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9ED0" w14:textId="561AC43D" w:rsidR="005D79A9" w:rsidRPr="007527CF" w:rsidRDefault="009E60B2" w:rsidP="005D79A9">
      <w:pPr>
        <w:jc w:val="center"/>
        <w:rPr>
          <w:rFonts w:ascii="Times New Roman" w:hAnsi="Times New Roman" w:cs="Times New Roman"/>
          <w:b/>
          <w:color w:val="000000" w:themeColor="text1"/>
          <w:sz w:val="24"/>
          <w:szCs w:val="24"/>
          <w:lang w:eastAsia="ro-RO"/>
        </w:rPr>
      </w:pPr>
      <w:r>
        <w:rPr>
          <w:rFonts w:ascii="Times New Roman" w:hAnsi="Times New Roman" w:cs="Times New Roman"/>
          <w:b/>
          <w:color w:val="000000" w:themeColor="text1"/>
          <w:sz w:val="24"/>
          <w:szCs w:val="24"/>
          <w:lang w:eastAsia="ro-RO"/>
        </w:rPr>
        <w:t xml:space="preserve">      </w:t>
      </w:r>
      <w:r w:rsidR="005D79A9" w:rsidRPr="007527CF">
        <w:rPr>
          <w:rFonts w:ascii="Times New Roman" w:hAnsi="Times New Roman" w:cs="Times New Roman"/>
          <w:b/>
          <w:color w:val="000000" w:themeColor="text1"/>
          <w:sz w:val="24"/>
          <w:szCs w:val="24"/>
          <w:lang w:eastAsia="ro-RO"/>
        </w:rPr>
        <w:t>MINISTERUL MEDIULUI, APELOR ŞI PĂDURILOR</w:t>
      </w:r>
    </w:p>
    <w:p w14:paraId="0F4966E9" w14:textId="77777777" w:rsidR="005D79A9" w:rsidRPr="007527CF" w:rsidRDefault="005D79A9" w:rsidP="005D79A9">
      <w:pPr>
        <w:rPr>
          <w:rFonts w:ascii="Times New Roman" w:hAnsi="Times New Roman" w:cs="Times New Roman"/>
          <w:b/>
          <w:color w:val="000000" w:themeColor="text1"/>
          <w:sz w:val="24"/>
          <w:szCs w:val="24"/>
          <w:lang w:eastAsia="ro-RO"/>
        </w:rPr>
      </w:pPr>
      <w:r w:rsidRPr="007527CF">
        <w:rPr>
          <w:rFonts w:ascii="Times New Roman" w:hAnsi="Times New Roman" w:cs="Times New Roman"/>
          <w:b/>
          <w:noProof/>
          <w:color w:val="000000" w:themeColor="text1"/>
          <w:sz w:val="24"/>
          <w:szCs w:val="24"/>
          <w:lang w:eastAsia="ro-RO"/>
        </w:rPr>
        <w:drawing>
          <wp:anchor distT="0" distB="0" distL="114300" distR="114300" simplePos="0" relativeHeight="251659264" behindDoc="1" locked="0" layoutInCell="1" allowOverlap="1" wp14:anchorId="027C0754" wp14:editId="6B31D6F0">
            <wp:simplePos x="0" y="0"/>
            <wp:positionH relativeFrom="margin">
              <wp:align>center</wp:align>
            </wp:positionH>
            <wp:positionV relativeFrom="paragraph">
              <wp:posOffset>110490</wp:posOffset>
            </wp:positionV>
            <wp:extent cx="569595" cy="688340"/>
            <wp:effectExtent l="0" t="0" r="1905" b="0"/>
            <wp:wrapTight wrapText="bothSides">
              <wp:wrapPolygon edited="0">
                <wp:start x="0" y="0"/>
                <wp:lineTo x="0" y="20923"/>
                <wp:lineTo x="20950" y="20923"/>
                <wp:lineTo x="20950" y="0"/>
                <wp:lineTo x="0" y="0"/>
              </wp:wrapPolygon>
            </wp:wrapTight>
            <wp:docPr id="1" name="Picture 1" descr="StemaPt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PtAnt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DA7DA" w14:textId="77777777" w:rsidR="005D79A9" w:rsidRPr="007527CF" w:rsidRDefault="005D79A9" w:rsidP="005D79A9">
      <w:pPr>
        <w:jc w:val="center"/>
        <w:rPr>
          <w:rFonts w:ascii="Times New Roman" w:hAnsi="Times New Roman" w:cs="Times New Roman"/>
          <w:b/>
          <w:bCs/>
          <w:color w:val="000000" w:themeColor="text1"/>
          <w:sz w:val="24"/>
          <w:szCs w:val="24"/>
        </w:rPr>
      </w:pPr>
    </w:p>
    <w:p w14:paraId="0D77F2BE" w14:textId="77777777" w:rsidR="00EE554B" w:rsidRPr="007527CF" w:rsidRDefault="00EE554B" w:rsidP="00654994">
      <w:pPr>
        <w:tabs>
          <w:tab w:val="left" w:pos="142"/>
        </w:tabs>
        <w:rPr>
          <w:rFonts w:ascii="Times New Roman" w:hAnsi="Times New Roman" w:cs="Times New Roman"/>
          <w:b/>
          <w:bCs/>
          <w:color w:val="000000" w:themeColor="text1"/>
          <w:sz w:val="24"/>
          <w:szCs w:val="24"/>
        </w:rPr>
      </w:pPr>
    </w:p>
    <w:p w14:paraId="1E3E58FA" w14:textId="4B3A4503" w:rsidR="005D79A9" w:rsidRPr="007527CF" w:rsidRDefault="005D79A9" w:rsidP="005D79A9">
      <w:pPr>
        <w:jc w:val="center"/>
        <w:rPr>
          <w:rFonts w:ascii="Times New Roman" w:hAnsi="Times New Roman" w:cs="Times New Roman"/>
          <w:b/>
          <w:bCs/>
          <w:color w:val="000000" w:themeColor="text1"/>
          <w:sz w:val="24"/>
          <w:szCs w:val="24"/>
        </w:rPr>
      </w:pPr>
      <w:r w:rsidRPr="007527CF">
        <w:rPr>
          <w:rFonts w:ascii="Times New Roman" w:hAnsi="Times New Roman" w:cs="Times New Roman"/>
          <w:b/>
          <w:bCs/>
          <w:color w:val="000000" w:themeColor="text1"/>
          <w:sz w:val="24"/>
          <w:szCs w:val="24"/>
        </w:rPr>
        <w:t>ORDIN</w:t>
      </w:r>
    </w:p>
    <w:p w14:paraId="6C063CFA" w14:textId="34F0E359" w:rsidR="00654994" w:rsidRDefault="00654994" w:rsidP="005D79A9">
      <w:pPr>
        <w:spacing w:after="0"/>
        <w:jc w:val="center"/>
        <w:rPr>
          <w:rFonts w:ascii="Times New Roman" w:hAnsi="Times New Roman" w:cs="Times New Roman"/>
          <w:b/>
          <w:bCs/>
          <w:color w:val="000000" w:themeColor="text1"/>
          <w:sz w:val="24"/>
          <w:szCs w:val="24"/>
        </w:rPr>
      </w:pPr>
      <w:r w:rsidRPr="007527CF">
        <w:rPr>
          <w:rFonts w:ascii="Times New Roman" w:hAnsi="Times New Roman" w:cs="Times New Roman"/>
          <w:b/>
          <w:bCs/>
          <w:color w:val="000000" w:themeColor="text1"/>
          <w:sz w:val="24"/>
          <w:szCs w:val="24"/>
        </w:rPr>
        <w:t>Nr…………../………….2022</w:t>
      </w:r>
    </w:p>
    <w:p w14:paraId="184EA0F4" w14:textId="77777777" w:rsidR="009E60B2" w:rsidRPr="009E60B2" w:rsidRDefault="009E60B2" w:rsidP="005D79A9">
      <w:pPr>
        <w:spacing w:after="0"/>
        <w:jc w:val="center"/>
        <w:rPr>
          <w:rFonts w:ascii="Times New Roman" w:hAnsi="Times New Roman" w:cs="Times New Roman"/>
          <w:b/>
          <w:bCs/>
          <w:color w:val="000000" w:themeColor="text1"/>
          <w:sz w:val="16"/>
          <w:szCs w:val="16"/>
        </w:rPr>
      </w:pPr>
    </w:p>
    <w:p w14:paraId="5DEE3E78" w14:textId="398630AD" w:rsidR="005D79A9" w:rsidRPr="007527CF" w:rsidRDefault="005D79A9" w:rsidP="005D79A9">
      <w:pPr>
        <w:spacing w:after="0"/>
        <w:jc w:val="center"/>
        <w:rPr>
          <w:rFonts w:ascii="Times New Roman" w:hAnsi="Times New Roman" w:cs="Times New Roman"/>
          <w:b/>
          <w:bCs/>
          <w:color w:val="000000" w:themeColor="text1"/>
          <w:sz w:val="24"/>
          <w:szCs w:val="24"/>
        </w:rPr>
      </w:pPr>
      <w:bookmarkStart w:id="0" w:name="_Hlk104214331"/>
      <w:r w:rsidRPr="007527CF">
        <w:rPr>
          <w:rFonts w:ascii="Times New Roman" w:hAnsi="Times New Roman" w:cs="Times New Roman"/>
          <w:b/>
          <w:bCs/>
          <w:color w:val="000000" w:themeColor="text1"/>
          <w:sz w:val="24"/>
          <w:szCs w:val="24"/>
        </w:rPr>
        <w:t>pentru aprobarea schemei de ajutor de stat</w:t>
      </w:r>
    </w:p>
    <w:p w14:paraId="17DF5C56" w14:textId="77777777" w:rsidR="005D79A9" w:rsidRPr="007527CF" w:rsidRDefault="005D79A9" w:rsidP="005D79A9">
      <w:pPr>
        <w:spacing w:after="0"/>
        <w:jc w:val="center"/>
        <w:rPr>
          <w:rFonts w:ascii="Times New Roman" w:hAnsi="Times New Roman" w:cs="Times New Roman"/>
          <w:b/>
          <w:bCs/>
          <w:color w:val="000000" w:themeColor="text1"/>
          <w:sz w:val="24"/>
          <w:szCs w:val="24"/>
        </w:rPr>
      </w:pPr>
      <w:r w:rsidRPr="007527CF">
        <w:rPr>
          <w:rFonts w:ascii="Times New Roman" w:hAnsi="Times New Roman" w:cs="Times New Roman"/>
          <w:b/>
          <w:bCs/>
          <w:color w:val="000000" w:themeColor="text1"/>
          <w:sz w:val="24"/>
          <w:szCs w:val="24"/>
        </w:rPr>
        <w:t>„Sprijin pentru investiții în pepiniere și tehnologii moderne de producere a puieților forestieri, în capacități de condiționare a semințelor forestiere și în realizarea de rezervații semincere și plantaje forestiere”</w:t>
      </w:r>
    </w:p>
    <w:bookmarkEnd w:id="0"/>
    <w:p w14:paraId="6EE60171" w14:textId="77777777" w:rsidR="005D79A9" w:rsidRPr="009E60B2" w:rsidRDefault="005D79A9" w:rsidP="005D79A9">
      <w:pPr>
        <w:spacing w:after="0"/>
        <w:jc w:val="center"/>
        <w:rPr>
          <w:rFonts w:ascii="Times New Roman" w:hAnsi="Times New Roman" w:cs="Times New Roman"/>
          <w:b/>
          <w:bCs/>
          <w:color w:val="000000" w:themeColor="text1"/>
          <w:sz w:val="14"/>
          <w:szCs w:val="14"/>
        </w:rPr>
      </w:pPr>
    </w:p>
    <w:p w14:paraId="08D240B8" w14:textId="4DA81F0A" w:rsidR="005D79A9" w:rsidRPr="007527CF" w:rsidRDefault="005D79A9" w:rsidP="00EE554B">
      <w:pPr>
        <w:spacing w:after="0" w:line="240" w:lineRule="auto"/>
        <w:jc w:val="center"/>
        <w:rPr>
          <w:rFonts w:ascii="Times New Roman" w:hAnsi="Times New Roman" w:cs="Times New Roman"/>
          <w:b/>
          <w:bCs/>
          <w:color w:val="000000" w:themeColor="text1"/>
          <w:sz w:val="24"/>
          <w:szCs w:val="24"/>
        </w:rPr>
      </w:pPr>
      <w:r w:rsidRPr="007527CF">
        <w:rPr>
          <w:rFonts w:ascii="Times New Roman" w:hAnsi="Times New Roman" w:cs="Times New Roman"/>
          <w:b/>
          <w:bCs/>
          <w:color w:val="000000" w:themeColor="text1"/>
          <w:sz w:val="24"/>
          <w:szCs w:val="24"/>
        </w:rPr>
        <w:tab/>
      </w:r>
    </w:p>
    <w:p w14:paraId="45BBAF6E" w14:textId="7D2C3C79" w:rsidR="00EE554B" w:rsidRPr="007527CF" w:rsidRDefault="00AB6AAE" w:rsidP="00654994">
      <w:pPr>
        <w:spacing w:line="240" w:lineRule="auto"/>
        <w:jc w:val="both"/>
        <w:rPr>
          <w:rFonts w:ascii="Times New Roman" w:hAnsi="Times New Roman" w:cs="Times New Roman"/>
          <w:color w:val="000000" w:themeColor="text1"/>
          <w:sz w:val="24"/>
          <w:szCs w:val="24"/>
        </w:rPr>
      </w:pPr>
      <w:r w:rsidRPr="007527CF">
        <w:rPr>
          <w:rFonts w:ascii="Times New Roman" w:hAnsi="Times New Roman" w:cs="Times New Roman"/>
          <w:color w:val="000000" w:themeColor="text1"/>
          <w:sz w:val="24"/>
          <w:szCs w:val="24"/>
        </w:rPr>
        <w:t xml:space="preserve">          </w:t>
      </w:r>
      <w:r w:rsidR="00B55262" w:rsidRPr="007527CF">
        <w:rPr>
          <w:rFonts w:ascii="Times New Roman" w:hAnsi="Times New Roman" w:cs="Times New Roman"/>
          <w:color w:val="000000" w:themeColor="text1"/>
          <w:sz w:val="24"/>
          <w:szCs w:val="24"/>
        </w:rPr>
        <w:t xml:space="preserve">Având în vedere </w:t>
      </w:r>
      <w:r w:rsidR="00654994" w:rsidRPr="007527CF">
        <w:rPr>
          <w:rFonts w:ascii="Times New Roman" w:hAnsi="Times New Roman" w:cs="Times New Roman"/>
          <w:color w:val="000000" w:themeColor="text1"/>
          <w:sz w:val="24"/>
          <w:szCs w:val="24"/>
        </w:rPr>
        <w:t>R</w:t>
      </w:r>
      <w:r w:rsidR="00B55262" w:rsidRPr="007527CF">
        <w:rPr>
          <w:rFonts w:ascii="Times New Roman" w:hAnsi="Times New Roman" w:cs="Times New Roman"/>
          <w:color w:val="000000" w:themeColor="text1"/>
          <w:sz w:val="24"/>
          <w:szCs w:val="24"/>
        </w:rPr>
        <w:t xml:space="preserve">eferatul de aprobare nr. 132823/17.05.2022 al Direcției Păduri și Dezvoltare Forestieră, </w:t>
      </w:r>
      <w:r w:rsidRPr="007527CF">
        <w:rPr>
          <w:rFonts w:ascii="Times New Roman" w:hAnsi="Times New Roman" w:cs="Times New Roman"/>
          <w:b/>
          <w:bCs/>
          <w:color w:val="000000" w:themeColor="text1"/>
          <w:sz w:val="24"/>
          <w:szCs w:val="24"/>
        </w:rPr>
        <w:t xml:space="preserve"> </w:t>
      </w:r>
    </w:p>
    <w:p w14:paraId="05097F48" w14:textId="64D71FF4" w:rsidR="005D79A9" w:rsidRPr="007527CF" w:rsidRDefault="00AB6AAE" w:rsidP="00EE554B">
      <w:pPr>
        <w:spacing w:line="240" w:lineRule="auto"/>
        <w:jc w:val="both"/>
        <w:rPr>
          <w:rFonts w:ascii="Times New Roman" w:hAnsi="Times New Roman" w:cs="Times New Roman"/>
          <w:color w:val="000000" w:themeColor="text1"/>
          <w:sz w:val="24"/>
          <w:szCs w:val="24"/>
        </w:rPr>
      </w:pPr>
      <w:r w:rsidRPr="007527CF">
        <w:rPr>
          <w:rFonts w:ascii="Times New Roman" w:hAnsi="Times New Roman" w:cs="Times New Roman"/>
          <w:color w:val="000000" w:themeColor="text1"/>
          <w:sz w:val="24"/>
          <w:szCs w:val="24"/>
        </w:rPr>
        <w:t xml:space="preserve">          </w:t>
      </w:r>
      <w:r w:rsidR="00B55262" w:rsidRPr="007527CF">
        <w:rPr>
          <w:rFonts w:ascii="Times New Roman" w:hAnsi="Times New Roman" w:cs="Times New Roman"/>
          <w:color w:val="000000" w:themeColor="text1"/>
          <w:sz w:val="24"/>
          <w:szCs w:val="24"/>
        </w:rPr>
        <w:t>Ținând cont de</w:t>
      </w:r>
      <w:r w:rsidR="005D79A9" w:rsidRPr="007527CF">
        <w:rPr>
          <w:rFonts w:ascii="Times New Roman" w:hAnsi="Times New Roman" w:cs="Times New Roman"/>
          <w:color w:val="000000" w:themeColor="text1"/>
          <w:sz w:val="24"/>
          <w:szCs w:val="24"/>
        </w:rPr>
        <w:t xml:space="preserve"> prevederile Regulamentului (UE) 2020/2094 al Consiliului din 14 decembrie 2020 de instituire a unui instrument de redresare al Uniunii Europene pentru a sprijini redresarea în urma crizei provocate de COVID-19</w:t>
      </w:r>
      <w:r w:rsidR="00B55262" w:rsidRPr="007527CF">
        <w:rPr>
          <w:rFonts w:ascii="Times New Roman" w:hAnsi="Times New Roman" w:cs="Times New Roman"/>
          <w:color w:val="000000" w:themeColor="text1"/>
          <w:sz w:val="24"/>
          <w:szCs w:val="24"/>
        </w:rPr>
        <w:t>, precum</w:t>
      </w:r>
      <w:r w:rsidR="005D79A9" w:rsidRPr="007527CF">
        <w:rPr>
          <w:rFonts w:ascii="Times New Roman" w:hAnsi="Times New Roman" w:cs="Times New Roman"/>
          <w:color w:val="000000" w:themeColor="text1"/>
          <w:sz w:val="24"/>
          <w:szCs w:val="24"/>
        </w:rPr>
        <w:t xml:space="preserve"> și ale Regulamentului (UE) 2021/241 al Parlamentului European și al Consiliului din 12 februarie 2021 de instituire a Mecanismului de redresare și reziliență, </w:t>
      </w:r>
    </w:p>
    <w:p w14:paraId="2928E63E" w14:textId="46CEDF94" w:rsidR="00B55262" w:rsidRPr="007527CF" w:rsidRDefault="005D79A9" w:rsidP="00B55262">
      <w:pPr>
        <w:spacing w:line="240" w:lineRule="auto"/>
        <w:jc w:val="both"/>
        <w:rPr>
          <w:rFonts w:ascii="Times New Roman" w:hAnsi="Times New Roman" w:cs="Times New Roman"/>
          <w:color w:val="000000" w:themeColor="text1"/>
          <w:sz w:val="24"/>
          <w:szCs w:val="24"/>
        </w:rPr>
      </w:pPr>
      <w:r w:rsidRPr="007527CF">
        <w:rPr>
          <w:rFonts w:ascii="Times New Roman" w:hAnsi="Times New Roman" w:cs="Times New Roman"/>
          <w:color w:val="000000" w:themeColor="text1"/>
          <w:sz w:val="24"/>
          <w:szCs w:val="24"/>
        </w:rPr>
        <w:t xml:space="preserve"> </w:t>
      </w:r>
      <w:r w:rsidR="00B55262" w:rsidRPr="007527CF">
        <w:rPr>
          <w:rFonts w:ascii="Times New Roman" w:hAnsi="Times New Roman" w:cs="Times New Roman"/>
          <w:color w:val="000000" w:themeColor="text1"/>
          <w:sz w:val="24"/>
          <w:szCs w:val="24"/>
        </w:rPr>
        <w:t xml:space="preserve">          </w:t>
      </w:r>
      <w:r w:rsidR="00654994" w:rsidRPr="007527CF">
        <w:rPr>
          <w:rFonts w:ascii="Times New Roman" w:hAnsi="Times New Roman" w:cs="Times New Roman"/>
          <w:color w:val="000000" w:themeColor="text1"/>
          <w:sz w:val="24"/>
          <w:szCs w:val="24"/>
        </w:rPr>
        <w:t>L</w:t>
      </w:r>
      <w:r w:rsidRPr="007527CF">
        <w:rPr>
          <w:rFonts w:ascii="Times New Roman" w:hAnsi="Times New Roman" w:cs="Times New Roman"/>
          <w:color w:val="000000" w:themeColor="text1"/>
          <w:sz w:val="24"/>
          <w:szCs w:val="24"/>
        </w:rPr>
        <w:t xml:space="preserve">uând în considerare </w:t>
      </w:r>
      <w:r w:rsidR="00B55262" w:rsidRPr="007527CF">
        <w:rPr>
          <w:rFonts w:ascii="Times New Roman" w:hAnsi="Times New Roman" w:cs="Times New Roman"/>
          <w:color w:val="000000" w:themeColor="text1"/>
          <w:sz w:val="24"/>
          <w:szCs w:val="24"/>
        </w:rPr>
        <w:t xml:space="preserve">prevederile secțiunii 2.1.5 </w:t>
      </w:r>
      <w:r w:rsidR="00B55262" w:rsidRPr="007527CF">
        <w:rPr>
          <w:rFonts w:ascii="Times New Roman" w:hAnsi="Times New Roman" w:cs="Times New Roman"/>
          <w:i/>
          <w:color w:val="000000" w:themeColor="text1"/>
          <w:sz w:val="24"/>
          <w:szCs w:val="24"/>
        </w:rPr>
        <w:t xml:space="preserve">Ajutoarele pentru investiții în tehnologii forestiere și în prelucrarea, mobilizarea și comercializarea de produse forestiere </w:t>
      </w:r>
      <w:r w:rsidR="00B55262" w:rsidRPr="007527CF">
        <w:rPr>
          <w:rFonts w:ascii="Times New Roman" w:hAnsi="Times New Roman" w:cs="Times New Roman"/>
          <w:color w:val="000000" w:themeColor="text1"/>
          <w:sz w:val="24"/>
          <w:szCs w:val="24"/>
        </w:rPr>
        <w:t xml:space="preserve">din  Orientările Uniunii Europene privind ajutoarele de stat în sectoarele agricol și forestier și în zonele rurale pentru perioada 2014 - 2020, cu modificările și completările ulterioare,            </w:t>
      </w:r>
    </w:p>
    <w:p w14:paraId="72C9C8BF" w14:textId="77777777" w:rsidR="00654994" w:rsidRPr="007527CF" w:rsidRDefault="00AB6AAE" w:rsidP="00B55262">
      <w:pPr>
        <w:tabs>
          <w:tab w:val="left" w:pos="284"/>
        </w:tabs>
        <w:spacing w:line="240" w:lineRule="auto"/>
        <w:jc w:val="both"/>
        <w:rPr>
          <w:rFonts w:ascii="Times New Roman" w:hAnsi="Times New Roman" w:cs="Times New Roman"/>
          <w:color w:val="000000" w:themeColor="text1"/>
          <w:sz w:val="24"/>
          <w:szCs w:val="24"/>
        </w:rPr>
      </w:pPr>
      <w:r w:rsidRPr="007527CF">
        <w:rPr>
          <w:rFonts w:ascii="Times New Roman" w:hAnsi="Times New Roman" w:cs="Times New Roman"/>
          <w:color w:val="000000" w:themeColor="text1"/>
          <w:sz w:val="24"/>
          <w:szCs w:val="24"/>
        </w:rPr>
        <w:t xml:space="preserve">            </w:t>
      </w:r>
      <w:r w:rsidR="00B55262" w:rsidRPr="007527CF">
        <w:rPr>
          <w:rFonts w:ascii="Times New Roman" w:hAnsi="Times New Roman" w:cs="Times New Roman"/>
          <w:color w:val="000000" w:themeColor="text1"/>
          <w:sz w:val="24"/>
          <w:szCs w:val="24"/>
        </w:rPr>
        <w:t xml:space="preserve">În baza </w:t>
      </w:r>
      <w:r w:rsidR="005D79A9" w:rsidRPr="007527CF">
        <w:rPr>
          <w:rFonts w:ascii="Times New Roman" w:hAnsi="Times New Roman" w:cs="Times New Roman"/>
          <w:color w:val="000000" w:themeColor="text1"/>
          <w:sz w:val="24"/>
          <w:szCs w:val="24"/>
        </w:rPr>
        <w:t>prevederil</w:t>
      </w:r>
      <w:r w:rsidR="00B55262" w:rsidRPr="007527CF">
        <w:rPr>
          <w:rFonts w:ascii="Times New Roman" w:hAnsi="Times New Roman" w:cs="Times New Roman"/>
          <w:color w:val="000000" w:themeColor="text1"/>
          <w:sz w:val="24"/>
          <w:szCs w:val="24"/>
        </w:rPr>
        <w:t>or</w:t>
      </w:r>
      <w:r w:rsidR="00654994" w:rsidRPr="007527CF">
        <w:rPr>
          <w:rFonts w:ascii="Times New Roman" w:hAnsi="Times New Roman" w:cs="Times New Roman"/>
          <w:color w:val="000000" w:themeColor="text1"/>
          <w:sz w:val="24"/>
          <w:szCs w:val="24"/>
        </w:rPr>
        <w:t>:</w:t>
      </w:r>
    </w:p>
    <w:p w14:paraId="0798BB8F" w14:textId="77777777" w:rsidR="00654994" w:rsidRPr="007527CF" w:rsidRDefault="00654994" w:rsidP="00B55262">
      <w:pPr>
        <w:tabs>
          <w:tab w:val="left" w:pos="284"/>
        </w:tabs>
        <w:spacing w:line="240" w:lineRule="auto"/>
        <w:jc w:val="both"/>
        <w:rPr>
          <w:rFonts w:ascii="Times New Roman" w:hAnsi="Times New Roman" w:cs="Times New Roman"/>
          <w:color w:val="000000" w:themeColor="text1"/>
          <w:sz w:val="24"/>
          <w:szCs w:val="24"/>
        </w:rPr>
      </w:pPr>
      <w:r w:rsidRPr="007527CF">
        <w:rPr>
          <w:rFonts w:ascii="Times New Roman" w:hAnsi="Times New Roman" w:cs="Times New Roman"/>
          <w:color w:val="000000" w:themeColor="text1"/>
          <w:sz w:val="24"/>
          <w:szCs w:val="24"/>
        </w:rPr>
        <w:t>-</w:t>
      </w:r>
      <w:r w:rsidR="005D79A9" w:rsidRPr="007527CF">
        <w:rPr>
          <w:rFonts w:ascii="Times New Roman" w:hAnsi="Times New Roman" w:cs="Times New Roman"/>
          <w:color w:val="000000" w:themeColor="text1"/>
          <w:sz w:val="24"/>
          <w:szCs w:val="24"/>
        </w:rPr>
        <w:t xml:space="preserve">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w:t>
      </w:r>
    </w:p>
    <w:p w14:paraId="5964BCB1" w14:textId="5CB5EE9D" w:rsidR="00654994" w:rsidRPr="007527CF" w:rsidRDefault="00654994" w:rsidP="004E587E">
      <w:pPr>
        <w:tabs>
          <w:tab w:val="left" w:pos="284"/>
        </w:tabs>
        <w:spacing w:after="0" w:line="240" w:lineRule="auto"/>
        <w:jc w:val="both"/>
        <w:rPr>
          <w:rFonts w:ascii="Times New Roman" w:hAnsi="Times New Roman" w:cs="Times New Roman"/>
          <w:color w:val="000000" w:themeColor="text1"/>
          <w:sz w:val="24"/>
          <w:szCs w:val="24"/>
        </w:rPr>
      </w:pPr>
      <w:r w:rsidRPr="007527CF">
        <w:rPr>
          <w:rFonts w:ascii="Times New Roman" w:hAnsi="Times New Roman" w:cs="Times New Roman"/>
          <w:color w:val="000000" w:themeColor="text1"/>
          <w:sz w:val="24"/>
          <w:szCs w:val="24"/>
        </w:rPr>
        <w:t xml:space="preserve">- </w:t>
      </w:r>
      <w:r w:rsidR="005D79A9" w:rsidRPr="007527CF">
        <w:rPr>
          <w:rFonts w:ascii="Times New Roman" w:hAnsi="Times New Roman" w:cs="Times New Roman"/>
          <w:color w:val="000000" w:themeColor="text1"/>
          <w:sz w:val="24"/>
          <w:szCs w:val="24"/>
        </w:rPr>
        <w:t xml:space="preserve">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w:t>
      </w:r>
    </w:p>
    <w:p w14:paraId="5AD846F4" w14:textId="77777777" w:rsidR="009E60B2" w:rsidRDefault="009E60B2" w:rsidP="004E587E">
      <w:pPr>
        <w:tabs>
          <w:tab w:val="left" w:pos="284"/>
        </w:tabs>
        <w:spacing w:after="0" w:line="240" w:lineRule="auto"/>
        <w:jc w:val="both"/>
        <w:rPr>
          <w:rFonts w:ascii="Times New Roman" w:hAnsi="Times New Roman" w:cs="Times New Roman"/>
          <w:color w:val="000000" w:themeColor="text1"/>
          <w:sz w:val="24"/>
          <w:szCs w:val="24"/>
        </w:rPr>
      </w:pPr>
      <w:r w:rsidRPr="009E60B2">
        <w:rPr>
          <w:rFonts w:ascii="Times New Roman" w:hAnsi="Times New Roman" w:cs="Times New Roman"/>
          <w:color w:val="000000" w:themeColor="text1"/>
          <w:sz w:val="2"/>
          <w:szCs w:val="2"/>
        </w:rPr>
        <w:t xml:space="preserve">         </w:t>
      </w:r>
      <w:r>
        <w:rPr>
          <w:rFonts w:ascii="Times New Roman" w:hAnsi="Times New Roman" w:cs="Times New Roman"/>
          <w:color w:val="000000" w:themeColor="text1"/>
          <w:sz w:val="24"/>
          <w:szCs w:val="24"/>
        </w:rPr>
        <w:t xml:space="preserve">    </w:t>
      </w:r>
    </w:p>
    <w:p w14:paraId="74856032" w14:textId="3E0CA5D9" w:rsidR="00EE554B" w:rsidRDefault="009E60B2" w:rsidP="004E587E">
      <w:pPr>
        <w:tabs>
          <w:tab w:val="left" w:pos="284"/>
        </w:tabs>
        <w:spacing w:after="0" w:line="240" w:lineRule="auto"/>
        <w:jc w:val="both"/>
        <w:rPr>
          <w:rFonts w:ascii="Times New Roman" w:eastAsia="Times New Roman" w:hAnsi="Times New Roman" w:cs="Times New Roman"/>
          <w:color w:val="000000" w:themeColor="text1"/>
          <w:sz w:val="24"/>
          <w:szCs w:val="24"/>
          <w:lang w:val="it-IT" w:eastAsia="zh-CN"/>
        </w:rPr>
      </w:pPr>
      <w:r>
        <w:rPr>
          <w:rFonts w:ascii="Times New Roman" w:hAnsi="Times New Roman" w:cs="Times New Roman"/>
          <w:color w:val="000000" w:themeColor="text1"/>
          <w:sz w:val="24"/>
          <w:szCs w:val="24"/>
        </w:rPr>
        <w:t xml:space="preserve">            </w:t>
      </w:r>
      <w:r w:rsidR="00654994" w:rsidRPr="007527CF">
        <w:rPr>
          <w:rFonts w:ascii="Times New Roman" w:hAnsi="Times New Roman" w:cs="Times New Roman"/>
          <w:color w:val="000000" w:themeColor="text1"/>
          <w:sz w:val="24"/>
          <w:szCs w:val="24"/>
        </w:rPr>
        <w:t xml:space="preserve"> </w:t>
      </w:r>
      <w:r w:rsidR="00654994" w:rsidRPr="007527CF">
        <w:rPr>
          <w:rFonts w:ascii="Times New Roman" w:eastAsia="Times New Roman" w:hAnsi="Times New Roman" w:cs="Times New Roman"/>
          <w:color w:val="000000" w:themeColor="text1"/>
          <w:sz w:val="24"/>
          <w:szCs w:val="24"/>
          <w:lang w:val="it-IT" w:eastAsia="zh-CN"/>
        </w:rPr>
        <w:t>Î</w:t>
      </w:r>
      <w:r w:rsidR="00AB6AAE" w:rsidRPr="007527CF">
        <w:rPr>
          <w:rFonts w:ascii="Times New Roman" w:eastAsia="Times New Roman" w:hAnsi="Times New Roman" w:cs="Times New Roman"/>
          <w:color w:val="000000" w:themeColor="text1"/>
          <w:sz w:val="24"/>
          <w:szCs w:val="24"/>
          <w:lang w:val="it-IT" w:eastAsia="zh-CN"/>
        </w:rPr>
        <w:t>n temeiul prevederilor art. 57 alin. (1), (4) și (5) din Ordonanța de urgență a Guvernului nr. 57/2019 privind Codul administrativ, cu modificările și completările ulterioare, precum și al art.13 alin.(4) din Hotărârea Guvernului nr.43/2020 privind organizarea şi funcţionarea Ministerului Mediului, Apelor și Pădurilor, cu modificările și completările ulterioare,</w:t>
      </w:r>
    </w:p>
    <w:p w14:paraId="06434CC1" w14:textId="77777777" w:rsidR="009E60B2" w:rsidRPr="007527CF" w:rsidRDefault="009E60B2" w:rsidP="004E587E">
      <w:pPr>
        <w:tabs>
          <w:tab w:val="left" w:pos="284"/>
        </w:tabs>
        <w:spacing w:after="0" w:line="240" w:lineRule="auto"/>
        <w:jc w:val="both"/>
        <w:rPr>
          <w:rFonts w:ascii="Times New Roman" w:hAnsi="Times New Roman" w:cs="Times New Roman"/>
          <w:color w:val="000000" w:themeColor="text1"/>
          <w:sz w:val="24"/>
          <w:szCs w:val="24"/>
        </w:rPr>
      </w:pPr>
    </w:p>
    <w:p w14:paraId="5480961E" w14:textId="2BEC6344" w:rsidR="00AB6AAE" w:rsidRPr="007527CF" w:rsidRDefault="00AB6AAE" w:rsidP="00AB6AAE">
      <w:pPr>
        <w:ind w:left="-142"/>
        <w:rPr>
          <w:rFonts w:ascii="Times New Roman" w:hAnsi="Times New Roman" w:cs="Times New Roman"/>
          <w:color w:val="000000" w:themeColor="text1"/>
          <w:sz w:val="24"/>
          <w:szCs w:val="24"/>
        </w:rPr>
      </w:pPr>
      <w:r w:rsidRPr="007527CF">
        <w:rPr>
          <w:rFonts w:ascii="Times New Roman" w:hAnsi="Times New Roman" w:cs="Times New Roman"/>
          <w:b/>
          <w:bCs/>
          <w:color w:val="000000" w:themeColor="text1"/>
          <w:sz w:val="24"/>
          <w:szCs w:val="24"/>
        </w:rPr>
        <w:t xml:space="preserve">   </w:t>
      </w:r>
      <w:r w:rsidR="005D79A9" w:rsidRPr="007527CF">
        <w:rPr>
          <w:rFonts w:ascii="Times New Roman" w:hAnsi="Times New Roman" w:cs="Times New Roman"/>
          <w:b/>
          <w:bCs/>
          <w:color w:val="000000" w:themeColor="text1"/>
          <w:sz w:val="24"/>
          <w:szCs w:val="24"/>
        </w:rPr>
        <w:t xml:space="preserve">ministrul mediului, apelor și pădurilor </w:t>
      </w:r>
      <w:r w:rsidR="005D79A9" w:rsidRPr="007527CF">
        <w:rPr>
          <w:rFonts w:ascii="Times New Roman" w:hAnsi="Times New Roman" w:cs="Times New Roman"/>
          <w:color w:val="000000" w:themeColor="text1"/>
          <w:sz w:val="24"/>
          <w:szCs w:val="24"/>
        </w:rPr>
        <w:t xml:space="preserve">emite următorul </w:t>
      </w:r>
    </w:p>
    <w:p w14:paraId="45DFF20D" w14:textId="77777777" w:rsidR="009E60B2" w:rsidRDefault="009E60B2" w:rsidP="00EE554B">
      <w:pPr>
        <w:ind w:left="-142"/>
        <w:jc w:val="center"/>
        <w:rPr>
          <w:rFonts w:ascii="Times New Roman" w:hAnsi="Times New Roman" w:cs="Times New Roman"/>
          <w:b/>
          <w:bCs/>
          <w:color w:val="000000" w:themeColor="text1"/>
          <w:sz w:val="24"/>
          <w:szCs w:val="24"/>
        </w:rPr>
      </w:pPr>
    </w:p>
    <w:p w14:paraId="65D68619" w14:textId="3B55BECE" w:rsidR="005D79A9" w:rsidRPr="009E60B2" w:rsidRDefault="00654994" w:rsidP="009E60B2">
      <w:pPr>
        <w:ind w:left="-142"/>
        <w:jc w:val="center"/>
        <w:rPr>
          <w:rFonts w:ascii="Times New Roman" w:hAnsi="Times New Roman" w:cs="Times New Roman"/>
          <w:b/>
          <w:bCs/>
          <w:color w:val="000000" w:themeColor="text1"/>
          <w:sz w:val="24"/>
          <w:szCs w:val="24"/>
        </w:rPr>
      </w:pPr>
      <w:r w:rsidRPr="007527CF">
        <w:rPr>
          <w:rFonts w:ascii="Times New Roman" w:hAnsi="Times New Roman" w:cs="Times New Roman"/>
          <w:b/>
          <w:bCs/>
          <w:color w:val="000000" w:themeColor="text1"/>
          <w:sz w:val="24"/>
          <w:szCs w:val="24"/>
        </w:rPr>
        <w:t>ORDIN</w:t>
      </w:r>
      <w:r w:rsidR="005D79A9" w:rsidRPr="007527CF">
        <w:rPr>
          <w:rFonts w:ascii="Times New Roman" w:hAnsi="Times New Roman" w:cs="Times New Roman"/>
          <w:b/>
          <w:bCs/>
          <w:color w:val="000000" w:themeColor="text1"/>
          <w:sz w:val="24"/>
          <w:szCs w:val="24"/>
        </w:rPr>
        <w:t>:</w:t>
      </w:r>
    </w:p>
    <w:p w14:paraId="71E369C3" w14:textId="738A4E8E" w:rsidR="005D79A9" w:rsidRPr="009E60B2" w:rsidRDefault="005D79A9" w:rsidP="005D79A9">
      <w:pPr>
        <w:spacing w:after="0"/>
        <w:jc w:val="both"/>
        <w:rPr>
          <w:rFonts w:ascii="Times New Roman" w:hAnsi="Times New Roman" w:cs="Times New Roman"/>
          <w:b/>
          <w:bCs/>
          <w:color w:val="000000" w:themeColor="text1"/>
          <w:sz w:val="24"/>
          <w:szCs w:val="24"/>
        </w:rPr>
      </w:pPr>
      <w:r w:rsidRPr="007527CF">
        <w:rPr>
          <w:rFonts w:ascii="Times New Roman" w:hAnsi="Times New Roman" w:cs="Times New Roman"/>
          <w:color w:val="000000" w:themeColor="text1"/>
          <w:sz w:val="24"/>
          <w:szCs w:val="24"/>
        </w:rPr>
        <w:t xml:space="preserve">Art. 1. </w:t>
      </w:r>
      <w:r w:rsidR="00EE554B" w:rsidRPr="007527CF">
        <w:rPr>
          <w:rFonts w:ascii="Times New Roman" w:hAnsi="Times New Roman" w:cs="Times New Roman"/>
          <w:color w:val="000000" w:themeColor="text1"/>
          <w:sz w:val="24"/>
          <w:szCs w:val="24"/>
        </w:rPr>
        <w:t>-</w:t>
      </w:r>
      <w:r w:rsidRPr="007527CF">
        <w:rPr>
          <w:rFonts w:ascii="Times New Roman" w:hAnsi="Times New Roman" w:cs="Times New Roman"/>
          <w:color w:val="000000" w:themeColor="text1"/>
          <w:sz w:val="24"/>
          <w:szCs w:val="24"/>
        </w:rPr>
        <w:t xml:space="preserve"> Se aprobă Schema de ajutor de </w:t>
      </w:r>
      <w:r w:rsidR="00863749">
        <w:rPr>
          <w:rFonts w:ascii="Times New Roman" w:hAnsi="Times New Roman" w:cs="Times New Roman"/>
          <w:color w:val="000000" w:themeColor="text1"/>
          <w:sz w:val="24"/>
          <w:szCs w:val="24"/>
        </w:rPr>
        <w:t xml:space="preserve">stat </w:t>
      </w:r>
      <w:r w:rsidRPr="007527CF">
        <w:rPr>
          <w:rFonts w:ascii="Times New Roman" w:hAnsi="Times New Roman" w:cs="Times New Roman"/>
          <w:color w:val="000000" w:themeColor="text1"/>
          <w:sz w:val="24"/>
          <w:szCs w:val="24"/>
        </w:rPr>
        <w:t>„</w:t>
      </w:r>
      <w:r w:rsidR="00DF6E32" w:rsidRPr="007527CF">
        <w:rPr>
          <w:rFonts w:ascii="Times New Roman" w:hAnsi="Times New Roman" w:cs="Times New Roman"/>
          <w:b/>
          <w:bCs/>
          <w:color w:val="000000" w:themeColor="text1"/>
          <w:sz w:val="24"/>
          <w:szCs w:val="24"/>
        </w:rPr>
        <w:t xml:space="preserve">Sprijin pentru investiții în pepiniere și tehnologii moderne de producere a puieților forestieri, în capacități de condiționare a semințelor forestiere și în </w:t>
      </w:r>
      <w:r w:rsidR="00DF6E32" w:rsidRPr="007527CF">
        <w:rPr>
          <w:rFonts w:ascii="Times New Roman" w:hAnsi="Times New Roman" w:cs="Times New Roman"/>
          <w:b/>
          <w:bCs/>
          <w:color w:val="000000" w:themeColor="text1"/>
          <w:sz w:val="24"/>
          <w:szCs w:val="24"/>
        </w:rPr>
        <w:lastRenderedPageBreak/>
        <w:t>realizarea de rezervații semincere și plantaje forestiere</w:t>
      </w:r>
      <w:r w:rsidRPr="007527CF">
        <w:rPr>
          <w:rFonts w:ascii="Times New Roman" w:hAnsi="Times New Roman" w:cs="Times New Roman"/>
          <w:b/>
          <w:bCs/>
          <w:color w:val="000000" w:themeColor="text1"/>
          <w:sz w:val="24"/>
          <w:szCs w:val="24"/>
        </w:rPr>
        <w:t>”</w:t>
      </w:r>
      <w:r w:rsidRPr="007527CF">
        <w:rPr>
          <w:rFonts w:ascii="Times New Roman" w:hAnsi="Times New Roman" w:cs="Times New Roman"/>
          <w:b/>
          <w:bCs/>
          <w:i/>
          <w:color w:val="000000" w:themeColor="text1"/>
          <w:sz w:val="24"/>
          <w:szCs w:val="24"/>
        </w:rPr>
        <w:t>,</w:t>
      </w:r>
      <w:r w:rsidRPr="007527CF">
        <w:rPr>
          <w:rFonts w:ascii="Times New Roman" w:hAnsi="Times New Roman" w:cs="Times New Roman"/>
          <w:i/>
          <w:color w:val="000000" w:themeColor="text1"/>
          <w:sz w:val="24"/>
          <w:szCs w:val="24"/>
        </w:rPr>
        <w:t xml:space="preserve"> </w:t>
      </w:r>
      <w:r w:rsidRPr="007527CF">
        <w:rPr>
          <w:rFonts w:ascii="Times New Roman" w:hAnsi="Times New Roman" w:cs="Times New Roman"/>
          <w:color w:val="000000" w:themeColor="text1"/>
          <w:sz w:val="24"/>
          <w:szCs w:val="24"/>
        </w:rPr>
        <w:t xml:space="preserve">prevăzută în anexa care face parte integrantă din prezentul ordin. </w:t>
      </w:r>
    </w:p>
    <w:p w14:paraId="609DCF67" w14:textId="18ABD35E" w:rsidR="005D79A9" w:rsidRPr="007527CF" w:rsidRDefault="005D79A9" w:rsidP="005D79A9">
      <w:pPr>
        <w:jc w:val="both"/>
        <w:rPr>
          <w:rFonts w:ascii="Times New Roman" w:hAnsi="Times New Roman" w:cs="Times New Roman"/>
          <w:color w:val="000000" w:themeColor="text1"/>
          <w:sz w:val="24"/>
          <w:szCs w:val="24"/>
        </w:rPr>
      </w:pPr>
      <w:r w:rsidRPr="007527CF">
        <w:rPr>
          <w:rFonts w:ascii="Times New Roman" w:hAnsi="Times New Roman" w:cs="Times New Roman"/>
          <w:color w:val="000000" w:themeColor="text1"/>
          <w:sz w:val="24"/>
          <w:szCs w:val="24"/>
        </w:rPr>
        <w:t xml:space="preserve">Art. 2. </w:t>
      </w:r>
      <w:r w:rsidR="00EE554B" w:rsidRPr="007527CF">
        <w:rPr>
          <w:rFonts w:ascii="Times New Roman" w:hAnsi="Times New Roman" w:cs="Times New Roman"/>
          <w:color w:val="000000" w:themeColor="text1"/>
          <w:sz w:val="24"/>
          <w:szCs w:val="24"/>
        </w:rPr>
        <w:t>-</w:t>
      </w:r>
      <w:r w:rsidRPr="007527CF">
        <w:rPr>
          <w:rFonts w:ascii="Times New Roman" w:hAnsi="Times New Roman" w:cs="Times New Roman"/>
          <w:color w:val="000000" w:themeColor="text1"/>
          <w:sz w:val="24"/>
          <w:szCs w:val="24"/>
        </w:rPr>
        <w:t xml:space="preserve"> Prezentul ordin se publică în Monitorul Oficial al României, Partea I.</w:t>
      </w:r>
    </w:p>
    <w:p w14:paraId="212A8C5E" w14:textId="77777777" w:rsidR="005D79A9" w:rsidRPr="007527CF" w:rsidRDefault="005D79A9" w:rsidP="005D79A9">
      <w:pPr>
        <w:rPr>
          <w:rFonts w:ascii="Times New Roman" w:hAnsi="Times New Roman" w:cs="Times New Roman"/>
          <w:color w:val="000000" w:themeColor="text1"/>
          <w:sz w:val="24"/>
          <w:szCs w:val="24"/>
        </w:rPr>
      </w:pPr>
    </w:p>
    <w:p w14:paraId="7857C5D7" w14:textId="77777777" w:rsidR="005D79A9" w:rsidRPr="007527CF" w:rsidRDefault="005D79A9" w:rsidP="005D79A9">
      <w:pPr>
        <w:rPr>
          <w:rFonts w:ascii="Times New Roman" w:hAnsi="Times New Roman" w:cs="Times New Roman"/>
          <w:color w:val="000000" w:themeColor="text1"/>
          <w:sz w:val="24"/>
          <w:szCs w:val="24"/>
        </w:rPr>
      </w:pPr>
    </w:p>
    <w:p w14:paraId="5A4DC52F" w14:textId="2F856338" w:rsidR="005D79A9" w:rsidRPr="007527CF" w:rsidRDefault="005D79A9" w:rsidP="00EE554B">
      <w:pPr>
        <w:tabs>
          <w:tab w:val="left" w:pos="4212"/>
        </w:tabs>
        <w:jc w:val="center"/>
        <w:rPr>
          <w:rFonts w:ascii="Times New Roman" w:hAnsi="Times New Roman" w:cs="Times New Roman"/>
          <w:color w:val="000000" w:themeColor="text1"/>
          <w:sz w:val="24"/>
          <w:szCs w:val="24"/>
        </w:rPr>
      </w:pPr>
      <w:r w:rsidRPr="007527CF">
        <w:rPr>
          <w:rFonts w:ascii="Times New Roman" w:hAnsi="Times New Roman" w:cs="Times New Roman"/>
          <w:color w:val="000000" w:themeColor="text1"/>
          <w:sz w:val="24"/>
          <w:szCs w:val="24"/>
        </w:rPr>
        <w:t>Ministrul Mediului, Apelor și Pădurilor</w:t>
      </w:r>
    </w:p>
    <w:p w14:paraId="7492947B" w14:textId="2B3C1544" w:rsidR="005D79A9" w:rsidRPr="007527CF" w:rsidRDefault="005D79A9" w:rsidP="00EE554B">
      <w:pPr>
        <w:spacing w:after="0"/>
        <w:jc w:val="center"/>
        <w:rPr>
          <w:rFonts w:ascii="Times New Roman" w:hAnsi="Times New Roman" w:cs="Times New Roman"/>
          <w:b/>
          <w:bCs/>
          <w:color w:val="000000" w:themeColor="text1"/>
          <w:sz w:val="24"/>
          <w:szCs w:val="24"/>
        </w:rPr>
      </w:pPr>
    </w:p>
    <w:p w14:paraId="36572EEA" w14:textId="3B0894D7" w:rsidR="005D79A9" w:rsidRPr="007527CF" w:rsidRDefault="005D79A9" w:rsidP="00EE554B">
      <w:pPr>
        <w:tabs>
          <w:tab w:val="left" w:pos="4212"/>
        </w:tabs>
        <w:jc w:val="center"/>
        <w:rPr>
          <w:rFonts w:ascii="Times New Roman" w:hAnsi="Times New Roman" w:cs="Times New Roman"/>
          <w:b/>
          <w:bCs/>
          <w:color w:val="000000" w:themeColor="text1"/>
          <w:sz w:val="24"/>
          <w:szCs w:val="24"/>
        </w:rPr>
      </w:pPr>
      <w:r w:rsidRPr="007527CF">
        <w:rPr>
          <w:rFonts w:ascii="Times New Roman" w:hAnsi="Times New Roman" w:cs="Times New Roman"/>
          <w:b/>
          <w:bCs/>
          <w:color w:val="000000" w:themeColor="text1"/>
          <w:sz w:val="24"/>
          <w:szCs w:val="24"/>
        </w:rPr>
        <w:t>BARNA TÁNCZOS</w:t>
      </w:r>
    </w:p>
    <w:p w14:paraId="49AFA724" w14:textId="77777777" w:rsidR="00DF6E32" w:rsidRPr="007527CF" w:rsidRDefault="00DF6E32" w:rsidP="00EE554B">
      <w:pPr>
        <w:tabs>
          <w:tab w:val="left" w:pos="4212"/>
        </w:tabs>
        <w:jc w:val="center"/>
        <w:rPr>
          <w:rFonts w:ascii="Times New Roman" w:hAnsi="Times New Roman" w:cs="Times New Roman"/>
          <w:b/>
          <w:bCs/>
          <w:color w:val="000000" w:themeColor="text1"/>
          <w:sz w:val="24"/>
          <w:szCs w:val="24"/>
        </w:rPr>
      </w:pPr>
    </w:p>
    <w:p w14:paraId="72ABEBA3" w14:textId="77777777" w:rsidR="00DF6E32" w:rsidRPr="007527CF" w:rsidRDefault="00DF6E32">
      <w:pPr>
        <w:rPr>
          <w:rFonts w:ascii="Times New Roman" w:hAnsi="Times New Roman" w:cs="Times New Roman"/>
          <w:b/>
          <w:bCs/>
          <w:color w:val="000000" w:themeColor="text1"/>
          <w:sz w:val="24"/>
          <w:szCs w:val="24"/>
        </w:rPr>
      </w:pPr>
      <w:r w:rsidRPr="007527CF">
        <w:rPr>
          <w:rFonts w:ascii="Times New Roman" w:hAnsi="Times New Roman" w:cs="Times New Roman"/>
          <w:b/>
          <w:bCs/>
          <w:color w:val="000000" w:themeColor="text1"/>
          <w:sz w:val="24"/>
          <w:szCs w:val="24"/>
        </w:rPr>
        <w:br w:type="page"/>
      </w:r>
    </w:p>
    <w:p w14:paraId="487BCB11" w14:textId="77777777" w:rsidR="00DF6E32" w:rsidRPr="007527CF" w:rsidRDefault="00DF6E32" w:rsidP="005D79A9">
      <w:pPr>
        <w:tabs>
          <w:tab w:val="left" w:pos="4212"/>
        </w:tabs>
        <w:rPr>
          <w:rFonts w:ascii="Times New Roman" w:hAnsi="Times New Roman" w:cs="Times New Roman"/>
          <w:b/>
          <w:bCs/>
          <w:color w:val="000000" w:themeColor="text1"/>
          <w:sz w:val="24"/>
          <w:szCs w:val="24"/>
        </w:rPr>
      </w:pPr>
    </w:p>
    <w:p w14:paraId="08BB432A" w14:textId="77777777" w:rsidR="00654994" w:rsidRPr="007527CF" w:rsidRDefault="00B920FB" w:rsidP="00B920FB">
      <w:pPr>
        <w:jc w:val="right"/>
        <w:rPr>
          <w:rStyle w:val="spar"/>
          <w:rFonts w:ascii="Times New Roman" w:hAnsi="Times New Roman" w:cs="Times New Roman"/>
          <w:b/>
          <w:color w:val="000000" w:themeColor="text1"/>
          <w:sz w:val="24"/>
          <w:szCs w:val="24"/>
          <w:bdr w:val="none" w:sz="0" w:space="0" w:color="auto" w:frame="1"/>
          <w:shd w:val="clear" w:color="auto" w:fill="FFFFFF"/>
        </w:rPr>
      </w:pPr>
      <w:bookmarkStart w:id="1" w:name="_Hlk104197461"/>
      <w:r w:rsidRPr="007527CF">
        <w:rPr>
          <w:rStyle w:val="spar"/>
          <w:rFonts w:ascii="Times New Roman" w:hAnsi="Times New Roman" w:cs="Times New Roman"/>
          <w:b/>
          <w:color w:val="000000" w:themeColor="text1"/>
          <w:sz w:val="24"/>
          <w:szCs w:val="24"/>
          <w:bdr w:val="none" w:sz="0" w:space="0" w:color="auto" w:frame="1"/>
          <w:shd w:val="clear" w:color="auto" w:fill="FFFFFF"/>
        </w:rPr>
        <w:t xml:space="preserve">Anexă </w:t>
      </w:r>
    </w:p>
    <w:p w14:paraId="502A38F2" w14:textId="384342B3" w:rsidR="00B920FB" w:rsidRPr="007527CF" w:rsidRDefault="00B920FB" w:rsidP="00B920FB">
      <w:pPr>
        <w:jc w:val="right"/>
        <w:rPr>
          <w:rStyle w:val="spar"/>
          <w:rFonts w:ascii="Times New Roman" w:hAnsi="Times New Roman" w:cs="Times New Roman"/>
          <w:b/>
          <w:color w:val="000000" w:themeColor="text1"/>
          <w:sz w:val="24"/>
          <w:szCs w:val="24"/>
          <w:bdr w:val="none" w:sz="0" w:space="0" w:color="auto" w:frame="1"/>
          <w:shd w:val="clear" w:color="auto" w:fill="FFFFFF"/>
        </w:rPr>
      </w:pPr>
      <w:r w:rsidRPr="007527CF">
        <w:rPr>
          <w:rStyle w:val="spar"/>
          <w:rFonts w:ascii="Times New Roman" w:hAnsi="Times New Roman" w:cs="Times New Roman"/>
          <w:b/>
          <w:color w:val="000000" w:themeColor="text1"/>
          <w:sz w:val="24"/>
          <w:szCs w:val="24"/>
          <w:bdr w:val="none" w:sz="0" w:space="0" w:color="auto" w:frame="1"/>
          <w:shd w:val="clear" w:color="auto" w:fill="FFFFFF"/>
        </w:rPr>
        <w:t xml:space="preserve">la Ordinul </w:t>
      </w:r>
      <w:r w:rsidR="00654994" w:rsidRPr="007527CF">
        <w:rPr>
          <w:rStyle w:val="spar"/>
          <w:rFonts w:ascii="Times New Roman" w:hAnsi="Times New Roman" w:cs="Times New Roman"/>
          <w:b/>
          <w:color w:val="000000" w:themeColor="text1"/>
          <w:sz w:val="24"/>
          <w:szCs w:val="24"/>
          <w:bdr w:val="none" w:sz="0" w:space="0" w:color="auto" w:frame="1"/>
          <w:shd w:val="clear" w:color="auto" w:fill="FFFFFF"/>
        </w:rPr>
        <w:t xml:space="preserve">ministrului mediului, apelor și pădurilor </w:t>
      </w:r>
      <w:r w:rsidRPr="007527CF">
        <w:rPr>
          <w:rStyle w:val="spar"/>
          <w:rFonts w:ascii="Times New Roman" w:hAnsi="Times New Roman" w:cs="Times New Roman"/>
          <w:b/>
          <w:color w:val="000000" w:themeColor="text1"/>
          <w:sz w:val="24"/>
          <w:szCs w:val="24"/>
          <w:bdr w:val="none" w:sz="0" w:space="0" w:color="auto" w:frame="1"/>
          <w:shd w:val="clear" w:color="auto" w:fill="FFFFFF"/>
        </w:rPr>
        <w:t>nr. ...............</w:t>
      </w:r>
    </w:p>
    <w:bookmarkEnd w:id="1"/>
    <w:p w14:paraId="7ED779B9" w14:textId="77777777" w:rsidR="00B920FB" w:rsidRPr="007527CF" w:rsidRDefault="00B920FB" w:rsidP="008051B6">
      <w:pPr>
        <w:rPr>
          <w:rStyle w:val="spar"/>
          <w:rFonts w:ascii="Times New Roman" w:hAnsi="Times New Roman" w:cs="Times New Roman"/>
          <w:b/>
          <w:color w:val="000000" w:themeColor="text1"/>
          <w:sz w:val="24"/>
          <w:szCs w:val="24"/>
          <w:bdr w:val="none" w:sz="0" w:space="0" w:color="auto" w:frame="1"/>
          <w:shd w:val="clear" w:color="auto" w:fill="FFFFFF"/>
        </w:rPr>
      </w:pPr>
    </w:p>
    <w:p w14:paraId="5E3ABBE5" w14:textId="78D9FE7A" w:rsidR="00501678" w:rsidRDefault="00654994" w:rsidP="00B920FB">
      <w:pPr>
        <w:jc w:val="center"/>
        <w:rPr>
          <w:rStyle w:val="spar"/>
          <w:rFonts w:ascii="Times New Roman" w:hAnsi="Times New Roman" w:cs="Times New Roman"/>
          <w:b/>
          <w:color w:val="000000" w:themeColor="text1"/>
          <w:sz w:val="24"/>
          <w:szCs w:val="24"/>
          <w:bdr w:val="none" w:sz="0" w:space="0" w:color="auto" w:frame="1"/>
          <w:shd w:val="clear" w:color="auto" w:fill="FFFFFF"/>
        </w:rPr>
      </w:pPr>
      <w:r w:rsidRPr="007527CF">
        <w:rPr>
          <w:rStyle w:val="spar"/>
          <w:rFonts w:ascii="Times New Roman" w:hAnsi="Times New Roman" w:cs="Times New Roman"/>
          <w:b/>
          <w:color w:val="000000" w:themeColor="text1"/>
          <w:sz w:val="24"/>
          <w:szCs w:val="24"/>
          <w:bdr w:val="none" w:sz="0" w:space="0" w:color="auto" w:frame="1"/>
          <w:shd w:val="clear" w:color="auto" w:fill="FFFFFF"/>
        </w:rPr>
        <w:t xml:space="preserve"> </w:t>
      </w:r>
      <w:r w:rsidR="008051B6" w:rsidRPr="007527CF">
        <w:rPr>
          <w:rStyle w:val="spar"/>
          <w:rFonts w:ascii="Times New Roman" w:hAnsi="Times New Roman" w:cs="Times New Roman"/>
          <w:b/>
          <w:color w:val="000000" w:themeColor="text1"/>
          <w:sz w:val="24"/>
          <w:szCs w:val="24"/>
          <w:bdr w:val="none" w:sz="0" w:space="0" w:color="auto" w:frame="1"/>
          <w:shd w:val="clear" w:color="auto" w:fill="FFFFFF"/>
        </w:rPr>
        <w:t>SCHEM</w:t>
      </w:r>
      <w:r w:rsidRPr="007527CF">
        <w:rPr>
          <w:rStyle w:val="spar"/>
          <w:rFonts w:ascii="Times New Roman" w:hAnsi="Times New Roman" w:cs="Times New Roman"/>
          <w:b/>
          <w:color w:val="000000" w:themeColor="text1"/>
          <w:sz w:val="24"/>
          <w:szCs w:val="24"/>
          <w:bdr w:val="none" w:sz="0" w:space="0" w:color="auto" w:frame="1"/>
          <w:shd w:val="clear" w:color="auto" w:fill="FFFFFF"/>
        </w:rPr>
        <w:t>Ă</w:t>
      </w:r>
      <w:r w:rsidR="008051B6" w:rsidRPr="007527CF">
        <w:rPr>
          <w:rStyle w:val="spar"/>
          <w:rFonts w:ascii="Times New Roman" w:hAnsi="Times New Roman" w:cs="Times New Roman"/>
          <w:b/>
          <w:color w:val="000000" w:themeColor="text1"/>
          <w:sz w:val="24"/>
          <w:szCs w:val="24"/>
          <w:bdr w:val="none" w:sz="0" w:space="0" w:color="auto" w:frame="1"/>
          <w:shd w:val="clear" w:color="auto" w:fill="FFFFFF"/>
        </w:rPr>
        <w:t xml:space="preserve"> </w:t>
      </w:r>
      <w:r w:rsidR="00713C9F">
        <w:rPr>
          <w:rStyle w:val="spar"/>
          <w:rFonts w:ascii="Times New Roman" w:hAnsi="Times New Roman" w:cs="Times New Roman"/>
          <w:b/>
          <w:color w:val="000000" w:themeColor="text1"/>
          <w:sz w:val="24"/>
          <w:szCs w:val="24"/>
          <w:bdr w:val="none" w:sz="0" w:space="0" w:color="auto" w:frame="1"/>
          <w:shd w:val="clear" w:color="auto" w:fill="FFFFFF"/>
        </w:rPr>
        <w:t xml:space="preserve"> DE AJUTOR</w:t>
      </w:r>
    </w:p>
    <w:p w14:paraId="73826AB0" w14:textId="230A6E2E" w:rsidR="00E678C4" w:rsidRPr="007527CF" w:rsidRDefault="00501678" w:rsidP="00B920FB">
      <w:pPr>
        <w:jc w:val="center"/>
        <w:rPr>
          <w:rStyle w:val="spar"/>
          <w:rFonts w:ascii="Times New Roman" w:hAnsi="Times New Roman" w:cs="Times New Roman"/>
          <w:b/>
          <w:color w:val="000000" w:themeColor="text1"/>
          <w:sz w:val="24"/>
          <w:szCs w:val="24"/>
          <w:bdr w:val="none" w:sz="0" w:space="0" w:color="auto" w:frame="1"/>
          <w:shd w:val="clear" w:color="auto" w:fill="FFFFFF"/>
        </w:rPr>
      </w:pPr>
      <w:r w:rsidRPr="00713C9F">
        <w:rPr>
          <w:rStyle w:val="spar"/>
          <w:rFonts w:ascii="Times New Roman" w:hAnsi="Times New Roman" w:cs="Times New Roman"/>
          <w:b/>
          <w:color w:val="000000" w:themeColor="text1"/>
          <w:sz w:val="24"/>
          <w:szCs w:val="24"/>
          <w:bdr w:val="none" w:sz="0" w:space="0" w:color="auto" w:frame="1"/>
          <w:shd w:val="clear" w:color="auto" w:fill="FFFFFF"/>
        </w:rPr>
        <w:t xml:space="preserve"> </w:t>
      </w:r>
      <w:r>
        <w:rPr>
          <w:rStyle w:val="spar"/>
          <w:rFonts w:ascii="Times New Roman" w:hAnsi="Times New Roman" w:cs="Times New Roman"/>
          <w:b/>
          <w:color w:val="000000" w:themeColor="text1"/>
          <w:sz w:val="24"/>
          <w:szCs w:val="24"/>
          <w:bdr w:val="none" w:sz="0" w:space="0" w:color="auto" w:frame="1"/>
          <w:shd w:val="clear" w:color="auto" w:fill="FFFFFF"/>
        </w:rPr>
        <w:t>„</w:t>
      </w:r>
      <w:r w:rsidR="008051B6" w:rsidRPr="007527CF">
        <w:rPr>
          <w:rStyle w:val="spar"/>
          <w:rFonts w:ascii="Times New Roman" w:hAnsi="Times New Roman" w:cs="Times New Roman"/>
          <w:b/>
          <w:color w:val="000000" w:themeColor="text1"/>
          <w:sz w:val="24"/>
          <w:szCs w:val="24"/>
          <w:bdr w:val="none" w:sz="0" w:space="0" w:color="auto" w:frame="1"/>
          <w:shd w:val="clear" w:color="auto" w:fill="FFFFFF"/>
        </w:rPr>
        <w:t xml:space="preserve">Sprijin pentru </w:t>
      </w:r>
      <w:r w:rsidR="00E678C4" w:rsidRPr="007527CF">
        <w:rPr>
          <w:rStyle w:val="spar"/>
          <w:rFonts w:ascii="Times New Roman" w:hAnsi="Times New Roman" w:cs="Times New Roman"/>
          <w:b/>
          <w:color w:val="000000" w:themeColor="text1"/>
          <w:sz w:val="24"/>
          <w:szCs w:val="24"/>
          <w:bdr w:val="none" w:sz="0" w:space="0" w:color="auto" w:frame="1"/>
          <w:shd w:val="clear" w:color="auto" w:fill="FFFFFF"/>
        </w:rPr>
        <w:t>investiții în pepiniere și tehnologii moderne de producere a puieților forestieri</w:t>
      </w:r>
      <w:r w:rsidR="00CD70B0" w:rsidRPr="007527CF">
        <w:rPr>
          <w:rStyle w:val="spar"/>
          <w:rFonts w:ascii="Times New Roman" w:hAnsi="Times New Roman" w:cs="Times New Roman"/>
          <w:b/>
          <w:color w:val="000000" w:themeColor="text1"/>
          <w:sz w:val="24"/>
          <w:szCs w:val="24"/>
          <w:bdr w:val="none" w:sz="0" w:space="0" w:color="auto" w:frame="1"/>
          <w:shd w:val="clear" w:color="auto" w:fill="FFFFFF"/>
        </w:rPr>
        <w:t>, în capacități de condiționare a semințelor forestiere și în realizarea de rezervații semincere și plantaje forestiere</w:t>
      </w:r>
      <w:r>
        <w:rPr>
          <w:rStyle w:val="spar"/>
          <w:rFonts w:ascii="Times New Roman" w:hAnsi="Times New Roman" w:cs="Times New Roman"/>
          <w:b/>
          <w:color w:val="000000" w:themeColor="text1"/>
          <w:sz w:val="24"/>
          <w:szCs w:val="24"/>
          <w:bdr w:val="none" w:sz="0" w:space="0" w:color="auto" w:frame="1"/>
          <w:shd w:val="clear" w:color="auto" w:fill="FFFFFF"/>
        </w:rPr>
        <w:t>”</w:t>
      </w:r>
    </w:p>
    <w:p w14:paraId="6D43CAFC" w14:textId="77777777" w:rsidR="00E678C4" w:rsidRPr="007527CF" w:rsidRDefault="00E678C4" w:rsidP="008051B6">
      <w:pPr>
        <w:rPr>
          <w:rStyle w:val="spar"/>
          <w:rFonts w:ascii="Times New Roman" w:hAnsi="Times New Roman" w:cs="Times New Roman"/>
          <w:color w:val="000000" w:themeColor="text1"/>
          <w:sz w:val="24"/>
          <w:szCs w:val="24"/>
          <w:bdr w:val="none" w:sz="0" w:space="0" w:color="auto" w:frame="1"/>
          <w:shd w:val="clear" w:color="auto" w:fill="FFFFFF"/>
        </w:rPr>
      </w:pPr>
    </w:p>
    <w:p w14:paraId="457D9F1C" w14:textId="7F4DC232" w:rsidR="00015EF9" w:rsidRPr="007527CF" w:rsidRDefault="008051B6" w:rsidP="00015EF9">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Capitolul I</w:t>
      </w:r>
    </w:p>
    <w:p w14:paraId="5CCF18DC" w14:textId="34B60229" w:rsidR="00E678C4" w:rsidRPr="007527CF" w:rsidRDefault="00B920FB" w:rsidP="00015EF9">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Dispoziții</w:t>
      </w:r>
      <w:r w:rsidR="008051B6" w:rsidRPr="007527CF">
        <w:rPr>
          <w:rStyle w:val="scapden"/>
          <w:rFonts w:ascii="Times New Roman" w:hAnsi="Times New Roman" w:cs="Times New Roman"/>
          <w:b/>
          <w:bCs/>
          <w:color w:val="000000" w:themeColor="text1"/>
          <w:sz w:val="24"/>
          <w:szCs w:val="24"/>
          <w:bdr w:val="none" w:sz="0" w:space="0" w:color="auto" w:frame="1"/>
          <w:shd w:val="clear" w:color="auto" w:fill="FFFFFF"/>
        </w:rPr>
        <w:t xml:space="preserve"> generale</w:t>
      </w:r>
    </w:p>
    <w:p w14:paraId="36B2D2F2" w14:textId="77777777" w:rsidR="00015EF9" w:rsidRPr="007527CF" w:rsidRDefault="00015EF9" w:rsidP="008051B6">
      <w:pPr>
        <w:rPr>
          <w:rStyle w:val="sartttl"/>
          <w:rFonts w:ascii="Times New Roman" w:hAnsi="Times New Roman" w:cs="Times New Roman"/>
          <w:b/>
          <w:bCs/>
          <w:color w:val="000000" w:themeColor="text1"/>
          <w:sz w:val="24"/>
          <w:szCs w:val="24"/>
          <w:bdr w:val="none" w:sz="0" w:space="0" w:color="auto" w:frame="1"/>
          <w:shd w:val="clear" w:color="auto" w:fill="FFFFFF"/>
        </w:rPr>
      </w:pPr>
    </w:p>
    <w:p w14:paraId="0FF99EBE" w14:textId="3503A7B5" w:rsidR="00E678C4" w:rsidRPr="007527CF" w:rsidRDefault="008051B6" w:rsidP="008051B6">
      <w:pPr>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1</w:t>
      </w:r>
    </w:p>
    <w:p w14:paraId="764BAB4C" w14:textId="783E79AC" w:rsidR="00DE77EE" w:rsidRPr="007527CF" w:rsidRDefault="00DE77EE" w:rsidP="00960F0C">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(1)</w:t>
      </w:r>
      <w:r w:rsidR="00A267A8"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ab/>
      </w: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Schema de ajutor, denumită în continuare </w:t>
      </w:r>
      <w:r w:rsidRPr="007527CF">
        <w:rPr>
          <w:rFonts w:ascii="Times New Roman" w:eastAsia="Times New Roman" w:hAnsi="Times New Roman" w:cs="Times New Roman"/>
          <w:i/>
          <w:color w:val="000000" w:themeColor="text1"/>
          <w:sz w:val="24"/>
          <w:szCs w:val="24"/>
          <w:bdr w:val="none" w:sz="0" w:space="0" w:color="auto" w:frame="1"/>
          <w:shd w:val="clear" w:color="auto" w:fill="FFFFFF"/>
          <w:lang w:eastAsia="ro-RO"/>
        </w:rPr>
        <w:t>schemă</w:t>
      </w: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prevede acordarea de ajutoare pentru investiții în cadrul Planului Național de Redresare și Reziliență </w:t>
      </w:r>
      <w:r w:rsidR="007A5DE2"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denumit în continuare </w:t>
      </w: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(PNRR), „</w:t>
      </w:r>
      <w:r w:rsidRPr="007527CF">
        <w:rPr>
          <w:rFonts w:ascii="Times New Roman" w:eastAsia="Times New Roman" w:hAnsi="Times New Roman" w:cs="Times New Roman"/>
          <w:i/>
          <w:color w:val="000000" w:themeColor="text1"/>
          <w:sz w:val="24"/>
          <w:szCs w:val="24"/>
          <w:bdr w:val="none" w:sz="0" w:space="0" w:color="auto" w:frame="1"/>
          <w:shd w:val="clear" w:color="auto" w:fill="FFFFFF"/>
          <w:lang w:eastAsia="ro-RO"/>
        </w:rPr>
        <w:t>Sprijin acordat pentru investiții în pepiniere și tehnologii moderne de producere a puieților forestieri "</w:t>
      </w:r>
      <w:r w:rsidR="00D73D9C" w:rsidRPr="007527CF">
        <w:rPr>
          <w:rFonts w:ascii="Times New Roman" w:eastAsia="Times New Roman" w:hAnsi="Times New Roman" w:cs="Times New Roman"/>
          <w:i/>
          <w:color w:val="000000" w:themeColor="text1"/>
          <w:sz w:val="24"/>
          <w:szCs w:val="24"/>
          <w:bdr w:val="none" w:sz="0" w:space="0" w:color="auto" w:frame="1"/>
          <w:shd w:val="clear" w:color="auto" w:fill="FFFFFF"/>
          <w:lang w:eastAsia="ro-RO"/>
        </w:rPr>
        <w:t xml:space="preserve">, </w:t>
      </w:r>
      <w:r w:rsidR="00D73D9C"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Investiția I.2</w:t>
      </w:r>
      <w:r w:rsidR="00D73D9C" w:rsidRPr="007527CF">
        <w:rPr>
          <w:rFonts w:ascii="Times New Roman" w:eastAsia="Times New Roman" w:hAnsi="Times New Roman" w:cs="Times New Roman"/>
          <w:i/>
          <w:color w:val="000000" w:themeColor="text1"/>
          <w:sz w:val="24"/>
          <w:szCs w:val="24"/>
          <w:bdr w:val="none" w:sz="0" w:space="0" w:color="auto" w:frame="1"/>
          <w:shd w:val="clear" w:color="auto" w:fill="FFFFFF"/>
          <w:lang w:eastAsia="ro-RO"/>
        </w:rPr>
        <w:t xml:space="preserve"> „Dezvoltarea de capacități moderne de producere a materialului forestier de reproducere”</w:t>
      </w: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4FF77F5D" w14:textId="77777777" w:rsidR="00960F0C" w:rsidRPr="007527CF" w:rsidRDefault="00DE77EE" w:rsidP="00960F0C">
      <w:pPr>
        <w:spacing w:after="0" w:line="240" w:lineRule="auto"/>
        <w:ind w:right="72"/>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(2)</w:t>
      </w:r>
      <w:r w:rsidR="00A267A8"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ab/>
      </w: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Schema de ajutor de stat are la baza prevederile secțiunii 2.1.</w:t>
      </w:r>
      <w:r w:rsidR="001B554B"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5</w:t>
      </w: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1B554B" w:rsidRPr="007527CF">
        <w:rPr>
          <w:rFonts w:ascii="Times New Roman" w:eastAsia="Times New Roman" w:hAnsi="Times New Roman" w:cs="Times New Roman"/>
          <w:i/>
          <w:color w:val="000000" w:themeColor="text1"/>
          <w:sz w:val="24"/>
          <w:szCs w:val="24"/>
          <w:bdr w:val="none" w:sz="0" w:space="0" w:color="auto" w:frame="1"/>
          <w:shd w:val="clear" w:color="auto" w:fill="FFFFFF"/>
          <w:lang w:eastAsia="ro-RO"/>
        </w:rPr>
        <w:t xml:space="preserve">Ajutoarele pentru investiții în tehnologii forestiere și în prelucrarea, mobilizarea și comercializarea de produse forestiere </w:t>
      </w: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din  </w:t>
      </w:r>
      <w:r w:rsidRPr="007527CF">
        <w:rPr>
          <w:rFonts w:ascii="Times New Roman" w:hAnsi="Times New Roman" w:cs="Times New Roman"/>
          <w:color w:val="000000" w:themeColor="text1"/>
          <w:sz w:val="24"/>
          <w:szCs w:val="24"/>
        </w:rPr>
        <w:t>Orientările Uniunii Europene privind ajutoarele de stat în sectoarele agricol și forestier și în zonele rurale pentru perioada 2014 - 2020, cu modificările și completările ulterioare, denumite în continuare Orientările Uniunii Europene</w:t>
      </w:r>
      <w:r w:rsidR="00960F0C" w:rsidRPr="007527CF">
        <w:rPr>
          <w:rFonts w:ascii="Times New Roman" w:hAnsi="Times New Roman" w:cs="Times New Roman"/>
          <w:color w:val="000000" w:themeColor="text1"/>
          <w:sz w:val="24"/>
          <w:szCs w:val="24"/>
        </w:rPr>
        <w:t>.</w:t>
      </w:r>
      <w:r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p>
    <w:p w14:paraId="4FFC9708" w14:textId="0B44167A" w:rsidR="001421CC" w:rsidRPr="007527CF" w:rsidRDefault="00E678C4" w:rsidP="001421CC">
      <w:pPr>
        <w:spacing w:after="0" w:line="240" w:lineRule="auto"/>
        <w:ind w:right="72"/>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(3)</w:t>
      </w:r>
      <w:r w:rsidR="00A267A8" w:rsidRPr="007527CF">
        <w:rPr>
          <w:rStyle w:val="slitbdy"/>
          <w:rFonts w:ascii="Times New Roman" w:hAnsi="Times New Roman" w:cs="Times New Roman"/>
          <w:color w:val="000000" w:themeColor="text1"/>
          <w:sz w:val="24"/>
          <w:szCs w:val="24"/>
          <w:bdr w:val="none" w:sz="0" w:space="0" w:color="auto" w:frame="1"/>
          <w:shd w:val="clear" w:color="auto" w:fill="FFFFFF"/>
        </w:rPr>
        <w:tab/>
      </w:r>
      <w:bookmarkStart w:id="2" w:name="_Hlk104200432"/>
      <w:r w:rsidR="001421CC" w:rsidRPr="007527CF">
        <w:rPr>
          <w:rFonts w:ascii="Times New Roman" w:eastAsia="Times New Roman" w:hAnsi="Times New Roman" w:cs="Times New Roman"/>
          <w:color w:val="000000" w:themeColor="text1"/>
          <w:sz w:val="24"/>
          <w:szCs w:val="24"/>
          <w:bdr w:val="none" w:sz="0" w:space="0" w:color="auto" w:frame="1"/>
          <w:shd w:val="clear" w:color="auto" w:fill="FFFFFF"/>
          <w:lang w:eastAsia="ro-RO"/>
        </w:rPr>
        <w:t>Schema se implementează prin Ministerul Mediului, Apelor și Pădurilor, denumit în continuare MMAP și prin Gărzile Forestiere, denumite în continuare GF.</w:t>
      </w:r>
      <w:bookmarkEnd w:id="2"/>
      <w:r w:rsidR="001421CC"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p>
    <w:p w14:paraId="3349AB16" w14:textId="77C15C3D" w:rsidR="00E678C4" w:rsidRPr="007527CF" w:rsidRDefault="00E678C4" w:rsidP="001421CC">
      <w:pPr>
        <w:spacing w:after="0" w:line="240" w:lineRule="auto"/>
        <w:ind w:right="72"/>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(4)</w:t>
      </w:r>
      <w:r w:rsidR="00A267A8" w:rsidRPr="007527CF">
        <w:rPr>
          <w:rStyle w:val="slitbdy"/>
          <w:rFonts w:ascii="Times New Roman" w:hAnsi="Times New Roman" w:cs="Times New Roman"/>
          <w:color w:val="000000" w:themeColor="text1"/>
          <w:sz w:val="24"/>
          <w:szCs w:val="24"/>
          <w:bdr w:val="none" w:sz="0" w:space="0" w:color="auto" w:frame="1"/>
          <w:shd w:val="clear" w:color="auto" w:fill="FFFFFF"/>
        </w:rPr>
        <w:tab/>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Schema </w:t>
      </w:r>
      <w:r w:rsidRPr="007527CF">
        <w:rPr>
          <w:rStyle w:val="slitbdy"/>
          <w:rFonts w:ascii="Times New Roman" w:hAnsi="Times New Roman" w:cs="Times New Roman"/>
          <w:color w:val="000000" w:themeColor="text1"/>
          <w:sz w:val="24"/>
          <w:szCs w:val="24"/>
          <w:bdr w:val="none" w:sz="0" w:space="0" w:color="auto" w:frame="1"/>
          <w:shd w:val="clear" w:color="auto" w:fill="FFFFFF"/>
        </w:rPr>
        <w:t>se aplică pe întregul teritoriu al României.</w:t>
      </w:r>
    </w:p>
    <w:p w14:paraId="253FDBB5" w14:textId="77777777" w:rsidR="009E60B2" w:rsidRDefault="009E60B2" w:rsidP="00015EF9">
      <w:pPr>
        <w:spacing w:line="240" w:lineRule="auto"/>
        <w:rPr>
          <w:rStyle w:val="slitbdy"/>
          <w:rFonts w:ascii="Times New Roman" w:hAnsi="Times New Roman" w:cs="Times New Roman"/>
          <w:b/>
          <w:color w:val="000000" w:themeColor="text1"/>
          <w:sz w:val="24"/>
          <w:szCs w:val="24"/>
          <w:bdr w:val="none" w:sz="0" w:space="0" w:color="auto" w:frame="1"/>
          <w:shd w:val="clear" w:color="auto" w:fill="FFFFFF"/>
        </w:rPr>
      </w:pPr>
    </w:p>
    <w:p w14:paraId="2C354A3A" w14:textId="7C13F8E1" w:rsidR="00E678C4" w:rsidRPr="007527CF" w:rsidRDefault="00B920FB" w:rsidP="00015EF9">
      <w:pPr>
        <w:spacing w:line="240" w:lineRule="auto"/>
        <w:rPr>
          <w:rStyle w:val="slitbdy"/>
          <w:rFonts w:ascii="Times New Roman" w:hAnsi="Times New Roman" w:cs="Times New Roman"/>
          <w:b/>
          <w:color w:val="000000" w:themeColor="text1"/>
          <w:sz w:val="24"/>
          <w:szCs w:val="24"/>
          <w:bdr w:val="none" w:sz="0" w:space="0" w:color="auto" w:frame="1"/>
          <w:shd w:val="clear" w:color="auto" w:fill="FFFFFF"/>
        </w:rPr>
      </w:pPr>
      <w:r w:rsidRPr="007527CF">
        <w:rPr>
          <w:rStyle w:val="slitbdy"/>
          <w:rFonts w:ascii="Times New Roman" w:hAnsi="Times New Roman" w:cs="Times New Roman"/>
          <w:b/>
          <w:color w:val="000000" w:themeColor="text1"/>
          <w:sz w:val="24"/>
          <w:szCs w:val="24"/>
          <w:bdr w:val="none" w:sz="0" w:space="0" w:color="auto" w:frame="1"/>
          <w:shd w:val="clear" w:color="auto" w:fill="FFFFFF"/>
        </w:rPr>
        <w:t>Art</w:t>
      </w:r>
      <w:r w:rsidR="00C06163" w:rsidRPr="007527CF">
        <w:rPr>
          <w:rStyle w:val="slitbdy"/>
          <w:rFonts w:ascii="Times New Roman" w:hAnsi="Times New Roman" w:cs="Times New Roman"/>
          <w:b/>
          <w:color w:val="000000" w:themeColor="text1"/>
          <w:sz w:val="24"/>
          <w:szCs w:val="24"/>
          <w:bdr w:val="none" w:sz="0" w:space="0" w:color="auto" w:frame="1"/>
          <w:shd w:val="clear" w:color="auto" w:fill="FFFFFF"/>
        </w:rPr>
        <w:t>.</w:t>
      </w:r>
      <w:r w:rsidRPr="007527CF">
        <w:rPr>
          <w:rStyle w:val="slitbdy"/>
          <w:rFonts w:ascii="Times New Roman" w:hAnsi="Times New Roman" w:cs="Times New Roman"/>
          <w:b/>
          <w:color w:val="000000" w:themeColor="text1"/>
          <w:sz w:val="24"/>
          <w:szCs w:val="24"/>
          <w:bdr w:val="none" w:sz="0" w:space="0" w:color="auto" w:frame="1"/>
          <w:shd w:val="clear" w:color="auto" w:fill="FFFFFF"/>
        </w:rPr>
        <w:t xml:space="preserve"> 2</w:t>
      </w:r>
    </w:p>
    <w:p w14:paraId="136D67BE" w14:textId="77777777" w:rsidR="00B920FB" w:rsidRPr="007527CF" w:rsidRDefault="00B920FB" w:rsidP="00015EF9">
      <w:pPr>
        <w:spacing w:line="240" w:lineRule="auto"/>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Textul schemei se publică integral pe pagin</w:t>
      </w:r>
      <w:r w:rsidR="00E73D62" w:rsidRPr="007527CF">
        <w:rPr>
          <w:rStyle w:val="slitbdy"/>
          <w:rFonts w:ascii="Times New Roman" w:hAnsi="Times New Roman" w:cs="Times New Roman"/>
          <w:color w:val="000000" w:themeColor="text1"/>
          <w:sz w:val="24"/>
          <w:szCs w:val="24"/>
          <w:bdr w:val="none" w:sz="0" w:space="0" w:color="auto" w:frame="1"/>
          <w:shd w:val="clear" w:color="auto" w:fill="FFFFFF"/>
        </w:rPr>
        <w:t>a</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web a MMAP.</w:t>
      </w:r>
    </w:p>
    <w:p w14:paraId="6731A13D" w14:textId="77777777" w:rsidR="007164FD" w:rsidRPr="007527CF" w:rsidRDefault="007164FD" w:rsidP="008051B6">
      <w:pPr>
        <w:rPr>
          <w:rStyle w:val="scapttl"/>
          <w:rFonts w:ascii="Times New Roman" w:hAnsi="Times New Roman" w:cs="Times New Roman"/>
          <w:b/>
          <w:bCs/>
          <w:color w:val="000000" w:themeColor="text1"/>
          <w:sz w:val="24"/>
          <w:szCs w:val="24"/>
          <w:bdr w:val="none" w:sz="0" w:space="0" w:color="auto" w:frame="1"/>
          <w:shd w:val="clear" w:color="auto" w:fill="FFFFFF"/>
        </w:rPr>
      </w:pPr>
    </w:p>
    <w:p w14:paraId="08616624" w14:textId="1B9816F9" w:rsidR="00015EF9" w:rsidRPr="007527CF" w:rsidRDefault="008051B6" w:rsidP="00015EF9">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Capitolul II</w:t>
      </w:r>
    </w:p>
    <w:p w14:paraId="76038A5B" w14:textId="789BB450" w:rsidR="00E678C4" w:rsidRPr="007527CF" w:rsidRDefault="008051B6" w:rsidP="00015EF9">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 xml:space="preserve">Scopul </w:t>
      </w:r>
      <w:r w:rsidR="00B920FB" w:rsidRPr="007527CF">
        <w:rPr>
          <w:rStyle w:val="scapden"/>
          <w:rFonts w:ascii="Times New Roman" w:hAnsi="Times New Roman" w:cs="Times New Roman"/>
          <w:b/>
          <w:bCs/>
          <w:color w:val="000000" w:themeColor="text1"/>
          <w:sz w:val="24"/>
          <w:szCs w:val="24"/>
          <w:bdr w:val="none" w:sz="0" w:space="0" w:color="auto" w:frame="1"/>
          <w:shd w:val="clear" w:color="auto" w:fill="FFFFFF"/>
        </w:rPr>
        <w:t xml:space="preserve">și obiectivele </w:t>
      </w:r>
      <w:r w:rsidRPr="007527CF">
        <w:rPr>
          <w:rStyle w:val="scapden"/>
          <w:rFonts w:ascii="Times New Roman" w:hAnsi="Times New Roman" w:cs="Times New Roman"/>
          <w:b/>
          <w:bCs/>
          <w:color w:val="000000" w:themeColor="text1"/>
          <w:sz w:val="24"/>
          <w:szCs w:val="24"/>
          <w:bdr w:val="none" w:sz="0" w:space="0" w:color="auto" w:frame="1"/>
          <w:shd w:val="clear" w:color="auto" w:fill="FFFFFF"/>
        </w:rPr>
        <w:t>schemei</w:t>
      </w:r>
    </w:p>
    <w:p w14:paraId="1A12F9E1" w14:textId="77777777" w:rsidR="00015EF9" w:rsidRPr="007527CF" w:rsidRDefault="00015EF9" w:rsidP="008051B6">
      <w:pPr>
        <w:rPr>
          <w:rStyle w:val="sartttl"/>
          <w:rFonts w:ascii="Times New Roman" w:hAnsi="Times New Roman" w:cs="Times New Roman"/>
          <w:b/>
          <w:bCs/>
          <w:color w:val="000000" w:themeColor="text1"/>
          <w:sz w:val="24"/>
          <w:szCs w:val="24"/>
          <w:bdr w:val="none" w:sz="0" w:space="0" w:color="auto" w:frame="1"/>
          <w:shd w:val="clear" w:color="auto" w:fill="FFFFFF"/>
        </w:rPr>
      </w:pPr>
    </w:p>
    <w:p w14:paraId="00DFC62A" w14:textId="660C4B19" w:rsidR="00E678C4" w:rsidRPr="007527CF" w:rsidRDefault="008051B6" w:rsidP="008051B6">
      <w:pPr>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B920FB" w:rsidRPr="007527CF">
        <w:rPr>
          <w:rStyle w:val="sartttl"/>
          <w:rFonts w:ascii="Times New Roman" w:hAnsi="Times New Roman" w:cs="Times New Roman"/>
          <w:b/>
          <w:bCs/>
          <w:color w:val="000000" w:themeColor="text1"/>
          <w:sz w:val="24"/>
          <w:szCs w:val="24"/>
          <w:bdr w:val="none" w:sz="0" w:space="0" w:color="auto" w:frame="1"/>
          <w:shd w:val="clear" w:color="auto" w:fill="FFFFFF"/>
        </w:rPr>
        <w:t>3</w:t>
      </w:r>
    </w:p>
    <w:p w14:paraId="23C1EB89" w14:textId="77777777" w:rsidR="00E678C4" w:rsidRPr="007527CF" w:rsidRDefault="008051B6" w:rsidP="00015EF9">
      <w:pPr>
        <w:pStyle w:val="ListParagraph"/>
        <w:numPr>
          <w:ilvl w:val="0"/>
          <w:numId w:val="1"/>
        </w:numPr>
        <w:ind w:left="0" w:firstLine="0"/>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Scopul scheme</w:t>
      </w:r>
      <w:r w:rsidR="00960F0C" w:rsidRPr="007527CF">
        <w:rPr>
          <w:rStyle w:val="spar"/>
          <w:rFonts w:ascii="Times New Roman" w:hAnsi="Times New Roman" w:cs="Times New Roman"/>
          <w:color w:val="000000" w:themeColor="text1"/>
          <w:sz w:val="24"/>
          <w:szCs w:val="24"/>
          <w:bdr w:val="none" w:sz="0" w:space="0" w:color="auto" w:frame="1"/>
          <w:shd w:val="clear" w:color="auto" w:fill="FFFFFF"/>
        </w:rPr>
        <w:t xml:space="preserve">i îl reprezintă acordarea unui sprijin financiar </w:t>
      </w:r>
      <w:r w:rsidR="003202A6" w:rsidRPr="007527CF">
        <w:rPr>
          <w:rStyle w:val="spar"/>
          <w:rFonts w:ascii="Times New Roman" w:hAnsi="Times New Roman" w:cs="Times New Roman"/>
          <w:color w:val="000000" w:themeColor="text1"/>
          <w:sz w:val="24"/>
          <w:szCs w:val="24"/>
          <w:bdr w:val="none" w:sz="0" w:space="0" w:color="auto" w:frame="1"/>
          <w:shd w:val="clear" w:color="auto" w:fill="FFFFFF"/>
        </w:rPr>
        <w:t xml:space="preserve">administratorilor / </w:t>
      </w:r>
      <w:r w:rsidR="00960F0C" w:rsidRPr="007527CF">
        <w:rPr>
          <w:rStyle w:val="spar"/>
          <w:rFonts w:ascii="Times New Roman" w:hAnsi="Times New Roman" w:cs="Times New Roman"/>
          <w:color w:val="000000" w:themeColor="text1"/>
          <w:sz w:val="24"/>
          <w:szCs w:val="24"/>
          <w:bdr w:val="none" w:sz="0" w:space="0" w:color="auto" w:frame="1"/>
          <w:shd w:val="clear" w:color="auto" w:fill="FFFFFF"/>
        </w:rPr>
        <w:t>deținătorilor publici și privați de păduri</w:t>
      </w:r>
      <w:r w:rsidR="00B920FB" w:rsidRPr="007527CF">
        <w:rPr>
          <w:rStyle w:val="spar"/>
          <w:rFonts w:ascii="Times New Roman" w:hAnsi="Times New Roman" w:cs="Times New Roman"/>
          <w:color w:val="000000" w:themeColor="text1"/>
          <w:sz w:val="24"/>
          <w:szCs w:val="24"/>
          <w:bdr w:val="none" w:sz="0" w:space="0" w:color="auto" w:frame="1"/>
          <w:shd w:val="clear" w:color="auto" w:fill="FFFFFF"/>
        </w:rPr>
        <w:t xml:space="preserve"> și producătorilor autorizați de material forestier de reproducere (MFR), pentru</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000E18AE" w:rsidRPr="007527CF">
        <w:rPr>
          <w:rStyle w:val="spar"/>
          <w:rFonts w:ascii="Times New Roman" w:hAnsi="Times New Roman" w:cs="Times New Roman"/>
          <w:color w:val="000000" w:themeColor="text1"/>
          <w:sz w:val="24"/>
          <w:szCs w:val="24"/>
          <w:bdr w:val="none" w:sz="0" w:space="0" w:color="auto" w:frame="1"/>
          <w:shd w:val="clear" w:color="auto" w:fill="FFFFFF"/>
        </w:rPr>
        <w:t xml:space="preserve">înființarea / </w:t>
      </w:r>
      <w:r w:rsidR="00F831B7" w:rsidRPr="007527CF">
        <w:rPr>
          <w:rStyle w:val="spar"/>
          <w:rFonts w:ascii="Times New Roman" w:hAnsi="Times New Roman" w:cs="Times New Roman"/>
          <w:color w:val="000000" w:themeColor="text1"/>
          <w:sz w:val="24"/>
          <w:szCs w:val="24"/>
          <w:bdr w:val="none" w:sz="0" w:space="0" w:color="auto" w:frame="1"/>
          <w:shd w:val="clear" w:color="auto" w:fill="FFFFFF"/>
        </w:rPr>
        <w:t xml:space="preserve">dezvoltarea </w:t>
      </w:r>
      <w:r w:rsidR="00756FBF" w:rsidRPr="007527CF">
        <w:rPr>
          <w:rStyle w:val="spar"/>
          <w:rFonts w:ascii="Times New Roman" w:hAnsi="Times New Roman" w:cs="Times New Roman"/>
          <w:color w:val="000000" w:themeColor="text1"/>
          <w:sz w:val="24"/>
          <w:szCs w:val="24"/>
          <w:bdr w:val="none" w:sz="0" w:space="0" w:color="auto" w:frame="1"/>
          <w:shd w:val="clear" w:color="auto" w:fill="FFFFFF"/>
        </w:rPr>
        <w:t xml:space="preserve">/ modernizarea </w:t>
      </w:r>
      <w:r w:rsidR="00F831B7" w:rsidRPr="007527CF">
        <w:rPr>
          <w:rStyle w:val="spar"/>
          <w:rFonts w:ascii="Times New Roman" w:hAnsi="Times New Roman" w:cs="Times New Roman"/>
          <w:color w:val="000000" w:themeColor="text1"/>
          <w:sz w:val="24"/>
          <w:szCs w:val="24"/>
          <w:bdr w:val="none" w:sz="0" w:space="0" w:color="auto" w:frame="1"/>
          <w:shd w:val="clear" w:color="auto" w:fill="FFFFFF"/>
        </w:rPr>
        <w:t>capacităților de producție a puieților forestieri</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6175BC0A" w14:textId="77777777" w:rsidR="00B920FB" w:rsidRPr="007527CF" w:rsidRDefault="00B920FB" w:rsidP="00015EF9">
      <w:pPr>
        <w:pStyle w:val="ListParagraph"/>
        <w:numPr>
          <w:ilvl w:val="0"/>
          <w:numId w:val="1"/>
        </w:numPr>
        <w:ind w:left="0" w:firstLine="0"/>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Obiectivul schemei îl reprezintă</w:t>
      </w:r>
      <w:r w:rsidR="00F831B7" w:rsidRPr="007527CF">
        <w:rPr>
          <w:rStyle w:val="spar"/>
          <w:rFonts w:ascii="Times New Roman" w:hAnsi="Times New Roman" w:cs="Times New Roman"/>
          <w:color w:val="000000" w:themeColor="text1"/>
          <w:sz w:val="24"/>
          <w:szCs w:val="24"/>
          <w:bdr w:val="none" w:sz="0" w:space="0" w:color="auto" w:frame="1"/>
          <w:shd w:val="clear" w:color="auto" w:fill="FFFFFF"/>
        </w:rPr>
        <w:t xml:space="preserve"> producerea de puieți forestieri</w:t>
      </w:r>
      <w:r w:rsidR="003665A9" w:rsidRPr="007527CF">
        <w:rPr>
          <w:rStyle w:val="spar"/>
          <w:rFonts w:ascii="Times New Roman" w:hAnsi="Times New Roman" w:cs="Times New Roman"/>
          <w:color w:val="000000" w:themeColor="text1"/>
          <w:sz w:val="24"/>
          <w:szCs w:val="24"/>
          <w:bdr w:val="none" w:sz="0" w:space="0" w:color="auto" w:frame="1"/>
          <w:shd w:val="clear" w:color="auto" w:fill="FFFFFF"/>
        </w:rPr>
        <w:t>,</w:t>
      </w:r>
      <w:r w:rsidR="00F831B7" w:rsidRPr="007527CF">
        <w:rPr>
          <w:rStyle w:val="spar"/>
          <w:rFonts w:ascii="Times New Roman" w:hAnsi="Times New Roman" w:cs="Times New Roman"/>
          <w:color w:val="000000" w:themeColor="text1"/>
          <w:sz w:val="24"/>
          <w:szCs w:val="24"/>
          <w:bdr w:val="none" w:sz="0" w:space="0" w:color="auto" w:frame="1"/>
          <w:shd w:val="clear" w:color="auto" w:fill="FFFFFF"/>
        </w:rPr>
        <w:t xml:space="preserve"> în </w:t>
      </w:r>
      <w:r w:rsidR="00C04288" w:rsidRPr="007527CF">
        <w:rPr>
          <w:rStyle w:val="spar"/>
          <w:rFonts w:ascii="Times New Roman" w:hAnsi="Times New Roman" w:cs="Times New Roman"/>
          <w:color w:val="000000" w:themeColor="text1"/>
          <w:sz w:val="24"/>
          <w:szCs w:val="24"/>
          <w:bdr w:val="none" w:sz="0" w:space="0" w:color="auto" w:frame="1"/>
          <w:shd w:val="clear" w:color="auto" w:fill="FFFFFF"/>
        </w:rPr>
        <w:t>asortimentul de specii și ecotipuri adaptate la condițiile climatice viitoare modelate pentru România</w:t>
      </w:r>
      <w:r w:rsidR="00CD798A" w:rsidRPr="007527CF">
        <w:rPr>
          <w:rStyle w:val="spar"/>
          <w:rFonts w:ascii="Times New Roman" w:hAnsi="Times New Roman" w:cs="Times New Roman"/>
          <w:color w:val="000000" w:themeColor="text1"/>
          <w:sz w:val="24"/>
          <w:szCs w:val="24"/>
          <w:bdr w:val="none" w:sz="0" w:space="0" w:color="auto" w:frame="1"/>
          <w:shd w:val="clear" w:color="auto" w:fill="FFFFFF"/>
        </w:rPr>
        <w:t>, necesar pentru îmbunătățirea rezilienței și a valorii de mediu a ecosistemelor forestiere, prin ameliorarea potențialului acestora pe termen lung</w:t>
      </w:r>
      <w:r w:rsidR="00F831B7"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7CBBA5BB" w14:textId="3EC509CD"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F831B7" w:rsidRPr="007527CF">
        <w:rPr>
          <w:rStyle w:val="sartttl"/>
          <w:rFonts w:ascii="Times New Roman" w:hAnsi="Times New Roman" w:cs="Times New Roman"/>
          <w:b/>
          <w:bCs/>
          <w:color w:val="000000" w:themeColor="text1"/>
          <w:sz w:val="24"/>
          <w:szCs w:val="24"/>
          <w:bdr w:val="none" w:sz="0" w:space="0" w:color="auto" w:frame="1"/>
          <w:shd w:val="clear" w:color="auto" w:fill="FFFFFF"/>
        </w:rPr>
        <w:t>4</w:t>
      </w:r>
    </w:p>
    <w:p w14:paraId="45D1F437" w14:textId="41903111" w:rsidR="00C04288" w:rsidRPr="007527CF" w:rsidRDefault="00C04288" w:rsidP="00015EF9">
      <w:p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Pentru realizarea o</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biectiv</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ul</w:t>
      </w:r>
      <w:r w:rsidRPr="007527CF">
        <w:rPr>
          <w:rStyle w:val="spar"/>
          <w:rFonts w:ascii="Times New Roman" w:hAnsi="Times New Roman" w:cs="Times New Roman"/>
          <w:color w:val="000000" w:themeColor="text1"/>
          <w:sz w:val="24"/>
          <w:szCs w:val="24"/>
          <w:bdr w:val="none" w:sz="0" w:space="0" w:color="auto" w:frame="1"/>
          <w:shd w:val="clear" w:color="auto" w:fill="FFFFFF"/>
        </w:rPr>
        <w:t>ui</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par"/>
          <w:rFonts w:ascii="Times New Roman" w:hAnsi="Times New Roman" w:cs="Times New Roman"/>
          <w:color w:val="000000" w:themeColor="text1"/>
          <w:sz w:val="24"/>
          <w:szCs w:val="24"/>
          <w:bdr w:val="none" w:sz="0" w:space="0" w:color="auto" w:frame="1"/>
          <w:shd w:val="clear" w:color="auto" w:fill="FFFFFF"/>
        </w:rPr>
        <w:t>menționat la art. 3 alin. (2), schema vizează următoarele activități:</w:t>
      </w:r>
    </w:p>
    <w:p w14:paraId="2292B06F" w14:textId="77777777" w:rsidR="00C04288" w:rsidRPr="007527CF" w:rsidRDefault="00C04288" w:rsidP="00015EF9">
      <w:pPr>
        <w:pStyle w:val="ListParagraph"/>
        <w:numPr>
          <w:ilvl w:val="0"/>
          <w:numId w:val="2"/>
        </w:num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lastRenderedPageBreak/>
        <w:t>modernizarea / extinderea pepinierel</w:t>
      </w:r>
      <w:r w:rsidR="00756FBF" w:rsidRPr="007527CF">
        <w:rPr>
          <w:rStyle w:val="spar"/>
          <w:rFonts w:ascii="Times New Roman" w:hAnsi="Times New Roman" w:cs="Times New Roman"/>
          <w:color w:val="000000" w:themeColor="text1"/>
          <w:sz w:val="24"/>
          <w:szCs w:val="24"/>
          <w:bdr w:val="none" w:sz="0" w:space="0" w:color="auto" w:frame="1"/>
          <w:shd w:val="clear" w:color="auto" w:fill="FFFFFF"/>
        </w:rPr>
        <w:t>or</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 forestiere existente</w:t>
      </w:r>
      <w:r w:rsidR="003665A9" w:rsidRPr="007527CF">
        <w:rPr>
          <w:rStyle w:val="spar"/>
          <w:rFonts w:ascii="Times New Roman" w:hAnsi="Times New Roman" w:cs="Times New Roman"/>
          <w:color w:val="000000" w:themeColor="text1"/>
          <w:sz w:val="24"/>
          <w:szCs w:val="24"/>
          <w:bdr w:val="none" w:sz="0" w:space="0" w:color="auto" w:frame="1"/>
          <w:shd w:val="clear" w:color="auto" w:fill="FFFFFF"/>
        </w:rPr>
        <w:t>, acolo unde capacitățile existente sunt învechite sau insuficiente</w:t>
      </w:r>
      <w:r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70874C9E" w14:textId="77777777" w:rsidR="00CD798A" w:rsidRPr="007527CF" w:rsidRDefault="00C04288" w:rsidP="00015EF9">
      <w:pPr>
        <w:pStyle w:val="ListParagraph"/>
        <w:numPr>
          <w:ilvl w:val="0"/>
          <w:numId w:val="2"/>
        </w:num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crearea unor pepiniere noi</w:t>
      </w:r>
      <w:r w:rsidR="00CD798A"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11932F61" w14:textId="77777777" w:rsidR="00A54BC5" w:rsidRPr="007527CF" w:rsidRDefault="00CD798A" w:rsidP="00015EF9">
      <w:pPr>
        <w:pStyle w:val="ListParagraph"/>
        <w:numPr>
          <w:ilvl w:val="0"/>
          <w:numId w:val="2"/>
        </w:num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crearea unor capacități de </w:t>
      </w:r>
      <w:r w:rsidR="00A54BC5" w:rsidRPr="007527CF">
        <w:rPr>
          <w:rStyle w:val="spar"/>
          <w:rFonts w:ascii="Times New Roman" w:hAnsi="Times New Roman" w:cs="Times New Roman"/>
          <w:color w:val="000000" w:themeColor="text1"/>
          <w:sz w:val="24"/>
          <w:szCs w:val="24"/>
          <w:bdr w:val="none" w:sz="0" w:space="0" w:color="auto" w:frame="1"/>
          <w:shd w:val="clear" w:color="auto" w:fill="FFFFFF"/>
        </w:rPr>
        <w:t xml:space="preserve">prelucrare și </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condiționare a </w:t>
      </w:r>
      <w:r w:rsidR="000E18AE" w:rsidRPr="007527CF">
        <w:rPr>
          <w:rStyle w:val="spar"/>
          <w:rFonts w:ascii="Times New Roman" w:hAnsi="Times New Roman" w:cs="Times New Roman"/>
          <w:color w:val="000000" w:themeColor="text1"/>
          <w:sz w:val="24"/>
          <w:szCs w:val="24"/>
          <w:bdr w:val="none" w:sz="0" w:space="0" w:color="auto" w:frame="1"/>
          <w:shd w:val="clear" w:color="auto" w:fill="FFFFFF"/>
        </w:rPr>
        <w:t>semințelor forestiere;</w:t>
      </w:r>
    </w:p>
    <w:p w14:paraId="568D57F5" w14:textId="77777777" w:rsidR="00C04288" w:rsidRPr="007527CF" w:rsidRDefault="00A54BC5" w:rsidP="00015EF9">
      <w:pPr>
        <w:pStyle w:val="ListParagraph"/>
        <w:numPr>
          <w:ilvl w:val="0"/>
          <w:numId w:val="2"/>
        </w:num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realizarea unor noi rezervații semincere și plantaje pentru semințe</w:t>
      </w:r>
      <w:r w:rsidR="00C04288"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077422EE" w14:textId="77777777" w:rsidR="00C04288" w:rsidRPr="007527CF" w:rsidRDefault="00C04288" w:rsidP="00015EF9">
      <w:pPr>
        <w:pStyle w:val="ListParagraph"/>
        <w:jc w:val="both"/>
        <w:rPr>
          <w:rStyle w:val="spar"/>
          <w:rFonts w:ascii="Times New Roman" w:hAnsi="Times New Roman" w:cs="Times New Roman"/>
          <w:color w:val="000000" w:themeColor="text1"/>
          <w:sz w:val="24"/>
          <w:szCs w:val="24"/>
          <w:bdr w:val="none" w:sz="0" w:space="0" w:color="auto" w:frame="1"/>
          <w:shd w:val="clear" w:color="auto" w:fill="FFFFFF"/>
        </w:rPr>
      </w:pPr>
    </w:p>
    <w:p w14:paraId="56856205" w14:textId="560E2B30" w:rsidR="00015EF9"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Capitolul I</w:t>
      </w:r>
      <w:r w:rsidR="00B31857" w:rsidRPr="007527CF">
        <w:rPr>
          <w:rStyle w:val="scapttl"/>
          <w:rFonts w:ascii="Times New Roman" w:hAnsi="Times New Roman" w:cs="Times New Roman"/>
          <w:b/>
          <w:bCs/>
          <w:color w:val="000000" w:themeColor="text1"/>
          <w:sz w:val="24"/>
          <w:szCs w:val="24"/>
          <w:bdr w:val="none" w:sz="0" w:space="0" w:color="auto" w:frame="1"/>
          <w:shd w:val="clear" w:color="auto" w:fill="FFFFFF"/>
        </w:rPr>
        <w:t>II</w:t>
      </w:r>
    </w:p>
    <w:p w14:paraId="0D6CBE89" w14:textId="05B0464B"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Necesitatea implementării schemei</w:t>
      </w:r>
    </w:p>
    <w:p w14:paraId="17002F3F"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1FD6387B" w14:textId="67D99D72"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BD1156" w:rsidRPr="007527CF">
        <w:rPr>
          <w:rStyle w:val="sartttl"/>
          <w:rFonts w:ascii="Times New Roman" w:hAnsi="Times New Roman" w:cs="Times New Roman"/>
          <w:b/>
          <w:bCs/>
          <w:color w:val="000000" w:themeColor="text1"/>
          <w:sz w:val="24"/>
          <w:szCs w:val="24"/>
          <w:bdr w:val="none" w:sz="0" w:space="0" w:color="auto" w:frame="1"/>
          <w:shd w:val="clear" w:color="auto" w:fill="FFFFFF"/>
        </w:rPr>
        <w:t>5</w:t>
      </w:r>
    </w:p>
    <w:p w14:paraId="78418EB0"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(1)</w:t>
      </w:r>
      <w:r w:rsidR="00A267A8" w:rsidRPr="007527CF">
        <w:rPr>
          <w:rStyle w:val="slitbdy"/>
          <w:rFonts w:ascii="Times New Roman" w:hAnsi="Times New Roman" w:cs="Times New Roman"/>
          <w:color w:val="000000" w:themeColor="text1"/>
          <w:sz w:val="24"/>
          <w:szCs w:val="24"/>
          <w:bdr w:val="none" w:sz="0" w:space="0" w:color="auto" w:frame="1"/>
          <w:shd w:val="clear" w:color="auto" w:fill="FFFFFF"/>
        </w:rPr>
        <w:tab/>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Implementarea schemei este necesară pentru </w:t>
      </w:r>
      <w:r w:rsidR="00E678C4" w:rsidRPr="007527CF">
        <w:rPr>
          <w:rStyle w:val="slitbdy"/>
          <w:rFonts w:ascii="Times New Roman" w:hAnsi="Times New Roman" w:cs="Times New Roman"/>
          <w:color w:val="000000" w:themeColor="text1"/>
          <w:sz w:val="24"/>
          <w:szCs w:val="24"/>
          <w:bdr w:val="none" w:sz="0" w:space="0" w:color="auto" w:frame="1"/>
          <w:shd w:val="clear" w:color="auto" w:fill="FFFFFF"/>
        </w:rPr>
        <w:t>a asigura finanțarea următoarelor măsuri identificate ca fiind necesare pentru a adapta volumul și calitatea MFR la noile cerințe climatice:</w:t>
      </w:r>
    </w:p>
    <w:p w14:paraId="060BE523" w14:textId="77777777" w:rsidR="00A267A8"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a)</w:t>
      </w:r>
      <w:r w:rsidR="00A267A8"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modernizarea, extinderea sau înființarea unor pepiniere silvice, inclusiv de producere în masă a puieților cu rădăcină protejată, care vor putea crește calitatea plantațiilor prin mărirea duratei sezonului de plantare și posibilitatea ridicării gradului de mecanizare a lucrărilor de plantare </w:t>
      </w:r>
    </w:p>
    <w:p w14:paraId="1162121C"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b) modernizarea / realizarea unor capacități de prelucrare a semințelor</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forestiere</w:t>
      </w:r>
      <w:r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7A5D7DF5"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c</w:t>
      </w:r>
      <w:r w:rsidR="000E18AE" w:rsidRPr="007527CF">
        <w:rPr>
          <w:rStyle w:val="slitbdy"/>
          <w:rFonts w:ascii="Times New Roman" w:hAnsi="Times New Roman" w:cs="Times New Roman"/>
          <w:color w:val="000000" w:themeColor="text1"/>
          <w:sz w:val="24"/>
          <w:szCs w:val="24"/>
          <w:bdr w:val="none" w:sz="0" w:space="0" w:color="auto" w:frame="1"/>
          <w:shd w:val="clear" w:color="auto" w:fill="FFFFFF"/>
        </w:rPr>
        <w:t>)</w:t>
      </w:r>
      <w:r w:rsidR="00A267A8"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realizarea unor rezervații semincere și plantaje pentru semințe, adaptate la noile condiții climatice</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3601C567" w14:textId="2D283717" w:rsidR="007164FD"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(2) </w:t>
      </w:r>
      <w:r w:rsidR="00015EF9"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E678C4" w:rsidRPr="007527CF">
        <w:rPr>
          <w:rStyle w:val="slitbdy"/>
          <w:rFonts w:ascii="Times New Roman" w:hAnsi="Times New Roman" w:cs="Times New Roman"/>
          <w:color w:val="000000" w:themeColor="text1"/>
          <w:sz w:val="24"/>
          <w:szCs w:val="24"/>
          <w:bdr w:val="none" w:sz="0" w:space="0" w:color="auto" w:frame="1"/>
          <w:shd w:val="clear" w:color="auto" w:fill="FFFFFF"/>
        </w:rPr>
        <w:t>Necesitatea investițiilor rezultă din programele de împădurire / reîmpădurire din România, inclusiv din implementarea schemei de ajutor prevăzută a se realiza prin PNRR la investiția I.1.</w:t>
      </w:r>
    </w:p>
    <w:p w14:paraId="7AD62E04" w14:textId="77777777" w:rsidR="00015EF9" w:rsidRPr="007527CF" w:rsidRDefault="00015EF9" w:rsidP="00015EF9">
      <w:pPr>
        <w:jc w:val="both"/>
        <w:rPr>
          <w:rStyle w:val="scapttl"/>
          <w:rFonts w:ascii="Times New Roman" w:hAnsi="Times New Roman" w:cs="Times New Roman"/>
          <w:color w:val="000000" w:themeColor="text1"/>
          <w:sz w:val="24"/>
          <w:szCs w:val="24"/>
          <w:bdr w:val="none" w:sz="0" w:space="0" w:color="auto" w:frame="1"/>
          <w:shd w:val="clear" w:color="auto" w:fill="FFFFFF"/>
        </w:rPr>
      </w:pPr>
    </w:p>
    <w:p w14:paraId="48991435" w14:textId="33A92366" w:rsidR="00015EF9"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 xml:space="preserve">Capitolul </w:t>
      </w:r>
      <w:r w:rsidR="00B31857" w:rsidRPr="007527CF">
        <w:rPr>
          <w:rStyle w:val="scapttl"/>
          <w:rFonts w:ascii="Times New Roman" w:hAnsi="Times New Roman" w:cs="Times New Roman"/>
          <w:b/>
          <w:bCs/>
          <w:color w:val="000000" w:themeColor="text1"/>
          <w:sz w:val="24"/>
          <w:szCs w:val="24"/>
          <w:bdr w:val="none" w:sz="0" w:space="0" w:color="auto" w:frame="1"/>
          <w:shd w:val="clear" w:color="auto" w:fill="FFFFFF"/>
        </w:rPr>
        <w:t>I</w:t>
      </w:r>
      <w:r w:rsidRPr="007527CF">
        <w:rPr>
          <w:rStyle w:val="scapttl"/>
          <w:rFonts w:ascii="Times New Roman" w:hAnsi="Times New Roman" w:cs="Times New Roman"/>
          <w:b/>
          <w:bCs/>
          <w:color w:val="000000" w:themeColor="text1"/>
          <w:sz w:val="24"/>
          <w:szCs w:val="24"/>
          <w:bdr w:val="none" w:sz="0" w:space="0" w:color="auto" w:frame="1"/>
          <w:shd w:val="clear" w:color="auto" w:fill="FFFFFF"/>
        </w:rPr>
        <w:t>V</w:t>
      </w:r>
    </w:p>
    <w:p w14:paraId="7CFED083" w14:textId="1E76A4B2"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Definiţii</w:t>
      </w:r>
    </w:p>
    <w:p w14:paraId="296C7811"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56923876" w14:textId="597010E6"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E678C4" w:rsidRPr="007527CF">
        <w:rPr>
          <w:rStyle w:val="sartttl"/>
          <w:rFonts w:ascii="Times New Roman" w:hAnsi="Times New Roman" w:cs="Times New Roman"/>
          <w:b/>
          <w:bCs/>
          <w:color w:val="000000" w:themeColor="text1"/>
          <w:sz w:val="24"/>
          <w:szCs w:val="24"/>
          <w:bdr w:val="none" w:sz="0" w:space="0" w:color="auto" w:frame="1"/>
          <w:shd w:val="clear" w:color="auto" w:fill="FFFFFF"/>
        </w:rPr>
        <w:t>5</w:t>
      </w:r>
    </w:p>
    <w:p w14:paraId="428CDEE8"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(1)</w:t>
      </w:r>
      <w:r w:rsidR="00A267A8" w:rsidRPr="007527CF">
        <w:rPr>
          <w:rStyle w:val="slitbdy"/>
          <w:rFonts w:ascii="Times New Roman" w:hAnsi="Times New Roman" w:cs="Times New Roman"/>
          <w:color w:val="000000" w:themeColor="text1"/>
          <w:sz w:val="24"/>
          <w:szCs w:val="24"/>
          <w:bdr w:val="none" w:sz="0" w:space="0" w:color="auto" w:frame="1"/>
          <w:shd w:val="clear" w:color="auto" w:fill="FFFFFF"/>
        </w:rPr>
        <w:tab/>
      </w:r>
      <w:r w:rsidRPr="007527CF">
        <w:rPr>
          <w:rStyle w:val="slitbdy"/>
          <w:rFonts w:ascii="Times New Roman" w:hAnsi="Times New Roman" w:cs="Times New Roman"/>
          <w:color w:val="000000" w:themeColor="text1"/>
          <w:sz w:val="24"/>
          <w:szCs w:val="24"/>
          <w:bdr w:val="none" w:sz="0" w:space="0" w:color="auto" w:frame="1"/>
          <w:shd w:val="clear" w:color="auto" w:fill="FFFFFF"/>
        </w:rPr>
        <w:t>În sensul prezentei scheme următorii termeni se definesc astfel:</w:t>
      </w:r>
    </w:p>
    <w:p w14:paraId="31505488"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 întreprindere - orice entitate care desfăşoară o activitate economică pe o piaţă, indiferent de forma juridică, de </w:t>
      </w:r>
      <w:r w:rsidR="00F779D8"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mărime, de </w:t>
      </w:r>
      <w:r w:rsidRPr="007527CF">
        <w:rPr>
          <w:rStyle w:val="slitbdy"/>
          <w:rFonts w:ascii="Times New Roman" w:hAnsi="Times New Roman" w:cs="Times New Roman"/>
          <w:color w:val="000000" w:themeColor="text1"/>
          <w:sz w:val="24"/>
          <w:szCs w:val="24"/>
          <w:bdr w:val="none" w:sz="0" w:space="0" w:color="auto" w:frame="1"/>
          <w:shd w:val="clear" w:color="auto" w:fill="FFFFFF"/>
        </w:rPr>
        <w:t>mod de finanţare sau de existenţa unui scop lucrativ al acesteia;</w:t>
      </w:r>
    </w:p>
    <w:p w14:paraId="71C7AE9C"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b) ajutor de stat - orice măsură de sprijin care îndeplineşte toate criteriile prevăzute la art. 107 alin. (1) din Tratatul privind funcţionarea Uniunii Europene;</w:t>
      </w:r>
    </w:p>
    <w:p w14:paraId="14828246"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c) data acordării ajutorului - data la care dreptul legal de a primi ajutorul este conferit beneficiarului în conformitate cu regimul juridic naţional aplicabil;</w:t>
      </w:r>
    </w:p>
    <w:p w14:paraId="6DCC649C" w14:textId="30C89BBF" w:rsidR="00E678C4" w:rsidRPr="007527CF" w:rsidRDefault="007E69AD"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d</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întreprindere în dificultate - o întreprindere care se află în cel puţin una dintre</w:t>
      </w:r>
      <w:r w:rsidR="00B249FE"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B249FE"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următoare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situaţiile:</w:t>
      </w:r>
    </w:p>
    <w:p w14:paraId="553CA2D1" w14:textId="37F0FF08" w:rsidR="00E678C4" w:rsidRPr="007527CF" w:rsidRDefault="008051B6" w:rsidP="00015EF9">
      <w:pPr>
        <w:ind w:left="426"/>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(i) în cazul unei societăţi cu răspundere limitată (alta decât </w:t>
      </w:r>
      <w:r w:rsidR="007527CF" w:rsidRPr="007527CF">
        <w:rPr>
          <w:rStyle w:val="spar"/>
          <w:rFonts w:ascii="Times New Roman" w:hAnsi="Times New Roman" w:cs="Times New Roman"/>
          <w:color w:val="000000" w:themeColor="text1"/>
          <w:sz w:val="24"/>
          <w:szCs w:val="24"/>
          <w:bdr w:val="none" w:sz="0" w:space="0" w:color="auto" w:frame="1"/>
          <w:shd w:val="clear" w:color="auto" w:fill="FFFFFF"/>
        </w:rPr>
        <w:t xml:space="preserve">o </w:t>
      </w:r>
      <w:r w:rsidR="007527CF">
        <w:rPr>
          <w:rStyle w:val="spar"/>
          <w:rFonts w:ascii="Times New Roman" w:hAnsi="Times New Roman" w:cs="Times New Roman"/>
          <w:color w:val="000000" w:themeColor="text1"/>
          <w:sz w:val="24"/>
          <w:szCs w:val="24"/>
          <w:bdr w:val="none" w:sz="0" w:space="0" w:color="auto" w:frame="1"/>
          <w:shd w:val="clear" w:color="auto" w:fill="FFFFFF"/>
        </w:rPr>
        <w:t>î</w:t>
      </w:r>
      <w:r w:rsidR="007527CF" w:rsidRPr="007527CF">
        <w:rPr>
          <w:rStyle w:val="spar"/>
          <w:rFonts w:ascii="Times New Roman" w:hAnsi="Times New Roman" w:cs="Times New Roman"/>
          <w:color w:val="000000" w:themeColor="text1"/>
          <w:sz w:val="24"/>
          <w:szCs w:val="24"/>
          <w:bdr w:val="none" w:sz="0" w:space="0" w:color="auto" w:frame="1"/>
          <w:shd w:val="clear" w:color="auto" w:fill="FFFFFF"/>
        </w:rPr>
        <w:t>ntreprinder</w:t>
      </w:r>
      <w:r w:rsidR="007527CF">
        <w:rPr>
          <w:rStyle w:val="spar"/>
          <w:rFonts w:ascii="Times New Roman" w:hAnsi="Times New Roman" w:cs="Times New Roman"/>
          <w:color w:val="000000" w:themeColor="text1"/>
          <w:sz w:val="24"/>
          <w:szCs w:val="24"/>
          <w:bdr w:val="none" w:sz="0" w:space="0" w:color="auto" w:frame="1"/>
          <w:shd w:val="clear" w:color="auto" w:fill="FFFFFF"/>
        </w:rPr>
        <w:t>e</w:t>
      </w:r>
      <w:r w:rsidR="007527CF" w:rsidRPr="007527CF">
        <w:rPr>
          <w:rStyle w:val="spar"/>
          <w:rFonts w:ascii="Times New Roman" w:hAnsi="Times New Roman" w:cs="Times New Roman"/>
          <w:color w:val="000000" w:themeColor="text1"/>
          <w:sz w:val="24"/>
          <w:szCs w:val="24"/>
          <w:bdr w:val="none" w:sz="0" w:space="0" w:color="auto" w:frame="1"/>
          <w:shd w:val="clear" w:color="auto" w:fill="FFFFFF"/>
        </w:rPr>
        <w:t xml:space="preserve"> mic</w:t>
      </w:r>
      <w:r w:rsidR="007527CF">
        <w:rPr>
          <w:rStyle w:val="spar"/>
          <w:rFonts w:ascii="Times New Roman" w:hAnsi="Times New Roman" w:cs="Times New Roman"/>
          <w:color w:val="000000" w:themeColor="text1"/>
          <w:sz w:val="24"/>
          <w:szCs w:val="24"/>
          <w:bdr w:val="none" w:sz="0" w:space="0" w:color="auto" w:frame="1"/>
          <w:shd w:val="clear" w:color="auto" w:fill="FFFFFF"/>
        </w:rPr>
        <w:t xml:space="preserve">ă </w:t>
      </w:r>
      <w:r w:rsidR="007527CF" w:rsidRPr="007527CF">
        <w:rPr>
          <w:rStyle w:val="spar"/>
          <w:rFonts w:ascii="Times New Roman" w:hAnsi="Times New Roman" w:cs="Times New Roman"/>
          <w:color w:val="000000" w:themeColor="text1"/>
          <w:sz w:val="24"/>
          <w:szCs w:val="24"/>
          <w:bdr w:val="none" w:sz="0" w:space="0" w:color="auto" w:frame="1"/>
          <w:shd w:val="clear" w:color="auto" w:fill="FFFFFF"/>
        </w:rPr>
        <w:t>și mijloci</w:t>
      </w:r>
      <w:r w:rsidR="007527CF">
        <w:rPr>
          <w:rStyle w:val="spar"/>
          <w:rFonts w:ascii="Times New Roman" w:hAnsi="Times New Roman" w:cs="Times New Roman"/>
          <w:color w:val="000000" w:themeColor="text1"/>
          <w:sz w:val="24"/>
          <w:szCs w:val="24"/>
          <w:bdr w:val="none" w:sz="0" w:space="0" w:color="auto" w:frame="1"/>
          <w:shd w:val="clear" w:color="auto" w:fill="FFFFFF"/>
        </w:rPr>
        <w:t>e, denumită în continuare</w:t>
      </w:r>
      <w:r w:rsidR="009E60B2">
        <w:rPr>
          <w:rStyle w:val="spar"/>
          <w:rFonts w:ascii="Times New Roman" w:hAnsi="Times New Roman" w:cs="Times New Roman"/>
          <w:color w:val="000000" w:themeColor="text1"/>
          <w:sz w:val="24"/>
          <w:szCs w:val="24"/>
          <w:bdr w:val="none" w:sz="0" w:space="0" w:color="auto" w:frame="1"/>
          <w:shd w:val="clear" w:color="auto" w:fill="FFFFFF"/>
        </w:rPr>
        <w:t>,</w:t>
      </w:r>
      <w:r w:rsid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IMM care există de mai puţin de 3 ani),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w:t>
      </w:r>
      <w:r w:rsidR="00D44DC1" w:rsidRPr="007527CF">
        <w:rPr>
          <w:rStyle w:val="spar"/>
          <w:rFonts w:ascii="Times New Roman" w:hAnsi="Times New Roman" w:cs="Times New Roman"/>
          <w:color w:val="000000" w:themeColor="text1"/>
          <w:sz w:val="24"/>
          <w:szCs w:val="24"/>
          <w:bdr w:val="none" w:sz="0" w:space="0" w:color="auto" w:frame="1"/>
          <w:shd w:val="clear" w:color="auto" w:fill="FFFFFF"/>
        </w:rPr>
        <w:t>„</w:t>
      </w:r>
      <w:r w:rsidRPr="007527CF">
        <w:rPr>
          <w:rStyle w:val="spar"/>
          <w:rFonts w:ascii="Times New Roman" w:hAnsi="Times New Roman" w:cs="Times New Roman"/>
          <w:color w:val="000000" w:themeColor="text1"/>
          <w:sz w:val="24"/>
          <w:szCs w:val="24"/>
          <w:bdr w:val="none" w:sz="0" w:space="0" w:color="auto" w:frame="1"/>
          <w:shd w:val="clear" w:color="auto" w:fill="FFFFFF"/>
        </w:rPr>
        <w:t>societate cu răspundere limitată</w:t>
      </w:r>
      <w:r w:rsidR="00D44DC1" w:rsidRPr="007527CF">
        <w:rPr>
          <w:rStyle w:val="spar"/>
          <w:rFonts w:ascii="Times New Roman" w:hAnsi="Times New Roman" w:cs="Times New Roman"/>
          <w:color w:val="000000" w:themeColor="text1"/>
          <w:sz w:val="24"/>
          <w:szCs w:val="24"/>
          <w:bdr w:val="none" w:sz="0" w:space="0" w:color="auto" w:frame="1"/>
          <w:shd w:val="clear" w:color="auto" w:fill="FFFFFF"/>
        </w:rPr>
        <w:t>”</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 se referă în special la tipurile de societăţi menţionate în anexa I la</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Hyperlink"/>
          <w:rFonts w:ascii="Times New Roman" w:hAnsi="Times New Roman" w:cs="Times New Roman"/>
          <w:color w:val="000000" w:themeColor="text1"/>
          <w:sz w:val="24"/>
          <w:szCs w:val="24"/>
          <w:u w:val="none"/>
          <w:bdr w:val="none" w:sz="0" w:space="0" w:color="auto" w:frame="1"/>
          <w:shd w:val="clear" w:color="auto" w:fill="FFFFFF"/>
        </w:rPr>
        <w:t>Directiva 2013/34/UE</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par"/>
          <w:rFonts w:ascii="Times New Roman" w:hAnsi="Times New Roman" w:cs="Times New Roman"/>
          <w:color w:val="000000" w:themeColor="text1"/>
          <w:sz w:val="24"/>
          <w:szCs w:val="24"/>
          <w:bdr w:val="none" w:sz="0" w:space="0" w:color="auto" w:frame="1"/>
          <w:shd w:val="clear" w:color="auto" w:fill="FFFFFF"/>
        </w:rPr>
        <w:t>a Parlamentului European şi a Consiliului din 26 iunie 2013 privind situaţiile financiare anuale, situaţiile financiare consolidate şi rapoartele conexe ale anumitor tipuri de întreprinderi, de modificare a</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Hyperlink"/>
          <w:rFonts w:ascii="Times New Roman" w:hAnsi="Times New Roman" w:cs="Times New Roman"/>
          <w:color w:val="000000" w:themeColor="text1"/>
          <w:sz w:val="24"/>
          <w:szCs w:val="24"/>
          <w:u w:val="none"/>
          <w:bdr w:val="none" w:sz="0" w:space="0" w:color="auto" w:frame="1"/>
          <w:shd w:val="clear" w:color="auto" w:fill="FFFFFF"/>
        </w:rPr>
        <w:t>Directivei 2006/43/CE</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par"/>
          <w:rFonts w:ascii="Times New Roman" w:hAnsi="Times New Roman" w:cs="Times New Roman"/>
          <w:color w:val="000000" w:themeColor="text1"/>
          <w:sz w:val="24"/>
          <w:szCs w:val="24"/>
          <w:bdr w:val="none" w:sz="0" w:space="0" w:color="auto" w:frame="1"/>
          <w:shd w:val="clear" w:color="auto" w:fill="FFFFFF"/>
        </w:rPr>
        <w:t>a Parlamentului European şi a Consiliului şi de abrogare a</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Hyperlink"/>
          <w:rFonts w:ascii="Times New Roman" w:hAnsi="Times New Roman" w:cs="Times New Roman"/>
          <w:color w:val="000000" w:themeColor="text1"/>
          <w:sz w:val="24"/>
          <w:szCs w:val="24"/>
          <w:u w:val="none"/>
          <w:bdr w:val="none" w:sz="0" w:space="0" w:color="auto" w:frame="1"/>
          <w:shd w:val="clear" w:color="auto" w:fill="FFFFFF"/>
        </w:rPr>
        <w:t>Directivelor 78/660/CEE</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par"/>
          <w:rFonts w:ascii="Times New Roman" w:hAnsi="Times New Roman" w:cs="Times New Roman"/>
          <w:color w:val="000000" w:themeColor="text1"/>
          <w:sz w:val="24"/>
          <w:szCs w:val="24"/>
          <w:bdr w:val="none" w:sz="0" w:space="0" w:color="auto" w:frame="1"/>
          <w:shd w:val="clear" w:color="auto" w:fill="FFFFFF"/>
        </w:rPr>
        <w:t>şi</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Hyperlink"/>
          <w:rFonts w:ascii="Times New Roman" w:hAnsi="Times New Roman" w:cs="Times New Roman"/>
          <w:color w:val="000000" w:themeColor="text1"/>
          <w:sz w:val="24"/>
          <w:szCs w:val="24"/>
          <w:u w:val="none"/>
          <w:bdr w:val="none" w:sz="0" w:space="0" w:color="auto" w:frame="1"/>
          <w:shd w:val="clear" w:color="auto" w:fill="FFFFFF"/>
        </w:rPr>
        <w:t>83/349/CEE</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par"/>
          <w:rFonts w:ascii="Times New Roman" w:hAnsi="Times New Roman" w:cs="Times New Roman"/>
          <w:color w:val="000000" w:themeColor="text1"/>
          <w:sz w:val="24"/>
          <w:szCs w:val="24"/>
          <w:bdr w:val="none" w:sz="0" w:space="0" w:color="auto" w:frame="1"/>
          <w:shd w:val="clear" w:color="auto" w:fill="FFFFFF"/>
        </w:rPr>
        <w:t>ale Consiliului, iar "capital social" include, dacă este cazul, orice capital suplimentar;</w:t>
      </w:r>
    </w:p>
    <w:p w14:paraId="123F065E" w14:textId="77777777" w:rsidR="00E678C4" w:rsidRPr="007527CF" w:rsidRDefault="008051B6" w:rsidP="00015EF9">
      <w:pPr>
        <w:ind w:left="426"/>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lastRenderedPageBreak/>
        <w:t>(ii) în cazul unei societăţi în care cel puţin unii dintre asociaţi au răspundere nelimitată pentru creanţele societăţii (alta decât un IMM care există de mai puţin de 3 ani), atunci când mai mult de jumătate din capitalul propriu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Hyperlink"/>
          <w:rFonts w:ascii="Times New Roman" w:hAnsi="Times New Roman" w:cs="Times New Roman"/>
          <w:color w:val="000000" w:themeColor="text1"/>
          <w:sz w:val="24"/>
          <w:szCs w:val="24"/>
          <w:u w:val="none"/>
          <w:bdr w:val="none" w:sz="0" w:space="0" w:color="auto" w:frame="1"/>
          <w:shd w:val="clear" w:color="auto" w:fill="FFFFFF"/>
        </w:rPr>
        <w:t>Directiva 2013/34/UE</w:t>
      </w:r>
      <w:r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16E400D8" w14:textId="77777777" w:rsidR="00E678C4" w:rsidRPr="007527CF" w:rsidRDefault="008051B6" w:rsidP="00015EF9">
      <w:pPr>
        <w:ind w:left="426"/>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(iii) atunci când întreprinderea face obiectul unei proceduri colective de insolvenţă sau îndeplineşte criteriile prevăzute în dreptul intern pentru ca o procedură colectivă de insolvenţă să fie deschisă la cererea creditorilor săi;</w:t>
      </w:r>
    </w:p>
    <w:p w14:paraId="440116E4" w14:textId="77777777" w:rsidR="00E678C4" w:rsidRPr="007527CF" w:rsidRDefault="008051B6" w:rsidP="00015EF9">
      <w:pPr>
        <w:ind w:left="426"/>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(iv) atunci când întreprinderea a primit ajutor pentru salvare şi nu a rambursat încă împrumutul sau nu a încetat garanţia sau a primit ajutoare pentru restructurare şi face încă obiectul unui plan de restructurare;</w:t>
      </w:r>
    </w:p>
    <w:p w14:paraId="78D7FA0C" w14:textId="77777777" w:rsidR="00E678C4" w:rsidRPr="007527CF" w:rsidRDefault="007E69AD"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e</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rata de actualizare - rata de referinţă stabilită de Comisia Europeană pentru România pe baza unor criterii obiective şi publicată în Jurnalul Oficial al Uniunii Europene şi pe internet;</w:t>
      </w:r>
    </w:p>
    <w:p w14:paraId="10A09AAB" w14:textId="14FCAE8E"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1911D4" w:rsidRPr="007527CF">
        <w:rPr>
          <w:rStyle w:val="sartttl"/>
          <w:rFonts w:ascii="Times New Roman" w:hAnsi="Times New Roman" w:cs="Times New Roman"/>
          <w:b/>
          <w:bCs/>
          <w:color w:val="000000" w:themeColor="text1"/>
          <w:sz w:val="24"/>
          <w:szCs w:val="24"/>
          <w:bdr w:val="none" w:sz="0" w:space="0" w:color="auto" w:frame="1"/>
          <w:shd w:val="clear" w:color="auto" w:fill="FFFFFF"/>
        </w:rPr>
        <w:t>6</w:t>
      </w:r>
    </w:p>
    <w:p w14:paraId="7C5A52C8"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(1) În cadrul prezentei scheme, ajutorul se va acorda sub forma de finanţare nerambursabilă şi se va plăti eşalonat, în tranşe, pe etape de implementare a proiectului.</w:t>
      </w:r>
    </w:p>
    <w:p w14:paraId="3026B97E"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(2) Ajutorul care se plăteşte în mai multe tranşe se actualizează la valoarea </w:t>
      </w:r>
      <w:r w:rsidR="00F779D8" w:rsidRPr="007527CF">
        <w:rPr>
          <w:rStyle w:val="slitbdy"/>
          <w:rFonts w:ascii="Times New Roman" w:hAnsi="Times New Roman" w:cs="Times New Roman"/>
          <w:color w:val="000000" w:themeColor="text1"/>
          <w:sz w:val="24"/>
          <w:szCs w:val="24"/>
          <w:bdr w:val="none" w:sz="0" w:space="0" w:color="auto" w:frame="1"/>
          <w:shd w:val="clear" w:color="auto" w:fill="FFFFFF"/>
        </w:rPr>
        <w:t>ratei de schimb di</w:t>
      </w:r>
      <w:r w:rsidRPr="007527CF">
        <w:rPr>
          <w:rStyle w:val="slitbdy"/>
          <w:rFonts w:ascii="Times New Roman" w:hAnsi="Times New Roman" w:cs="Times New Roman"/>
          <w:color w:val="000000" w:themeColor="text1"/>
          <w:sz w:val="24"/>
          <w:szCs w:val="24"/>
          <w:bdr w:val="none" w:sz="0" w:space="0" w:color="auto" w:frame="1"/>
          <w:shd w:val="clear" w:color="auto" w:fill="FFFFFF"/>
        </w:rPr>
        <w:t>n momentul acordării. Costurile eligibile se actualizează la valoarea pe care o au la momentul acordării ajutorului. Rata dobânzii care trebuie aplicată la actualizare este rata de actualizare aplicabilă la data acordării ajutorului.</w:t>
      </w:r>
    </w:p>
    <w:p w14:paraId="58A6F3E8" w14:textId="77777777" w:rsidR="007164FD" w:rsidRPr="007527CF" w:rsidRDefault="007164FD" w:rsidP="00015EF9">
      <w:pPr>
        <w:jc w:val="both"/>
        <w:rPr>
          <w:rStyle w:val="scapttl"/>
          <w:rFonts w:ascii="Times New Roman" w:hAnsi="Times New Roman" w:cs="Times New Roman"/>
          <w:b/>
          <w:bCs/>
          <w:color w:val="000000" w:themeColor="text1"/>
          <w:sz w:val="24"/>
          <w:szCs w:val="24"/>
          <w:bdr w:val="none" w:sz="0" w:space="0" w:color="auto" w:frame="1"/>
          <w:shd w:val="clear" w:color="auto" w:fill="FFFFFF"/>
        </w:rPr>
      </w:pPr>
    </w:p>
    <w:p w14:paraId="2F83160D" w14:textId="52F1B9ED" w:rsidR="00015EF9"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Capitolul V</w:t>
      </w:r>
    </w:p>
    <w:p w14:paraId="17E80305" w14:textId="0F14E432"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Beneficiarii ajutorului</w:t>
      </w:r>
    </w:p>
    <w:p w14:paraId="1D02B478"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3AC89455" w14:textId="5E870104"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1911D4" w:rsidRPr="007527CF">
        <w:rPr>
          <w:rStyle w:val="sartttl"/>
          <w:rFonts w:ascii="Times New Roman" w:hAnsi="Times New Roman" w:cs="Times New Roman"/>
          <w:b/>
          <w:bCs/>
          <w:color w:val="000000" w:themeColor="text1"/>
          <w:sz w:val="24"/>
          <w:szCs w:val="24"/>
          <w:bdr w:val="none" w:sz="0" w:space="0" w:color="auto" w:frame="1"/>
          <w:shd w:val="clear" w:color="auto" w:fill="FFFFFF"/>
        </w:rPr>
        <w:t>7</w:t>
      </w:r>
    </w:p>
    <w:p w14:paraId="3BEF5F97" w14:textId="77777777" w:rsidR="00E678C4" w:rsidRPr="007527CF" w:rsidRDefault="008051B6" w:rsidP="00015EF9">
      <w:p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Beneficiar</w:t>
      </w:r>
      <w:r w:rsidR="0002129C" w:rsidRPr="007527CF">
        <w:rPr>
          <w:rStyle w:val="spar"/>
          <w:rFonts w:ascii="Times New Roman" w:hAnsi="Times New Roman" w:cs="Times New Roman"/>
          <w:color w:val="000000" w:themeColor="text1"/>
          <w:sz w:val="24"/>
          <w:szCs w:val="24"/>
          <w:bdr w:val="none" w:sz="0" w:space="0" w:color="auto" w:frame="1"/>
          <w:shd w:val="clear" w:color="auto" w:fill="FFFFFF"/>
        </w:rPr>
        <w:t xml:space="preserve"> al schemei poate fi orice</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dețin</w:t>
      </w:r>
      <w:r w:rsidR="0002129C" w:rsidRPr="007527CF">
        <w:rPr>
          <w:rStyle w:val="spar"/>
          <w:rFonts w:ascii="Times New Roman" w:hAnsi="Times New Roman" w:cs="Times New Roman"/>
          <w:color w:val="000000" w:themeColor="text1"/>
          <w:sz w:val="24"/>
          <w:szCs w:val="24"/>
          <w:bdr w:val="none" w:sz="0" w:space="0" w:color="auto" w:frame="1"/>
          <w:shd w:val="clear" w:color="auto" w:fill="FFFFFF"/>
        </w:rPr>
        <w:t>ător</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sau administr</w:t>
      </w:r>
      <w:r w:rsidR="00EB25B5" w:rsidRPr="007527CF">
        <w:rPr>
          <w:rStyle w:val="spar"/>
          <w:rFonts w:ascii="Times New Roman" w:hAnsi="Times New Roman" w:cs="Times New Roman"/>
          <w:color w:val="000000" w:themeColor="text1"/>
          <w:sz w:val="24"/>
          <w:szCs w:val="24"/>
          <w:bdr w:val="none" w:sz="0" w:space="0" w:color="auto" w:frame="1"/>
          <w:shd w:val="clear" w:color="auto" w:fill="FFFFFF"/>
        </w:rPr>
        <w:t>ator de</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păduri</w:t>
      </w:r>
      <w:r w:rsidR="00350039" w:rsidRPr="007527CF">
        <w:rPr>
          <w:rStyle w:val="spar"/>
          <w:rFonts w:ascii="Times New Roman" w:hAnsi="Times New Roman" w:cs="Times New Roman"/>
          <w:color w:val="000000" w:themeColor="text1"/>
          <w:sz w:val="24"/>
          <w:szCs w:val="24"/>
          <w:bdr w:val="none" w:sz="0" w:space="0" w:color="auto" w:frame="1"/>
          <w:shd w:val="clear" w:color="auto" w:fill="FFFFFF"/>
        </w:rPr>
        <w:t xml:space="preserve"> ori</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 xml:space="preserve"> producător autorizat de MFR</w:t>
      </w:r>
      <w:r w:rsidR="00350039" w:rsidRPr="007527CF">
        <w:rPr>
          <w:rStyle w:val="spar"/>
          <w:rFonts w:ascii="Times New Roman" w:hAnsi="Times New Roman" w:cs="Times New Roman"/>
          <w:color w:val="000000" w:themeColor="text1"/>
          <w:sz w:val="24"/>
          <w:szCs w:val="24"/>
          <w:bdr w:val="none" w:sz="0" w:space="0" w:color="auto" w:frame="1"/>
          <w:shd w:val="clear" w:color="auto" w:fill="FFFFFF"/>
        </w:rPr>
        <w:t>, indiferent de mărimea sa</w:t>
      </w:r>
      <w:r w:rsidR="00E678C4"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6932EE1B" w14:textId="4CC96657"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1911D4" w:rsidRPr="007527CF">
        <w:rPr>
          <w:rStyle w:val="sartttl"/>
          <w:rFonts w:ascii="Times New Roman" w:hAnsi="Times New Roman" w:cs="Times New Roman"/>
          <w:b/>
          <w:bCs/>
          <w:color w:val="000000" w:themeColor="text1"/>
          <w:sz w:val="24"/>
          <w:szCs w:val="24"/>
          <w:bdr w:val="none" w:sz="0" w:space="0" w:color="auto" w:frame="1"/>
          <w:shd w:val="clear" w:color="auto" w:fill="FFFFFF"/>
        </w:rPr>
        <w:t>8</w:t>
      </w:r>
    </w:p>
    <w:p w14:paraId="61E5823C"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(1)</w:t>
      </w:r>
      <w:r w:rsidR="00F779D8" w:rsidRPr="007527CF">
        <w:rPr>
          <w:rStyle w:val="slitbdy"/>
          <w:rFonts w:ascii="Times New Roman" w:hAnsi="Times New Roman" w:cs="Times New Roman"/>
          <w:color w:val="000000" w:themeColor="text1"/>
          <w:sz w:val="24"/>
          <w:szCs w:val="24"/>
          <w:bdr w:val="none" w:sz="0" w:space="0" w:color="auto" w:frame="1"/>
          <w:shd w:val="clear" w:color="auto" w:fill="FFFFFF"/>
        </w:rPr>
        <w:tab/>
      </w:r>
      <w:r w:rsidRPr="007527CF">
        <w:rPr>
          <w:rStyle w:val="slitbdy"/>
          <w:rFonts w:ascii="Times New Roman" w:hAnsi="Times New Roman" w:cs="Times New Roman"/>
          <w:color w:val="000000" w:themeColor="text1"/>
          <w:sz w:val="24"/>
          <w:szCs w:val="24"/>
          <w:bdr w:val="none" w:sz="0" w:space="0" w:color="auto" w:frame="1"/>
          <w:shd w:val="clear" w:color="auto" w:fill="FFFFFF"/>
        </w:rPr>
        <w:t>Solicitanţii sprijinului vor îndeplini cumulativ următoarele criterii generale de eligibilitate:</w:t>
      </w:r>
    </w:p>
    <w:p w14:paraId="3CC21E60"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 </w:t>
      </w:r>
      <w:r w:rsidR="00E678C4" w:rsidRPr="007527CF">
        <w:rPr>
          <w:rStyle w:val="slitbdy"/>
          <w:rFonts w:ascii="Times New Roman" w:hAnsi="Times New Roman" w:cs="Times New Roman"/>
          <w:color w:val="000000" w:themeColor="text1"/>
          <w:sz w:val="24"/>
          <w:szCs w:val="24"/>
          <w:bdr w:val="none" w:sz="0" w:space="0" w:color="auto" w:frame="1"/>
          <w:shd w:val="clear" w:color="auto" w:fill="FFFFFF"/>
        </w:rPr>
        <w:t>dețin cel puțin una din următoarele calități:</w:t>
      </w:r>
    </w:p>
    <w:p w14:paraId="7E1415E6"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este proprietar / deținător de pădure inclusă în fondul forestier național;</w:t>
      </w:r>
    </w:p>
    <w:p w14:paraId="63990E44"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are calitatea de administrator legal de fond forestier</w:t>
      </w:r>
      <w:r w:rsidR="003E3C72"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01C52E55"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este atestat în condițiile legii pentru producerea MFR</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048F2E60"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b) </w:t>
      </w:r>
      <w:r w:rsidR="00E678C4" w:rsidRPr="007527CF">
        <w:rPr>
          <w:rStyle w:val="slitbdy"/>
          <w:rFonts w:ascii="Times New Roman" w:hAnsi="Times New Roman" w:cs="Times New Roman"/>
          <w:color w:val="000000" w:themeColor="text1"/>
          <w:sz w:val="24"/>
          <w:szCs w:val="24"/>
          <w:bdr w:val="none" w:sz="0" w:space="0" w:color="auto" w:frame="1"/>
          <w:shd w:val="clear" w:color="auto" w:fill="FFFFFF"/>
        </w:rPr>
        <w:t>au calitatea de persoană juridică</w:t>
      </w:r>
      <w:r w:rsidR="003665A9" w:rsidRPr="007527CF">
        <w:rPr>
          <w:rStyle w:val="slitbdy"/>
          <w:rFonts w:ascii="Times New Roman" w:hAnsi="Times New Roman" w:cs="Times New Roman"/>
          <w:color w:val="000000" w:themeColor="text1"/>
          <w:sz w:val="24"/>
          <w:szCs w:val="24"/>
          <w:bdr w:val="none" w:sz="0" w:space="0" w:color="auto" w:frame="1"/>
          <w:shd w:val="clear" w:color="auto" w:fill="FFFFFF"/>
        </w:rPr>
        <w:t>, persoană fizică autorizată, întreprindere individuală sau familială</w:t>
      </w:r>
      <w:r w:rsidR="003E3C72"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03F2D4E6"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c)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nu se află în procedură de executare silită pentru plata unor datorii fiscale şi nefiscale, inclusiv nu au popriri pe conturile bancare;</w:t>
      </w:r>
    </w:p>
    <w:p w14:paraId="15DE329F"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d</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nu se află în procedură de închidere operaţională, dizolvare, lichidare sau administrare specială;</w:t>
      </w:r>
    </w:p>
    <w:p w14:paraId="0848B564"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e</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nu sunt supuse unei proceduri de insolvenţă şi nici nu îndeplinesc criteriile prevăzute de lege pentru a fi supuse unei proceduri de insolvenţă colectivă la cererea creditorilor lor;</w:t>
      </w:r>
    </w:p>
    <w:p w14:paraId="68636FAE" w14:textId="77777777" w:rsidR="00E678C4" w:rsidRPr="007527CF" w:rsidRDefault="00E678C4"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lastRenderedPageBreak/>
        <w:t>f</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nu sunt </w:t>
      </w:r>
      <w:r w:rsidR="000434E4"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întreprinderi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împotriva cărora a fost emisă o decizie de recuperare a unui ajutor de stat, dacă această decizie de recuperare nu a fost deja executată.</w:t>
      </w:r>
    </w:p>
    <w:p w14:paraId="49C04273" w14:textId="1B0BCBE6"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w:t>
      </w:r>
      <w:r w:rsidR="00E678C4" w:rsidRPr="007527CF">
        <w:rPr>
          <w:rStyle w:val="slitbdy"/>
          <w:rFonts w:ascii="Times New Roman" w:hAnsi="Times New Roman" w:cs="Times New Roman"/>
          <w:color w:val="000000" w:themeColor="text1"/>
          <w:sz w:val="24"/>
          <w:szCs w:val="24"/>
          <w:bdr w:val="none" w:sz="0" w:space="0" w:color="auto" w:frame="1"/>
          <w:shd w:val="clear" w:color="auto" w:fill="FFFFFF"/>
        </w:rPr>
        <w:t>2</w:t>
      </w:r>
      <w:r w:rsidRPr="007527CF">
        <w:rPr>
          <w:rStyle w:val="slitbdy"/>
          <w:rFonts w:ascii="Times New Roman" w:hAnsi="Times New Roman" w:cs="Times New Roman"/>
          <w:color w:val="000000" w:themeColor="text1"/>
          <w:sz w:val="24"/>
          <w:szCs w:val="24"/>
          <w:bdr w:val="none" w:sz="0" w:space="0" w:color="auto" w:frame="1"/>
          <w:shd w:val="clear" w:color="auto" w:fill="FFFFFF"/>
        </w:rPr>
        <w:t>) Solicitan</w:t>
      </w:r>
      <w:r w:rsidR="00D07941" w:rsidRPr="007527CF">
        <w:rPr>
          <w:rStyle w:val="slitbdy"/>
          <w:rFonts w:ascii="Times New Roman" w:hAnsi="Times New Roman" w:cs="Times New Roman"/>
          <w:color w:val="000000" w:themeColor="text1"/>
          <w:sz w:val="24"/>
          <w:szCs w:val="24"/>
          <w:bdr w:val="none" w:sz="0" w:space="0" w:color="auto" w:frame="1"/>
          <w:shd w:val="clear" w:color="auto" w:fill="FFFFFF"/>
        </w:rPr>
        <w:t>ții</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D07941"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vor depune copii după documentele care atestă îndeplinirea criteriilor prevăzute la alin. (1) lit. a) și b) și </w:t>
      </w:r>
      <w:r w:rsidRPr="007527CF">
        <w:rPr>
          <w:rStyle w:val="slitbdy"/>
          <w:rFonts w:ascii="Times New Roman" w:hAnsi="Times New Roman" w:cs="Times New Roman"/>
          <w:color w:val="000000" w:themeColor="text1"/>
          <w:sz w:val="24"/>
          <w:szCs w:val="24"/>
          <w:bdr w:val="none" w:sz="0" w:space="0" w:color="auto" w:frame="1"/>
          <w:shd w:val="clear" w:color="auto" w:fill="FFFFFF"/>
        </w:rPr>
        <w:t>v</w:t>
      </w:r>
      <w:r w:rsidR="00D07941" w:rsidRPr="007527CF">
        <w:rPr>
          <w:rStyle w:val="slitbdy"/>
          <w:rFonts w:ascii="Times New Roman" w:hAnsi="Times New Roman" w:cs="Times New Roman"/>
          <w:color w:val="000000" w:themeColor="text1"/>
          <w:sz w:val="24"/>
          <w:szCs w:val="24"/>
          <w:bdr w:val="none" w:sz="0" w:space="0" w:color="auto" w:frame="1"/>
          <w:shd w:val="clear" w:color="auto" w:fill="FFFFFF"/>
        </w:rPr>
        <w:t>or</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declara pe propria răspundere îndeplinirea criteriilor prevăzute la alin. (1) </w:t>
      </w:r>
      <w:r w:rsidR="00E678C4" w:rsidRPr="007527CF">
        <w:rPr>
          <w:rStyle w:val="slitbdy"/>
          <w:rFonts w:ascii="Times New Roman" w:hAnsi="Times New Roman" w:cs="Times New Roman"/>
          <w:color w:val="000000" w:themeColor="text1"/>
          <w:sz w:val="24"/>
          <w:szCs w:val="24"/>
          <w:bdr w:val="none" w:sz="0" w:space="0" w:color="auto" w:frame="1"/>
          <w:shd w:val="clear" w:color="auto" w:fill="FFFFFF"/>
        </w:rPr>
        <w:t>lit. c) – f)</w:t>
      </w:r>
      <w:r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6FC20041" w14:textId="2E4A5430"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9573CA" w:rsidRPr="007527CF">
        <w:rPr>
          <w:rStyle w:val="sartttl"/>
          <w:rFonts w:ascii="Times New Roman" w:hAnsi="Times New Roman" w:cs="Times New Roman"/>
          <w:b/>
          <w:bCs/>
          <w:color w:val="000000" w:themeColor="text1"/>
          <w:sz w:val="24"/>
          <w:szCs w:val="24"/>
          <w:bdr w:val="none" w:sz="0" w:space="0" w:color="auto" w:frame="1"/>
          <w:shd w:val="clear" w:color="auto" w:fill="FFFFFF"/>
        </w:rPr>
        <w:t>9</w:t>
      </w:r>
    </w:p>
    <w:p w14:paraId="648B7907" w14:textId="191D9E14" w:rsidR="00015EF9" w:rsidRPr="007527CF" w:rsidRDefault="003E3C72"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Pentru accesarea schemei, s</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olicitanţii trebuie să solicite sprijinul financiar în baza un</w:t>
      </w:r>
      <w:r w:rsidRPr="007527CF">
        <w:rPr>
          <w:rStyle w:val="slitbdy"/>
          <w:rFonts w:ascii="Times New Roman" w:hAnsi="Times New Roman" w:cs="Times New Roman"/>
          <w:color w:val="000000" w:themeColor="text1"/>
          <w:sz w:val="24"/>
          <w:szCs w:val="24"/>
          <w:bdr w:val="none" w:sz="0" w:space="0" w:color="auto" w:frame="1"/>
          <w:shd w:val="clear" w:color="auto" w:fill="FFFFFF"/>
        </w:rPr>
        <w:t>ei cereri de sprijin</w:t>
      </w:r>
      <w:r w:rsidR="003F0FB2" w:rsidRPr="007527CF">
        <w:rPr>
          <w:rStyle w:val="slitbdy"/>
          <w:rFonts w:ascii="Times New Roman" w:hAnsi="Times New Roman" w:cs="Times New Roman"/>
          <w:color w:val="000000" w:themeColor="text1"/>
          <w:sz w:val="24"/>
          <w:szCs w:val="24"/>
          <w:bdr w:val="none" w:sz="0" w:space="0" w:color="auto" w:frame="1"/>
          <w:shd w:val="clear" w:color="auto" w:fill="FFFFFF"/>
        </w:rPr>
        <w:t>, însoțită de un</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7164FD" w:rsidRPr="007527CF">
        <w:rPr>
          <w:rStyle w:val="slitbdy"/>
          <w:rFonts w:ascii="Times New Roman" w:hAnsi="Times New Roman" w:cs="Times New Roman"/>
          <w:color w:val="000000" w:themeColor="text1"/>
          <w:sz w:val="24"/>
          <w:szCs w:val="24"/>
          <w:bdr w:val="none" w:sz="0" w:space="0" w:color="auto" w:frame="1"/>
          <w:shd w:val="clear" w:color="auto" w:fill="FFFFFF"/>
        </w:rPr>
        <w:t>proiect tehnico-economic, în care se descrie situația existentă, propunerea tehnică și costurile estimate.</w:t>
      </w:r>
    </w:p>
    <w:p w14:paraId="20462BDA" w14:textId="77777777" w:rsidR="00501025" w:rsidRPr="009E60B2" w:rsidRDefault="00501025" w:rsidP="00015EF9">
      <w:pPr>
        <w:jc w:val="both"/>
        <w:rPr>
          <w:rStyle w:val="scapttl"/>
          <w:rFonts w:ascii="Times New Roman" w:hAnsi="Times New Roman" w:cs="Times New Roman"/>
          <w:color w:val="000000" w:themeColor="text1"/>
          <w:sz w:val="10"/>
          <w:szCs w:val="10"/>
          <w:bdr w:val="none" w:sz="0" w:space="0" w:color="auto" w:frame="1"/>
          <w:shd w:val="clear" w:color="auto" w:fill="FFFFFF"/>
        </w:rPr>
      </w:pPr>
    </w:p>
    <w:p w14:paraId="56929C05" w14:textId="51784C53" w:rsidR="00015EF9"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Capitolul VI</w:t>
      </w:r>
    </w:p>
    <w:p w14:paraId="444B9FFE" w14:textId="3682E4DC" w:rsidR="00E678C4" w:rsidRPr="007527CF" w:rsidRDefault="008051B6" w:rsidP="00015EF9">
      <w:pPr>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Condiţii de eligibilitate</w:t>
      </w:r>
    </w:p>
    <w:p w14:paraId="7107BA2C" w14:textId="77777777" w:rsidR="00501025" w:rsidRPr="009E60B2" w:rsidRDefault="00501025" w:rsidP="00015EF9">
      <w:pPr>
        <w:jc w:val="both"/>
        <w:rPr>
          <w:rStyle w:val="sartttl"/>
          <w:rFonts w:ascii="Times New Roman" w:hAnsi="Times New Roman" w:cs="Times New Roman"/>
          <w:b/>
          <w:bCs/>
          <w:color w:val="000000" w:themeColor="text1"/>
          <w:sz w:val="10"/>
          <w:szCs w:val="10"/>
          <w:bdr w:val="none" w:sz="0" w:space="0" w:color="auto" w:frame="1"/>
          <w:shd w:val="clear" w:color="auto" w:fill="FFFFFF"/>
        </w:rPr>
      </w:pPr>
    </w:p>
    <w:p w14:paraId="24459F67" w14:textId="13FAF5B7"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0</w:t>
      </w:r>
    </w:p>
    <w:p w14:paraId="1E00FAE0" w14:textId="2E9A0468"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(1)Pentru îndeplinirea condiţiilor de eligibilitate pentru s</w:t>
      </w:r>
      <w:r w:rsidR="007B1100" w:rsidRPr="007527CF">
        <w:rPr>
          <w:rStyle w:val="slitbdy"/>
          <w:rFonts w:ascii="Times New Roman" w:hAnsi="Times New Roman" w:cs="Times New Roman"/>
          <w:color w:val="000000" w:themeColor="text1"/>
          <w:sz w:val="24"/>
          <w:szCs w:val="24"/>
          <w:bdr w:val="none" w:sz="0" w:space="0" w:color="auto" w:frame="1"/>
          <w:shd w:val="clear" w:color="auto" w:fill="FFFFFF"/>
        </w:rPr>
        <w:t>chemă,</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se verifică dacă:</w:t>
      </w:r>
    </w:p>
    <w:p w14:paraId="26A52FA7"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 solicitantul se încadrează în categoria beneficiarilor eligibili, în conformitate cu prevederile art. </w:t>
      </w:r>
      <w:r w:rsidR="007B1100" w:rsidRPr="007527CF">
        <w:rPr>
          <w:rStyle w:val="slitbdy"/>
          <w:rFonts w:ascii="Times New Roman" w:hAnsi="Times New Roman" w:cs="Times New Roman"/>
          <w:color w:val="000000" w:themeColor="text1"/>
          <w:sz w:val="24"/>
          <w:szCs w:val="24"/>
          <w:bdr w:val="none" w:sz="0" w:space="0" w:color="auto" w:frame="1"/>
          <w:shd w:val="clear" w:color="auto" w:fill="FFFFFF"/>
        </w:rPr>
        <w:t>8</w:t>
      </w:r>
      <w:r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2A21F010" w14:textId="4B1C21B7" w:rsidR="007B1100"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b) sprijinul solicit</w:t>
      </w:r>
      <w:r w:rsidR="00BA35D7" w:rsidRPr="007527CF">
        <w:rPr>
          <w:rStyle w:val="slitbdy"/>
          <w:rFonts w:ascii="Times New Roman" w:hAnsi="Times New Roman" w:cs="Times New Roman"/>
          <w:color w:val="000000" w:themeColor="text1"/>
          <w:sz w:val="24"/>
          <w:szCs w:val="24"/>
          <w:bdr w:val="none" w:sz="0" w:space="0" w:color="auto" w:frame="1"/>
          <w:shd w:val="clear" w:color="auto" w:fill="FFFFFF"/>
        </w:rPr>
        <w:t>at se face</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în baza </w:t>
      </w:r>
      <w:r w:rsidR="00D34A3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unei </w:t>
      </w:r>
      <w:r w:rsidRPr="007527CF">
        <w:rPr>
          <w:rStyle w:val="slitbdy"/>
          <w:rFonts w:ascii="Times New Roman" w:hAnsi="Times New Roman" w:cs="Times New Roman"/>
          <w:color w:val="000000" w:themeColor="text1"/>
          <w:sz w:val="24"/>
          <w:szCs w:val="24"/>
          <w:bdr w:val="none" w:sz="0" w:space="0" w:color="auto" w:frame="1"/>
          <w:shd w:val="clear" w:color="auto" w:fill="FFFFFF"/>
        </w:rPr>
        <w:t>cereri</w:t>
      </w:r>
      <w:r w:rsidR="00D34A3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de </w:t>
      </w:r>
      <w:r w:rsidR="00D34A30" w:rsidRPr="007527CF">
        <w:rPr>
          <w:rStyle w:val="slitbdy"/>
          <w:rFonts w:ascii="Times New Roman" w:hAnsi="Times New Roman" w:cs="Times New Roman"/>
          <w:color w:val="000000" w:themeColor="text1"/>
          <w:sz w:val="24"/>
          <w:szCs w:val="24"/>
          <w:bdr w:val="none" w:sz="0" w:space="0" w:color="auto" w:frame="1"/>
          <w:shd w:val="clear" w:color="auto" w:fill="FFFFFF"/>
        </w:rPr>
        <w:t>sprijin</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A721B4"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ce este </w:t>
      </w:r>
      <w:r w:rsidR="00D34A30" w:rsidRPr="007527CF">
        <w:rPr>
          <w:rStyle w:val="slitbdy"/>
          <w:rFonts w:ascii="Times New Roman" w:hAnsi="Times New Roman" w:cs="Times New Roman"/>
          <w:color w:val="000000" w:themeColor="text1"/>
          <w:sz w:val="24"/>
          <w:szCs w:val="24"/>
          <w:bdr w:val="none" w:sz="0" w:space="0" w:color="auto" w:frame="1"/>
          <w:shd w:val="clear" w:color="auto" w:fill="FFFFFF"/>
        </w:rPr>
        <w:t>însoțit</w:t>
      </w:r>
      <w:r w:rsidR="00A721B4" w:rsidRPr="007527CF">
        <w:rPr>
          <w:rStyle w:val="slitbdy"/>
          <w:rFonts w:ascii="Times New Roman" w:hAnsi="Times New Roman" w:cs="Times New Roman"/>
          <w:color w:val="000000" w:themeColor="text1"/>
          <w:sz w:val="24"/>
          <w:szCs w:val="24"/>
          <w:bdr w:val="none" w:sz="0" w:space="0" w:color="auto" w:frame="1"/>
          <w:shd w:val="clear" w:color="auto" w:fill="FFFFFF"/>
        </w:rPr>
        <w:t>ă</w:t>
      </w:r>
      <w:r w:rsidR="00D34A3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de </w:t>
      </w:r>
      <w:r w:rsidRPr="007527CF">
        <w:rPr>
          <w:rStyle w:val="slitbdy"/>
          <w:rFonts w:ascii="Times New Roman" w:hAnsi="Times New Roman" w:cs="Times New Roman"/>
          <w:color w:val="000000" w:themeColor="text1"/>
          <w:sz w:val="24"/>
          <w:szCs w:val="24"/>
          <w:bdr w:val="none" w:sz="0" w:space="0" w:color="auto" w:frame="1"/>
          <w:shd w:val="clear" w:color="auto" w:fill="FFFFFF"/>
        </w:rPr>
        <w:t>documente justificative relevante</w:t>
      </w:r>
      <w:r w:rsidR="00D34A3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și </w:t>
      </w:r>
      <w:r w:rsidR="00A721B4" w:rsidRPr="007527CF">
        <w:rPr>
          <w:rStyle w:val="slitbdy"/>
          <w:rFonts w:ascii="Times New Roman" w:hAnsi="Times New Roman" w:cs="Times New Roman"/>
          <w:color w:val="000000" w:themeColor="text1"/>
          <w:sz w:val="24"/>
          <w:szCs w:val="24"/>
          <w:bdr w:val="none" w:sz="0" w:space="0" w:color="auto" w:frame="1"/>
          <w:shd w:val="clear" w:color="auto" w:fill="FFFFFF"/>
        </w:rPr>
        <w:t>de un</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7164FD" w:rsidRPr="007527CF">
        <w:rPr>
          <w:rStyle w:val="slitbdy"/>
          <w:rFonts w:ascii="Times New Roman" w:hAnsi="Times New Roman" w:cs="Times New Roman"/>
          <w:color w:val="000000" w:themeColor="text1"/>
          <w:sz w:val="24"/>
          <w:szCs w:val="24"/>
          <w:bdr w:val="none" w:sz="0" w:space="0" w:color="auto" w:frame="1"/>
          <w:shd w:val="clear" w:color="auto" w:fill="FFFFFF"/>
        </w:rPr>
        <w:t>proiect tehnico-economic</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 cărui valoare </w:t>
      </w:r>
      <w:r w:rsidR="00EC49D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de investiție propusă </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este de </w:t>
      </w:r>
      <w:r w:rsidR="00EC49D6" w:rsidRPr="007527CF">
        <w:rPr>
          <w:rStyle w:val="slitbdy"/>
          <w:rFonts w:ascii="Times New Roman" w:hAnsi="Times New Roman" w:cs="Times New Roman"/>
          <w:color w:val="000000" w:themeColor="text1"/>
          <w:sz w:val="24"/>
          <w:szCs w:val="24"/>
          <w:bdr w:val="none" w:sz="0" w:space="0" w:color="auto" w:frame="1"/>
          <w:shd w:val="clear" w:color="auto" w:fill="FFFFFF"/>
        </w:rPr>
        <w:t>minim</w:t>
      </w:r>
      <w:r w:rsidR="000D1FC4" w:rsidRPr="007527CF">
        <w:rPr>
          <w:rStyle w:val="slitbdy"/>
          <w:rFonts w:ascii="Times New Roman" w:hAnsi="Times New Roman" w:cs="Times New Roman"/>
          <w:color w:val="000000" w:themeColor="text1"/>
          <w:sz w:val="24"/>
          <w:szCs w:val="24"/>
          <w:bdr w:val="none" w:sz="0" w:space="0" w:color="auto" w:frame="1"/>
          <w:shd w:val="clear" w:color="auto" w:fill="FFFFFF"/>
        </w:rPr>
        <w:t>ul</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200.000 euro și </w:t>
      </w:r>
      <w:r w:rsidR="00EC49D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maxim 15.000.000 euro, </w:t>
      </w:r>
      <w:r w:rsidRPr="007527CF">
        <w:rPr>
          <w:rStyle w:val="slitbdy"/>
          <w:rFonts w:ascii="Times New Roman" w:hAnsi="Times New Roman" w:cs="Times New Roman"/>
          <w:color w:val="000000" w:themeColor="text1"/>
          <w:sz w:val="24"/>
          <w:szCs w:val="24"/>
          <w:bdr w:val="none" w:sz="0" w:space="0" w:color="auto" w:frame="1"/>
          <w:shd w:val="clear" w:color="auto" w:fill="FFFFFF"/>
        </w:rPr>
        <w:t>care conţin</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e</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cel puţin elemente</w:t>
      </w:r>
      <w:r w:rsidR="00BA35D7" w:rsidRPr="007527CF">
        <w:rPr>
          <w:rStyle w:val="slitbdy"/>
          <w:rFonts w:ascii="Times New Roman" w:hAnsi="Times New Roman" w:cs="Times New Roman"/>
          <w:color w:val="000000" w:themeColor="text1"/>
          <w:sz w:val="24"/>
          <w:szCs w:val="24"/>
          <w:bdr w:val="none" w:sz="0" w:space="0" w:color="auto" w:frame="1"/>
          <w:shd w:val="clear" w:color="auto" w:fill="FFFFFF"/>
        </w:rPr>
        <w:t>le</w:t>
      </w:r>
      <w:r w:rsidR="007B110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de</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implementare</w:t>
      </w:r>
      <w:r w:rsidR="007B110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litbdy"/>
          <w:rFonts w:ascii="Times New Roman" w:hAnsi="Times New Roman" w:cs="Times New Roman"/>
          <w:color w:val="000000" w:themeColor="text1"/>
          <w:sz w:val="24"/>
          <w:szCs w:val="24"/>
          <w:bdr w:val="none" w:sz="0" w:space="0" w:color="auto" w:frame="1"/>
          <w:shd w:val="clear" w:color="auto" w:fill="FFFFFF"/>
        </w:rPr>
        <w:t>a</w:t>
      </w:r>
      <w:r w:rsidR="00BA35D7" w:rsidRPr="007527CF">
        <w:rPr>
          <w:rStyle w:val="slitbdy"/>
          <w:rFonts w:ascii="Times New Roman" w:hAnsi="Times New Roman" w:cs="Times New Roman"/>
          <w:color w:val="000000" w:themeColor="text1"/>
          <w:sz w:val="24"/>
          <w:szCs w:val="24"/>
          <w:bdr w:val="none" w:sz="0" w:space="0" w:color="auto" w:frame="1"/>
          <w:shd w:val="clear" w:color="auto" w:fill="FFFFFF"/>
        </w:rPr>
        <w:t>le</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7B110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unui </w:t>
      </w:r>
      <w:r w:rsidRPr="007527CF">
        <w:rPr>
          <w:rStyle w:val="slitbdy"/>
          <w:rFonts w:ascii="Times New Roman" w:hAnsi="Times New Roman" w:cs="Times New Roman"/>
          <w:color w:val="000000" w:themeColor="text1"/>
          <w:sz w:val="24"/>
          <w:szCs w:val="24"/>
          <w:bdr w:val="none" w:sz="0" w:space="0" w:color="auto" w:frame="1"/>
          <w:shd w:val="clear" w:color="auto" w:fill="FFFFFF"/>
        </w:rPr>
        <w:t>plan de afaceri</w:t>
      </w:r>
      <w:r w:rsidR="00BC4AF6"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730359D8" w14:textId="77777777" w:rsidR="00BC4AF6" w:rsidRPr="007527CF" w:rsidRDefault="00311A0A"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(2) </w:t>
      </w:r>
      <w:r w:rsidR="007164FD" w:rsidRPr="007527CF">
        <w:rPr>
          <w:rStyle w:val="slitbdy"/>
          <w:rFonts w:ascii="Times New Roman" w:hAnsi="Times New Roman" w:cs="Times New Roman"/>
          <w:color w:val="000000" w:themeColor="text1"/>
          <w:sz w:val="24"/>
          <w:szCs w:val="24"/>
          <w:bdr w:val="none" w:sz="0" w:space="0" w:color="auto" w:frame="1"/>
          <w:shd w:val="clear" w:color="auto" w:fill="FFFFFF"/>
        </w:rPr>
        <w:t>Proiectul tehnico-economic</w:t>
      </w:r>
      <w:r w:rsidR="00BA35D7" w:rsidRPr="007527CF">
        <w:rPr>
          <w:rStyle w:val="slitbdy"/>
          <w:rFonts w:ascii="Times New Roman" w:hAnsi="Times New Roman" w:cs="Times New Roman"/>
          <w:color w:val="000000" w:themeColor="text1"/>
          <w:sz w:val="24"/>
          <w:szCs w:val="24"/>
          <w:bdr w:val="none" w:sz="0" w:space="0" w:color="auto" w:frame="1"/>
          <w:shd w:val="clear" w:color="auto" w:fill="FFFFFF"/>
        </w:rPr>
        <w:t>, al cărui cuprins va fi detaliat în Ghidul solicitantului,</w:t>
      </w:r>
      <w:r w:rsidR="00BC4AF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va conține obligatoriu următoarele elemente:</w:t>
      </w:r>
    </w:p>
    <w:p w14:paraId="629AB0F9" w14:textId="77777777" w:rsidR="00BC4AF6" w:rsidRPr="007527CF" w:rsidRDefault="00311A0A"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a) denumirea investiției</w:t>
      </w:r>
      <w:r w:rsidR="00FC4001" w:rsidRPr="007527CF">
        <w:rPr>
          <w:rStyle w:val="slitbdy"/>
          <w:rFonts w:ascii="Times New Roman" w:hAnsi="Times New Roman" w:cs="Times New Roman"/>
          <w:color w:val="000000" w:themeColor="text1"/>
          <w:sz w:val="24"/>
          <w:szCs w:val="24"/>
          <w:bdr w:val="none" w:sz="0" w:space="0" w:color="auto" w:frame="1"/>
          <w:shd w:val="clear" w:color="auto" w:fill="FFFFFF"/>
        </w:rPr>
        <w:t>, amplasamentul</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și titularul acesteia</w:t>
      </w:r>
      <w:r w:rsidR="00FC4001"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638423E3" w14:textId="77777777" w:rsidR="00311A0A" w:rsidRPr="007527CF" w:rsidRDefault="00311A0A"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b) descrierea situației actuale privind producerea și necesarul </w:t>
      </w:r>
      <w:r w:rsidR="00FC4001"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de </w:t>
      </w:r>
      <w:r w:rsidRPr="007527CF">
        <w:rPr>
          <w:rStyle w:val="slitbdy"/>
          <w:rFonts w:ascii="Times New Roman" w:hAnsi="Times New Roman" w:cs="Times New Roman"/>
          <w:color w:val="000000" w:themeColor="text1"/>
          <w:sz w:val="24"/>
          <w:szCs w:val="24"/>
          <w:bdr w:val="none" w:sz="0" w:space="0" w:color="auto" w:frame="1"/>
          <w:shd w:val="clear" w:color="auto" w:fill="FFFFFF"/>
        </w:rPr>
        <w:t>MFR</w:t>
      </w:r>
      <w:r w:rsidR="00FC4001"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5F6196BA" w14:textId="77777777" w:rsidR="00311A0A" w:rsidRPr="007527CF" w:rsidRDefault="00311A0A"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c) descrierea </w:t>
      </w:r>
      <w:r w:rsidR="00410441"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și prezentarea </w:t>
      </w:r>
      <w:r w:rsidR="00A721B4"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în detaliu a </w:t>
      </w:r>
      <w:r w:rsidRPr="007527CF">
        <w:rPr>
          <w:rStyle w:val="slitbdy"/>
          <w:rFonts w:ascii="Times New Roman" w:hAnsi="Times New Roman" w:cs="Times New Roman"/>
          <w:color w:val="000000" w:themeColor="text1"/>
          <w:sz w:val="24"/>
          <w:szCs w:val="24"/>
          <w:bdr w:val="none" w:sz="0" w:space="0" w:color="auto" w:frame="1"/>
          <w:shd w:val="clear" w:color="auto" w:fill="FFFFFF"/>
        </w:rPr>
        <w:t>propunerii de înființare/dezvoltare/modernizare a pepinierei</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sau,</w:t>
      </w:r>
      <w:r w:rsidR="003E3C72"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după caz,</w:t>
      </w:r>
      <w:r w:rsidR="003E3C72"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a instalațiilor de condiționare a MFR</w:t>
      </w:r>
      <w:r w:rsidR="00152BB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sau a rezervațiilor semincere / plantajelor</w:t>
      </w:r>
      <w:r w:rsidR="00FC4001"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3DE0408D" w14:textId="77777777" w:rsidR="00311A0A" w:rsidRPr="007527CF" w:rsidRDefault="00311A0A"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d) </w:t>
      </w:r>
      <w:r w:rsidR="00410441" w:rsidRPr="007527CF">
        <w:rPr>
          <w:rStyle w:val="slitbdy"/>
          <w:rFonts w:ascii="Times New Roman" w:hAnsi="Times New Roman" w:cs="Times New Roman"/>
          <w:color w:val="000000" w:themeColor="text1"/>
          <w:sz w:val="24"/>
          <w:szCs w:val="24"/>
          <w:bdr w:val="none" w:sz="0" w:space="0" w:color="auto" w:frame="1"/>
          <w:shd w:val="clear" w:color="auto" w:fill="FFFFFF"/>
        </w:rPr>
        <w:t>planificarea</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etapelor de investiție</w:t>
      </w:r>
      <w:r w:rsidR="00410441"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a operațiunilor și a </w:t>
      </w:r>
      <w:r w:rsidR="00FC4001"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modului de </w:t>
      </w:r>
      <w:r w:rsidR="00410441" w:rsidRPr="007527CF">
        <w:rPr>
          <w:rStyle w:val="slitbdy"/>
          <w:rFonts w:ascii="Times New Roman" w:hAnsi="Times New Roman" w:cs="Times New Roman"/>
          <w:color w:val="000000" w:themeColor="text1"/>
          <w:sz w:val="24"/>
          <w:szCs w:val="24"/>
          <w:bdr w:val="none" w:sz="0" w:space="0" w:color="auto" w:frame="1"/>
          <w:shd w:val="clear" w:color="auto" w:fill="FFFFFF"/>
        </w:rPr>
        <w:t>producție de MFR</w:t>
      </w:r>
      <w:r w:rsidR="00FC4001"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propus prin schemă;</w:t>
      </w:r>
    </w:p>
    <w:p w14:paraId="5F193909" w14:textId="77777777" w:rsidR="00410441" w:rsidRPr="007527CF" w:rsidRDefault="00410441"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e) planificarea necesarului de resurse umane</w:t>
      </w:r>
      <w:r w:rsidR="00A721B4"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necesar implementării investiției</w:t>
      </w:r>
      <w:r w:rsidR="00A54BC5"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65AE09F9" w14:textId="77777777" w:rsidR="00BC4AF6" w:rsidRPr="007527CF" w:rsidRDefault="00410441" w:rsidP="00015EF9">
      <w:pPr>
        <w:jc w:val="both"/>
        <w:rPr>
          <w:rFonts w:ascii="Times New Roman" w:eastAsia="Times New Roman" w:hAnsi="Times New Roman" w:cs="Times New Roman"/>
          <w:color w:val="000000" w:themeColor="text1"/>
          <w:sz w:val="24"/>
          <w:szCs w:val="24"/>
          <w:lang w:eastAsia="ro-RO"/>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f) </w:t>
      </w:r>
      <w:r w:rsidR="00BC4AF6" w:rsidRPr="007527CF">
        <w:rPr>
          <w:rFonts w:ascii="Times New Roman" w:eastAsia="Times New Roman" w:hAnsi="Times New Roman" w:cs="Times New Roman"/>
          <w:color w:val="000000" w:themeColor="text1"/>
          <w:sz w:val="24"/>
          <w:szCs w:val="24"/>
          <w:lang w:eastAsia="ro-RO"/>
        </w:rPr>
        <w:t xml:space="preserve">planificarea financiar – contabila a </w:t>
      </w:r>
      <w:r w:rsidR="00FC4001" w:rsidRPr="007527CF">
        <w:rPr>
          <w:rFonts w:ascii="Times New Roman" w:eastAsia="Times New Roman" w:hAnsi="Times New Roman" w:cs="Times New Roman"/>
          <w:color w:val="000000" w:themeColor="text1"/>
          <w:sz w:val="24"/>
          <w:szCs w:val="24"/>
          <w:lang w:eastAsia="ro-RO"/>
        </w:rPr>
        <w:t>derulării investiției</w:t>
      </w:r>
      <w:r w:rsidR="00A54BC5" w:rsidRPr="007527CF">
        <w:rPr>
          <w:rFonts w:ascii="Times New Roman" w:eastAsia="Times New Roman" w:hAnsi="Times New Roman" w:cs="Times New Roman"/>
          <w:color w:val="000000" w:themeColor="text1"/>
          <w:sz w:val="24"/>
          <w:szCs w:val="24"/>
          <w:lang w:eastAsia="ro-RO"/>
        </w:rPr>
        <w:t>.</w:t>
      </w:r>
    </w:p>
    <w:p w14:paraId="60C19163" w14:textId="77777777" w:rsidR="00227C57" w:rsidRPr="007527CF" w:rsidRDefault="00227C57" w:rsidP="00015EF9">
      <w:pPr>
        <w:jc w:val="both"/>
        <w:rPr>
          <w:rFonts w:ascii="Times New Roman" w:eastAsia="Times New Roman" w:hAnsi="Times New Roman" w:cs="Times New Roman"/>
          <w:color w:val="000000" w:themeColor="text1"/>
          <w:sz w:val="24"/>
          <w:szCs w:val="24"/>
          <w:lang w:eastAsia="ro-RO"/>
        </w:rPr>
      </w:pPr>
      <w:r w:rsidRPr="007527CF">
        <w:rPr>
          <w:rFonts w:ascii="Times New Roman" w:eastAsia="Times New Roman" w:hAnsi="Times New Roman" w:cs="Times New Roman"/>
          <w:color w:val="000000" w:themeColor="text1"/>
          <w:sz w:val="24"/>
          <w:szCs w:val="24"/>
          <w:lang w:eastAsia="ro-RO"/>
        </w:rPr>
        <w:t>(3)</w:t>
      </w:r>
      <w:r w:rsidRPr="007527CF">
        <w:rPr>
          <w:rFonts w:ascii="Times New Roman" w:eastAsia="Times New Roman" w:hAnsi="Times New Roman" w:cs="Times New Roman"/>
          <w:color w:val="000000" w:themeColor="text1"/>
          <w:sz w:val="24"/>
          <w:szCs w:val="24"/>
          <w:lang w:eastAsia="ro-RO"/>
        </w:rPr>
        <w:tab/>
        <w:t xml:space="preserve">Propunerea tehnică pentru înființarea / modernizarea / extinderea unei pepiniere va </w:t>
      </w:r>
      <w:r w:rsidR="00466ACF" w:rsidRPr="007527CF">
        <w:rPr>
          <w:rFonts w:ascii="Times New Roman" w:eastAsia="Times New Roman" w:hAnsi="Times New Roman" w:cs="Times New Roman"/>
          <w:color w:val="000000" w:themeColor="text1"/>
          <w:sz w:val="24"/>
          <w:szCs w:val="24"/>
          <w:lang w:eastAsia="ro-RO"/>
        </w:rPr>
        <w:t>conține prevederi privind</w:t>
      </w:r>
      <w:r w:rsidRPr="007527CF">
        <w:rPr>
          <w:rFonts w:ascii="Times New Roman" w:eastAsia="Times New Roman" w:hAnsi="Times New Roman" w:cs="Times New Roman"/>
          <w:color w:val="000000" w:themeColor="text1"/>
          <w:sz w:val="24"/>
          <w:szCs w:val="24"/>
          <w:lang w:eastAsia="ro-RO"/>
        </w:rPr>
        <w:t xml:space="preserve"> producerea de puieți </w:t>
      </w:r>
      <w:r w:rsidR="003E42E5" w:rsidRPr="007527CF">
        <w:rPr>
          <w:rFonts w:ascii="Times New Roman" w:eastAsia="Times New Roman" w:hAnsi="Times New Roman" w:cs="Times New Roman"/>
          <w:color w:val="000000" w:themeColor="text1"/>
          <w:sz w:val="24"/>
          <w:szCs w:val="24"/>
          <w:lang w:eastAsia="ro-RO"/>
        </w:rPr>
        <w:t>d</w:t>
      </w:r>
      <w:r w:rsidR="00EC49D6" w:rsidRPr="007527CF">
        <w:rPr>
          <w:rFonts w:ascii="Times New Roman" w:eastAsia="Times New Roman" w:hAnsi="Times New Roman" w:cs="Times New Roman"/>
          <w:color w:val="000000" w:themeColor="text1"/>
          <w:sz w:val="24"/>
          <w:szCs w:val="24"/>
          <w:lang w:eastAsia="ro-RO"/>
        </w:rPr>
        <w:t>in</w:t>
      </w:r>
      <w:r w:rsidRPr="007527CF">
        <w:rPr>
          <w:rFonts w:ascii="Times New Roman" w:eastAsia="Times New Roman" w:hAnsi="Times New Roman" w:cs="Times New Roman"/>
          <w:color w:val="000000" w:themeColor="text1"/>
          <w:sz w:val="24"/>
          <w:szCs w:val="24"/>
          <w:lang w:eastAsia="ro-RO"/>
        </w:rPr>
        <w:t xml:space="preserve"> minim trei specii </w:t>
      </w:r>
      <w:r w:rsidR="00EC49D6" w:rsidRPr="007527CF">
        <w:rPr>
          <w:rFonts w:ascii="Times New Roman" w:eastAsia="Times New Roman" w:hAnsi="Times New Roman" w:cs="Times New Roman"/>
          <w:color w:val="000000" w:themeColor="text1"/>
          <w:sz w:val="24"/>
          <w:szCs w:val="24"/>
          <w:lang w:eastAsia="ro-RO"/>
        </w:rPr>
        <w:t xml:space="preserve">forestiere </w:t>
      </w:r>
      <w:r w:rsidR="00466ACF" w:rsidRPr="007527CF">
        <w:rPr>
          <w:rFonts w:ascii="Times New Roman" w:eastAsia="Times New Roman" w:hAnsi="Times New Roman" w:cs="Times New Roman"/>
          <w:color w:val="000000" w:themeColor="text1"/>
          <w:sz w:val="24"/>
          <w:szCs w:val="24"/>
          <w:lang w:eastAsia="ro-RO"/>
        </w:rPr>
        <w:t>autohtone diferite.</w:t>
      </w:r>
    </w:p>
    <w:p w14:paraId="7CF36D6F" w14:textId="12334DA2"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p>
    <w:p w14:paraId="21BA3FCD" w14:textId="77777777" w:rsidR="009573CA" w:rsidRPr="007527CF" w:rsidRDefault="009573CA" w:rsidP="00015EF9">
      <w:p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(1)</w:t>
      </w:r>
      <w:r w:rsidR="007164FD" w:rsidRPr="007527CF">
        <w:rPr>
          <w:rStyle w:val="spar"/>
          <w:rFonts w:ascii="Times New Roman" w:hAnsi="Times New Roman" w:cs="Times New Roman"/>
          <w:color w:val="000000" w:themeColor="text1"/>
          <w:sz w:val="24"/>
          <w:szCs w:val="24"/>
          <w:bdr w:val="none" w:sz="0" w:space="0" w:color="auto" w:frame="1"/>
          <w:shd w:val="clear" w:color="auto" w:fill="FFFFFF"/>
        </w:rPr>
        <w:tab/>
      </w:r>
      <w:r w:rsidRPr="007527CF">
        <w:rPr>
          <w:rStyle w:val="spar"/>
          <w:rFonts w:ascii="Times New Roman" w:hAnsi="Times New Roman" w:cs="Times New Roman"/>
          <w:color w:val="000000" w:themeColor="text1"/>
          <w:sz w:val="24"/>
          <w:szCs w:val="24"/>
          <w:bdr w:val="none" w:sz="0" w:space="0" w:color="auto" w:frame="1"/>
          <w:shd w:val="clear" w:color="auto" w:fill="FFFFFF"/>
        </w:rPr>
        <w:t>S</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olicitantul trebuie să dovedească dreptul de proprietate asupra terenului pe care urmează să realizeze investiţia sau, după caz, dreptul de folosinţă pe o perioadă de cel puţin 10 ani.</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p>
    <w:p w14:paraId="012E5459" w14:textId="77777777" w:rsidR="00E678C4" w:rsidRPr="007527CF" w:rsidRDefault="007B1100" w:rsidP="00015EF9">
      <w:p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(2)</w:t>
      </w:r>
      <w:r w:rsidR="007164FD" w:rsidRPr="007527CF">
        <w:rPr>
          <w:rStyle w:val="spar"/>
          <w:rFonts w:ascii="Times New Roman" w:hAnsi="Times New Roman" w:cs="Times New Roman"/>
          <w:color w:val="000000" w:themeColor="text1"/>
          <w:sz w:val="24"/>
          <w:szCs w:val="24"/>
          <w:bdr w:val="none" w:sz="0" w:space="0" w:color="auto" w:frame="1"/>
          <w:shd w:val="clear" w:color="auto" w:fill="FFFFFF"/>
        </w:rPr>
        <w:tab/>
      </w:r>
      <w:r w:rsidR="00EC49D6" w:rsidRPr="007527CF">
        <w:rPr>
          <w:rStyle w:val="spar"/>
          <w:rFonts w:ascii="Times New Roman" w:hAnsi="Times New Roman" w:cs="Times New Roman"/>
          <w:color w:val="000000" w:themeColor="text1"/>
          <w:sz w:val="24"/>
          <w:szCs w:val="24"/>
          <w:bdr w:val="none" w:sz="0" w:space="0" w:color="auto" w:frame="1"/>
          <w:shd w:val="clear" w:color="auto" w:fill="FFFFFF"/>
        </w:rPr>
        <w:t>Pentru terenurile deținute de solicitant care sunt</w:t>
      </w:r>
      <w:r w:rsidR="009573CA" w:rsidRPr="007527CF">
        <w:rPr>
          <w:rStyle w:val="spar"/>
          <w:rFonts w:ascii="Times New Roman" w:hAnsi="Times New Roman" w:cs="Times New Roman"/>
          <w:color w:val="000000" w:themeColor="text1"/>
          <w:sz w:val="24"/>
          <w:szCs w:val="24"/>
          <w:bdr w:val="none" w:sz="0" w:space="0" w:color="auto" w:frame="1"/>
          <w:shd w:val="clear" w:color="auto" w:fill="FFFFFF"/>
        </w:rPr>
        <w:t xml:space="preserve"> incluse în fondul forestier național, un extras din amenajamentul silvic în vigoare reprezintă o probă suficientă</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 pentru îndeplinirea cerinței de la alin. (1).</w:t>
      </w:r>
    </w:p>
    <w:p w14:paraId="696688A3" w14:textId="05F789CD"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2</w:t>
      </w:r>
    </w:p>
    <w:p w14:paraId="1D94B8CC" w14:textId="77777777" w:rsidR="00B31857" w:rsidRPr="007527CF" w:rsidRDefault="00B31857" w:rsidP="00015EF9">
      <w:p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Evaluarea cererilor de finanţare sub aspectul îndeplinirii condiţiilor de eligibilitate şi a </w:t>
      </w:r>
      <w:r w:rsidR="00B35939" w:rsidRPr="007527CF">
        <w:rPr>
          <w:rStyle w:val="spar"/>
          <w:rFonts w:ascii="Times New Roman" w:hAnsi="Times New Roman" w:cs="Times New Roman"/>
          <w:color w:val="000000" w:themeColor="text1"/>
          <w:sz w:val="24"/>
          <w:szCs w:val="24"/>
          <w:bdr w:val="none" w:sz="0" w:space="0" w:color="auto" w:frame="1"/>
          <w:shd w:val="clear" w:color="auto" w:fill="FFFFFF"/>
        </w:rPr>
        <w:t xml:space="preserve">conținutului </w:t>
      </w:r>
      <w:r w:rsidR="000434E4" w:rsidRPr="007527CF">
        <w:rPr>
          <w:rStyle w:val="spar"/>
          <w:rFonts w:ascii="Times New Roman" w:hAnsi="Times New Roman" w:cs="Times New Roman"/>
          <w:color w:val="000000" w:themeColor="text1"/>
          <w:sz w:val="24"/>
          <w:szCs w:val="24"/>
          <w:bdr w:val="none" w:sz="0" w:space="0" w:color="auto" w:frame="1"/>
          <w:shd w:val="clear" w:color="auto" w:fill="FFFFFF"/>
        </w:rPr>
        <w:t>proiectului tehnico-economic</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7C82" w:rsidRPr="007527CF">
        <w:rPr>
          <w:rStyle w:val="spar"/>
          <w:rFonts w:ascii="Times New Roman" w:hAnsi="Times New Roman" w:cs="Times New Roman"/>
          <w:color w:val="000000" w:themeColor="text1"/>
          <w:sz w:val="24"/>
          <w:szCs w:val="24"/>
          <w:bdr w:val="none" w:sz="0" w:space="0" w:color="auto" w:frame="1"/>
          <w:shd w:val="clear" w:color="auto" w:fill="FFFFFF"/>
        </w:rPr>
        <w:t xml:space="preserve">și aprobarea acestora </w:t>
      </w:r>
      <w:r w:rsidRPr="007527CF">
        <w:rPr>
          <w:rStyle w:val="spar"/>
          <w:rFonts w:ascii="Times New Roman" w:hAnsi="Times New Roman" w:cs="Times New Roman"/>
          <w:color w:val="000000" w:themeColor="text1"/>
          <w:sz w:val="24"/>
          <w:szCs w:val="24"/>
          <w:bdr w:val="none" w:sz="0" w:space="0" w:color="auto" w:frame="1"/>
          <w:shd w:val="clear" w:color="auto" w:fill="FFFFFF"/>
        </w:rPr>
        <w:t>se realizează de către MMAP, în baza procedurilor proprii specifice, înainte de acordarea ajutorului.</w:t>
      </w:r>
    </w:p>
    <w:p w14:paraId="6D823868" w14:textId="77777777" w:rsidR="007164FD" w:rsidRPr="007527CF" w:rsidRDefault="007164FD" w:rsidP="00015EF9">
      <w:pPr>
        <w:jc w:val="both"/>
        <w:rPr>
          <w:rStyle w:val="scapttl"/>
          <w:rFonts w:ascii="Times New Roman" w:hAnsi="Times New Roman" w:cs="Times New Roman"/>
          <w:b/>
          <w:bCs/>
          <w:color w:val="000000" w:themeColor="text1"/>
          <w:sz w:val="24"/>
          <w:szCs w:val="24"/>
          <w:bdr w:val="none" w:sz="0" w:space="0" w:color="auto" w:frame="1"/>
          <w:shd w:val="clear" w:color="auto" w:fill="FFFFFF"/>
        </w:rPr>
      </w:pPr>
    </w:p>
    <w:p w14:paraId="26AF69FE" w14:textId="77777777" w:rsidR="00D44DC1" w:rsidRPr="007527CF" w:rsidRDefault="00D44DC1"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p>
    <w:p w14:paraId="05A96DD3" w14:textId="77777777" w:rsidR="00D44DC1" w:rsidRPr="007527CF" w:rsidRDefault="00D44DC1" w:rsidP="009E60B2">
      <w:pPr>
        <w:spacing w:after="0"/>
        <w:rPr>
          <w:rStyle w:val="scapttl"/>
          <w:rFonts w:ascii="Times New Roman" w:hAnsi="Times New Roman" w:cs="Times New Roman"/>
          <w:b/>
          <w:bCs/>
          <w:color w:val="000000" w:themeColor="text1"/>
          <w:sz w:val="24"/>
          <w:szCs w:val="24"/>
          <w:bdr w:val="none" w:sz="0" w:space="0" w:color="auto" w:frame="1"/>
          <w:shd w:val="clear" w:color="auto" w:fill="FFFFFF"/>
        </w:rPr>
      </w:pPr>
    </w:p>
    <w:p w14:paraId="20D4B6A8" w14:textId="3630B556" w:rsidR="00015EF9"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 xml:space="preserve">Capitolul </w:t>
      </w:r>
      <w:r w:rsidR="002378E5" w:rsidRPr="007527CF">
        <w:rPr>
          <w:rStyle w:val="scapttl"/>
          <w:rFonts w:ascii="Times New Roman" w:hAnsi="Times New Roman" w:cs="Times New Roman"/>
          <w:b/>
          <w:bCs/>
          <w:color w:val="000000" w:themeColor="text1"/>
          <w:sz w:val="24"/>
          <w:szCs w:val="24"/>
          <w:bdr w:val="none" w:sz="0" w:space="0" w:color="auto" w:frame="1"/>
          <w:shd w:val="clear" w:color="auto" w:fill="FFFFFF"/>
        </w:rPr>
        <w:t>VI</w:t>
      </w:r>
      <w:r w:rsidRPr="007527CF">
        <w:rPr>
          <w:rStyle w:val="scapttl"/>
          <w:rFonts w:ascii="Times New Roman" w:hAnsi="Times New Roman" w:cs="Times New Roman"/>
          <w:b/>
          <w:bCs/>
          <w:color w:val="000000" w:themeColor="text1"/>
          <w:sz w:val="24"/>
          <w:szCs w:val="24"/>
          <w:bdr w:val="none" w:sz="0" w:space="0" w:color="auto" w:frame="1"/>
          <w:shd w:val="clear" w:color="auto" w:fill="FFFFFF"/>
        </w:rPr>
        <w:t>I</w:t>
      </w:r>
    </w:p>
    <w:p w14:paraId="37BAE6DE" w14:textId="73E48524"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Reguli, principii şi criterii de selecţie</w:t>
      </w:r>
    </w:p>
    <w:p w14:paraId="2AC32DC2"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18379A82" w14:textId="2CE39322"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36011B"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3</w:t>
      </w:r>
    </w:p>
    <w:p w14:paraId="282F281F" w14:textId="77777777" w:rsidR="008B347F" w:rsidRPr="007527CF" w:rsidRDefault="00AF591E" w:rsidP="00015EF9">
      <w:pPr>
        <w:pStyle w:val="ListParagraph"/>
        <w:numPr>
          <w:ilvl w:val="0"/>
          <w:numId w:val="3"/>
        </w:numPr>
        <w:ind w:left="0" w:firstLine="0"/>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Cererile de sprijin pot fi depuse la MMAP oricând</w:t>
      </w:r>
      <w:r w:rsidR="00E56B1A" w:rsidRPr="007527CF">
        <w:rPr>
          <w:rStyle w:val="slitbdy"/>
          <w:rFonts w:ascii="Times New Roman" w:hAnsi="Times New Roman" w:cs="Times New Roman"/>
          <w:color w:val="000000" w:themeColor="text1"/>
          <w:sz w:val="24"/>
          <w:szCs w:val="24"/>
          <w:bdr w:val="none" w:sz="0" w:space="0" w:color="auto" w:frame="1"/>
          <w:shd w:val="clear" w:color="auto" w:fill="FFFFFF"/>
        </w:rPr>
        <w:t>, în cadrul unei sesiuni</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unice, continue, ce se va derula</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în perioada </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me</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nționată la art. </w:t>
      </w:r>
      <w:r w:rsidR="008B347F" w:rsidRPr="007527CF">
        <w:rPr>
          <w:rStyle w:val="slitbdy"/>
          <w:rFonts w:ascii="Times New Roman" w:hAnsi="Times New Roman" w:cs="Times New Roman"/>
          <w:color w:val="000000" w:themeColor="text1"/>
          <w:sz w:val="24"/>
          <w:szCs w:val="24"/>
          <w:bdr w:val="none" w:sz="0" w:space="0" w:color="auto" w:frame="1"/>
          <w:shd w:val="clear" w:color="auto" w:fill="FFFFFF"/>
        </w:rPr>
        <w:t>2</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1</w:t>
      </w:r>
      <w:r w:rsidR="008B347F"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3422FE43" w14:textId="77777777" w:rsidR="00A90060" w:rsidRPr="007527CF" w:rsidRDefault="004A3502" w:rsidP="00015EF9">
      <w:pPr>
        <w:pStyle w:val="ListParagraph"/>
        <w:numPr>
          <w:ilvl w:val="0"/>
          <w:numId w:val="3"/>
        </w:numPr>
        <w:ind w:left="0" w:firstLine="0"/>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Având în vedere nevoia de producere a MFR, cererile</w:t>
      </w:r>
      <w:r w:rsidR="003F0FB2"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depuse și </w:t>
      </w:r>
      <w:r w:rsidR="00347C82"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aprobate se </w:t>
      </w:r>
      <w:r w:rsidR="003665A9" w:rsidRPr="007527CF">
        <w:rPr>
          <w:rStyle w:val="slitbdy"/>
          <w:rFonts w:ascii="Times New Roman" w:hAnsi="Times New Roman" w:cs="Times New Roman"/>
          <w:color w:val="000000" w:themeColor="text1"/>
          <w:sz w:val="24"/>
          <w:szCs w:val="24"/>
          <w:bdr w:val="none" w:sz="0" w:space="0" w:color="auto" w:frame="1"/>
          <w:shd w:val="clear" w:color="auto" w:fill="FFFFFF"/>
        </w:rPr>
        <w:t>finanțează în ordinea depunerii lor</w:t>
      </w:r>
      <w:r w:rsidRPr="007527CF">
        <w:rPr>
          <w:rStyle w:val="slitbdy"/>
          <w:rFonts w:ascii="Times New Roman" w:hAnsi="Times New Roman" w:cs="Times New Roman"/>
          <w:color w:val="000000" w:themeColor="text1"/>
          <w:sz w:val="24"/>
          <w:szCs w:val="24"/>
          <w:bdr w:val="none" w:sz="0" w:space="0" w:color="auto" w:frame="1"/>
          <w:shd w:val="clear" w:color="auto" w:fill="FFFFFF"/>
        </w:rPr>
        <w:t>, în limita fondurilor disponibile.</w:t>
      </w:r>
    </w:p>
    <w:p w14:paraId="3D811161" w14:textId="77777777" w:rsidR="00E678C4" w:rsidRPr="007527CF" w:rsidRDefault="00A90060" w:rsidP="00015EF9">
      <w:pPr>
        <w:pStyle w:val="ListParagraph"/>
        <w:numPr>
          <w:ilvl w:val="0"/>
          <w:numId w:val="3"/>
        </w:numPr>
        <w:ind w:left="0" w:firstLine="0"/>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Prin procedurile </w:t>
      </w:r>
      <w:r w:rsidR="00860E5B"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specifice ale MMAP de evaluare a cererilor de sprijin se va avea în vedere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asigurarea </w:t>
      </w:r>
      <w:r w:rsidR="00860E5B"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unui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tratament egal al solicitanţilor, o mai bună utilizare a resurselor financiare şi direcţionarea acestora în conformitate cu priorităţile Uniunii Europene în materie de </w:t>
      </w:r>
      <w:r w:rsidR="00E95B09" w:rsidRPr="007527CF">
        <w:rPr>
          <w:rStyle w:val="slitbdy"/>
          <w:rFonts w:ascii="Times New Roman" w:hAnsi="Times New Roman" w:cs="Times New Roman"/>
          <w:color w:val="000000" w:themeColor="text1"/>
          <w:sz w:val="24"/>
          <w:szCs w:val="24"/>
          <w:bdr w:val="none" w:sz="0" w:space="0" w:color="auto" w:frame="1"/>
          <w:shd w:val="clear" w:color="auto" w:fill="FFFFFF"/>
        </w:rPr>
        <w:t>silvicultură, biodiversitate și protecția mediului</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1B848331" w14:textId="48D6A3A6" w:rsidR="003E42E5" w:rsidRPr="007527CF" w:rsidRDefault="003E42E5" w:rsidP="00015EF9">
      <w:pPr>
        <w:pStyle w:val="ListParagraph"/>
        <w:numPr>
          <w:ilvl w:val="0"/>
          <w:numId w:val="3"/>
        </w:numPr>
        <w:ind w:left="0" w:firstLine="0"/>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Proiectele care propun o valoare a investiției mai mică sau egală cu 200.00</w:t>
      </w:r>
      <w:r w:rsidR="0008587F" w:rsidRPr="007527CF">
        <w:rPr>
          <w:rStyle w:val="slitbdy"/>
          <w:rFonts w:ascii="Times New Roman" w:hAnsi="Times New Roman" w:cs="Times New Roman"/>
          <w:color w:val="000000" w:themeColor="text1"/>
          <w:sz w:val="24"/>
          <w:szCs w:val="24"/>
          <w:bdr w:val="none" w:sz="0" w:space="0" w:color="auto" w:frame="1"/>
          <w:shd w:val="clear" w:color="auto" w:fill="FFFFFF"/>
        </w:rPr>
        <w:t>0</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euro vor fi depuse în cadrul unei scheme de minimis echivalentă.</w:t>
      </w:r>
    </w:p>
    <w:p w14:paraId="45A9B72E" w14:textId="77777777" w:rsidR="003E42E5" w:rsidRPr="007527CF" w:rsidRDefault="003E42E5" w:rsidP="00015EF9">
      <w:pPr>
        <w:jc w:val="both"/>
        <w:rPr>
          <w:rStyle w:val="scapttl"/>
          <w:rFonts w:ascii="Times New Roman" w:hAnsi="Times New Roman" w:cs="Times New Roman"/>
          <w:b/>
          <w:bCs/>
          <w:color w:val="000000" w:themeColor="text1"/>
          <w:sz w:val="24"/>
          <w:szCs w:val="24"/>
          <w:bdr w:val="none" w:sz="0" w:space="0" w:color="auto" w:frame="1"/>
          <w:shd w:val="clear" w:color="auto" w:fill="FFFFFF"/>
        </w:rPr>
      </w:pPr>
    </w:p>
    <w:p w14:paraId="06A65E84" w14:textId="37849212" w:rsidR="00015EF9"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 xml:space="preserve">Capitolul </w:t>
      </w:r>
      <w:r w:rsidR="00B31857" w:rsidRPr="007527CF">
        <w:rPr>
          <w:rStyle w:val="scapttl"/>
          <w:rFonts w:ascii="Times New Roman" w:hAnsi="Times New Roman" w:cs="Times New Roman"/>
          <w:b/>
          <w:bCs/>
          <w:color w:val="000000" w:themeColor="text1"/>
          <w:sz w:val="24"/>
          <w:szCs w:val="24"/>
          <w:bdr w:val="none" w:sz="0" w:space="0" w:color="auto" w:frame="1"/>
          <w:shd w:val="clear" w:color="auto" w:fill="FFFFFF"/>
        </w:rPr>
        <w:t>VI</w:t>
      </w:r>
      <w:r w:rsidR="003E42E5" w:rsidRPr="007527CF">
        <w:rPr>
          <w:rStyle w:val="scapttl"/>
          <w:rFonts w:ascii="Times New Roman" w:hAnsi="Times New Roman" w:cs="Times New Roman"/>
          <w:b/>
          <w:bCs/>
          <w:color w:val="000000" w:themeColor="text1"/>
          <w:sz w:val="24"/>
          <w:szCs w:val="24"/>
          <w:bdr w:val="none" w:sz="0" w:space="0" w:color="auto" w:frame="1"/>
          <w:shd w:val="clear" w:color="auto" w:fill="FFFFFF"/>
        </w:rPr>
        <w:t>I</w:t>
      </w:r>
      <w:r w:rsidR="00B31857" w:rsidRPr="007527CF">
        <w:rPr>
          <w:rStyle w:val="scapttl"/>
          <w:rFonts w:ascii="Times New Roman" w:hAnsi="Times New Roman" w:cs="Times New Roman"/>
          <w:b/>
          <w:bCs/>
          <w:color w:val="000000" w:themeColor="text1"/>
          <w:sz w:val="24"/>
          <w:szCs w:val="24"/>
          <w:bdr w:val="none" w:sz="0" w:space="0" w:color="auto" w:frame="1"/>
          <w:shd w:val="clear" w:color="auto" w:fill="FFFFFF"/>
        </w:rPr>
        <w:t>I</w:t>
      </w:r>
    </w:p>
    <w:p w14:paraId="1AE54B63" w14:textId="30E61AFE"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Costuri şi cheltuieli eligibile</w:t>
      </w:r>
    </w:p>
    <w:p w14:paraId="025EAB93"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6989C91D" w14:textId="4A93560F"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B31857"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4</w:t>
      </w:r>
    </w:p>
    <w:p w14:paraId="65F5478F"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Sprijinul în cadrul s</w:t>
      </w:r>
      <w:r w:rsidR="0082247E" w:rsidRPr="007527CF">
        <w:rPr>
          <w:rStyle w:val="slitbdy"/>
          <w:rFonts w:ascii="Times New Roman" w:hAnsi="Times New Roman" w:cs="Times New Roman"/>
          <w:color w:val="000000" w:themeColor="text1"/>
          <w:sz w:val="24"/>
          <w:szCs w:val="24"/>
          <w:bdr w:val="none" w:sz="0" w:space="0" w:color="auto" w:frame="1"/>
          <w:shd w:val="clear" w:color="auto" w:fill="FFFFFF"/>
        </w:rPr>
        <w:t>chemei</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se acordă pentru </w:t>
      </w:r>
      <w:r w:rsidR="009F5CED" w:rsidRPr="007527CF">
        <w:rPr>
          <w:rStyle w:val="slitbdy"/>
          <w:rFonts w:ascii="Times New Roman" w:hAnsi="Times New Roman" w:cs="Times New Roman"/>
          <w:color w:val="000000" w:themeColor="text1"/>
          <w:sz w:val="24"/>
          <w:szCs w:val="24"/>
          <w:bdr w:val="none" w:sz="0" w:space="0" w:color="auto" w:frame="1"/>
          <w:shd w:val="clear" w:color="auto" w:fill="FFFFFF"/>
        </w:rPr>
        <w:t>investițiile în active</w:t>
      </w:r>
      <w:r w:rsidR="00347C82" w:rsidRPr="007527CF">
        <w:rPr>
          <w:rStyle w:val="slitbdy"/>
          <w:rFonts w:ascii="Times New Roman" w:hAnsi="Times New Roman" w:cs="Times New Roman"/>
          <w:color w:val="000000" w:themeColor="text1"/>
          <w:sz w:val="24"/>
          <w:szCs w:val="24"/>
          <w:bdr w:val="none" w:sz="0" w:space="0" w:color="auto" w:frame="1"/>
          <w:shd w:val="clear" w:color="auto" w:fill="FFFFFF"/>
        </w:rPr>
        <w:t>le</w:t>
      </w:r>
      <w:r w:rsidR="009F5CED"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fixe și circulante</w:t>
      </w:r>
      <w:r w:rsidR="00D34A3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860E5B"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prevăzute </w:t>
      </w:r>
      <w:r w:rsidR="0026055A"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în cadrul </w:t>
      </w:r>
      <w:r w:rsidR="00466ACF" w:rsidRPr="007527CF">
        <w:rPr>
          <w:rStyle w:val="slitbdy"/>
          <w:rFonts w:ascii="Times New Roman" w:hAnsi="Times New Roman" w:cs="Times New Roman"/>
          <w:color w:val="000000" w:themeColor="text1"/>
          <w:sz w:val="24"/>
          <w:szCs w:val="24"/>
          <w:bdr w:val="none" w:sz="0" w:space="0" w:color="auto" w:frame="1"/>
          <w:shd w:val="clear" w:color="auto" w:fill="FFFFFF"/>
        </w:rPr>
        <w:t>proiectului tehnico-economic</w:t>
      </w:r>
      <w:r w:rsidR="0026055A"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860E5B" w:rsidRPr="007527CF">
        <w:rPr>
          <w:rStyle w:val="slitbdy"/>
          <w:rFonts w:ascii="Times New Roman" w:hAnsi="Times New Roman" w:cs="Times New Roman"/>
          <w:color w:val="000000" w:themeColor="text1"/>
          <w:sz w:val="24"/>
          <w:szCs w:val="24"/>
          <w:bdr w:val="none" w:sz="0" w:space="0" w:color="auto" w:frame="1"/>
          <w:shd w:val="clear" w:color="auto" w:fill="FFFFFF"/>
        </w:rPr>
        <w:t>pentru îndeplinirea obiectivelor</w:t>
      </w:r>
      <w:r w:rsidR="0026055A"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propuse</w:t>
      </w:r>
      <w:r w:rsidR="00860E5B"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0DC7139E" w14:textId="0BFE1885"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6409B5"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5</w:t>
      </w:r>
    </w:p>
    <w:p w14:paraId="29483FA2"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(1) În cadrul s</w:t>
      </w:r>
      <w:r w:rsidR="00B35939" w:rsidRPr="007527CF">
        <w:rPr>
          <w:rStyle w:val="slitbdy"/>
          <w:rFonts w:ascii="Times New Roman" w:hAnsi="Times New Roman" w:cs="Times New Roman"/>
          <w:color w:val="000000" w:themeColor="text1"/>
          <w:sz w:val="24"/>
          <w:szCs w:val="24"/>
          <w:bdr w:val="none" w:sz="0" w:space="0" w:color="auto" w:frame="1"/>
          <w:shd w:val="clear" w:color="auto" w:fill="FFFFFF"/>
        </w:rPr>
        <w:t>che</w:t>
      </w:r>
      <w:r w:rsidRPr="007527CF">
        <w:rPr>
          <w:rStyle w:val="slitbdy"/>
          <w:rFonts w:ascii="Times New Roman" w:hAnsi="Times New Roman" w:cs="Times New Roman"/>
          <w:color w:val="000000" w:themeColor="text1"/>
          <w:sz w:val="24"/>
          <w:szCs w:val="24"/>
          <w:bdr w:val="none" w:sz="0" w:space="0" w:color="auto" w:frame="1"/>
          <w:shd w:val="clear" w:color="auto" w:fill="FFFFFF"/>
        </w:rPr>
        <w:t>m</w:t>
      </w:r>
      <w:r w:rsidR="00B35939" w:rsidRPr="007527CF">
        <w:rPr>
          <w:rStyle w:val="slitbdy"/>
          <w:rFonts w:ascii="Times New Roman" w:hAnsi="Times New Roman" w:cs="Times New Roman"/>
          <w:color w:val="000000" w:themeColor="text1"/>
          <w:sz w:val="24"/>
          <w:szCs w:val="24"/>
          <w:bdr w:val="none" w:sz="0" w:space="0" w:color="auto" w:frame="1"/>
          <w:shd w:val="clear" w:color="auto" w:fill="FFFFFF"/>
        </w:rPr>
        <w:t>ei</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sunt eligibile următoarele tipuri de cheltuieli:</w:t>
      </w:r>
    </w:p>
    <w:p w14:paraId="53BDFC46"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 construcţia, extinderea şi/sau modernizarea şi dotarea </w:t>
      </w:r>
      <w:r w:rsidR="00466ACF" w:rsidRPr="007527CF">
        <w:rPr>
          <w:rStyle w:val="slitbdy"/>
          <w:rFonts w:ascii="Times New Roman" w:hAnsi="Times New Roman" w:cs="Times New Roman"/>
          <w:color w:val="000000" w:themeColor="text1"/>
          <w:sz w:val="24"/>
          <w:szCs w:val="24"/>
          <w:bdr w:val="none" w:sz="0" w:space="0" w:color="auto" w:frame="1"/>
          <w:shd w:val="clear" w:color="auto" w:fill="FFFFFF"/>
        </w:rPr>
        <w:t>spațiilor</w:t>
      </w:r>
      <w:r w:rsidR="003F4B63"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necesare producerii și condiționării MFR</w:t>
      </w:r>
      <w:r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3A83DBC7" w14:textId="77777777" w:rsidR="001C3098"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b) achiziţionarea şi costurile de instalare, inclusiv în leasing financiar, de utilaje, instalaţii şi echipamente noi</w:t>
      </w:r>
      <w:r w:rsidR="003F4B63" w:rsidRPr="007527CF">
        <w:rPr>
          <w:rStyle w:val="slitbdy"/>
          <w:rFonts w:ascii="Times New Roman" w:hAnsi="Times New Roman" w:cs="Times New Roman"/>
          <w:color w:val="000000" w:themeColor="text1"/>
          <w:sz w:val="24"/>
          <w:szCs w:val="24"/>
          <w:bdr w:val="none" w:sz="0" w:space="0" w:color="auto" w:frame="1"/>
          <w:shd w:val="clear" w:color="auto" w:fill="FFFFFF"/>
        </w:rPr>
        <w:t>, necesare producerii și condiționării MFR</w:t>
      </w:r>
      <w:r w:rsidR="001C3098"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6F932CAB" w14:textId="77777777" w:rsidR="00E678C4" w:rsidRPr="007527CF" w:rsidRDefault="001C3098"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c) instalarea și întreținerea unor plantații semincere sau plantaje de semințe</w:t>
      </w:r>
      <w:r w:rsidR="003F4B63"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7C2591FB"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(2) Cheltuielile legate de achiziţia în leasing a activelor, altele decât clădirile, pot fi considerate eligibile doar în cazul în care leasingul ia forma unui leasing financiar şi prevede obligaţia beneficiarului de a cumpăra bunurile respective la expirarea contractului de leasing.</w:t>
      </w:r>
    </w:p>
    <w:p w14:paraId="485E3FBF" w14:textId="77777777" w:rsidR="005163F7" w:rsidRPr="007527CF" w:rsidRDefault="005163F7"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(3) Toate cheltuielile se decontează pe bază de documente justificative și recepție</w:t>
      </w:r>
      <w:r w:rsidR="004464DD"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întocmită de </w:t>
      </w:r>
      <w:r w:rsidR="002E13FE" w:rsidRPr="007527CF">
        <w:rPr>
          <w:rStyle w:val="slitbdy"/>
          <w:rFonts w:ascii="Times New Roman" w:hAnsi="Times New Roman" w:cs="Times New Roman"/>
          <w:color w:val="000000" w:themeColor="text1"/>
          <w:sz w:val="24"/>
          <w:szCs w:val="24"/>
          <w:bdr w:val="none" w:sz="0" w:space="0" w:color="auto" w:frame="1"/>
          <w:shd w:val="clear" w:color="auto" w:fill="FFFFFF"/>
        </w:rPr>
        <w:t>MMAP</w:t>
      </w:r>
      <w:r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62C05C13" w14:textId="77777777" w:rsidR="002378E5" w:rsidRPr="007527CF" w:rsidRDefault="002378E5" w:rsidP="00015EF9">
      <w:pPr>
        <w:jc w:val="both"/>
        <w:rPr>
          <w:rStyle w:val="scapttl"/>
          <w:rFonts w:ascii="Times New Roman" w:hAnsi="Times New Roman" w:cs="Times New Roman"/>
          <w:b/>
          <w:bCs/>
          <w:color w:val="000000" w:themeColor="text1"/>
          <w:sz w:val="24"/>
          <w:szCs w:val="24"/>
          <w:bdr w:val="none" w:sz="0" w:space="0" w:color="auto" w:frame="1"/>
          <w:shd w:val="clear" w:color="auto" w:fill="FFFFFF"/>
        </w:rPr>
      </w:pPr>
    </w:p>
    <w:p w14:paraId="733AC713" w14:textId="35139777" w:rsidR="00501025"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 xml:space="preserve">Capitolul </w:t>
      </w:r>
      <w:r w:rsidR="001421CC" w:rsidRPr="007527CF">
        <w:rPr>
          <w:rStyle w:val="scapttl"/>
          <w:rFonts w:ascii="Times New Roman" w:hAnsi="Times New Roman" w:cs="Times New Roman"/>
          <w:b/>
          <w:bCs/>
          <w:color w:val="000000" w:themeColor="text1"/>
          <w:sz w:val="24"/>
          <w:szCs w:val="24"/>
          <w:bdr w:val="none" w:sz="0" w:space="0" w:color="auto" w:frame="1"/>
          <w:shd w:val="clear" w:color="auto" w:fill="FFFFFF"/>
        </w:rPr>
        <w:t>IX</w:t>
      </w:r>
    </w:p>
    <w:p w14:paraId="08992F01" w14:textId="04E8D4DD"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Cheltuieli neeligibile</w:t>
      </w:r>
    </w:p>
    <w:p w14:paraId="339C5047"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77ACF4A1" w14:textId="6622B795"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6409B5"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6</w:t>
      </w:r>
    </w:p>
    <w:p w14:paraId="4131B854" w14:textId="77777777" w:rsidR="00E678C4" w:rsidRPr="007527CF" w:rsidRDefault="008051B6" w:rsidP="00015EF9">
      <w:p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Reprezintă cheltuieli neeligibile pentru s</w:t>
      </w:r>
      <w:r w:rsidR="00FD1529" w:rsidRPr="007527CF">
        <w:rPr>
          <w:rStyle w:val="spar"/>
          <w:rFonts w:ascii="Times New Roman" w:hAnsi="Times New Roman" w:cs="Times New Roman"/>
          <w:color w:val="000000" w:themeColor="text1"/>
          <w:sz w:val="24"/>
          <w:szCs w:val="24"/>
          <w:bdr w:val="none" w:sz="0" w:space="0" w:color="auto" w:frame="1"/>
          <w:shd w:val="clear" w:color="auto" w:fill="FFFFFF"/>
        </w:rPr>
        <w:t>c</w:t>
      </w:r>
      <w:r w:rsidR="00CC3213" w:rsidRPr="007527CF">
        <w:rPr>
          <w:rStyle w:val="spar"/>
          <w:rFonts w:ascii="Times New Roman" w:hAnsi="Times New Roman" w:cs="Times New Roman"/>
          <w:color w:val="000000" w:themeColor="text1"/>
          <w:sz w:val="24"/>
          <w:szCs w:val="24"/>
          <w:bdr w:val="none" w:sz="0" w:space="0" w:color="auto" w:frame="1"/>
          <w:shd w:val="clear" w:color="auto" w:fill="FFFFFF"/>
        </w:rPr>
        <w:t>hemă</w:t>
      </w:r>
      <w:r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2B794176" w14:textId="77777777" w:rsidR="0025325E"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 </w:t>
      </w:r>
      <w:r w:rsidR="0025325E" w:rsidRPr="007527CF">
        <w:rPr>
          <w:rStyle w:val="slitbdy"/>
          <w:rFonts w:ascii="Times New Roman" w:hAnsi="Times New Roman" w:cs="Times New Roman"/>
          <w:color w:val="000000" w:themeColor="text1"/>
          <w:sz w:val="24"/>
          <w:szCs w:val="24"/>
          <w:bdr w:val="none" w:sz="0" w:space="0" w:color="auto" w:frame="1"/>
          <w:shd w:val="clear" w:color="auto" w:fill="FFFFFF"/>
        </w:rPr>
        <w:t>contribuția beneficiarului</w:t>
      </w:r>
    </w:p>
    <w:p w14:paraId="65D128A0" w14:textId="77777777" w:rsidR="00E678C4" w:rsidRPr="007527CF" w:rsidRDefault="0025325E"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lastRenderedPageBreak/>
        <w:t xml:space="preserve">b)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cheltuieli</w:t>
      </w:r>
      <w:r w:rsidR="00FD1529" w:rsidRPr="007527CF">
        <w:rPr>
          <w:rStyle w:val="slitbdy"/>
          <w:rFonts w:ascii="Times New Roman" w:hAnsi="Times New Roman" w:cs="Times New Roman"/>
          <w:color w:val="000000" w:themeColor="text1"/>
          <w:sz w:val="24"/>
          <w:szCs w:val="24"/>
          <w:bdr w:val="none" w:sz="0" w:space="0" w:color="auto" w:frame="1"/>
          <w:shd w:val="clear" w:color="auto" w:fill="FFFFFF"/>
        </w:rPr>
        <w:t>le</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specifice activităţilor de pr</w:t>
      </w:r>
      <w:r w:rsidR="00CC3213" w:rsidRPr="007527CF">
        <w:rPr>
          <w:rStyle w:val="slitbdy"/>
          <w:rFonts w:ascii="Times New Roman" w:hAnsi="Times New Roman" w:cs="Times New Roman"/>
          <w:color w:val="000000" w:themeColor="text1"/>
          <w:sz w:val="24"/>
          <w:szCs w:val="24"/>
          <w:bdr w:val="none" w:sz="0" w:space="0" w:color="auto" w:frame="1"/>
          <w:shd w:val="clear" w:color="auto" w:fill="FFFFFF"/>
        </w:rPr>
        <w:t>oducere a puieților forestieri (achiziție semințe, înființare și întreținere culturi, etc.)</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24107D62" w14:textId="77777777" w:rsidR="00E678C4" w:rsidRPr="007527CF" w:rsidRDefault="0025325E"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c</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costurile de exploatare, inclusiv cheltuielile specifice de înfiinţare şi funcţionare a întreprinderilor, cum ar fi obţinerea avizelor de funcţionare, taxele de autorizare, salarii</w:t>
      </w:r>
      <w:r w:rsidR="00B35939" w:rsidRPr="007527CF">
        <w:rPr>
          <w:rStyle w:val="slitbdy"/>
          <w:rFonts w:ascii="Times New Roman" w:hAnsi="Times New Roman" w:cs="Times New Roman"/>
          <w:color w:val="000000" w:themeColor="text1"/>
          <w:sz w:val="24"/>
          <w:szCs w:val="24"/>
          <w:bdr w:val="none" w:sz="0" w:space="0" w:color="auto" w:frame="1"/>
          <w:shd w:val="clear" w:color="auto" w:fill="FFFFFF"/>
        </w:rPr>
        <w:t>le</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angajaţi</w:t>
      </w:r>
      <w:r w:rsidR="00B35939" w:rsidRPr="007527CF">
        <w:rPr>
          <w:rStyle w:val="slitbdy"/>
          <w:rFonts w:ascii="Times New Roman" w:hAnsi="Times New Roman" w:cs="Times New Roman"/>
          <w:color w:val="000000" w:themeColor="text1"/>
          <w:sz w:val="24"/>
          <w:szCs w:val="24"/>
          <w:bdr w:val="none" w:sz="0" w:space="0" w:color="auto" w:frame="1"/>
          <w:shd w:val="clear" w:color="auto" w:fill="FFFFFF"/>
        </w:rPr>
        <w:t>lor</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costuri</w:t>
      </w:r>
      <w:r w:rsidR="00B35939" w:rsidRPr="007527CF">
        <w:rPr>
          <w:rStyle w:val="slitbdy"/>
          <w:rFonts w:ascii="Times New Roman" w:hAnsi="Times New Roman" w:cs="Times New Roman"/>
          <w:color w:val="000000" w:themeColor="text1"/>
          <w:sz w:val="24"/>
          <w:szCs w:val="24"/>
          <w:bdr w:val="none" w:sz="0" w:space="0" w:color="auto" w:frame="1"/>
          <w:shd w:val="clear" w:color="auto" w:fill="FFFFFF"/>
        </w:rPr>
        <w:t>le</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administrative</w:t>
      </w:r>
      <w:r w:rsidR="00FD1529" w:rsidRPr="007527CF">
        <w:rPr>
          <w:rStyle w:val="slitbdy"/>
          <w:rFonts w:ascii="Times New Roman" w:hAnsi="Times New Roman" w:cs="Times New Roman"/>
          <w:color w:val="000000" w:themeColor="text1"/>
          <w:sz w:val="24"/>
          <w:szCs w:val="24"/>
          <w:bdr w:val="none" w:sz="0" w:space="0" w:color="auto" w:frame="1"/>
          <w:shd w:val="clear" w:color="auto" w:fill="FFFFFF"/>
        </w:rPr>
        <w:t>,</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etc.;</w:t>
      </w:r>
    </w:p>
    <w:p w14:paraId="27A6EABA" w14:textId="77777777" w:rsidR="003F4B63" w:rsidRPr="007527CF" w:rsidRDefault="0025325E"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d</w:t>
      </w:r>
      <w:r w:rsidR="003F4B63" w:rsidRPr="007527CF">
        <w:rPr>
          <w:rStyle w:val="slitbdy"/>
          <w:rFonts w:ascii="Times New Roman" w:hAnsi="Times New Roman" w:cs="Times New Roman"/>
          <w:color w:val="000000" w:themeColor="text1"/>
          <w:sz w:val="24"/>
          <w:szCs w:val="24"/>
          <w:bdr w:val="none" w:sz="0" w:space="0" w:color="auto" w:frame="1"/>
          <w:shd w:val="clear" w:color="auto" w:fill="FFFFFF"/>
        </w:rPr>
        <w:t>) investiții pentru producerea de puieți de specii ornamentale;</w:t>
      </w:r>
    </w:p>
    <w:p w14:paraId="4987980B" w14:textId="733ECEAA" w:rsidR="00A90060" w:rsidRPr="007527CF" w:rsidRDefault="0025325E"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e</w:t>
      </w:r>
      <w:r w:rsidR="00A9006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cheltuielile </w:t>
      </w:r>
      <w:r w:rsidR="002378E5" w:rsidRPr="007527CF">
        <w:rPr>
          <w:rStyle w:val="slitbdy"/>
          <w:rFonts w:ascii="Times New Roman" w:hAnsi="Times New Roman" w:cs="Times New Roman"/>
          <w:color w:val="000000" w:themeColor="text1"/>
          <w:sz w:val="24"/>
          <w:szCs w:val="24"/>
          <w:bdr w:val="none" w:sz="0" w:space="0" w:color="auto" w:frame="1"/>
          <w:shd w:val="clear" w:color="auto" w:fill="FFFFFF"/>
        </w:rPr>
        <w:t>efectuate înainte de semnarea contractului de finanțare cu MMAP, precum și cele efectuate după</w:t>
      </w:r>
      <w:r w:rsidR="00A90060"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termenul de derulare a schemei, prevăzut la art. </w:t>
      </w:r>
      <w:r w:rsidR="00B44C04" w:rsidRPr="007527CF">
        <w:rPr>
          <w:rStyle w:val="slitbdy"/>
          <w:rFonts w:ascii="Times New Roman" w:hAnsi="Times New Roman" w:cs="Times New Roman"/>
          <w:color w:val="000000" w:themeColor="text1"/>
          <w:sz w:val="24"/>
          <w:szCs w:val="24"/>
          <w:bdr w:val="none" w:sz="0" w:space="0" w:color="auto" w:frame="1"/>
          <w:shd w:val="clear" w:color="auto" w:fill="FFFFFF"/>
        </w:rPr>
        <w:t>21</w:t>
      </w:r>
      <w:r w:rsidR="00A90060"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71E0B9DB" w14:textId="77777777" w:rsidR="002378E5" w:rsidRPr="007527CF" w:rsidRDefault="0025325E"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f</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2378E5" w:rsidRPr="007527CF">
        <w:rPr>
          <w:rStyle w:val="slitbdy"/>
          <w:rFonts w:ascii="Times New Roman" w:hAnsi="Times New Roman" w:cs="Times New Roman"/>
          <w:color w:val="000000" w:themeColor="text1"/>
          <w:sz w:val="24"/>
          <w:szCs w:val="24"/>
          <w:bdr w:val="none" w:sz="0" w:space="0" w:color="auto" w:frame="1"/>
          <w:shd w:val="clear" w:color="auto" w:fill="FFFFFF"/>
        </w:rPr>
        <w:t>taxa pe valoare adăugată</w:t>
      </w:r>
      <w:r w:rsidR="00350039" w:rsidRPr="007527CF">
        <w:rPr>
          <w:rStyle w:val="slitbdy"/>
          <w:rFonts w:ascii="Times New Roman" w:hAnsi="Times New Roman" w:cs="Times New Roman"/>
          <w:color w:val="000000" w:themeColor="text1"/>
          <w:sz w:val="24"/>
          <w:szCs w:val="24"/>
          <w:bdr w:val="none" w:sz="0" w:space="0" w:color="auto" w:frame="1"/>
          <w:shd w:val="clear" w:color="auto" w:fill="FFFFFF"/>
        </w:rPr>
        <w:t>, cu excepția situației în care această taxă nu poate fi recuperată conform prevederilor legale naționale;</w:t>
      </w:r>
    </w:p>
    <w:p w14:paraId="5546FAEC" w14:textId="77777777" w:rsidR="00E8565D" w:rsidRPr="007527CF" w:rsidRDefault="0025325E"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g</w:t>
      </w:r>
      <w:r w:rsidR="002378E5"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achiziţionarea de </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auto</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vehicule pentru transportul rutier de mărfuri</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1F150D06" w14:textId="77777777" w:rsidR="00E678C4" w:rsidRPr="007527CF" w:rsidRDefault="0025325E"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h</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 alte cheltuieli care nu pot fi încadrate în cele menționare la art. 1</w:t>
      </w:r>
      <w:r w:rsidRPr="007527CF">
        <w:rPr>
          <w:rStyle w:val="slitbdy"/>
          <w:rFonts w:ascii="Times New Roman" w:hAnsi="Times New Roman" w:cs="Times New Roman"/>
          <w:color w:val="000000" w:themeColor="text1"/>
          <w:sz w:val="24"/>
          <w:szCs w:val="24"/>
          <w:bdr w:val="none" w:sz="0" w:space="0" w:color="auto" w:frame="1"/>
          <w:shd w:val="clear" w:color="auto" w:fill="FFFFFF"/>
        </w:rPr>
        <w:t>5</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05A15821" w14:textId="5BCEC552"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6409B5"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7</w:t>
      </w:r>
    </w:p>
    <w:p w14:paraId="390F8EE5" w14:textId="0EC07330" w:rsidR="00015EF9" w:rsidRPr="007527CF" w:rsidRDefault="008051B6" w:rsidP="00015EF9">
      <w:pPr>
        <w:jc w:val="both"/>
        <w:rPr>
          <w:rStyle w:val="sartttl"/>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Cheltuielile neeligibile ale proiectului vor fi suportate integral de către beneficiarul ajutorului.</w:t>
      </w:r>
    </w:p>
    <w:p w14:paraId="40F0ACCC" w14:textId="6DB76774"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6409B5"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8</w:t>
      </w:r>
    </w:p>
    <w:p w14:paraId="6C21F7AE" w14:textId="77777777" w:rsidR="00E678C4" w:rsidRPr="007527CF" w:rsidRDefault="008051B6" w:rsidP="00015EF9">
      <w:pPr>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Investiţia realizată în condiţiile prezentei scheme de ajutor, precum şi activitatea </w:t>
      </w:r>
      <w:r w:rsidR="0026055A" w:rsidRPr="007527CF">
        <w:rPr>
          <w:rStyle w:val="spar"/>
          <w:rFonts w:ascii="Times New Roman" w:hAnsi="Times New Roman" w:cs="Times New Roman"/>
          <w:color w:val="000000" w:themeColor="text1"/>
          <w:sz w:val="24"/>
          <w:szCs w:val="24"/>
          <w:bdr w:val="none" w:sz="0" w:space="0" w:color="auto" w:frame="1"/>
          <w:shd w:val="clear" w:color="auto" w:fill="FFFFFF"/>
        </w:rPr>
        <w:t>de producere MFR</w:t>
      </w:r>
      <w:r w:rsidRPr="007527CF">
        <w:rPr>
          <w:rStyle w:val="spar"/>
          <w:rFonts w:ascii="Times New Roman" w:hAnsi="Times New Roman" w:cs="Times New Roman"/>
          <w:color w:val="000000" w:themeColor="text1"/>
          <w:sz w:val="24"/>
          <w:szCs w:val="24"/>
          <w:bdr w:val="none" w:sz="0" w:space="0" w:color="auto" w:frame="1"/>
          <w:shd w:val="clear" w:color="auto" w:fill="FFFFFF"/>
        </w:rPr>
        <w:t xml:space="preserve"> trebuie menţinute pe o perioadă de cel puţin 5 ani de la momentul finalizării/</w:t>
      </w:r>
      <w:r w:rsidR="0026055A" w:rsidRPr="007527CF">
        <w:rPr>
          <w:rStyle w:val="spar"/>
          <w:rFonts w:ascii="Times New Roman" w:hAnsi="Times New Roman" w:cs="Times New Roman"/>
          <w:color w:val="000000" w:themeColor="text1"/>
          <w:sz w:val="24"/>
          <w:szCs w:val="24"/>
          <w:bdr w:val="none" w:sz="0" w:space="0" w:color="auto" w:frame="1"/>
          <w:shd w:val="clear" w:color="auto" w:fill="FFFFFF"/>
        </w:rPr>
        <w:t xml:space="preserve"> efectuării </w:t>
      </w:r>
      <w:r w:rsidRPr="007527CF">
        <w:rPr>
          <w:rStyle w:val="spar"/>
          <w:rFonts w:ascii="Times New Roman" w:hAnsi="Times New Roman" w:cs="Times New Roman"/>
          <w:color w:val="000000" w:themeColor="text1"/>
          <w:sz w:val="24"/>
          <w:szCs w:val="24"/>
          <w:bdr w:val="none" w:sz="0" w:space="0" w:color="auto" w:frame="1"/>
          <w:shd w:val="clear" w:color="auto" w:fill="FFFFFF"/>
        </w:rPr>
        <w:t>ultimei plăţi aferente proiectului de investiţii.</w:t>
      </w:r>
    </w:p>
    <w:p w14:paraId="6E27CBCA" w14:textId="77777777" w:rsidR="003E42E5" w:rsidRPr="007527CF" w:rsidRDefault="003E42E5" w:rsidP="00015EF9">
      <w:pPr>
        <w:jc w:val="both"/>
        <w:rPr>
          <w:rStyle w:val="scapttl"/>
          <w:rFonts w:ascii="Times New Roman" w:hAnsi="Times New Roman" w:cs="Times New Roman"/>
          <w:b/>
          <w:bCs/>
          <w:color w:val="000000" w:themeColor="text1"/>
          <w:sz w:val="24"/>
          <w:szCs w:val="24"/>
          <w:bdr w:val="none" w:sz="0" w:space="0" w:color="auto" w:frame="1"/>
          <w:shd w:val="clear" w:color="auto" w:fill="FFFFFF"/>
        </w:rPr>
      </w:pPr>
    </w:p>
    <w:p w14:paraId="5A5A57AA" w14:textId="4BA6758A" w:rsidR="00501025"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Capitolul X</w:t>
      </w:r>
    </w:p>
    <w:p w14:paraId="07C1EEB6" w14:textId="080F9F2E"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Modalitatea de acordare a ajutoarelor</w:t>
      </w:r>
    </w:p>
    <w:p w14:paraId="457D7945"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35EF6601" w14:textId="66400324" w:rsidR="00E678C4" w:rsidRPr="007527CF" w:rsidRDefault="006409B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19</w:t>
      </w:r>
    </w:p>
    <w:p w14:paraId="3C28FC72" w14:textId="77777777" w:rsidR="00E678C4" w:rsidRPr="007527CF" w:rsidRDefault="0026055A"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(1) Asistenţa financiară în cadrul s</w:t>
      </w:r>
      <w:r w:rsidR="006409B5" w:rsidRPr="007527CF">
        <w:rPr>
          <w:rStyle w:val="slitbdy"/>
          <w:rFonts w:ascii="Times New Roman" w:hAnsi="Times New Roman" w:cs="Times New Roman"/>
          <w:color w:val="000000" w:themeColor="text1"/>
          <w:sz w:val="24"/>
          <w:szCs w:val="24"/>
          <w:bdr w:val="none" w:sz="0" w:space="0" w:color="auto" w:frame="1"/>
          <w:shd w:val="clear" w:color="auto" w:fill="FFFFFF"/>
        </w:rPr>
        <w:t>che</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m</w:t>
      </w:r>
      <w:r w:rsidR="006409B5" w:rsidRPr="007527CF">
        <w:rPr>
          <w:rStyle w:val="slitbdy"/>
          <w:rFonts w:ascii="Times New Roman" w:hAnsi="Times New Roman" w:cs="Times New Roman"/>
          <w:color w:val="000000" w:themeColor="text1"/>
          <w:sz w:val="24"/>
          <w:szCs w:val="24"/>
          <w:bdr w:val="none" w:sz="0" w:space="0" w:color="auto" w:frame="1"/>
          <w:shd w:val="clear" w:color="auto" w:fill="FFFFFF"/>
        </w:rPr>
        <w:t>ei</w:t>
      </w:r>
      <w:r w:rsidR="008051B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se acordă sub formă de grant pentru rambursarea cheltuielilor eligibile suportate şi plătite.</w:t>
      </w:r>
    </w:p>
    <w:p w14:paraId="0B697137" w14:textId="13F72CA8" w:rsidR="00E678C4" w:rsidRPr="007527CF" w:rsidRDefault="008051B6" w:rsidP="003033D5">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(2) În conformitate cu prevederile art. 45 alin. (4) şi art. 63 ale</w:t>
      </w:r>
      <w:r w:rsidR="0026055A"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Hyperlink"/>
          <w:rFonts w:ascii="Times New Roman" w:hAnsi="Times New Roman" w:cs="Times New Roman"/>
          <w:color w:val="000000" w:themeColor="text1"/>
          <w:sz w:val="24"/>
          <w:szCs w:val="24"/>
          <w:u w:val="none"/>
          <w:bdr w:val="none" w:sz="0" w:space="0" w:color="auto" w:frame="1"/>
          <w:shd w:val="clear" w:color="auto" w:fill="FFFFFF"/>
        </w:rPr>
        <w:t>Regulamentului (UE) nr. 1.305/2013</w:t>
      </w:r>
      <w:r w:rsidR="003033D5" w:rsidRPr="007527CF">
        <w:rPr>
          <w:rFonts w:ascii="Times New Roman" w:hAnsi="Times New Roman" w:cs="Times New Roman"/>
          <w:color w:val="000000" w:themeColor="text1"/>
          <w:sz w:val="24"/>
          <w:szCs w:val="24"/>
        </w:rPr>
        <w:t xml:space="preserve"> </w:t>
      </w:r>
      <w:r w:rsidR="003033D5" w:rsidRPr="007527CF">
        <w:rPr>
          <w:rStyle w:val="Hyperlink"/>
          <w:rFonts w:ascii="Times New Roman" w:hAnsi="Times New Roman" w:cs="Times New Roman"/>
          <w:color w:val="000000" w:themeColor="text1"/>
          <w:sz w:val="24"/>
          <w:szCs w:val="24"/>
          <w:u w:val="none"/>
          <w:bdr w:val="none" w:sz="0" w:space="0" w:color="auto" w:frame="1"/>
          <w:shd w:val="clear" w:color="auto" w:fill="FFFFFF"/>
        </w:rPr>
        <w:t>al Parlamentului European și al Consiliului din 17 decembrie 2013 privind sprijinul pentru dezvoltare rurală acordat din Fondul european agricol pentru dezvoltare rurală (FEADR) și de abrogare a Regulamentului (CE) nr. 1698/2005 al Consiliului</w:t>
      </w:r>
      <w:r w:rsidR="0026055A" w:rsidRPr="007527CF">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beneficiarii sprijinului acordat prin prezenta schemă pot primi </w:t>
      </w:r>
      <w:r w:rsidR="003E42E5"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un </w:t>
      </w:r>
      <w:r w:rsidRPr="007527CF">
        <w:rPr>
          <w:rStyle w:val="slitbdy"/>
          <w:rFonts w:ascii="Times New Roman" w:hAnsi="Times New Roman" w:cs="Times New Roman"/>
          <w:color w:val="000000" w:themeColor="text1"/>
          <w:sz w:val="24"/>
          <w:szCs w:val="24"/>
          <w:bdr w:val="none" w:sz="0" w:space="0" w:color="auto" w:frame="1"/>
          <w:shd w:val="clear" w:color="auto" w:fill="FFFFFF"/>
        </w:rPr>
        <w:t>avans în procent de maximum 50% din valoarea cheltuielilor eligibile aferente proiectului. Plata avansului este condiţionată de prezentarea unei garanţii eliberate de o instituţie financiară bancară sau nebancară înscrisă în registrul special al Băncii Naţionale a României, reglementat de legislaţia naţională în domeniu, care corespunde procentului de 100% din suma avansului.</w:t>
      </w:r>
    </w:p>
    <w:p w14:paraId="67290F9D"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(3) Garanţia prevăzută la alin. (2) poate fi prezentată de beneficiarii privaţi şi sub formă de poliţă de asigurare eliberată de o societate de asigurări, autorizată potrivit legislaţiei în vigoare.</w:t>
      </w:r>
    </w:p>
    <w:p w14:paraId="602870B3" w14:textId="0FCBC96F" w:rsidR="003E42E5"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(4) Intensitatea sprijinului public nerambursabil este de </w:t>
      </w:r>
      <w:r w:rsidR="00334129" w:rsidRPr="007527CF">
        <w:rPr>
          <w:rStyle w:val="slitbdy"/>
          <w:rFonts w:ascii="Times New Roman" w:hAnsi="Times New Roman" w:cs="Times New Roman"/>
          <w:color w:val="000000" w:themeColor="text1"/>
          <w:sz w:val="24"/>
          <w:szCs w:val="24"/>
          <w:bdr w:val="none" w:sz="0" w:space="0" w:color="auto" w:frame="1"/>
          <w:shd w:val="clear" w:color="auto" w:fill="FFFFFF"/>
        </w:rPr>
        <w:t>5</w:t>
      </w:r>
      <w:r w:rsidRPr="007527CF">
        <w:rPr>
          <w:rStyle w:val="slitbdy"/>
          <w:rFonts w:ascii="Times New Roman" w:hAnsi="Times New Roman" w:cs="Times New Roman"/>
          <w:color w:val="000000" w:themeColor="text1"/>
          <w:sz w:val="24"/>
          <w:szCs w:val="24"/>
          <w:bdr w:val="none" w:sz="0" w:space="0" w:color="auto" w:frame="1"/>
          <w:shd w:val="clear" w:color="auto" w:fill="FFFFFF"/>
        </w:rPr>
        <w:t>0%.</w:t>
      </w:r>
    </w:p>
    <w:p w14:paraId="17FB5183" w14:textId="3374A81B" w:rsidR="00501025" w:rsidRDefault="00501025" w:rsidP="00015EF9">
      <w:pPr>
        <w:jc w:val="both"/>
        <w:rPr>
          <w:rStyle w:val="scapttl"/>
          <w:rFonts w:ascii="Times New Roman" w:hAnsi="Times New Roman" w:cs="Times New Roman"/>
          <w:color w:val="000000" w:themeColor="text1"/>
          <w:sz w:val="24"/>
          <w:szCs w:val="24"/>
          <w:bdr w:val="none" w:sz="0" w:space="0" w:color="auto" w:frame="1"/>
          <w:shd w:val="clear" w:color="auto" w:fill="FFFFFF"/>
        </w:rPr>
      </w:pPr>
    </w:p>
    <w:p w14:paraId="1D61D141" w14:textId="4CA55BFE" w:rsidR="009E60B2" w:rsidRDefault="009E60B2" w:rsidP="00015EF9">
      <w:pPr>
        <w:jc w:val="both"/>
        <w:rPr>
          <w:rStyle w:val="scapttl"/>
          <w:rFonts w:ascii="Times New Roman" w:hAnsi="Times New Roman" w:cs="Times New Roman"/>
          <w:color w:val="000000" w:themeColor="text1"/>
          <w:sz w:val="24"/>
          <w:szCs w:val="24"/>
          <w:bdr w:val="none" w:sz="0" w:space="0" w:color="auto" w:frame="1"/>
          <w:shd w:val="clear" w:color="auto" w:fill="FFFFFF"/>
        </w:rPr>
      </w:pPr>
    </w:p>
    <w:p w14:paraId="7EC6EDA5" w14:textId="3097D2FF" w:rsidR="009E60B2" w:rsidRDefault="009E60B2" w:rsidP="00015EF9">
      <w:pPr>
        <w:jc w:val="both"/>
        <w:rPr>
          <w:rStyle w:val="scapttl"/>
          <w:rFonts w:ascii="Times New Roman" w:hAnsi="Times New Roman" w:cs="Times New Roman"/>
          <w:color w:val="000000" w:themeColor="text1"/>
          <w:sz w:val="24"/>
          <w:szCs w:val="24"/>
          <w:bdr w:val="none" w:sz="0" w:space="0" w:color="auto" w:frame="1"/>
          <w:shd w:val="clear" w:color="auto" w:fill="FFFFFF"/>
        </w:rPr>
      </w:pPr>
    </w:p>
    <w:p w14:paraId="4B864472" w14:textId="78FCB203" w:rsidR="009E60B2" w:rsidRDefault="009E60B2" w:rsidP="00015EF9">
      <w:pPr>
        <w:jc w:val="both"/>
        <w:rPr>
          <w:rStyle w:val="scapttl"/>
          <w:rFonts w:ascii="Times New Roman" w:hAnsi="Times New Roman" w:cs="Times New Roman"/>
          <w:color w:val="000000" w:themeColor="text1"/>
          <w:sz w:val="24"/>
          <w:szCs w:val="24"/>
          <w:bdr w:val="none" w:sz="0" w:space="0" w:color="auto" w:frame="1"/>
          <w:shd w:val="clear" w:color="auto" w:fill="FFFFFF"/>
        </w:rPr>
      </w:pPr>
    </w:p>
    <w:p w14:paraId="11460CD0" w14:textId="77777777" w:rsidR="009E60B2" w:rsidRPr="007527CF" w:rsidRDefault="009E60B2" w:rsidP="00015EF9">
      <w:pPr>
        <w:jc w:val="both"/>
        <w:rPr>
          <w:rStyle w:val="scapttl"/>
          <w:rFonts w:ascii="Times New Roman" w:hAnsi="Times New Roman" w:cs="Times New Roman"/>
          <w:color w:val="000000" w:themeColor="text1"/>
          <w:sz w:val="24"/>
          <w:szCs w:val="24"/>
          <w:bdr w:val="none" w:sz="0" w:space="0" w:color="auto" w:frame="1"/>
          <w:shd w:val="clear" w:color="auto" w:fill="FFFFFF"/>
        </w:rPr>
      </w:pPr>
    </w:p>
    <w:p w14:paraId="69A7F1A8" w14:textId="4BF809A5" w:rsidR="00501025"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Capitolul X</w:t>
      </w:r>
      <w:r w:rsidR="001421CC" w:rsidRPr="007527CF">
        <w:rPr>
          <w:rStyle w:val="scapttl"/>
          <w:rFonts w:ascii="Times New Roman" w:hAnsi="Times New Roman" w:cs="Times New Roman"/>
          <w:b/>
          <w:bCs/>
          <w:color w:val="000000" w:themeColor="text1"/>
          <w:sz w:val="24"/>
          <w:szCs w:val="24"/>
          <w:bdr w:val="none" w:sz="0" w:space="0" w:color="auto" w:frame="1"/>
          <w:shd w:val="clear" w:color="auto" w:fill="FFFFFF"/>
        </w:rPr>
        <w:t>I</w:t>
      </w:r>
    </w:p>
    <w:p w14:paraId="0A785A53" w14:textId="5EAE8EC5"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Durata</w:t>
      </w:r>
      <w:r w:rsidR="00B31857" w:rsidRPr="007527CF">
        <w:rPr>
          <w:rStyle w:val="scapden"/>
          <w:rFonts w:ascii="Times New Roman" w:hAnsi="Times New Roman" w:cs="Times New Roman"/>
          <w:b/>
          <w:bCs/>
          <w:color w:val="000000" w:themeColor="text1"/>
          <w:sz w:val="24"/>
          <w:szCs w:val="24"/>
          <w:bdr w:val="none" w:sz="0" w:space="0" w:color="auto" w:frame="1"/>
          <w:shd w:val="clear" w:color="auto" w:fill="FFFFFF"/>
        </w:rPr>
        <w:t xml:space="preserve"> și bugetul schemei</w:t>
      </w:r>
    </w:p>
    <w:p w14:paraId="08D28883"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462DC6B8" w14:textId="5EC749F7"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6409B5" w:rsidRPr="007527CF">
        <w:rPr>
          <w:rStyle w:val="sartttl"/>
          <w:rFonts w:ascii="Times New Roman" w:hAnsi="Times New Roman" w:cs="Times New Roman"/>
          <w:b/>
          <w:bCs/>
          <w:color w:val="000000" w:themeColor="text1"/>
          <w:sz w:val="24"/>
          <w:szCs w:val="24"/>
          <w:bdr w:val="none" w:sz="0" w:space="0" w:color="auto" w:frame="1"/>
          <w:shd w:val="clear" w:color="auto" w:fill="FFFFFF"/>
        </w:rPr>
        <w:t>2</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0</w:t>
      </w:r>
    </w:p>
    <w:p w14:paraId="652D4CE5" w14:textId="77777777" w:rsidR="007E1D1B" w:rsidRPr="007527CF" w:rsidRDefault="00E83282" w:rsidP="00015EF9">
      <w:pPr>
        <w:pStyle w:val="ListParagraph"/>
        <w:numPr>
          <w:ilvl w:val="0"/>
          <w:numId w:val="4"/>
        </w:numPr>
        <w:ind w:left="0" w:firstLine="0"/>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Style w:val="spar"/>
          <w:rFonts w:ascii="Times New Roman" w:hAnsi="Times New Roman" w:cs="Times New Roman"/>
          <w:color w:val="000000" w:themeColor="text1"/>
          <w:sz w:val="24"/>
          <w:szCs w:val="24"/>
          <w:bdr w:val="none" w:sz="0" w:space="0" w:color="auto" w:frame="1"/>
          <w:shd w:val="clear" w:color="auto" w:fill="FFFFFF"/>
        </w:rPr>
        <w:t>S</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chem</w:t>
      </w:r>
      <w:r w:rsidRPr="007527CF">
        <w:rPr>
          <w:rStyle w:val="spar"/>
          <w:rFonts w:ascii="Times New Roman" w:hAnsi="Times New Roman" w:cs="Times New Roman"/>
          <w:color w:val="000000" w:themeColor="text1"/>
          <w:sz w:val="24"/>
          <w:szCs w:val="24"/>
          <w:bdr w:val="none" w:sz="0" w:space="0" w:color="auto" w:frame="1"/>
          <w:shd w:val="clear" w:color="auto" w:fill="FFFFFF"/>
        </w:rPr>
        <w:t>a</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 xml:space="preserve"> se aplic</w:t>
      </w:r>
      <w:r w:rsidRPr="007527CF">
        <w:rPr>
          <w:rStyle w:val="spar"/>
          <w:rFonts w:ascii="Times New Roman" w:hAnsi="Times New Roman" w:cs="Times New Roman"/>
          <w:color w:val="000000" w:themeColor="text1"/>
          <w:sz w:val="24"/>
          <w:szCs w:val="24"/>
          <w:bdr w:val="none" w:sz="0" w:space="0" w:color="auto" w:frame="1"/>
          <w:shd w:val="clear" w:color="auto" w:fill="FFFFFF"/>
        </w:rPr>
        <w:t>ă</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 xml:space="preserve"> de la data </w:t>
      </w:r>
      <w:r w:rsidRPr="007527CF">
        <w:rPr>
          <w:rStyle w:val="spar"/>
          <w:rFonts w:ascii="Times New Roman" w:hAnsi="Times New Roman" w:cs="Times New Roman"/>
          <w:color w:val="000000" w:themeColor="text1"/>
          <w:sz w:val="24"/>
          <w:szCs w:val="24"/>
          <w:bdr w:val="none" w:sz="0" w:space="0" w:color="auto" w:frame="1"/>
          <w:shd w:val="clear" w:color="auto" w:fill="FFFFFF"/>
        </w:rPr>
        <w:t>intrării în vigoare a prezentului ordin, dar nu mai devreme de data primirii deciziei de la Comisia Europeană și</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 xml:space="preserve"> până la </w:t>
      </w:r>
      <w:r w:rsidR="00E56B1A" w:rsidRPr="007527CF">
        <w:rPr>
          <w:rStyle w:val="spar"/>
          <w:rFonts w:ascii="Times New Roman" w:hAnsi="Times New Roman" w:cs="Times New Roman"/>
          <w:color w:val="000000" w:themeColor="text1"/>
          <w:sz w:val="24"/>
          <w:szCs w:val="24"/>
          <w:bdr w:val="none" w:sz="0" w:space="0" w:color="auto" w:frame="1"/>
          <w:shd w:val="clear" w:color="auto" w:fill="FFFFFF"/>
        </w:rPr>
        <w:t xml:space="preserve">data de </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3</w:t>
      </w:r>
      <w:r w:rsidR="00B31857" w:rsidRPr="007527CF">
        <w:rPr>
          <w:rStyle w:val="spar"/>
          <w:rFonts w:ascii="Times New Roman" w:hAnsi="Times New Roman" w:cs="Times New Roman"/>
          <w:color w:val="000000" w:themeColor="text1"/>
          <w:sz w:val="24"/>
          <w:szCs w:val="24"/>
          <w:bdr w:val="none" w:sz="0" w:space="0" w:color="auto" w:frame="1"/>
          <w:shd w:val="clear" w:color="auto" w:fill="FFFFFF"/>
        </w:rPr>
        <w:t xml:space="preserve">0 </w:t>
      </w:r>
      <w:r w:rsidR="00A54BC5" w:rsidRPr="007527CF">
        <w:rPr>
          <w:rStyle w:val="spar"/>
          <w:rFonts w:ascii="Times New Roman" w:hAnsi="Times New Roman" w:cs="Times New Roman"/>
          <w:color w:val="000000" w:themeColor="text1"/>
          <w:sz w:val="24"/>
          <w:szCs w:val="24"/>
          <w:bdr w:val="none" w:sz="0" w:space="0" w:color="auto" w:frame="1"/>
          <w:shd w:val="clear" w:color="auto" w:fill="FFFFFF"/>
        </w:rPr>
        <w:t>septembrie</w:t>
      </w:r>
      <w:r w:rsidR="008051B6" w:rsidRPr="007527CF">
        <w:rPr>
          <w:rStyle w:val="spar"/>
          <w:rFonts w:ascii="Times New Roman" w:hAnsi="Times New Roman" w:cs="Times New Roman"/>
          <w:color w:val="000000" w:themeColor="text1"/>
          <w:sz w:val="24"/>
          <w:szCs w:val="24"/>
          <w:bdr w:val="none" w:sz="0" w:space="0" w:color="auto" w:frame="1"/>
          <w:shd w:val="clear" w:color="auto" w:fill="FFFFFF"/>
        </w:rPr>
        <w:t xml:space="preserve"> 202</w:t>
      </w:r>
      <w:r w:rsidR="00A54BC5" w:rsidRPr="007527CF">
        <w:rPr>
          <w:rStyle w:val="spar"/>
          <w:rFonts w:ascii="Times New Roman" w:hAnsi="Times New Roman" w:cs="Times New Roman"/>
          <w:color w:val="000000" w:themeColor="text1"/>
          <w:sz w:val="24"/>
          <w:szCs w:val="24"/>
          <w:bdr w:val="none" w:sz="0" w:space="0" w:color="auto" w:frame="1"/>
          <w:shd w:val="clear" w:color="auto" w:fill="FFFFFF"/>
        </w:rPr>
        <w:t>4</w:t>
      </w:r>
      <w:r w:rsidR="007E1D1B" w:rsidRPr="007527CF">
        <w:rPr>
          <w:rStyle w:val="spar"/>
          <w:rFonts w:ascii="Times New Roman" w:hAnsi="Times New Roman" w:cs="Times New Roman"/>
          <w:color w:val="000000" w:themeColor="text1"/>
          <w:sz w:val="24"/>
          <w:szCs w:val="24"/>
          <w:bdr w:val="none" w:sz="0" w:space="0" w:color="auto" w:frame="1"/>
          <w:shd w:val="clear" w:color="auto" w:fill="FFFFFF"/>
        </w:rPr>
        <w:t>.</w:t>
      </w:r>
    </w:p>
    <w:p w14:paraId="15EBD50B" w14:textId="77777777" w:rsidR="007E1D1B" w:rsidRPr="007527CF" w:rsidRDefault="007E1D1B" w:rsidP="00015EF9">
      <w:pPr>
        <w:pStyle w:val="ListParagraph"/>
        <w:numPr>
          <w:ilvl w:val="0"/>
          <w:numId w:val="4"/>
        </w:numPr>
        <w:ind w:left="0" w:firstLine="0"/>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În situația în care, începând cu anul 2023, baza comunitară aplicabilă prezentei scheme se modifică față de cea existentă, prevederile prezentului ordin se modifică corespunzător.</w:t>
      </w:r>
    </w:p>
    <w:p w14:paraId="1358D766" w14:textId="77777777" w:rsidR="00E678C4" w:rsidRPr="007527CF" w:rsidRDefault="007E1D1B" w:rsidP="00015EF9">
      <w:pPr>
        <w:pStyle w:val="ListParagraph"/>
        <w:numPr>
          <w:ilvl w:val="0"/>
          <w:numId w:val="4"/>
        </w:numPr>
        <w:ind w:left="0" w:firstLine="0"/>
        <w:jc w:val="both"/>
        <w:rPr>
          <w:rStyle w:val="spa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Valoarea totală estimată a ajutorului care va fi acordat în cadrul schemei este echivalentul în lei a sumei de</w:t>
      </w:r>
      <w:r w:rsidR="00B31857" w:rsidRPr="007527CF">
        <w:rPr>
          <w:rStyle w:val="spar"/>
          <w:rFonts w:ascii="Times New Roman" w:hAnsi="Times New Roman" w:cs="Times New Roman"/>
          <w:color w:val="000000" w:themeColor="text1"/>
          <w:sz w:val="24"/>
          <w:szCs w:val="24"/>
          <w:bdr w:val="none" w:sz="0" w:space="0" w:color="auto" w:frame="1"/>
          <w:shd w:val="clear" w:color="auto" w:fill="FFFFFF"/>
        </w:rPr>
        <w:t xml:space="preserve"> </w:t>
      </w:r>
      <w:r w:rsidR="00CD70B0" w:rsidRPr="007527CF">
        <w:rPr>
          <w:rStyle w:val="spar"/>
          <w:rFonts w:ascii="Times New Roman" w:hAnsi="Times New Roman" w:cs="Times New Roman"/>
          <w:color w:val="000000" w:themeColor="text1"/>
          <w:sz w:val="24"/>
          <w:szCs w:val="24"/>
          <w:bdr w:val="none" w:sz="0" w:space="0" w:color="auto" w:frame="1"/>
          <w:shd w:val="clear" w:color="auto" w:fill="FFFFFF"/>
        </w:rPr>
        <w:t xml:space="preserve">maxim </w:t>
      </w:r>
      <w:r w:rsidR="005C6198" w:rsidRPr="007527CF">
        <w:rPr>
          <w:rStyle w:val="spar"/>
          <w:rFonts w:ascii="Times New Roman" w:hAnsi="Times New Roman" w:cs="Times New Roman"/>
          <w:color w:val="000000" w:themeColor="text1"/>
          <w:sz w:val="24"/>
          <w:szCs w:val="24"/>
          <w:bdr w:val="none" w:sz="0" w:space="0" w:color="auto" w:frame="1"/>
          <w:shd w:val="clear" w:color="auto" w:fill="FFFFFF"/>
        </w:rPr>
        <w:t>30</w:t>
      </w:r>
      <w:r w:rsidR="00B31857" w:rsidRPr="007527CF">
        <w:rPr>
          <w:rStyle w:val="spar"/>
          <w:rFonts w:ascii="Times New Roman" w:hAnsi="Times New Roman" w:cs="Times New Roman"/>
          <w:color w:val="000000" w:themeColor="text1"/>
          <w:sz w:val="24"/>
          <w:szCs w:val="24"/>
          <w:bdr w:val="none" w:sz="0" w:space="0" w:color="auto" w:frame="1"/>
          <w:shd w:val="clear" w:color="auto" w:fill="FFFFFF"/>
        </w:rPr>
        <w:t>.000.000 euro.</w:t>
      </w:r>
    </w:p>
    <w:p w14:paraId="4DD7F8B5" w14:textId="77777777" w:rsidR="00501025" w:rsidRPr="007527CF" w:rsidRDefault="00501025" w:rsidP="00D44DC1">
      <w:pPr>
        <w:spacing w:after="0"/>
        <w:rPr>
          <w:rStyle w:val="scapttl"/>
          <w:rFonts w:ascii="Times New Roman" w:hAnsi="Times New Roman" w:cs="Times New Roman"/>
          <w:b/>
          <w:bCs/>
          <w:color w:val="000000" w:themeColor="text1"/>
          <w:sz w:val="24"/>
          <w:szCs w:val="24"/>
          <w:bdr w:val="none" w:sz="0" w:space="0" w:color="auto" w:frame="1"/>
          <w:shd w:val="clear" w:color="auto" w:fill="FFFFFF"/>
        </w:rPr>
      </w:pPr>
    </w:p>
    <w:p w14:paraId="120FE664" w14:textId="0596E8F8" w:rsidR="00501025" w:rsidRPr="007527CF" w:rsidRDefault="008051B6"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t>Capitolul XI</w:t>
      </w:r>
      <w:r w:rsidR="001421CC" w:rsidRPr="007527CF">
        <w:rPr>
          <w:rStyle w:val="scapttl"/>
          <w:rFonts w:ascii="Times New Roman" w:hAnsi="Times New Roman" w:cs="Times New Roman"/>
          <w:b/>
          <w:bCs/>
          <w:color w:val="000000" w:themeColor="text1"/>
          <w:sz w:val="24"/>
          <w:szCs w:val="24"/>
          <w:bdr w:val="none" w:sz="0" w:space="0" w:color="auto" w:frame="1"/>
          <w:shd w:val="clear" w:color="auto" w:fill="FFFFFF"/>
        </w:rPr>
        <w:t>I</w:t>
      </w:r>
    </w:p>
    <w:p w14:paraId="4B9CF4AC" w14:textId="1F72CC2F"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Procedura de implementare a schemei</w:t>
      </w:r>
    </w:p>
    <w:p w14:paraId="002087B5"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p w14:paraId="5F63563B" w14:textId="67701EA2"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6409B5" w:rsidRPr="007527CF">
        <w:rPr>
          <w:rStyle w:val="sartttl"/>
          <w:rFonts w:ascii="Times New Roman" w:hAnsi="Times New Roman" w:cs="Times New Roman"/>
          <w:b/>
          <w:bCs/>
          <w:color w:val="000000" w:themeColor="text1"/>
          <w:sz w:val="24"/>
          <w:szCs w:val="24"/>
          <w:bdr w:val="none" w:sz="0" w:space="0" w:color="auto" w:frame="1"/>
          <w:shd w:val="clear" w:color="auto" w:fill="FFFFFF"/>
        </w:rPr>
        <w:t>2</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1</w:t>
      </w:r>
    </w:p>
    <w:p w14:paraId="00EFF6EB"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(1) Pentru a beneficia de ajutorul acordat prin prezenta schemă, solicitantul va depune on-line, la </w:t>
      </w:r>
      <w:r w:rsidR="0033780F" w:rsidRPr="007527CF">
        <w:rPr>
          <w:rStyle w:val="slitbdy"/>
          <w:rFonts w:ascii="Times New Roman" w:hAnsi="Times New Roman" w:cs="Times New Roman"/>
          <w:color w:val="000000" w:themeColor="text1"/>
          <w:sz w:val="24"/>
          <w:szCs w:val="24"/>
          <w:bdr w:val="none" w:sz="0" w:space="0" w:color="auto" w:frame="1"/>
          <w:shd w:val="clear" w:color="auto" w:fill="FFFFFF"/>
        </w:rPr>
        <w:t>MMAP</w:t>
      </w:r>
      <w:r w:rsidRPr="007527CF">
        <w:rPr>
          <w:rStyle w:val="slitbdy"/>
          <w:rFonts w:ascii="Times New Roman" w:hAnsi="Times New Roman" w:cs="Times New Roman"/>
          <w:color w:val="000000" w:themeColor="text1"/>
          <w:sz w:val="24"/>
          <w:szCs w:val="24"/>
          <w:bdr w:val="none" w:sz="0" w:space="0" w:color="auto" w:frame="1"/>
          <w:shd w:val="clear" w:color="auto" w:fill="FFFFFF"/>
        </w:rPr>
        <w:t>, o cerere de finanţare, însoţită de documentele prevăzute în ghidul solicitantului.</w:t>
      </w:r>
    </w:p>
    <w:p w14:paraId="10E054EA" w14:textId="77777777" w:rsidR="00E56B1A"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(2) </w:t>
      </w:r>
      <w:r w:rsidR="00E83282" w:rsidRPr="007527CF">
        <w:rPr>
          <w:rStyle w:val="slitbdy"/>
          <w:rFonts w:ascii="Times New Roman" w:hAnsi="Times New Roman" w:cs="Times New Roman"/>
          <w:color w:val="000000" w:themeColor="text1"/>
          <w:sz w:val="24"/>
          <w:szCs w:val="24"/>
          <w:bdr w:val="none" w:sz="0" w:space="0" w:color="auto" w:frame="1"/>
          <w:shd w:val="clear" w:color="auto" w:fill="FFFFFF"/>
        </w:rPr>
        <w:t>Depunerea cererilor se va putea efectua într-o</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7527CF">
        <w:rPr>
          <w:rStyle w:val="slitbdy"/>
          <w:rFonts w:ascii="Times New Roman" w:hAnsi="Times New Roman" w:cs="Times New Roman"/>
          <w:color w:val="000000" w:themeColor="text1"/>
          <w:sz w:val="24"/>
          <w:szCs w:val="24"/>
          <w:bdr w:val="none" w:sz="0" w:space="0" w:color="auto" w:frame="1"/>
          <w:shd w:val="clear" w:color="auto" w:fill="FFFFFF"/>
        </w:rPr>
        <w:t>sesiun</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e </w:t>
      </w:r>
      <w:r w:rsidR="00E83282"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continuă, de la începerea derulării schemei și până la atingerea țintei PNRR, dar nu mai târziu de termenul prevăzut la art. 20 </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sau</w:t>
      </w:r>
      <w:r w:rsidR="00BD0BA3" w:rsidRPr="007527CF">
        <w:rPr>
          <w:rStyle w:val="slitbdy"/>
          <w:rFonts w:ascii="Times New Roman" w:hAnsi="Times New Roman" w:cs="Times New Roman"/>
          <w:color w:val="000000" w:themeColor="text1"/>
          <w:sz w:val="24"/>
          <w:szCs w:val="24"/>
          <w:bdr w:val="none" w:sz="0" w:space="0" w:color="auto" w:frame="1"/>
          <w:shd w:val="clear" w:color="auto" w:fill="FFFFFF"/>
        </w:rPr>
        <w:t>, după caz,</w:t>
      </w:r>
      <w:r w:rsidR="00E8565D"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până la epuizarea fondurilor disponibile</w:t>
      </w:r>
      <w:r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092649B0"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(3) Detalierea modalităţii de derulare a procedurilor specifice de evaluare şi contractare aferente </w:t>
      </w:r>
      <w:r w:rsidR="00E56B1A" w:rsidRPr="007527CF">
        <w:rPr>
          <w:rStyle w:val="slitbdy"/>
          <w:rFonts w:ascii="Times New Roman" w:hAnsi="Times New Roman" w:cs="Times New Roman"/>
          <w:color w:val="000000" w:themeColor="text1"/>
          <w:sz w:val="24"/>
          <w:szCs w:val="24"/>
          <w:bdr w:val="none" w:sz="0" w:space="0" w:color="auto" w:frame="1"/>
          <w:shd w:val="clear" w:color="auto" w:fill="FFFFFF"/>
        </w:rPr>
        <w:t>cererilor de sprijin</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din prezenta schema se reg</w:t>
      </w:r>
      <w:r w:rsidR="00BC4AF6" w:rsidRPr="007527CF">
        <w:rPr>
          <w:rStyle w:val="slitbdy"/>
          <w:rFonts w:ascii="Times New Roman" w:hAnsi="Times New Roman" w:cs="Times New Roman"/>
          <w:color w:val="000000" w:themeColor="text1"/>
          <w:sz w:val="24"/>
          <w:szCs w:val="24"/>
          <w:bdr w:val="none" w:sz="0" w:space="0" w:color="auto" w:frame="1"/>
          <w:shd w:val="clear" w:color="auto" w:fill="FFFFFF"/>
        </w:rPr>
        <w:t>ăseşte în ghidul solicitantului</w:t>
      </w:r>
      <w:r w:rsidRPr="007527CF">
        <w:rPr>
          <w:rStyle w:val="slitbdy"/>
          <w:rFonts w:ascii="Times New Roman" w:hAnsi="Times New Roman" w:cs="Times New Roman"/>
          <w:color w:val="000000" w:themeColor="text1"/>
          <w:sz w:val="24"/>
          <w:szCs w:val="24"/>
          <w:bdr w:val="none" w:sz="0" w:space="0" w:color="auto" w:frame="1"/>
          <w:shd w:val="clear" w:color="auto" w:fill="FFFFFF"/>
        </w:rPr>
        <w:t>.</w:t>
      </w:r>
    </w:p>
    <w:p w14:paraId="3371A62E" w14:textId="7B02CABF" w:rsidR="00015EF9" w:rsidRPr="007527CF" w:rsidRDefault="008051B6" w:rsidP="00015EF9">
      <w:pPr>
        <w:jc w:val="both"/>
        <w:rPr>
          <w:rStyle w:val="sartttl"/>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(4) Acordarea ajutorului prevăzut în cadrul acestei scheme se face în baza unui contract de finanţare încheiat între </w:t>
      </w:r>
      <w:r w:rsidR="0033780F" w:rsidRPr="007527CF">
        <w:rPr>
          <w:rStyle w:val="slitbdy"/>
          <w:rFonts w:ascii="Times New Roman" w:hAnsi="Times New Roman" w:cs="Times New Roman"/>
          <w:color w:val="000000" w:themeColor="text1"/>
          <w:sz w:val="24"/>
          <w:szCs w:val="24"/>
          <w:bdr w:val="none" w:sz="0" w:space="0" w:color="auto" w:frame="1"/>
          <w:shd w:val="clear" w:color="auto" w:fill="FFFFFF"/>
        </w:rPr>
        <w:t>MMAP</w:t>
      </w:r>
      <w:r w:rsidRPr="007527CF">
        <w:rPr>
          <w:rStyle w:val="slitbdy"/>
          <w:rFonts w:ascii="Times New Roman" w:hAnsi="Times New Roman" w:cs="Times New Roman"/>
          <w:color w:val="000000" w:themeColor="text1"/>
          <w:sz w:val="24"/>
          <w:szCs w:val="24"/>
          <w:bdr w:val="none" w:sz="0" w:space="0" w:color="auto" w:frame="1"/>
          <w:shd w:val="clear" w:color="auto" w:fill="FFFFFF"/>
        </w:rPr>
        <w:t>, în numele furnizorului, şi beneficiar.</w:t>
      </w:r>
    </w:p>
    <w:p w14:paraId="2F0ADCA2" w14:textId="5151C996"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BC4AF6" w:rsidRPr="007527CF">
        <w:rPr>
          <w:rStyle w:val="sartttl"/>
          <w:rFonts w:ascii="Times New Roman" w:hAnsi="Times New Roman" w:cs="Times New Roman"/>
          <w:b/>
          <w:bCs/>
          <w:color w:val="000000" w:themeColor="text1"/>
          <w:sz w:val="24"/>
          <w:szCs w:val="24"/>
          <w:bdr w:val="none" w:sz="0" w:space="0" w:color="auto" w:frame="1"/>
          <w:shd w:val="clear" w:color="auto" w:fill="FFFFFF"/>
        </w:rPr>
        <w:t>2</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2</w:t>
      </w:r>
    </w:p>
    <w:p w14:paraId="4EBF077C"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(1) În vederea acordării ajutorului</w:t>
      </w:r>
      <w:r w:rsidR="00BD0BA3" w:rsidRPr="007527CF">
        <w:rPr>
          <w:rStyle w:val="slitbdy"/>
          <w:rFonts w:ascii="Times New Roman" w:hAnsi="Times New Roman" w:cs="Times New Roman"/>
          <w:color w:val="000000" w:themeColor="text1"/>
          <w:sz w:val="24"/>
          <w:szCs w:val="24"/>
          <w:bdr w:val="none" w:sz="0" w:space="0" w:color="auto" w:frame="1"/>
          <w:shd w:val="clear" w:color="auto" w:fill="FFFFFF"/>
        </w:rPr>
        <w:t>, solicitantul</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va trebui să </w:t>
      </w:r>
      <w:r w:rsidR="00BD0BA3"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trimită </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la </w:t>
      </w:r>
      <w:r w:rsidR="0033780F" w:rsidRPr="007527CF">
        <w:rPr>
          <w:rStyle w:val="slitbdy"/>
          <w:rFonts w:ascii="Times New Roman" w:hAnsi="Times New Roman" w:cs="Times New Roman"/>
          <w:color w:val="000000" w:themeColor="text1"/>
          <w:sz w:val="24"/>
          <w:szCs w:val="24"/>
          <w:bdr w:val="none" w:sz="0" w:space="0" w:color="auto" w:frame="1"/>
          <w:shd w:val="clear" w:color="auto" w:fill="FFFFFF"/>
        </w:rPr>
        <w:t>MMAP</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documentaţia prevăzută în ghidul solicitantului.</w:t>
      </w:r>
    </w:p>
    <w:p w14:paraId="118EECF7"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(2) </w:t>
      </w:r>
      <w:r w:rsidR="0033780F" w:rsidRPr="007527CF">
        <w:rPr>
          <w:rStyle w:val="slitbdy"/>
          <w:rFonts w:ascii="Times New Roman" w:hAnsi="Times New Roman" w:cs="Times New Roman"/>
          <w:color w:val="000000" w:themeColor="text1"/>
          <w:sz w:val="24"/>
          <w:szCs w:val="24"/>
          <w:bdr w:val="none" w:sz="0" w:space="0" w:color="auto" w:frame="1"/>
          <w:shd w:val="clear" w:color="auto" w:fill="FFFFFF"/>
        </w:rPr>
        <w:t>MMAP</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nu achită ajutorul solicit</w:t>
      </w:r>
      <w:r w:rsidR="0033780F" w:rsidRPr="007527CF">
        <w:rPr>
          <w:rStyle w:val="slitbdy"/>
          <w:rFonts w:ascii="Times New Roman" w:hAnsi="Times New Roman" w:cs="Times New Roman"/>
          <w:color w:val="000000" w:themeColor="text1"/>
          <w:sz w:val="24"/>
          <w:szCs w:val="24"/>
          <w:bdr w:val="none" w:sz="0" w:space="0" w:color="auto" w:frame="1"/>
          <w:shd w:val="clear" w:color="auto" w:fill="FFFFFF"/>
        </w:rPr>
        <w:t>at sau</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BC4AF6"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va </w:t>
      </w:r>
      <w:r w:rsidRPr="007527CF">
        <w:rPr>
          <w:rStyle w:val="slitbdy"/>
          <w:rFonts w:ascii="Times New Roman" w:hAnsi="Times New Roman" w:cs="Times New Roman"/>
          <w:color w:val="000000" w:themeColor="text1"/>
          <w:sz w:val="24"/>
          <w:szCs w:val="24"/>
          <w:bdr w:val="none" w:sz="0" w:space="0" w:color="auto" w:frame="1"/>
          <w:shd w:val="clear" w:color="auto" w:fill="FFFFFF"/>
        </w:rPr>
        <w:t>recuper</w:t>
      </w:r>
      <w:r w:rsidR="00BC4AF6" w:rsidRPr="007527CF">
        <w:rPr>
          <w:rStyle w:val="slitbdy"/>
          <w:rFonts w:ascii="Times New Roman" w:hAnsi="Times New Roman" w:cs="Times New Roman"/>
          <w:color w:val="000000" w:themeColor="text1"/>
          <w:sz w:val="24"/>
          <w:szCs w:val="24"/>
          <w:bdr w:val="none" w:sz="0" w:space="0" w:color="auto" w:frame="1"/>
          <w:shd w:val="clear" w:color="auto" w:fill="FFFFFF"/>
        </w:rPr>
        <w:t>a</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00E73D62"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prin mijloace legale </w:t>
      </w:r>
      <w:r w:rsidRPr="007527CF">
        <w:rPr>
          <w:rStyle w:val="slitbdy"/>
          <w:rFonts w:ascii="Times New Roman" w:hAnsi="Times New Roman" w:cs="Times New Roman"/>
          <w:color w:val="000000" w:themeColor="text1"/>
          <w:sz w:val="24"/>
          <w:szCs w:val="24"/>
          <w:bdr w:val="none" w:sz="0" w:space="0" w:color="auto" w:frame="1"/>
          <w:shd w:val="clear" w:color="auto" w:fill="FFFFFF"/>
        </w:rPr>
        <w:t>ajutorul deja acordat, în cazul în care documentele şi informaţiile furnizate de către beneficiar în documentele depuse în susţinerea cererii de finanţare se dovedesc a fi incorecte şi/sau false.</w:t>
      </w:r>
    </w:p>
    <w:p w14:paraId="3325717C" w14:textId="77777777" w:rsidR="005163F7" w:rsidRPr="007527CF" w:rsidRDefault="005163F7"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(3) După încheierea fiecărei etape prevăzută în </w:t>
      </w:r>
      <w:r w:rsidR="000434E4" w:rsidRPr="007527CF">
        <w:rPr>
          <w:rStyle w:val="slitbdy"/>
          <w:rFonts w:ascii="Times New Roman" w:hAnsi="Times New Roman" w:cs="Times New Roman"/>
          <w:color w:val="000000" w:themeColor="text1"/>
          <w:sz w:val="24"/>
          <w:szCs w:val="24"/>
          <w:bdr w:val="none" w:sz="0" w:space="0" w:color="auto" w:frame="1"/>
          <w:shd w:val="clear" w:color="auto" w:fill="FFFFFF"/>
        </w:rPr>
        <w:t>proiectul tehnico-economic</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beneficiarul schemei va anunța despre acest lucru la </w:t>
      </w:r>
      <w:r w:rsidR="002E13FE" w:rsidRPr="007527CF">
        <w:rPr>
          <w:rStyle w:val="slitbdy"/>
          <w:rFonts w:ascii="Times New Roman" w:hAnsi="Times New Roman" w:cs="Times New Roman"/>
          <w:color w:val="000000" w:themeColor="text1"/>
          <w:sz w:val="24"/>
          <w:szCs w:val="24"/>
          <w:bdr w:val="none" w:sz="0" w:space="0" w:color="auto" w:frame="1"/>
          <w:shd w:val="clear" w:color="auto" w:fill="FFFFFF"/>
        </w:rPr>
        <w:t>MMAP</w:t>
      </w:r>
      <w:r w:rsidRPr="007527CF">
        <w:rPr>
          <w:rStyle w:val="slitbdy"/>
          <w:rFonts w:ascii="Times New Roman" w:hAnsi="Times New Roman" w:cs="Times New Roman"/>
          <w:color w:val="000000" w:themeColor="text1"/>
          <w:sz w:val="24"/>
          <w:szCs w:val="24"/>
          <w:bdr w:val="none" w:sz="0" w:space="0" w:color="auto" w:frame="1"/>
          <w:shd w:val="clear" w:color="auto" w:fill="FFFFFF"/>
        </w:rPr>
        <w:t>, în vederea recepționării investiției.</w:t>
      </w:r>
    </w:p>
    <w:p w14:paraId="3E7F6CE7" w14:textId="01ECEDEA"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C06163"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00BC4AF6" w:rsidRPr="007527CF">
        <w:rPr>
          <w:rStyle w:val="sartttl"/>
          <w:rFonts w:ascii="Times New Roman" w:hAnsi="Times New Roman" w:cs="Times New Roman"/>
          <w:b/>
          <w:bCs/>
          <w:color w:val="000000" w:themeColor="text1"/>
          <w:sz w:val="24"/>
          <w:szCs w:val="24"/>
          <w:bdr w:val="none" w:sz="0" w:space="0" w:color="auto" w:frame="1"/>
          <w:shd w:val="clear" w:color="auto" w:fill="FFFFFF"/>
        </w:rPr>
        <w:t>2</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3</w:t>
      </w:r>
    </w:p>
    <w:p w14:paraId="39819F01"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(1) Nerespectarea contractului de finanţare încheiat în baza prevederilor prezentei scheme de către </w:t>
      </w:r>
      <w:r w:rsidR="00BD0BA3" w:rsidRPr="007527CF">
        <w:rPr>
          <w:rStyle w:val="slitbdy"/>
          <w:rFonts w:ascii="Times New Roman" w:hAnsi="Times New Roman" w:cs="Times New Roman"/>
          <w:color w:val="000000" w:themeColor="text1"/>
          <w:sz w:val="24"/>
          <w:szCs w:val="24"/>
          <w:bdr w:val="none" w:sz="0" w:space="0" w:color="auto" w:frame="1"/>
          <w:shd w:val="clear" w:color="auto" w:fill="FFFFFF"/>
        </w:rPr>
        <w:t>solicitantul</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care a beneficiat de ajutor atrage revocarea </w:t>
      </w:r>
      <w:r w:rsidR="0033780F" w:rsidRPr="007527CF">
        <w:rPr>
          <w:rStyle w:val="slitbdy"/>
          <w:rFonts w:ascii="Times New Roman" w:hAnsi="Times New Roman" w:cs="Times New Roman"/>
          <w:color w:val="000000" w:themeColor="text1"/>
          <w:sz w:val="24"/>
          <w:szCs w:val="24"/>
          <w:bdr w:val="none" w:sz="0" w:space="0" w:color="auto" w:frame="1"/>
          <w:shd w:val="clear" w:color="auto" w:fill="FFFFFF"/>
        </w:rPr>
        <w:t>contractului</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şi recuperarea ajutorului</w:t>
      </w:r>
      <w:r w:rsidR="0033780F" w:rsidRPr="007527CF">
        <w:rPr>
          <w:rStyle w:val="slitbdy"/>
          <w:rFonts w:ascii="Times New Roman" w:hAnsi="Times New Roman" w:cs="Times New Roman"/>
          <w:color w:val="000000" w:themeColor="text1"/>
          <w:sz w:val="24"/>
          <w:szCs w:val="24"/>
          <w:bdr w:val="none" w:sz="0" w:space="0" w:color="auto" w:frame="1"/>
          <w:shd w:val="clear" w:color="auto" w:fill="FFFFFF"/>
        </w:rPr>
        <w:t>,</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proporţional cu gradul de nerealizare sau integral, în funcţie de caz.</w:t>
      </w:r>
    </w:p>
    <w:p w14:paraId="3CBDAEF9" w14:textId="77777777" w:rsidR="00E678C4" w:rsidRPr="007527CF" w:rsidRDefault="008051B6" w:rsidP="00015EF9">
      <w:pPr>
        <w:jc w:val="both"/>
        <w:rPr>
          <w:rStyle w:val="slitbdy"/>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(2) Ajutorul care trebuie recuperat include şi dobânda aferentă, datorată de la data plăţii până la data recuperării.</w:t>
      </w:r>
    </w:p>
    <w:p w14:paraId="79788638" w14:textId="3181A99E" w:rsidR="00E73D62" w:rsidRPr="007527CF" w:rsidRDefault="008051B6" w:rsidP="00015EF9">
      <w:pPr>
        <w:jc w:val="both"/>
        <w:rPr>
          <w:rStyle w:val="scapttl"/>
          <w:rFonts w:ascii="Times New Roman" w:hAnsi="Times New Roman" w:cs="Times New Roman"/>
          <w:color w:val="000000" w:themeColor="text1"/>
          <w:sz w:val="24"/>
          <w:szCs w:val="24"/>
          <w:bdr w:val="none" w:sz="0" w:space="0" w:color="auto" w:frame="1"/>
          <w:shd w:val="clear" w:color="auto" w:fill="FFFFFF"/>
        </w:rPr>
      </w:pPr>
      <w:r w:rsidRPr="007527CF">
        <w:rPr>
          <w:rStyle w:val="slitbdy"/>
          <w:rFonts w:ascii="Times New Roman" w:hAnsi="Times New Roman" w:cs="Times New Roman"/>
          <w:color w:val="000000" w:themeColor="text1"/>
          <w:sz w:val="24"/>
          <w:szCs w:val="24"/>
          <w:bdr w:val="none" w:sz="0" w:space="0" w:color="auto" w:frame="1"/>
          <w:shd w:val="clear" w:color="auto" w:fill="FFFFFF"/>
        </w:rPr>
        <w:t>(3) În cazul în care solicitant</w:t>
      </w:r>
      <w:r w:rsidR="00BD0BA3" w:rsidRPr="007527CF">
        <w:rPr>
          <w:rStyle w:val="slitbdy"/>
          <w:rFonts w:ascii="Times New Roman" w:hAnsi="Times New Roman" w:cs="Times New Roman"/>
          <w:color w:val="000000" w:themeColor="text1"/>
          <w:sz w:val="24"/>
          <w:szCs w:val="24"/>
          <w:bdr w:val="none" w:sz="0" w:space="0" w:color="auto" w:frame="1"/>
          <w:shd w:val="clear" w:color="auto" w:fill="FFFFFF"/>
        </w:rPr>
        <w:t>ul</w:t>
      </w:r>
      <w:r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 nu este eligibil pentru a primi o alocare specifică în cadrul schemei, </w:t>
      </w:r>
      <w:r w:rsidR="0033780F" w:rsidRPr="007527CF">
        <w:rPr>
          <w:rStyle w:val="slitbdy"/>
          <w:rFonts w:ascii="Times New Roman" w:hAnsi="Times New Roman" w:cs="Times New Roman"/>
          <w:color w:val="000000" w:themeColor="text1"/>
          <w:sz w:val="24"/>
          <w:szCs w:val="24"/>
          <w:bdr w:val="none" w:sz="0" w:space="0" w:color="auto" w:frame="1"/>
          <w:shd w:val="clear" w:color="auto" w:fill="FFFFFF"/>
        </w:rPr>
        <w:t xml:space="preserve">MMAP îi </w:t>
      </w:r>
      <w:r w:rsidRPr="007527CF">
        <w:rPr>
          <w:rStyle w:val="slitbdy"/>
          <w:rFonts w:ascii="Times New Roman" w:hAnsi="Times New Roman" w:cs="Times New Roman"/>
          <w:color w:val="000000" w:themeColor="text1"/>
          <w:sz w:val="24"/>
          <w:szCs w:val="24"/>
          <w:bdr w:val="none" w:sz="0" w:space="0" w:color="auto" w:frame="1"/>
          <w:shd w:val="clear" w:color="auto" w:fill="FFFFFF"/>
        </w:rPr>
        <w:t>va transmite acest</w:t>
      </w:r>
      <w:r w:rsidR="00BD0BA3" w:rsidRPr="007527CF">
        <w:rPr>
          <w:rStyle w:val="slitbdy"/>
          <w:rFonts w:ascii="Times New Roman" w:hAnsi="Times New Roman" w:cs="Times New Roman"/>
          <w:color w:val="000000" w:themeColor="text1"/>
          <w:sz w:val="24"/>
          <w:szCs w:val="24"/>
          <w:bdr w:val="none" w:sz="0" w:space="0" w:color="auto" w:frame="1"/>
          <w:shd w:val="clear" w:color="auto" w:fill="FFFFFF"/>
        </w:rPr>
        <w:t>u</w:t>
      </w:r>
      <w:r w:rsidRPr="007527CF">
        <w:rPr>
          <w:rStyle w:val="slitbdy"/>
          <w:rFonts w:ascii="Times New Roman" w:hAnsi="Times New Roman" w:cs="Times New Roman"/>
          <w:color w:val="000000" w:themeColor="text1"/>
          <w:sz w:val="24"/>
          <w:szCs w:val="24"/>
          <w:bdr w:val="none" w:sz="0" w:space="0" w:color="auto" w:frame="1"/>
          <w:shd w:val="clear" w:color="auto" w:fill="FFFFFF"/>
        </w:rPr>
        <w:t>ia o notificare în acest sens.</w:t>
      </w:r>
    </w:p>
    <w:p w14:paraId="36F6CBB0" w14:textId="77777777" w:rsidR="009E60B2" w:rsidRDefault="009E60B2" w:rsidP="00501025">
      <w:pPr>
        <w:spacing w:after="0"/>
        <w:jc w:val="center"/>
        <w:rPr>
          <w:rStyle w:val="scapttl"/>
          <w:rFonts w:ascii="Times New Roman" w:hAnsi="Times New Roman" w:cs="Times New Roman"/>
          <w:b/>
          <w:bCs/>
          <w:color w:val="000000" w:themeColor="text1"/>
          <w:sz w:val="24"/>
          <w:szCs w:val="24"/>
          <w:bdr w:val="none" w:sz="0" w:space="0" w:color="auto" w:frame="1"/>
          <w:shd w:val="clear" w:color="auto" w:fill="FFFFFF"/>
        </w:rPr>
      </w:pPr>
    </w:p>
    <w:p w14:paraId="7EA81B02" w14:textId="47663472" w:rsidR="00501025"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ttl"/>
          <w:rFonts w:ascii="Times New Roman" w:hAnsi="Times New Roman" w:cs="Times New Roman"/>
          <w:b/>
          <w:bCs/>
          <w:color w:val="000000" w:themeColor="text1"/>
          <w:sz w:val="24"/>
          <w:szCs w:val="24"/>
          <w:bdr w:val="none" w:sz="0" w:space="0" w:color="auto" w:frame="1"/>
          <w:shd w:val="clear" w:color="auto" w:fill="FFFFFF"/>
        </w:rPr>
        <w:lastRenderedPageBreak/>
        <w:t>Capitolul XII</w:t>
      </w:r>
      <w:r w:rsidR="001421CC" w:rsidRPr="007527CF">
        <w:rPr>
          <w:rStyle w:val="scapttl"/>
          <w:rFonts w:ascii="Times New Roman" w:hAnsi="Times New Roman" w:cs="Times New Roman"/>
          <w:b/>
          <w:bCs/>
          <w:color w:val="000000" w:themeColor="text1"/>
          <w:sz w:val="24"/>
          <w:szCs w:val="24"/>
          <w:bdr w:val="none" w:sz="0" w:space="0" w:color="auto" w:frame="1"/>
          <w:shd w:val="clear" w:color="auto" w:fill="FFFFFF"/>
        </w:rPr>
        <w:t>I</w:t>
      </w:r>
    </w:p>
    <w:p w14:paraId="289AD852" w14:textId="77777777" w:rsidR="00D44DC1" w:rsidRPr="007527CF" w:rsidRDefault="00D44DC1"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bookmarkStart w:id="3" w:name="_Hlk104197163"/>
      <w:bookmarkStart w:id="4" w:name="_Hlk104201210"/>
      <w:r w:rsidRPr="007527CF">
        <w:rPr>
          <w:rStyle w:val="scapden"/>
          <w:rFonts w:ascii="Times New Roman" w:hAnsi="Times New Roman" w:cs="Times New Roman"/>
          <w:b/>
          <w:bCs/>
          <w:color w:val="000000" w:themeColor="text1"/>
          <w:sz w:val="24"/>
          <w:szCs w:val="24"/>
          <w:bdr w:val="none" w:sz="0" w:space="0" w:color="auto" w:frame="1"/>
          <w:shd w:val="clear" w:color="auto" w:fill="FFFFFF"/>
        </w:rPr>
        <w:t>Transparența, m</w:t>
      </w:r>
      <w:r w:rsidR="008051B6" w:rsidRPr="007527CF">
        <w:rPr>
          <w:rStyle w:val="scapden"/>
          <w:rFonts w:ascii="Times New Roman" w:hAnsi="Times New Roman" w:cs="Times New Roman"/>
          <w:b/>
          <w:bCs/>
          <w:color w:val="000000" w:themeColor="text1"/>
          <w:sz w:val="24"/>
          <w:szCs w:val="24"/>
          <w:bdr w:val="none" w:sz="0" w:space="0" w:color="auto" w:frame="1"/>
          <w:shd w:val="clear" w:color="auto" w:fill="FFFFFF"/>
        </w:rPr>
        <w:t>onitorizarea</w:t>
      </w:r>
      <w:r w:rsidRPr="007527CF">
        <w:rPr>
          <w:rStyle w:val="scapden"/>
          <w:rFonts w:ascii="Times New Roman" w:hAnsi="Times New Roman" w:cs="Times New Roman"/>
          <w:b/>
          <w:bCs/>
          <w:color w:val="000000" w:themeColor="text1"/>
          <w:sz w:val="24"/>
          <w:szCs w:val="24"/>
          <w:bdr w:val="none" w:sz="0" w:space="0" w:color="auto" w:frame="1"/>
          <w:shd w:val="clear" w:color="auto" w:fill="FFFFFF"/>
        </w:rPr>
        <w:t xml:space="preserve"> și recuperarea</w:t>
      </w:r>
      <w:r w:rsidR="008051B6" w:rsidRPr="007527CF">
        <w:rPr>
          <w:rStyle w:val="scapden"/>
          <w:rFonts w:ascii="Times New Roman" w:hAnsi="Times New Roman" w:cs="Times New Roman"/>
          <w:b/>
          <w:bCs/>
          <w:color w:val="000000" w:themeColor="text1"/>
          <w:sz w:val="24"/>
          <w:szCs w:val="24"/>
          <w:bdr w:val="none" w:sz="0" w:space="0" w:color="auto" w:frame="1"/>
          <w:shd w:val="clear" w:color="auto" w:fill="FFFFFF"/>
        </w:rPr>
        <w:t xml:space="preserve"> ajutoarelor </w:t>
      </w:r>
    </w:p>
    <w:p w14:paraId="1FC214DF" w14:textId="24428FFE" w:rsidR="00E678C4" w:rsidRPr="007527CF" w:rsidRDefault="008051B6" w:rsidP="00501025">
      <w:pPr>
        <w:spacing w:after="0"/>
        <w:jc w:val="center"/>
        <w:rPr>
          <w:rStyle w:val="scapden"/>
          <w:rFonts w:ascii="Times New Roman" w:hAnsi="Times New Roman" w:cs="Times New Roman"/>
          <w:b/>
          <w:bCs/>
          <w:color w:val="000000" w:themeColor="text1"/>
          <w:sz w:val="24"/>
          <w:szCs w:val="24"/>
          <w:bdr w:val="none" w:sz="0" w:space="0" w:color="auto" w:frame="1"/>
          <w:shd w:val="clear" w:color="auto" w:fill="FFFFFF"/>
        </w:rPr>
      </w:pPr>
      <w:r w:rsidRPr="007527CF">
        <w:rPr>
          <w:rStyle w:val="scapden"/>
          <w:rFonts w:ascii="Times New Roman" w:hAnsi="Times New Roman" w:cs="Times New Roman"/>
          <w:b/>
          <w:bCs/>
          <w:color w:val="000000" w:themeColor="text1"/>
          <w:sz w:val="24"/>
          <w:szCs w:val="24"/>
          <w:bdr w:val="none" w:sz="0" w:space="0" w:color="auto" w:frame="1"/>
          <w:shd w:val="clear" w:color="auto" w:fill="FFFFFF"/>
        </w:rPr>
        <w:t>acordate în cadrul prezentei scheme</w:t>
      </w:r>
    </w:p>
    <w:bookmarkEnd w:id="3"/>
    <w:p w14:paraId="0F45FC62" w14:textId="77777777" w:rsidR="00501025" w:rsidRPr="007527CF" w:rsidRDefault="00501025"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p>
    <w:bookmarkEnd w:id="4"/>
    <w:p w14:paraId="73A772AB" w14:textId="48412B99" w:rsidR="00E678C4" w:rsidRPr="007527CF" w:rsidRDefault="008051B6" w:rsidP="00015EF9">
      <w:pPr>
        <w:jc w:val="both"/>
        <w:rPr>
          <w:rStyle w:val="sartttl"/>
          <w:rFonts w:ascii="Times New Roman" w:hAnsi="Times New Roman" w:cs="Times New Roman"/>
          <w:b/>
          <w:bCs/>
          <w:color w:val="000000" w:themeColor="text1"/>
          <w:sz w:val="24"/>
          <w:szCs w:val="24"/>
          <w:bdr w:val="none" w:sz="0" w:space="0" w:color="auto" w:frame="1"/>
          <w:shd w:val="clear" w:color="auto" w:fill="FFFFFF"/>
        </w:rPr>
      </w:pPr>
      <w:r w:rsidRPr="007527CF">
        <w:rPr>
          <w:rStyle w:val="sartttl"/>
          <w:rFonts w:ascii="Times New Roman" w:hAnsi="Times New Roman" w:cs="Times New Roman"/>
          <w:b/>
          <w:bCs/>
          <w:color w:val="000000" w:themeColor="text1"/>
          <w:sz w:val="24"/>
          <w:szCs w:val="24"/>
          <w:bdr w:val="none" w:sz="0" w:space="0" w:color="auto" w:frame="1"/>
          <w:shd w:val="clear" w:color="auto" w:fill="FFFFFF"/>
        </w:rPr>
        <w:t>Art</w:t>
      </w:r>
      <w:r w:rsidR="004E02C8" w:rsidRPr="007527CF">
        <w:rPr>
          <w:rStyle w:val="sartttl"/>
          <w:rFonts w:ascii="Times New Roman" w:hAnsi="Times New Roman" w:cs="Times New Roman"/>
          <w:b/>
          <w:bCs/>
          <w:color w:val="000000" w:themeColor="text1"/>
          <w:sz w:val="24"/>
          <w:szCs w:val="24"/>
          <w:bdr w:val="none" w:sz="0" w:space="0" w:color="auto" w:frame="1"/>
          <w:shd w:val="clear" w:color="auto" w:fill="FFFFFF"/>
        </w:rPr>
        <w:t>.</w:t>
      </w:r>
      <w:r w:rsidRPr="007527CF">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00BC4AF6" w:rsidRPr="007527CF">
        <w:rPr>
          <w:rStyle w:val="sartttl"/>
          <w:rFonts w:ascii="Times New Roman" w:hAnsi="Times New Roman" w:cs="Times New Roman"/>
          <w:b/>
          <w:bCs/>
          <w:color w:val="000000" w:themeColor="text1"/>
          <w:sz w:val="24"/>
          <w:szCs w:val="24"/>
          <w:bdr w:val="none" w:sz="0" w:space="0" w:color="auto" w:frame="1"/>
          <w:shd w:val="clear" w:color="auto" w:fill="FFFFFF"/>
        </w:rPr>
        <w:t>2</w:t>
      </w:r>
      <w:r w:rsidR="000F479B" w:rsidRPr="007527CF">
        <w:rPr>
          <w:rStyle w:val="sartttl"/>
          <w:rFonts w:ascii="Times New Roman" w:hAnsi="Times New Roman" w:cs="Times New Roman"/>
          <w:b/>
          <w:bCs/>
          <w:color w:val="000000" w:themeColor="text1"/>
          <w:sz w:val="24"/>
          <w:szCs w:val="24"/>
          <w:bdr w:val="none" w:sz="0" w:space="0" w:color="auto" w:frame="1"/>
          <w:shd w:val="clear" w:color="auto" w:fill="FFFFFF"/>
        </w:rPr>
        <w:t>4</w:t>
      </w:r>
    </w:p>
    <w:p w14:paraId="79E70B25" w14:textId="77777777" w:rsidR="00405E1D" w:rsidRPr="007527CF" w:rsidRDefault="00405E1D" w:rsidP="00015EF9">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 xml:space="preserve">(1) Informațiile privind beneficiarii schemei care au semnat angajamente, precum și a sumelor acordate se publică pe pagina de web a MMAP și vor fi disponibile publicului, fără restricții, pe o perioadă de 10 ani. </w:t>
      </w:r>
    </w:p>
    <w:p w14:paraId="2FA3828E" w14:textId="67387864" w:rsidR="00405E1D" w:rsidRPr="007527CF" w:rsidRDefault="00405E1D" w:rsidP="00015EF9">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(2) MMAP transmite anual către Ministerul Agriculturii și Dezvoltării Rurale (MADR), informațiile necesare pentru întocmirea raportului anual al ajutoarelor de stat în sectorul agricol și forestier.</w:t>
      </w:r>
    </w:p>
    <w:p w14:paraId="2ED43BA8" w14:textId="1401BD28" w:rsidR="00405E1D" w:rsidRPr="007527CF" w:rsidRDefault="00405E1D" w:rsidP="00015EF9">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(3) MADR, încarcă informațiile primite de la MMAP în sistemul electronic al Comisiei Europene.</w:t>
      </w:r>
    </w:p>
    <w:p w14:paraId="1F016D1B" w14:textId="77777777" w:rsidR="00405E1D" w:rsidRPr="007527CF" w:rsidRDefault="00405E1D" w:rsidP="00015EF9">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(4) MMAP ține evidențe detaliate privind informațiile și documentele justificative necesare pentru a se demonstra că sunt îndeplinite toate condițiile prevăzute în prevederile secțiunii 2.1.4 din Orientările Uniunii Europene.</w:t>
      </w:r>
    </w:p>
    <w:p w14:paraId="14C36CD1" w14:textId="77777777" w:rsidR="00405E1D" w:rsidRPr="007527CF" w:rsidRDefault="00405E1D" w:rsidP="00015EF9">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(5) Monitorizarea contractelor încheiate și a plăților acordate prin schemă se realizează de către MMAP.</w:t>
      </w:r>
    </w:p>
    <w:p w14:paraId="283256C2" w14:textId="7B7309C3" w:rsidR="00405E1D" w:rsidRPr="007527CF" w:rsidRDefault="00405E1D" w:rsidP="00015EF9">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 xml:space="preserve">(6) Monitorizarea investițiilor efectuate, precum și verificările periodice privind stadiul acestora se realizează prin </w:t>
      </w:r>
      <w:r w:rsidR="004E02C8" w:rsidRPr="007527CF">
        <w:rPr>
          <w:rFonts w:ascii="Times New Roman" w:hAnsi="Times New Roman" w:cs="Times New Roman"/>
          <w:color w:val="000000" w:themeColor="text1"/>
          <w:sz w:val="24"/>
          <w:szCs w:val="24"/>
          <w:bdr w:val="none" w:sz="0" w:space="0" w:color="auto" w:frame="1"/>
          <w:shd w:val="clear" w:color="auto" w:fill="FFFFFF"/>
        </w:rPr>
        <w:t>GF</w:t>
      </w:r>
      <w:r w:rsidRPr="007527CF">
        <w:rPr>
          <w:rFonts w:ascii="Times New Roman" w:hAnsi="Times New Roman" w:cs="Times New Roman"/>
          <w:color w:val="000000" w:themeColor="text1"/>
          <w:sz w:val="24"/>
          <w:szCs w:val="24"/>
          <w:bdr w:val="none" w:sz="0" w:space="0" w:color="auto" w:frame="1"/>
          <w:shd w:val="clear" w:color="auto" w:fill="FFFFFF"/>
        </w:rPr>
        <w:t>.</w:t>
      </w:r>
    </w:p>
    <w:p w14:paraId="2E37193C" w14:textId="77777777" w:rsidR="00405E1D" w:rsidRPr="007527CF" w:rsidRDefault="00405E1D" w:rsidP="00015EF9">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(7) MMAP poate să realizeze, cu respectarea prevederilor legale în vigoare, controale la fața locului pentru a verifica respectarea condițiilor de acordare a ajutoarelor și a dispune măsurile ce se impun în situația în care aceste condiții nu au fost respectate.</w:t>
      </w:r>
    </w:p>
    <w:p w14:paraId="65E992E3" w14:textId="753733F4" w:rsidR="00015EF9" w:rsidRPr="007527CF" w:rsidRDefault="00405E1D" w:rsidP="00015EF9">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color w:val="000000" w:themeColor="text1"/>
          <w:sz w:val="24"/>
          <w:szCs w:val="24"/>
          <w:bdr w:val="none" w:sz="0" w:space="0" w:color="auto" w:frame="1"/>
          <w:shd w:val="clear" w:color="auto" w:fill="FFFFFF"/>
        </w:rPr>
        <w:t>(8) Evidențele întocmite cu ocazia îndeplinirii atribuțiilor menționate la alin. (4) – (6) se păstrează timp de 10 ani de la data la care a fost acordat ultimul ajutor în cadrul schemei.</w:t>
      </w:r>
    </w:p>
    <w:p w14:paraId="30C4A1B2" w14:textId="068A62B4" w:rsidR="00405E1D" w:rsidRPr="007527CF" w:rsidRDefault="00405E1D" w:rsidP="00DF2FA7">
      <w:pPr>
        <w:jc w:val="both"/>
        <w:rPr>
          <w:rFonts w:ascii="Times New Roman" w:hAnsi="Times New Roman" w:cs="Times New Roman"/>
          <w:color w:val="000000" w:themeColor="text1"/>
          <w:sz w:val="24"/>
          <w:szCs w:val="24"/>
          <w:bdr w:val="none" w:sz="0" w:space="0" w:color="auto" w:frame="1"/>
          <w:shd w:val="clear" w:color="auto" w:fill="FFFFFF"/>
        </w:rPr>
      </w:pPr>
      <w:r w:rsidRPr="007527CF">
        <w:rPr>
          <w:rFonts w:ascii="Times New Roman" w:hAnsi="Times New Roman" w:cs="Times New Roman"/>
          <w:b/>
          <w:bCs/>
          <w:color w:val="000000" w:themeColor="text1"/>
          <w:sz w:val="24"/>
          <w:szCs w:val="24"/>
          <w:bdr w:val="none" w:sz="0" w:space="0" w:color="auto" w:frame="1"/>
          <w:shd w:val="clear" w:color="auto" w:fill="FFFFFF"/>
        </w:rPr>
        <w:t>Art</w:t>
      </w:r>
      <w:r w:rsidR="00BA499C" w:rsidRPr="007527CF">
        <w:rPr>
          <w:rFonts w:ascii="Times New Roman" w:hAnsi="Times New Roman" w:cs="Times New Roman"/>
          <w:b/>
          <w:bCs/>
          <w:color w:val="000000" w:themeColor="text1"/>
          <w:sz w:val="24"/>
          <w:szCs w:val="24"/>
          <w:bdr w:val="none" w:sz="0" w:space="0" w:color="auto" w:frame="1"/>
          <w:shd w:val="clear" w:color="auto" w:fill="FFFFFF"/>
        </w:rPr>
        <w:t>.</w:t>
      </w:r>
      <w:r w:rsidRPr="007527CF">
        <w:rPr>
          <w:rFonts w:ascii="Times New Roman" w:hAnsi="Times New Roman" w:cs="Times New Roman"/>
          <w:b/>
          <w:bCs/>
          <w:color w:val="000000" w:themeColor="text1"/>
          <w:sz w:val="24"/>
          <w:szCs w:val="24"/>
          <w:bdr w:val="none" w:sz="0" w:space="0" w:color="auto" w:frame="1"/>
          <w:shd w:val="clear" w:color="auto" w:fill="FFFFFF"/>
        </w:rPr>
        <w:t xml:space="preserve"> 2</w:t>
      </w:r>
      <w:r w:rsidR="000F479B" w:rsidRPr="007527CF">
        <w:rPr>
          <w:rFonts w:ascii="Times New Roman" w:hAnsi="Times New Roman" w:cs="Times New Roman"/>
          <w:b/>
          <w:bCs/>
          <w:color w:val="000000" w:themeColor="text1"/>
          <w:sz w:val="24"/>
          <w:szCs w:val="24"/>
          <w:bdr w:val="none" w:sz="0" w:space="0" w:color="auto" w:frame="1"/>
          <w:shd w:val="clear" w:color="auto" w:fill="FFFFFF"/>
        </w:rPr>
        <w:t>5</w:t>
      </w:r>
      <w:r w:rsidR="00DF2FA7" w:rsidRPr="007527CF">
        <w:rPr>
          <w:rFonts w:ascii="Times New Roman" w:hAnsi="Times New Roman" w:cs="Times New Roman"/>
          <w:b/>
          <w:bCs/>
          <w:color w:val="000000" w:themeColor="text1"/>
          <w:sz w:val="24"/>
          <w:szCs w:val="24"/>
          <w:bdr w:val="none" w:sz="0" w:space="0" w:color="auto" w:frame="1"/>
          <w:shd w:val="clear" w:color="auto" w:fill="FFFFFF"/>
        </w:rPr>
        <w:t xml:space="preserve"> -</w:t>
      </w:r>
      <w:r w:rsidR="0008587F" w:rsidRPr="007527CF">
        <w:rPr>
          <w:rFonts w:ascii="Times New Roman" w:hAnsi="Times New Roman" w:cs="Times New Roman"/>
          <w:sz w:val="24"/>
          <w:szCs w:val="24"/>
        </w:rPr>
        <w:t xml:space="preserve"> Recuperarea ajutoarelor acordate se realizează de către MMAP, conform prevederilor </w:t>
      </w:r>
      <w:r w:rsidR="0057400F" w:rsidRPr="007527CF">
        <w:rPr>
          <w:rFonts w:ascii="Times New Roman" w:hAnsi="Times New Roman" w:cs="Times New Roman"/>
          <w:sz w:val="24"/>
          <w:szCs w:val="24"/>
        </w:rPr>
        <w:t xml:space="preserve">Ordonanței </w:t>
      </w:r>
      <w:r w:rsidR="004F3703" w:rsidRPr="007527CF">
        <w:rPr>
          <w:rFonts w:ascii="Times New Roman" w:hAnsi="Times New Roman" w:cs="Times New Roman"/>
          <w:sz w:val="24"/>
          <w:szCs w:val="24"/>
        </w:rPr>
        <w:t xml:space="preserve">de urgență a </w:t>
      </w:r>
      <w:r w:rsidR="0008587F" w:rsidRPr="007527CF">
        <w:rPr>
          <w:rFonts w:ascii="Times New Roman" w:hAnsi="Times New Roman" w:cs="Times New Roman"/>
          <w:sz w:val="24"/>
          <w:szCs w:val="24"/>
        </w:rPr>
        <w:t>G</w:t>
      </w:r>
      <w:r w:rsidR="004F3703" w:rsidRPr="007527CF">
        <w:rPr>
          <w:rFonts w:ascii="Times New Roman" w:hAnsi="Times New Roman" w:cs="Times New Roman"/>
          <w:sz w:val="24"/>
          <w:szCs w:val="24"/>
        </w:rPr>
        <w:t>uvernului</w:t>
      </w:r>
      <w:r w:rsidR="0008587F" w:rsidRPr="007527CF">
        <w:rPr>
          <w:rFonts w:ascii="Times New Roman" w:hAnsi="Times New Roman" w:cs="Times New Roman"/>
          <w:sz w:val="24"/>
          <w:szCs w:val="24"/>
        </w:rPr>
        <w:t xml:space="preserve"> nr. 77/2014 </w:t>
      </w:r>
      <w:r w:rsidR="0057400F" w:rsidRPr="007527CF">
        <w:rPr>
          <w:rFonts w:ascii="Times New Roman" w:eastAsia="Times New Roman" w:hAnsi="Times New Roman" w:cs="Times New Roman"/>
          <w:sz w:val="24"/>
          <w:szCs w:val="24"/>
          <w:bdr w:val="none" w:sz="0" w:space="0" w:color="auto" w:frame="1"/>
          <w:shd w:val="clear" w:color="auto" w:fill="FFFFFF"/>
          <w:lang w:eastAsia="ro-RO"/>
        </w:rPr>
        <w:t xml:space="preserve">privind procedurile naționale în domeniul ajutorului de stat, precum și pentru modificarea și completarea Legii concurenței nr. 21/1996, aprobată cu modificări și completări prin Legea nr. 20/2015, cu modificările ulterioare </w:t>
      </w:r>
      <w:r w:rsidR="0008587F" w:rsidRPr="007527CF">
        <w:rPr>
          <w:rFonts w:ascii="Times New Roman" w:hAnsi="Times New Roman" w:cs="Times New Roman"/>
          <w:sz w:val="24"/>
          <w:szCs w:val="24"/>
        </w:rPr>
        <w:t>și ale Ordonanței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p>
    <w:sectPr w:rsidR="00405E1D" w:rsidRPr="007527CF" w:rsidSect="00EE554B">
      <w:headerReference w:type="even" r:id="rId9"/>
      <w:headerReference w:type="default" r:id="rId10"/>
      <w:footerReference w:type="even" r:id="rId11"/>
      <w:footerReference w:type="default" r:id="rId12"/>
      <w:headerReference w:type="first" r:id="rId13"/>
      <w:footerReference w:type="first" r:id="rId14"/>
      <w:pgSz w:w="11906" w:h="16838" w:code="9"/>
      <w:pgMar w:top="567" w:right="849" w:bottom="426" w:left="993" w:header="0" w:footer="471"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3AE5" w14:textId="77777777" w:rsidR="00492E82" w:rsidRDefault="00492E82" w:rsidP="00EE554B">
      <w:pPr>
        <w:spacing w:after="0" w:line="240" w:lineRule="auto"/>
      </w:pPr>
      <w:r>
        <w:separator/>
      </w:r>
    </w:p>
  </w:endnote>
  <w:endnote w:type="continuationSeparator" w:id="0">
    <w:p w14:paraId="58DBD04B" w14:textId="77777777" w:rsidR="00492E82" w:rsidRDefault="00492E82" w:rsidP="00EE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FEC5" w14:textId="77777777" w:rsidR="00EE554B" w:rsidRDefault="00EE5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1D8F" w14:textId="77777777" w:rsidR="00EE554B" w:rsidRDefault="00EE5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7AFF" w14:textId="77777777" w:rsidR="00EE554B" w:rsidRDefault="00EE5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D5CE" w14:textId="77777777" w:rsidR="00492E82" w:rsidRDefault="00492E82" w:rsidP="00EE554B">
      <w:pPr>
        <w:spacing w:after="0" w:line="240" w:lineRule="auto"/>
      </w:pPr>
      <w:r>
        <w:separator/>
      </w:r>
    </w:p>
  </w:footnote>
  <w:footnote w:type="continuationSeparator" w:id="0">
    <w:p w14:paraId="6C020662" w14:textId="77777777" w:rsidR="00492E82" w:rsidRDefault="00492E82" w:rsidP="00EE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7F21" w14:textId="4177FF60" w:rsidR="00EE554B" w:rsidRDefault="00492E82">
    <w:pPr>
      <w:pStyle w:val="Header"/>
    </w:pPr>
    <w:r>
      <w:rPr>
        <w:noProof/>
      </w:rPr>
      <w:pict w14:anchorId="65D89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11204" o:spid="_x0000_s1026" type="#_x0000_t136" style="position:absolute;margin-left:0;margin-top:0;width:551.8pt;height:157.6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9270" w14:textId="0960F5F6" w:rsidR="00EE554B" w:rsidRDefault="00492E82">
    <w:pPr>
      <w:pStyle w:val="Header"/>
    </w:pPr>
    <w:r>
      <w:rPr>
        <w:noProof/>
      </w:rPr>
      <w:pict w14:anchorId="5B2DD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11205" o:spid="_x0000_s1027" type="#_x0000_t136" style="position:absolute;margin-left:0;margin-top:0;width:551.8pt;height:157.6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FCFC" w14:textId="42EEEE7F" w:rsidR="00EE554B" w:rsidRDefault="00492E82">
    <w:pPr>
      <w:pStyle w:val="Header"/>
    </w:pPr>
    <w:r>
      <w:rPr>
        <w:noProof/>
      </w:rPr>
      <w:pict w14:anchorId="19BEA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11203" o:spid="_x0000_s1025" type="#_x0000_t136" style="position:absolute;margin-left:0;margin-top:0;width:551.8pt;height:157.6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5E8"/>
    <w:multiLevelType w:val="hybridMultilevel"/>
    <w:tmpl w:val="3D3CA928"/>
    <w:lvl w:ilvl="0" w:tplc="6AB28B1C">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474"/>
    <w:multiLevelType w:val="hybridMultilevel"/>
    <w:tmpl w:val="5D8E7B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292396"/>
    <w:multiLevelType w:val="hybridMultilevel"/>
    <w:tmpl w:val="F342BD96"/>
    <w:lvl w:ilvl="0" w:tplc="84D69CA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B677BB5"/>
    <w:multiLevelType w:val="hybridMultilevel"/>
    <w:tmpl w:val="03C05C56"/>
    <w:lvl w:ilvl="0" w:tplc="7934429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F1177AF"/>
    <w:multiLevelType w:val="hybridMultilevel"/>
    <w:tmpl w:val="5ECE6AE2"/>
    <w:lvl w:ilvl="0" w:tplc="86E6973C">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5906"/>
    <w:multiLevelType w:val="hybridMultilevel"/>
    <w:tmpl w:val="304C5A08"/>
    <w:lvl w:ilvl="0" w:tplc="1DEE9F6A">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D7CE8"/>
    <w:multiLevelType w:val="hybridMultilevel"/>
    <w:tmpl w:val="E2EC2D04"/>
    <w:lvl w:ilvl="0" w:tplc="A78067C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CD"/>
    <w:rsid w:val="00015EF9"/>
    <w:rsid w:val="00016299"/>
    <w:rsid w:val="0002129C"/>
    <w:rsid w:val="000434E4"/>
    <w:rsid w:val="00050F09"/>
    <w:rsid w:val="000816F7"/>
    <w:rsid w:val="0008587F"/>
    <w:rsid w:val="000A7C63"/>
    <w:rsid w:val="000D1FC4"/>
    <w:rsid w:val="000E18AE"/>
    <w:rsid w:val="000F479B"/>
    <w:rsid w:val="001421CC"/>
    <w:rsid w:val="001475D9"/>
    <w:rsid w:val="001501A5"/>
    <w:rsid w:val="00152742"/>
    <w:rsid w:val="00152BB0"/>
    <w:rsid w:val="0018240B"/>
    <w:rsid w:val="001911D4"/>
    <w:rsid w:val="001B554B"/>
    <w:rsid w:val="001C3098"/>
    <w:rsid w:val="00206932"/>
    <w:rsid w:val="00227C57"/>
    <w:rsid w:val="002378E5"/>
    <w:rsid w:val="0025325E"/>
    <w:rsid w:val="00255A97"/>
    <w:rsid w:val="0026055A"/>
    <w:rsid w:val="002B67DC"/>
    <w:rsid w:val="002E13FE"/>
    <w:rsid w:val="002F131C"/>
    <w:rsid w:val="003033D5"/>
    <w:rsid w:val="0030464E"/>
    <w:rsid w:val="00311A0A"/>
    <w:rsid w:val="003202A6"/>
    <w:rsid w:val="00334129"/>
    <w:rsid w:val="003343FA"/>
    <w:rsid w:val="0033780F"/>
    <w:rsid w:val="00347C82"/>
    <w:rsid w:val="00350039"/>
    <w:rsid w:val="0036011B"/>
    <w:rsid w:val="00364D9E"/>
    <w:rsid w:val="003665A9"/>
    <w:rsid w:val="003859F5"/>
    <w:rsid w:val="003C37DD"/>
    <w:rsid w:val="003E3C72"/>
    <w:rsid w:val="003E42E5"/>
    <w:rsid w:val="003F0FB2"/>
    <w:rsid w:val="003F4B63"/>
    <w:rsid w:val="00405E1D"/>
    <w:rsid w:val="004065E0"/>
    <w:rsid w:val="00410441"/>
    <w:rsid w:val="004464DD"/>
    <w:rsid w:val="00466ACF"/>
    <w:rsid w:val="0046705C"/>
    <w:rsid w:val="00492E82"/>
    <w:rsid w:val="004A3502"/>
    <w:rsid w:val="004A680B"/>
    <w:rsid w:val="004C4998"/>
    <w:rsid w:val="004E02C8"/>
    <w:rsid w:val="004E587E"/>
    <w:rsid w:val="004F3703"/>
    <w:rsid w:val="00501025"/>
    <w:rsid w:val="00501678"/>
    <w:rsid w:val="005163F7"/>
    <w:rsid w:val="005540FE"/>
    <w:rsid w:val="0057400F"/>
    <w:rsid w:val="005C52F6"/>
    <w:rsid w:val="005C6198"/>
    <w:rsid w:val="005D55CD"/>
    <w:rsid w:val="005D79A9"/>
    <w:rsid w:val="005E121C"/>
    <w:rsid w:val="00610004"/>
    <w:rsid w:val="00615695"/>
    <w:rsid w:val="006409B5"/>
    <w:rsid w:val="00654994"/>
    <w:rsid w:val="00674935"/>
    <w:rsid w:val="006A4356"/>
    <w:rsid w:val="006A5E59"/>
    <w:rsid w:val="006F5DE5"/>
    <w:rsid w:val="00713C9F"/>
    <w:rsid w:val="007164FD"/>
    <w:rsid w:val="007527CF"/>
    <w:rsid w:val="00756FBF"/>
    <w:rsid w:val="007605F7"/>
    <w:rsid w:val="007878B1"/>
    <w:rsid w:val="00794EA9"/>
    <w:rsid w:val="007A5DE2"/>
    <w:rsid w:val="007B1100"/>
    <w:rsid w:val="007E1D1B"/>
    <w:rsid w:val="007E69AD"/>
    <w:rsid w:val="008009FE"/>
    <w:rsid w:val="008051B6"/>
    <w:rsid w:val="0082247E"/>
    <w:rsid w:val="00860E5B"/>
    <w:rsid w:val="00863749"/>
    <w:rsid w:val="008B347F"/>
    <w:rsid w:val="00923C2B"/>
    <w:rsid w:val="009340FE"/>
    <w:rsid w:val="00940A88"/>
    <w:rsid w:val="009573CA"/>
    <w:rsid w:val="00960F0C"/>
    <w:rsid w:val="00986227"/>
    <w:rsid w:val="009B2019"/>
    <w:rsid w:val="009B48DF"/>
    <w:rsid w:val="009E60B2"/>
    <w:rsid w:val="009E698C"/>
    <w:rsid w:val="009F5CED"/>
    <w:rsid w:val="00A267A8"/>
    <w:rsid w:val="00A54BC5"/>
    <w:rsid w:val="00A721B4"/>
    <w:rsid w:val="00A738E0"/>
    <w:rsid w:val="00A90060"/>
    <w:rsid w:val="00AA0D54"/>
    <w:rsid w:val="00AB6AAE"/>
    <w:rsid w:val="00AF591E"/>
    <w:rsid w:val="00AF7D93"/>
    <w:rsid w:val="00B249FE"/>
    <w:rsid w:val="00B31857"/>
    <w:rsid w:val="00B35939"/>
    <w:rsid w:val="00B4079F"/>
    <w:rsid w:val="00B44C04"/>
    <w:rsid w:val="00B55262"/>
    <w:rsid w:val="00B920FB"/>
    <w:rsid w:val="00BA35D7"/>
    <w:rsid w:val="00BA499C"/>
    <w:rsid w:val="00BC4AF6"/>
    <w:rsid w:val="00BD0BA3"/>
    <w:rsid w:val="00BD1156"/>
    <w:rsid w:val="00BE1887"/>
    <w:rsid w:val="00C04288"/>
    <w:rsid w:val="00C06163"/>
    <w:rsid w:val="00CC01AA"/>
    <w:rsid w:val="00CC1205"/>
    <w:rsid w:val="00CC3213"/>
    <w:rsid w:val="00CD70B0"/>
    <w:rsid w:val="00CD798A"/>
    <w:rsid w:val="00D07941"/>
    <w:rsid w:val="00D34A30"/>
    <w:rsid w:val="00D44DC1"/>
    <w:rsid w:val="00D51020"/>
    <w:rsid w:val="00D6586F"/>
    <w:rsid w:val="00D73D9C"/>
    <w:rsid w:val="00DE77E1"/>
    <w:rsid w:val="00DE77EE"/>
    <w:rsid w:val="00DF2FA7"/>
    <w:rsid w:val="00DF6E32"/>
    <w:rsid w:val="00E2516C"/>
    <w:rsid w:val="00E56B1A"/>
    <w:rsid w:val="00E678C4"/>
    <w:rsid w:val="00E715C7"/>
    <w:rsid w:val="00E73D62"/>
    <w:rsid w:val="00E83282"/>
    <w:rsid w:val="00E8565D"/>
    <w:rsid w:val="00E95B09"/>
    <w:rsid w:val="00E9613C"/>
    <w:rsid w:val="00EB25B5"/>
    <w:rsid w:val="00EC49D6"/>
    <w:rsid w:val="00EE554B"/>
    <w:rsid w:val="00F15F9D"/>
    <w:rsid w:val="00F1693D"/>
    <w:rsid w:val="00F2586B"/>
    <w:rsid w:val="00F779D8"/>
    <w:rsid w:val="00F831B7"/>
    <w:rsid w:val="00FC4001"/>
    <w:rsid w:val="00FD1529"/>
    <w:rsid w:val="00FE19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D268A"/>
  <w15:chartTrackingRefBased/>
  <w15:docId w15:val="{E8F740C6-25C2-4601-BCB8-1694DB42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8051B6"/>
  </w:style>
  <w:style w:type="character" w:customStyle="1" w:styleId="scapttl">
    <w:name w:val="s_cap_ttl"/>
    <w:basedOn w:val="DefaultParagraphFont"/>
    <w:rsid w:val="008051B6"/>
  </w:style>
  <w:style w:type="character" w:customStyle="1" w:styleId="scapden">
    <w:name w:val="s_cap_den"/>
    <w:basedOn w:val="DefaultParagraphFont"/>
    <w:rsid w:val="008051B6"/>
  </w:style>
  <w:style w:type="character" w:customStyle="1" w:styleId="sartttl">
    <w:name w:val="s_art_ttl"/>
    <w:basedOn w:val="DefaultParagraphFont"/>
    <w:rsid w:val="008051B6"/>
  </w:style>
  <w:style w:type="character" w:customStyle="1" w:styleId="slitbdy">
    <w:name w:val="s_lit_bdy"/>
    <w:basedOn w:val="DefaultParagraphFont"/>
    <w:rsid w:val="008051B6"/>
  </w:style>
  <w:style w:type="character" w:styleId="Hyperlink">
    <w:name w:val="Hyperlink"/>
    <w:basedOn w:val="DefaultParagraphFont"/>
    <w:uiPriority w:val="99"/>
    <w:unhideWhenUsed/>
    <w:rsid w:val="008051B6"/>
    <w:rPr>
      <w:color w:val="0000FF"/>
      <w:u w:val="single"/>
    </w:rPr>
  </w:style>
  <w:style w:type="character" w:customStyle="1" w:styleId="sntattl">
    <w:name w:val="s_nta_ttl"/>
    <w:basedOn w:val="DefaultParagraphFont"/>
    <w:rsid w:val="008051B6"/>
  </w:style>
  <w:style w:type="character" w:customStyle="1" w:styleId="sntapar">
    <w:name w:val="s_nta_par"/>
    <w:basedOn w:val="DefaultParagraphFont"/>
    <w:rsid w:val="008051B6"/>
  </w:style>
  <w:style w:type="paragraph" w:styleId="ListParagraph">
    <w:name w:val="List Paragraph"/>
    <w:basedOn w:val="Normal"/>
    <w:uiPriority w:val="34"/>
    <w:qFormat/>
    <w:rsid w:val="00E678C4"/>
    <w:pPr>
      <w:ind w:left="720"/>
      <w:contextualSpacing/>
    </w:pPr>
  </w:style>
  <w:style w:type="character" w:styleId="CommentReference">
    <w:name w:val="annotation reference"/>
    <w:basedOn w:val="DefaultParagraphFont"/>
    <w:uiPriority w:val="99"/>
    <w:semiHidden/>
    <w:unhideWhenUsed/>
    <w:rsid w:val="00DE77EE"/>
    <w:rPr>
      <w:sz w:val="16"/>
      <w:szCs w:val="16"/>
    </w:rPr>
  </w:style>
  <w:style w:type="paragraph" w:styleId="BalloonText">
    <w:name w:val="Balloon Text"/>
    <w:basedOn w:val="Normal"/>
    <w:link w:val="BalloonTextChar"/>
    <w:uiPriority w:val="99"/>
    <w:semiHidden/>
    <w:unhideWhenUsed/>
    <w:rsid w:val="001C3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98"/>
    <w:rPr>
      <w:rFonts w:ascii="Segoe UI" w:hAnsi="Segoe UI" w:cs="Segoe UI"/>
      <w:sz w:val="18"/>
      <w:szCs w:val="18"/>
    </w:rPr>
  </w:style>
  <w:style w:type="paragraph" w:styleId="Header">
    <w:name w:val="header"/>
    <w:basedOn w:val="Normal"/>
    <w:link w:val="HeaderChar"/>
    <w:uiPriority w:val="99"/>
    <w:unhideWhenUsed/>
    <w:rsid w:val="00EE5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4B"/>
  </w:style>
  <w:style w:type="paragraph" w:styleId="Footer">
    <w:name w:val="footer"/>
    <w:basedOn w:val="Normal"/>
    <w:link w:val="FooterChar"/>
    <w:uiPriority w:val="99"/>
    <w:unhideWhenUsed/>
    <w:rsid w:val="00EE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54B"/>
  </w:style>
  <w:style w:type="paragraph" w:styleId="CommentText">
    <w:name w:val="annotation text"/>
    <w:basedOn w:val="Normal"/>
    <w:link w:val="CommentTextChar"/>
    <w:uiPriority w:val="99"/>
    <w:semiHidden/>
    <w:unhideWhenUsed/>
    <w:rsid w:val="008009FE"/>
    <w:pPr>
      <w:spacing w:line="240" w:lineRule="auto"/>
    </w:pPr>
    <w:rPr>
      <w:sz w:val="20"/>
      <w:szCs w:val="20"/>
    </w:rPr>
  </w:style>
  <w:style w:type="character" w:customStyle="1" w:styleId="CommentTextChar">
    <w:name w:val="Comment Text Char"/>
    <w:basedOn w:val="DefaultParagraphFont"/>
    <w:link w:val="CommentText"/>
    <w:uiPriority w:val="99"/>
    <w:semiHidden/>
    <w:rsid w:val="008009FE"/>
    <w:rPr>
      <w:sz w:val="20"/>
      <w:szCs w:val="20"/>
    </w:rPr>
  </w:style>
  <w:style w:type="paragraph" w:styleId="CommentSubject">
    <w:name w:val="annotation subject"/>
    <w:basedOn w:val="CommentText"/>
    <w:next w:val="CommentText"/>
    <w:link w:val="CommentSubjectChar"/>
    <w:uiPriority w:val="99"/>
    <w:semiHidden/>
    <w:unhideWhenUsed/>
    <w:rsid w:val="008009FE"/>
    <w:rPr>
      <w:b/>
      <w:bCs/>
    </w:rPr>
  </w:style>
  <w:style w:type="character" w:customStyle="1" w:styleId="CommentSubjectChar">
    <w:name w:val="Comment Subject Char"/>
    <w:basedOn w:val="CommentTextChar"/>
    <w:link w:val="CommentSubject"/>
    <w:uiPriority w:val="99"/>
    <w:semiHidden/>
    <w:rsid w:val="008009FE"/>
    <w:rPr>
      <w:b/>
      <w:bCs/>
      <w:sz w:val="20"/>
      <w:szCs w:val="20"/>
    </w:rPr>
  </w:style>
  <w:style w:type="paragraph" w:styleId="Revision">
    <w:name w:val="Revision"/>
    <w:hidden/>
    <w:uiPriority w:val="99"/>
    <w:semiHidden/>
    <w:rsid w:val="009E6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7945">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F905-3633-436C-849E-C31335C8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3505</Words>
  <Characters>19981</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Sbîrnea</dc:creator>
  <cp:keywords/>
  <dc:description/>
  <cp:lastModifiedBy>Utilizator</cp:lastModifiedBy>
  <cp:revision>5</cp:revision>
  <cp:lastPrinted>2022-05-23T13:15:00Z</cp:lastPrinted>
  <dcterms:created xsi:type="dcterms:W3CDTF">2022-05-23T13:27:00Z</dcterms:created>
  <dcterms:modified xsi:type="dcterms:W3CDTF">2022-06-02T12:07:00Z</dcterms:modified>
</cp:coreProperties>
</file>