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7" w:rsidRDefault="00031057" w:rsidP="0091299C">
      <w:pPr>
        <w:spacing w:before="0" w:after="0" w:line="240" w:lineRule="auto"/>
        <w:ind w:left="-630"/>
        <w:rPr>
          <w:bCs/>
          <w:lang w:val="fr-FR"/>
        </w:rPr>
      </w:pPr>
      <w:r w:rsidRPr="009C65BC">
        <w:rPr>
          <w:bCs/>
        </w:rPr>
        <w:t>Nr.</w:t>
      </w:r>
      <w:r w:rsidR="00184959">
        <w:rPr>
          <w:bCs/>
        </w:rPr>
        <w:t xml:space="preserve"> R/15102/</w:t>
      </w:r>
      <w:r w:rsidR="00BC2AF8">
        <w:rPr>
          <w:bCs/>
        </w:rPr>
        <w:t>03.08.2021</w:t>
      </w:r>
    </w:p>
    <w:p w:rsidR="003F7860" w:rsidRPr="00533498" w:rsidRDefault="003F7860" w:rsidP="0091299C">
      <w:pPr>
        <w:spacing w:before="0" w:after="0" w:line="240" w:lineRule="auto"/>
        <w:ind w:left="-630"/>
        <w:rPr>
          <w:bCs/>
          <w:lang w:val="fr-FR"/>
        </w:rPr>
      </w:pPr>
    </w:p>
    <w:p w:rsidR="00031057" w:rsidRPr="00AE3464" w:rsidRDefault="00031057" w:rsidP="0091299C">
      <w:pPr>
        <w:spacing w:before="0" w:after="0" w:line="240" w:lineRule="auto"/>
        <w:ind w:left="-630"/>
        <w:rPr>
          <w:bCs/>
          <w:lang w:val="fr-FR"/>
        </w:rPr>
      </w:pPr>
      <w:r w:rsidRPr="00AE3464">
        <w:rPr>
          <w:bCs/>
          <w:lang w:val="fr-FR"/>
        </w:rPr>
        <w:t>DIRECȚIA BIODIVERSITATE</w:t>
      </w:r>
      <w:bookmarkStart w:id="0" w:name="_GoBack"/>
      <w:bookmarkEnd w:id="0"/>
    </w:p>
    <w:p w:rsidR="00E87695" w:rsidRDefault="00E87695" w:rsidP="0091299C">
      <w:pPr>
        <w:spacing w:after="0"/>
        <w:ind w:left="-630" w:right="542"/>
        <w:rPr>
          <w:sz w:val="24"/>
          <w:szCs w:val="24"/>
        </w:rPr>
      </w:pPr>
    </w:p>
    <w:p w:rsidR="00E546A4" w:rsidRDefault="00E87695" w:rsidP="00E546A4">
      <w:pPr>
        <w:spacing w:after="0"/>
        <w:ind w:left="-630" w:right="542"/>
        <w:jc w:val="center"/>
        <w:rPr>
          <w:sz w:val="24"/>
          <w:szCs w:val="24"/>
        </w:rPr>
      </w:pPr>
      <w:r>
        <w:rPr>
          <w:sz w:val="24"/>
          <w:szCs w:val="24"/>
        </w:rPr>
        <w:t>REFERAT</w:t>
      </w:r>
      <w:r w:rsidR="00E546A4">
        <w:rPr>
          <w:sz w:val="24"/>
          <w:szCs w:val="24"/>
        </w:rPr>
        <w:t xml:space="preserve"> DE APROBARE </w:t>
      </w:r>
    </w:p>
    <w:p w:rsidR="00E87695" w:rsidRDefault="00E546A4" w:rsidP="00E546A4">
      <w:pPr>
        <w:spacing w:after="0"/>
        <w:ind w:left="-630" w:right="542"/>
        <w:jc w:val="center"/>
        <w:rPr>
          <w:sz w:val="24"/>
          <w:szCs w:val="24"/>
        </w:rPr>
      </w:pPr>
      <w:r>
        <w:rPr>
          <w:sz w:val="24"/>
          <w:szCs w:val="24"/>
        </w:rPr>
        <w:t xml:space="preserve">a </w:t>
      </w:r>
      <w:r w:rsidR="00E87695">
        <w:t>Regulamentului Parcului Natural Apuseni, al siturilor de importanţă comunitară ROSCI0002 Apuseni, ROSCI0016 Buteasa, al ariei de protecţie specială avifaunistică ROSPA0081 Munţii Apuseni – Vlădeasa şi al ariilor naturale protejate de interes naţional cu care se suprapun</w:t>
      </w:r>
    </w:p>
    <w:p w:rsidR="00E87695" w:rsidRDefault="00E87695" w:rsidP="0091299C">
      <w:pPr>
        <w:spacing w:after="0"/>
        <w:ind w:left="-630" w:right="542"/>
        <w:rPr>
          <w:sz w:val="24"/>
          <w:szCs w:val="24"/>
        </w:rPr>
      </w:pPr>
    </w:p>
    <w:p w:rsidR="00E87695" w:rsidRDefault="00E87695" w:rsidP="0091299C">
      <w:pPr>
        <w:spacing w:after="0"/>
        <w:ind w:left="-630" w:right="542"/>
        <w:rPr>
          <w:sz w:val="24"/>
          <w:szCs w:val="24"/>
        </w:rPr>
      </w:pPr>
    </w:p>
    <w:p w:rsidR="00184959" w:rsidRDefault="00845CE2" w:rsidP="00FD755A">
      <w:pPr>
        <w:spacing w:before="120" w:after="0"/>
        <w:ind w:left="-634" w:right="75"/>
        <w:rPr>
          <w:sz w:val="24"/>
          <w:szCs w:val="24"/>
        </w:rPr>
      </w:pPr>
      <w:r>
        <w:rPr>
          <w:sz w:val="24"/>
          <w:szCs w:val="24"/>
        </w:rPr>
        <w:t>R</w:t>
      </w:r>
      <w:r w:rsidR="00E87695" w:rsidRPr="00AD31AC">
        <w:rPr>
          <w:sz w:val="24"/>
          <w:szCs w:val="24"/>
        </w:rPr>
        <w:t xml:space="preserve">egulamentul </w:t>
      </w:r>
      <w:r w:rsidRPr="00845CE2">
        <w:rPr>
          <w:sz w:val="24"/>
          <w:szCs w:val="24"/>
        </w:rPr>
        <w:t>Parcului Natural Apuseni, al siturilor de importanţă comunitară ROSCI0002 Apuseni, ROSCI0016 Buteasa, al ariei de protecţie specială avifaunistică ROSPA0081 Munţii Apuseni – Vlădeasa şi al ariilor naturale protejate de interes naţional cu care se suprapun</w:t>
      </w:r>
      <w:r>
        <w:rPr>
          <w:sz w:val="24"/>
          <w:szCs w:val="24"/>
        </w:rPr>
        <w:t xml:space="preserve"> a</w:t>
      </w:r>
      <w:r w:rsidR="00E87695" w:rsidRPr="00AD31AC">
        <w:rPr>
          <w:sz w:val="24"/>
          <w:szCs w:val="24"/>
        </w:rPr>
        <w:t xml:space="preserve"> fost transmis spre avizare </w:t>
      </w:r>
      <w:r w:rsidR="00184959">
        <w:rPr>
          <w:sz w:val="24"/>
          <w:szCs w:val="24"/>
        </w:rPr>
        <w:t>de către Administrația Parcului Natural Apuseni prin adresa cu nr. 1467/AMM/20.05.2021, înregistrată cu nr. R/15102/27.05.2021  la Ministerul Mediului, Apelor și Pădurilor.</w:t>
      </w:r>
    </w:p>
    <w:p w:rsidR="00184959" w:rsidRDefault="00184959" w:rsidP="00FD755A">
      <w:pPr>
        <w:spacing w:before="120" w:after="0"/>
        <w:ind w:left="-634" w:right="75"/>
        <w:rPr>
          <w:sz w:val="24"/>
          <w:szCs w:val="24"/>
        </w:rPr>
      </w:pPr>
      <w:r>
        <w:rPr>
          <w:sz w:val="24"/>
          <w:szCs w:val="24"/>
        </w:rPr>
        <w:t xml:space="preserve">Regulamentul este însoțit de avizul Agenției Naționale pentru Arii Naturale Protejate nr. 4023/13.10.2020, de Hotărârea nr. 1  a Consiliului Consultativ de Administrare al </w:t>
      </w:r>
      <w:r w:rsidRPr="00184959">
        <w:rPr>
          <w:sz w:val="24"/>
          <w:szCs w:val="24"/>
        </w:rPr>
        <w:t>Parcului Natural Apuseni, al siturilor de importanţă comunitară ROSCI0002 Apuseni, ROSCI0016 Buteasa, al ariei de protecţie specială avifaunistică ROSPA0081 Munţii Apuseni – Vlădeasa şi al ariilor naturale protejate de interes naţional cu care se suprapun</w:t>
      </w:r>
      <w:r>
        <w:rPr>
          <w:sz w:val="24"/>
          <w:szCs w:val="24"/>
        </w:rPr>
        <w:t xml:space="preserve"> – emisă la 21.02.2020 și de Hotărârea nr. 7 a Consiliului Științific </w:t>
      </w:r>
      <w:r w:rsidR="001A573D">
        <w:rPr>
          <w:sz w:val="24"/>
          <w:szCs w:val="24"/>
        </w:rPr>
        <w:t>înființat pe lângă Adminis</w:t>
      </w:r>
      <w:r w:rsidR="00FD7499">
        <w:rPr>
          <w:sz w:val="24"/>
          <w:szCs w:val="24"/>
        </w:rPr>
        <w:t>trația Parcului Natural Apuseni, emisă la 05.03.2021.</w:t>
      </w:r>
    </w:p>
    <w:p w:rsidR="0091299C" w:rsidRDefault="0091299C" w:rsidP="00FD755A">
      <w:pPr>
        <w:spacing w:before="120" w:after="0"/>
        <w:ind w:left="-634" w:right="75"/>
        <w:rPr>
          <w:sz w:val="24"/>
          <w:szCs w:val="24"/>
        </w:rPr>
      </w:pPr>
      <w:r>
        <w:rPr>
          <w:sz w:val="24"/>
          <w:szCs w:val="24"/>
        </w:rPr>
        <w:t xml:space="preserve">Parcul </w:t>
      </w:r>
      <w:r w:rsidRPr="0091299C">
        <w:rPr>
          <w:sz w:val="24"/>
          <w:szCs w:val="24"/>
        </w:rPr>
        <w:t xml:space="preserve">Natural Apuseni, </w:t>
      </w:r>
      <w:r>
        <w:rPr>
          <w:sz w:val="24"/>
          <w:szCs w:val="24"/>
        </w:rPr>
        <w:t>siturile</w:t>
      </w:r>
      <w:r w:rsidRPr="0091299C">
        <w:rPr>
          <w:sz w:val="24"/>
          <w:szCs w:val="24"/>
        </w:rPr>
        <w:t xml:space="preserve"> de importanţă comunitară ROSCI0002 Apuseni, ROSCI0016 Buteasa, </w:t>
      </w:r>
      <w:r>
        <w:rPr>
          <w:sz w:val="24"/>
          <w:szCs w:val="24"/>
        </w:rPr>
        <w:t xml:space="preserve">aria de </w:t>
      </w:r>
      <w:r w:rsidRPr="0091299C">
        <w:rPr>
          <w:sz w:val="24"/>
          <w:szCs w:val="24"/>
        </w:rPr>
        <w:t xml:space="preserve">protecţie specială avifaunistică ROSPA0081 Munţii Apuseni – Vlădeasa şi </w:t>
      </w:r>
      <w:r>
        <w:rPr>
          <w:sz w:val="24"/>
          <w:szCs w:val="24"/>
        </w:rPr>
        <w:t>ariile</w:t>
      </w:r>
      <w:r w:rsidRPr="0091299C">
        <w:rPr>
          <w:sz w:val="24"/>
          <w:szCs w:val="24"/>
        </w:rPr>
        <w:t xml:space="preserve"> naturale protejate de interes naţional cu care se suprapun</w:t>
      </w:r>
      <w:r>
        <w:rPr>
          <w:sz w:val="24"/>
          <w:szCs w:val="24"/>
        </w:rPr>
        <w:t xml:space="preserve"> nu au la acest moment plan de mangement aprobat. </w:t>
      </w:r>
    </w:p>
    <w:p w:rsidR="0091299C" w:rsidRDefault="0091299C" w:rsidP="00FD755A">
      <w:pPr>
        <w:spacing w:before="120" w:after="0"/>
        <w:ind w:left="-634" w:right="75"/>
        <w:rPr>
          <w:sz w:val="24"/>
          <w:szCs w:val="24"/>
        </w:rPr>
      </w:pPr>
      <w:r>
        <w:rPr>
          <w:sz w:val="24"/>
          <w:szCs w:val="24"/>
        </w:rPr>
        <w:t xml:space="preserve">Având în vedere prevederile art. </w:t>
      </w:r>
      <w:r w:rsidR="00FD7499">
        <w:rPr>
          <w:sz w:val="24"/>
          <w:szCs w:val="24"/>
        </w:rPr>
        <w:t xml:space="preserve"> 56 alin. (2) din </w:t>
      </w:r>
      <w:r w:rsidR="00FD7499">
        <w:rPr>
          <w:i/>
          <w:sz w:val="24"/>
          <w:szCs w:val="24"/>
        </w:rPr>
        <w:t>Ordonanţa</w:t>
      </w:r>
      <w:r w:rsidR="00FD7499" w:rsidRPr="00FD7499">
        <w:rPr>
          <w:i/>
          <w:sz w:val="24"/>
          <w:szCs w:val="24"/>
        </w:rPr>
        <w:t xml:space="preserve"> de urgenţă a Guvernului nr. 57/2007 privind regimul ariilor naturale protejate, conservarea habitatelor naturale, a florei şi faunei sălbatice, aprobată cu modificări și completări prin Legea nr. 49/2011, cu modificările şi completările ulterioare</w:t>
      </w:r>
      <w:r w:rsidR="00FD7499">
        <w:rPr>
          <w:i/>
          <w:sz w:val="24"/>
          <w:szCs w:val="24"/>
        </w:rPr>
        <w:t xml:space="preserve">, </w:t>
      </w:r>
      <w:r w:rsidR="00FD7499">
        <w:rPr>
          <w:sz w:val="24"/>
          <w:szCs w:val="24"/>
        </w:rPr>
        <w:t xml:space="preserve">zonarea Parcului Natural Apuseni se face în conformitate cu prevederile </w:t>
      </w:r>
      <w:r w:rsidR="00FD7499" w:rsidRPr="00FD7499">
        <w:rPr>
          <w:i/>
          <w:sz w:val="24"/>
          <w:szCs w:val="24"/>
        </w:rPr>
        <w:t>Ordinului ministrului agriculturii, pădurilor apelor și mediului, nr. 552/2003 privind aprobarea zonării interioare a parcurilor naționale și a parcurilor naturale, din punct de vedere al necesității de conservare a diversității biologice</w:t>
      </w:r>
      <w:r w:rsidR="00FD7499">
        <w:rPr>
          <w:sz w:val="24"/>
          <w:szCs w:val="24"/>
        </w:rPr>
        <w:t>.</w:t>
      </w:r>
    </w:p>
    <w:p w:rsidR="00533498" w:rsidRDefault="0091299C" w:rsidP="00FD755A">
      <w:pPr>
        <w:spacing w:before="120" w:after="0" w:line="240" w:lineRule="auto"/>
        <w:ind w:left="-634" w:right="75"/>
        <w:rPr>
          <w:sz w:val="24"/>
          <w:szCs w:val="24"/>
        </w:rPr>
      </w:pPr>
      <w:r>
        <w:rPr>
          <w:sz w:val="24"/>
          <w:szCs w:val="24"/>
        </w:rPr>
        <w:t>Având în ved</w:t>
      </w:r>
      <w:r w:rsidR="00FD7499">
        <w:rPr>
          <w:sz w:val="24"/>
          <w:szCs w:val="24"/>
        </w:rPr>
        <w:t>ere prevederile art. 21</w:t>
      </w:r>
      <w:r>
        <w:rPr>
          <w:sz w:val="24"/>
          <w:szCs w:val="24"/>
        </w:rPr>
        <w:t xml:space="preserve"> din </w:t>
      </w:r>
      <w:r w:rsidR="00FD7499" w:rsidRPr="00FD7499">
        <w:rPr>
          <w:i/>
          <w:sz w:val="24"/>
          <w:szCs w:val="24"/>
        </w:rPr>
        <w:t>Ordonanţa de urgenţă a Guvernului nr. 57/2007 aprobată cu modificări și completări prin Legea nr. 49/2011, cu modificările şi completările ulterioare</w:t>
      </w:r>
      <w:r w:rsidR="00FD7499">
        <w:rPr>
          <w:i/>
          <w:sz w:val="24"/>
          <w:szCs w:val="24"/>
        </w:rPr>
        <w:t xml:space="preserve"> </w:t>
      </w:r>
      <w:r w:rsidR="00FD7499">
        <w:rPr>
          <w:sz w:val="24"/>
          <w:szCs w:val="24"/>
        </w:rPr>
        <w:t>”</w:t>
      </w:r>
      <w:r w:rsidR="00FD7499" w:rsidRPr="00FD7499">
        <w:rPr>
          <w:i/>
          <w:sz w:val="24"/>
          <w:szCs w:val="24"/>
        </w:rPr>
        <w:t xml:space="preserve"> </w:t>
      </w:r>
      <w:r w:rsidR="00FD7499" w:rsidRPr="00FD755A">
        <w:rPr>
          <w:sz w:val="24"/>
          <w:szCs w:val="24"/>
        </w:rPr>
        <w:t xml:space="preserve">(1)Planurile de management și </w:t>
      </w:r>
      <w:r w:rsidR="00FD7499" w:rsidRPr="00FD755A">
        <w:rPr>
          <w:b/>
          <w:sz w:val="24"/>
          <w:szCs w:val="24"/>
        </w:rPr>
        <w:t>regulamentele</w:t>
      </w:r>
      <w:r w:rsidR="00FD7499" w:rsidRPr="00FD755A">
        <w:rPr>
          <w:sz w:val="24"/>
          <w:szCs w:val="24"/>
        </w:rPr>
        <w:t xml:space="preserve"> ariilor naturale protejate care au structuri de administrare special constituite se elaborează de către administratorii acestora, prin consultarea consiliilor consultative de administrare, se avizează de către consiliile științifice și se aprobă prin ordin al conducătorului autorității publice centrale pentru protecția mediului, apelor și pădurilor, emis în baza avizelor autorităților publice </w:t>
      </w:r>
      <w:r w:rsidR="00FD7499" w:rsidRPr="00FD755A">
        <w:rPr>
          <w:sz w:val="24"/>
          <w:szCs w:val="24"/>
        </w:rPr>
        <w:lastRenderedPageBreak/>
        <w:t>centrale din domeniul culturii, dezvoltării regionale și administrației publice și al agri</w:t>
      </w:r>
      <w:r w:rsidR="00FD755A" w:rsidRPr="00FD755A">
        <w:rPr>
          <w:sz w:val="24"/>
          <w:szCs w:val="24"/>
        </w:rPr>
        <w:t>culturii și dezvoltării rurale.”</w:t>
      </w:r>
      <w:r w:rsidR="00FD755A">
        <w:rPr>
          <w:sz w:val="24"/>
          <w:szCs w:val="24"/>
        </w:rPr>
        <w:t>.</w:t>
      </w:r>
    </w:p>
    <w:p w:rsidR="00FD755A" w:rsidRDefault="00FD755A" w:rsidP="00FD755A">
      <w:pPr>
        <w:spacing w:before="120" w:after="0" w:line="240" w:lineRule="auto"/>
        <w:ind w:left="-634"/>
        <w:rPr>
          <w:i/>
          <w:sz w:val="24"/>
          <w:szCs w:val="24"/>
        </w:rPr>
      </w:pPr>
      <w:r>
        <w:rPr>
          <w:sz w:val="24"/>
          <w:szCs w:val="24"/>
        </w:rPr>
        <w:t xml:space="preserve">În urma avizării interne a prezentului proiect de Ordin pentru aprobarea </w:t>
      </w:r>
      <w:r w:rsidRPr="00FD755A">
        <w:rPr>
          <w:sz w:val="24"/>
          <w:szCs w:val="24"/>
        </w:rPr>
        <w:t>Regulamentului Parcului Natural Apuseni, al siturilor de importanţă comunitară ROSCI0002 Apuseni, ROSCI0016 Buteasa, al ariei de protecţie specială avifaunistică ROSPA0081 Munţii Apuseni – Vlădeasa şi al ariilor naturale protejate de interes naţional cu care se suprapun</w:t>
      </w:r>
      <w:r>
        <w:rPr>
          <w:sz w:val="24"/>
          <w:szCs w:val="24"/>
        </w:rPr>
        <w:t xml:space="preserve">, proiectul de Ordin, referatul și Regulamentul vor fi postate pentru consultare publică, în baza </w:t>
      </w:r>
      <w:r w:rsidRPr="00FD755A">
        <w:rPr>
          <w:i/>
          <w:sz w:val="24"/>
          <w:szCs w:val="24"/>
        </w:rPr>
        <w:t>Legii nr. 52/2003 privind transparenţa decizională în administraţia publică, republicată,</w:t>
      </w:r>
      <w:r w:rsidRPr="00FD755A">
        <w:rPr>
          <w:sz w:val="24"/>
          <w:szCs w:val="24"/>
        </w:rPr>
        <w:t xml:space="preserve"> </w:t>
      </w:r>
      <w:r>
        <w:rPr>
          <w:sz w:val="24"/>
          <w:szCs w:val="24"/>
        </w:rPr>
        <w:t xml:space="preserve">pe site-ul </w:t>
      </w:r>
      <w:r w:rsidRPr="00FD755A">
        <w:rPr>
          <w:sz w:val="24"/>
          <w:szCs w:val="24"/>
        </w:rPr>
        <w:t>Ministerul Mediului, Apelor și Pădurilor</w:t>
      </w:r>
      <w:r>
        <w:rPr>
          <w:sz w:val="24"/>
          <w:szCs w:val="24"/>
        </w:rPr>
        <w:t xml:space="preserve"> și va fi transmis spre avizare/consultare către ministerele listate în art. 21 alin. (1) din </w:t>
      </w:r>
      <w:r w:rsidRPr="00FD755A">
        <w:rPr>
          <w:sz w:val="24"/>
          <w:szCs w:val="24"/>
        </w:rPr>
        <w:t> </w:t>
      </w:r>
      <w:r w:rsidRPr="00FD755A">
        <w:rPr>
          <w:i/>
          <w:sz w:val="24"/>
          <w:szCs w:val="24"/>
        </w:rPr>
        <w:t>Ordonanţa de urgenţă a Guvernului nr. 57/2007 aprobată cu modificări și completări prin Legea nr. 49/2011, cu modificările şi completările ulterioare</w:t>
      </w:r>
      <w:r>
        <w:rPr>
          <w:i/>
          <w:sz w:val="24"/>
          <w:szCs w:val="24"/>
        </w:rPr>
        <w:t>.</w:t>
      </w:r>
    </w:p>
    <w:p w:rsidR="00FD755A" w:rsidRPr="00FD755A" w:rsidRDefault="00FD755A" w:rsidP="00FD755A">
      <w:pPr>
        <w:spacing w:before="120" w:after="0" w:line="240" w:lineRule="auto"/>
        <w:ind w:left="-634"/>
        <w:rPr>
          <w:rFonts w:asciiTheme="minorHAnsi" w:hAnsiTheme="minorHAnsi"/>
          <w:sz w:val="24"/>
          <w:szCs w:val="24"/>
          <w:shd w:val="clear" w:color="auto" w:fill="FFFFFF"/>
        </w:rPr>
      </w:pPr>
      <w:r w:rsidRPr="00FD755A">
        <w:rPr>
          <w:rFonts w:asciiTheme="minorHAnsi" w:hAnsiTheme="minorHAnsi"/>
          <w:sz w:val="24"/>
          <w:szCs w:val="24"/>
          <w:shd w:val="clear" w:color="auto" w:fill="FFFFFF"/>
        </w:rPr>
        <w:t>Având în vedere cele menționate, vă rugăm să fiți de acord cu promovarea proiectului de Ordin pentru aprobarea Regulamentului Parcului Natural Apuseni, al siturilor de importanţă comunitară ROSCI0002 Apuseni, ROSCI0016 Buteasa, al ariei de protecţie specială avifaunistică ROSPA0081 Munţii Apuseni – Vlădeasa şi al ariilor naturale protejate de interes naţional cu care se suprapun.</w:t>
      </w:r>
    </w:p>
    <w:p w:rsidR="00FD755A" w:rsidRDefault="00FD755A" w:rsidP="00FD755A">
      <w:pPr>
        <w:spacing w:before="120" w:after="0" w:line="240" w:lineRule="auto"/>
        <w:ind w:left="-634"/>
        <w:rPr>
          <w:rFonts w:asciiTheme="minorHAnsi" w:hAnsiTheme="minorHAnsi"/>
          <w:sz w:val="24"/>
          <w:szCs w:val="24"/>
          <w:shd w:val="clear" w:color="auto" w:fill="FFFFFF"/>
        </w:rPr>
      </w:pPr>
    </w:p>
    <w:sectPr w:rsidR="00FD755A"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2F8" w:rsidRDefault="008652F8" w:rsidP="009772BD">
      <w:r>
        <w:separator/>
      </w:r>
    </w:p>
  </w:endnote>
  <w:endnote w:type="continuationSeparator" w:id="0">
    <w:p w:rsidR="008652F8" w:rsidRDefault="008652F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3"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2F8" w:rsidRDefault="008652F8" w:rsidP="009772BD">
      <w:r>
        <w:separator/>
      </w:r>
    </w:p>
  </w:footnote>
  <w:footnote w:type="continuationSeparator" w:id="0">
    <w:p w:rsidR="008652F8" w:rsidRDefault="008652F8"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65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8652F8"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865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101036"/>
    <w:rsid w:val="00112978"/>
    <w:rsid w:val="00127128"/>
    <w:rsid w:val="001466DC"/>
    <w:rsid w:val="00172B1B"/>
    <w:rsid w:val="00184959"/>
    <w:rsid w:val="001A573D"/>
    <w:rsid w:val="00205EB7"/>
    <w:rsid w:val="00205F8F"/>
    <w:rsid w:val="002328DD"/>
    <w:rsid w:val="00251405"/>
    <w:rsid w:val="002547FA"/>
    <w:rsid w:val="0026628D"/>
    <w:rsid w:val="00290A91"/>
    <w:rsid w:val="002975AF"/>
    <w:rsid w:val="002B43CB"/>
    <w:rsid w:val="002C372E"/>
    <w:rsid w:val="002D4A7E"/>
    <w:rsid w:val="002E0FDF"/>
    <w:rsid w:val="002E2059"/>
    <w:rsid w:val="00326CD4"/>
    <w:rsid w:val="0033769A"/>
    <w:rsid w:val="003530A4"/>
    <w:rsid w:val="003F7860"/>
    <w:rsid w:val="0040453A"/>
    <w:rsid w:val="0042667E"/>
    <w:rsid w:val="00430C63"/>
    <w:rsid w:val="004355DB"/>
    <w:rsid w:val="00484B83"/>
    <w:rsid w:val="00487440"/>
    <w:rsid w:val="004A15E0"/>
    <w:rsid w:val="004C01EF"/>
    <w:rsid w:val="00533498"/>
    <w:rsid w:val="005521AD"/>
    <w:rsid w:val="0056066E"/>
    <w:rsid w:val="005618A6"/>
    <w:rsid w:val="00591245"/>
    <w:rsid w:val="005E5841"/>
    <w:rsid w:val="00605B1D"/>
    <w:rsid w:val="00622C9A"/>
    <w:rsid w:val="006603FE"/>
    <w:rsid w:val="00691BD4"/>
    <w:rsid w:val="006C5964"/>
    <w:rsid w:val="006D0CE1"/>
    <w:rsid w:val="00792499"/>
    <w:rsid w:val="00792B61"/>
    <w:rsid w:val="00794FBA"/>
    <w:rsid w:val="007B55DB"/>
    <w:rsid w:val="007B5913"/>
    <w:rsid w:val="00811EBA"/>
    <w:rsid w:val="00820565"/>
    <w:rsid w:val="00840A24"/>
    <w:rsid w:val="00845CE2"/>
    <w:rsid w:val="008652F8"/>
    <w:rsid w:val="0089272E"/>
    <w:rsid w:val="008A37E2"/>
    <w:rsid w:val="008D1C4E"/>
    <w:rsid w:val="008D41C5"/>
    <w:rsid w:val="0091022E"/>
    <w:rsid w:val="0091299C"/>
    <w:rsid w:val="009430B8"/>
    <w:rsid w:val="00946A08"/>
    <w:rsid w:val="00956918"/>
    <w:rsid w:val="009772BD"/>
    <w:rsid w:val="009C65BC"/>
    <w:rsid w:val="009F12D7"/>
    <w:rsid w:val="009F72EE"/>
    <w:rsid w:val="00A0480B"/>
    <w:rsid w:val="00A1038B"/>
    <w:rsid w:val="00A165A6"/>
    <w:rsid w:val="00A27359"/>
    <w:rsid w:val="00A35DFE"/>
    <w:rsid w:val="00A429F2"/>
    <w:rsid w:val="00A56173"/>
    <w:rsid w:val="00AB6252"/>
    <w:rsid w:val="00AD4244"/>
    <w:rsid w:val="00AE3464"/>
    <w:rsid w:val="00B02C3E"/>
    <w:rsid w:val="00B71F15"/>
    <w:rsid w:val="00B73917"/>
    <w:rsid w:val="00B86D3D"/>
    <w:rsid w:val="00B96A34"/>
    <w:rsid w:val="00BC2AF8"/>
    <w:rsid w:val="00BD0BE5"/>
    <w:rsid w:val="00C33462"/>
    <w:rsid w:val="00C66AFD"/>
    <w:rsid w:val="00C66FA3"/>
    <w:rsid w:val="00C6741A"/>
    <w:rsid w:val="00C938F2"/>
    <w:rsid w:val="00C94446"/>
    <w:rsid w:val="00C9726E"/>
    <w:rsid w:val="00D141C0"/>
    <w:rsid w:val="00D16661"/>
    <w:rsid w:val="00D547D7"/>
    <w:rsid w:val="00D62F6B"/>
    <w:rsid w:val="00D7335B"/>
    <w:rsid w:val="00DA1E55"/>
    <w:rsid w:val="00DD044B"/>
    <w:rsid w:val="00DD6551"/>
    <w:rsid w:val="00DF72AC"/>
    <w:rsid w:val="00E06F3B"/>
    <w:rsid w:val="00E13E33"/>
    <w:rsid w:val="00E36CFD"/>
    <w:rsid w:val="00E546A4"/>
    <w:rsid w:val="00E87695"/>
    <w:rsid w:val="00EF4C8D"/>
    <w:rsid w:val="00F06AB9"/>
    <w:rsid w:val="00F14EAB"/>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2021-08-19T06:35:00Z</dcterms:modified>
</cp:coreProperties>
</file>