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B60B" w14:textId="77777777" w:rsidR="00E93DEE" w:rsidRDefault="00E93DEE" w:rsidP="00E93DEE">
      <w:pPr>
        <w:spacing w:after="0" w:line="360" w:lineRule="auto"/>
        <w:jc w:val="both"/>
        <w:rPr>
          <w:rFonts w:ascii="Arial" w:hAnsi="Arial" w:cs="Arial"/>
          <w:b/>
          <w:bCs/>
        </w:rPr>
      </w:pPr>
    </w:p>
    <w:p w14:paraId="2572D41C" w14:textId="77777777" w:rsidR="00E93DEE" w:rsidRDefault="00E93DEE" w:rsidP="00E93DEE">
      <w:pPr>
        <w:spacing w:after="0" w:line="360" w:lineRule="auto"/>
        <w:jc w:val="both"/>
        <w:rPr>
          <w:rFonts w:ascii="Arial" w:hAnsi="Arial" w:cs="Arial"/>
          <w:b/>
          <w:bCs/>
        </w:rPr>
      </w:pPr>
    </w:p>
    <w:p w14:paraId="60B33D1E" w14:textId="56736EE9" w:rsidR="00E93DEE" w:rsidRPr="00E93DEE" w:rsidRDefault="00E93DEE" w:rsidP="004A4A5E">
      <w:pPr>
        <w:spacing w:after="0" w:line="360" w:lineRule="auto"/>
        <w:jc w:val="center"/>
        <w:rPr>
          <w:rFonts w:ascii="Arial" w:hAnsi="Arial" w:cs="Arial"/>
          <w:b/>
          <w:bCs/>
        </w:rPr>
      </w:pPr>
      <w:r w:rsidRPr="00E93DEE">
        <w:rPr>
          <w:rFonts w:ascii="Arial" w:hAnsi="Arial" w:cs="Arial"/>
          <w:b/>
          <w:bCs/>
        </w:rPr>
        <w:t>REFERAT DE APROBARE</w:t>
      </w:r>
    </w:p>
    <w:p w14:paraId="573C991D" w14:textId="0B925FF9" w:rsidR="00E93DEE" w:rsidRDefault="00E93DEE" w:rsidP="00E93DEE">
      <w:pPr>
        <w:spacing w:after="0" w:line="360" w:lineRule="auto"/>
        <w:jc w:val="both"/>
        <w:rPr>
          <w:rFonts w:ascii="Arial" w:hAnsi="Arial" w:cs="Arial"/>
        </w:rPr>
      </w:pPr>
    </w:p>
    <w:p w14:paraId="09789DB7" w14:textId="77777777" w:rsidR="004A4A5E" w:rsidRPr="00E93DEE" w:rsidRDefault="004A4A5E" w:rsidP="00E93DEE">
      <w:pPr>
        <w:spacing w:after="0" w:line="360" w:lineRule="auto"/>
        <w:jc w:val="both"/>
        <w:rPr>
          <w:rFonts w:ascii="Arial" w:hAnsi="Arial" w:cs="Arial"/>
        </w:rPr>
      </w:pPr>
    </w:p>
    <w:p w14:paraId="4ACAD8FB" w14:textId="77777777" w:rsidR="00E93DEE" w:rsidRPr="00E93DEE" w:rsidRDefault="00E93DEE" w:rsidP="00E93DEE">
      <w:pPr>
        <w:spacing w:after="0" w:line="360" w:lineRule="auto"/>
        <w:jc w:val="both"/>
        <w:rPr>
          <w:rFonts w:ascii="Arial" w:hAnsi="Arial" w:cs="Arial"/>
        </w:rPr>
      </w:pPr>
      <w:r w:rsidRPr="00E93DEE">
        <w:rPr>
          <w:rFonts w:ascii="Arial" w:hAnsi="Arial" w:cs="Arial"/>
        </w:rPr>
        <w:t xml:space="preserve">            Având în vedere prevederile legale, ținând seama de:</w:t>
      </w:r>
    </w:p>
    <w:p w14:paraId="62F30127"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 xml:space="preserve">aplicarea în practică a Normelor metodologice privind avizul de amplasament, </w:t>
      </w:r>
    </w:p>
    <w:p w14:paraId="1F802B8F"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dificultățile întâmpinate de beneficiarii/titularii proiectelor de investiții în zona inundabilă a albiei majore sau în zonele de protecție prevăzute la art. 40 din Legea apelor nr. 107/1996, cu modificările și completările ulterioare,</w:t>
      </w:r>
    </w:p>
    <w:p w14:paraId="1313C021"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 xml:space="preserve">importanța clarificării calității semnatarului declarației pe proprie răspundere, respectiv titular - persoană fizică, precum și reprezentant legal al titular - persoană juridică în relație cu obligațiile aferente, respectiv restricțiile și măsurile impuse în scopul limitării și prevenirii impactului asupra gospodăririi apelor,  realizarea lucrărilor și măsurilor necesare pentru evitarea pericolului de inundare și asigurarea curgerii apei și asumarea riscurilor și pagubelor în caz de inundație, </w:t>
      </w:r>
    </w:p>
    <w:p w14:paraId="77BE67C9"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definirea clară a limitelor angajării obligațiilor mai sus-menționate prin declarația pe proprie răspundere,</w:t>
      </w:r>
    </w:p>
    <w:p w14:paraId="5EA073E4" w14:textId="77777777" w:rsidR="00E93DEE" w:rsidRPr="00E93DEE" w:rsidRDefault="00E93DEE" w:rsidP="00E93DEE">
      <w:pPr>
        <w:spacing w:after="0" w:line="360" w:lineRule="auto"/>
        <w:ind w:left="180"/>
        <w:jc w:val="both"/>
        <w:rPr>
          <w:rFonts w:ascii="Arial" w:hAnsi="Arial" w:cs="Arial"/>
        </w:rPr>
      </w:pPr>
      <w:r w:rsidRPr="00E93DEE">
        <w:rPr>
          <w:rFonts w:ascii="Arial" w:hAnsi="Arial" w:cs="Arial"/>
        </w:rPr>
        <w:t xml:space="preserve">este necesară </w:t>
      </w:r>
      <w:r w:rsidRPr="00E93DEE">
        <w:rPr>
          <w:rFonts w:ascii="Arial" w:hAnsi="Arial" w:cs="Arial"/>
          <w:b/>
          <w:bCs/>
        </w:rPr>
        <w:t>modificarea și completarea Ordinului nr. 2 din 4 ianuarie 2006 pentru aprobarea Normelor metodologice privind avizul de amplasament</w:t>
      </w:r>
      <w:r w:rsidRPr="00E93DEE">
        <w:rPr>
          <w:rFonts w:ascii="Arial" w:hAnsi="Arial" w:cs="Arial"/>
        </w:rPr>
        <w:t>, cu scopul îmbunătățirii clarității actului normativ prin:</w:t>
      </w:r>
    </w:p>
    <w:p w14:paraId="4C8AE4FE"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modificarea Alin.(1) al art. 9 al Anexei – Norme metodologice privind avizul de amplasament - prin definirea a două formulare distincte privind declarațiile pe propria răspundere pentru persoane fizice (anexa nr. 1d), respectiv pentru persoane juridice (anexa nr.1d</w:t>
      </w:r>
      <w:r w:rsidRPr="004A4A5E">
        <w:rPr>
          <w:rFonts w:ascii="Arial" w:hAnsi="Arial" w:cs="Arial"/>
          <w:vertAlign w:val="superscript"/>
        </w:rPr>
        <w:t>1</w:t>
      </w:r>
      <w:r w:rsidRPr="00E93DEE">
        <w:rPr>
          <w:rFonts w:ascii="Arial" w:hAnsi="Arial" w:cs="Arial"/>
        </w:rPr>
        <w:t>);</w:t>
      </w:r>
    </w:p>
    <w:p w14:paraId="077FC516"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modificarea art.18 al Anexei – Norme metodologice privind avizul de amplasament – prin completarea cu Anexa nr.1d</w:t>
      </w:r>
      <w:r w:rsidRPr="004A4A5E">
        <w:rPr>
          <w:rFonts w:ascii="Arial" w:hAnsi="Arial" w:cs="Arial"/>
          <w:vertAlign w:val="superscript"/>
        </w:rPr>
        <w:t>1</w:t>
      </w:r>
      <w:r w:rsidRPr="00E93DEE">
        <w:rPr>
          <w:rFonts w:ascii="Arial" w:hAnsi="Arial" w:cs="Arial"/>
        </w:rPr>
        <w:t>;</w:t>
      </w:r>
    </w:p>
    <w:p w14:paraId="4BB8842E"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înlocuirea Anexei nr.1d) a Normelor metodologice privind avizul de amplasament - Declarație pe propria răspundere pentru persoane fizice;</w:t>
      </w:r>
    </w:p>
    <w:p w14:paraId="00B3B27B" w14:textId="77777777" w:rsidR="00E93DEE" w:rsidRPr="00E93DEE" w:rsidRDefault="00E93DEE" w:rsidP="00E93DEE">
      <w:pPr>
        <w:spacing w:after="0" w:line="360" w:lineRule="auto"/>
        <w:ind w:left="450" w:hanging="270"/>
        <w:jc w:val="both"/>
        <w:rPr>
          <w:rFonts w:ascii="Arial" w:hAnsi="Arial" w:cs="Arial"/>
        </w:rPr>
      </w:pPr>
      <w:r w:rsidRPr="00E93DEE">
        <w:rPr>
          <w:rFonts w:ascii="Arial" w:hAnsi="Arial" w:cs="Arial"/>
        </w:rPr>
        <w:t>-</w:t>
      </w:r>
      <w:r w:rsidRPr="00E93DEE">
        <w:rPr>
          <w:rFonts w:ascii="Arial" w:hAnsi="Arial" w:cs="Arial"/>
        </w:rPr>
        <w:tab/>
        <w:t>introducerea Anexa nr.1d</w:t>
      </w:r>
      <w:r w:rsidRPr="004A4A5E">
        <w:rPr>
          <w:rFonts w:ascii="Arial" w:hAnsi="Arial" w:cs="Arial"/>
          <w:vertAlign w:val="superscript"/>
        </w:rPr>
        <w:t>1</w:t>
      </w:r>
      <w:r w:rsidRPr="00E93DEE">
        <w:rPr>
          <w:rFonts w:ascii="Arial" w:hAnsi="Arial" w:cs="Arial"/>
        </w:rPr>
        <w:t xml:space="preserve"> a Normelor metodologice privind avizul de amplasament - Declarație pe propria răspundere pentru persoane juridice.</w:t>
      </w:r>
    </w:p>
    <w:p w14:paraId="08D2BD07" w14:textId="7347292E" w:rsidR="00E93DEE" w:rsidRPr="00E93DEE" w:rsidRDefault="00E93DEE" w:rsidP="00E93DEE">
      <w:pPr>
        <w:spacing w:after="0" w:line="360" w:lineRule="auto"/>
        <w:ind w:firstLine="450"/>
        <w:jc w:val="both"/>
        <w:rPr>
          <w:rFonts w:ascii="Arial" w:hAnsi="Arial" w:cs="Arial"/>
        </w:rPr>
      </w:pPr>
      <w:r w:rsidRPr="00E93DEE">
        <w:rPr>
          <w:rFonts w:ascii="Arial" w:hAnsi="Arial" w:cs="Arial"/>
        </w:rPr>
        <w:t xml:space="preserve">Astfel, în baza prevederilor art. 110 lit. l) din Legea apelor nr. 107/1996, cu modificările şi completările ulterioare, precum și ale art.13 alin.(4) din Hotărârea Guvernului nr. 43/2020 privind organizarea și funcționarea Ministerului Mediului, Apelor și Pădurilor, cu modificările și </w:t>
      </w:r>
      <w:r w:rsidRPr="00E93DEE">
        <w:rPr>
          <w:rFonts w:ascii="Arial" w:hAnsi="Arial" w:cs="Arial"/>
        </w:rPr>
        <w:lastRenderedPageBreak/>
        <w:t>completările ulterioare, se propune modificare</w:t>
      </w:r>
      <w:r w:rsidR="004A4A5E">
        <w:rPr>
          <w:rFonts w:ascii="Arial" w:hAnsi="Arial" w:cs="Arial"/>
        </w:rPr>
        <w:t>a</w:t>
      </w:r>
      <w:r w:rsidRPr="00E93DEE">
        <w:rPr>
          <w:rFonts w:ascii="Arial" w:hAnsi="Arial" w:cs="Arial"/>
        </w:rPr>
        <w:t xml:space="preserve"> și completarea  Ordinului nr. 2 din 4 ianuarie 2006 pentru aprobarea Normelor metodologice privind avizul de amplasament.</w:t>
      </w:r>
    </w:p>
    <w:p w14:paraId="17AA6CB2" w14:textId="316E7841" w:rsidR="00E93DEE" w:rsidRPr="00E93DEE" w:rsidRDefault="00E93DEE" w:rsidP="00E93DEE">
      <w:pPr>
        <w:spacing w:after="0" w:line="360" w:lineRule="auto"/>
        <w:jc w:val="both"/>
        <w:rPr>
          <w:rFonts w:ascii="Arial" w:hAnsi="Arial" w:cs="Arial"/>
        </w:rPr>
      </w:pPr>
      <w:r w:rsidRPr="00E93DEE">
        <w:rPr>
          <w:rFonts w:ascii="Arial" w:hAnsi="Arial" w:cs="Arial"/>
        </w:rPr>
        <w:tab/>
        <w:t>Prin urmare, vă rug</w:t>
      </w:r>
      <w:r>
        <w:rPr>
          <w:rFonts w:ascii="Arial" w:hAnsi="Arial" w:cs="Arial"/>
        </w:rPr>
        <w:t>ă</w:t>
      </w:r>
      <w:r w:rsidRPr="00E93DEE">
        <w:rPr>
          <w:rFonts w:ascii="Arial" w:hAnsi="Arial" w:cs="Arial"/>
        </w:rPr>
        <w:t>m s</w:t>
      </w:r>
      <w:r>
        <w:rPr>
          <w:rFonts w:ascii="Arial" w:hAnsi="Arial" w:cs="Arial"/>
        </w:rPr>
        <w:t>ă</w:t>
      </w:r>
      <w:r w:rsidRPr="00E93DEE">
        <w:rPr>
          <w:rFonts w:ascii="Arial" w:hAnsi="Arial" w:cs="Arial"/>
        </w:rPr>
        <w:t xml:space="preserve"> aprobați prezentul proiect de act normativ.</w:t>
      </w:r>
    </w:p>
    <w:p w14:paraId="00189BA8" w14:textId="77777777" w:rsidR="00E93DEE" w:rsidRPr="00E93DEE" w:rsidRDefault="00E93DEE" w:rsidP="00E93DEE">
      <w:pPr>
        <w:spacing w:after="0" w:line="360" w:lineRule="auto"/>
        <w:jc w:val="both"/>
        <w:rPr>
          <w:rFonts w:ascii="Arial" w:hAnsi="Arial" w:cs="Arial"/>
        </w:rPr>
      </w:pPr>
    </w:p>
    <w:p w14:paraId="4B183397" w14:textId="77777777" w:rsidR="00E93DEE" w:rsidRPr="00E93DEE" w:rsidRDefault="00E93DEE" w:rsidP="00E93DEE">
      <w:pPr>
        <w:spacing w:after="0" w:line="360" w:lineRule="auto"/>
        <w:jc w:val="both"/>
        <w:rPr>
          <w:rFonts w:ascii="Arial" w:hAnsi="Arial" w:cs="Arial"/>
          <w:b/>
          <w:bCs/>
        </w:rPr>
      </w:pPr>
      <w:r w:rsidRPr="00E93DEE">
        <w:rPr>
          <w:rFonts w:ascii="Arial" w:hAnsi="Arial" w:cs="Arial"/>
          <w:b/>
          <w:bCs/>
        </w:rPr>
        <w:t>ADMINISTRAȚIA NAȚIONALĂ “APELE ROMÂNE”</w:t>
      </w:r>
    </w:p>
    <w:p w14:paraId="25685F72" w14:textId="77777777" w:rsidR="004A4A5E" w:rsidRDefault="004A4A5E" w:rsidP="00E93DEE">
      <w:pPr>
        <w:spacing w:after="0" w:line="360" w:lineRule="auto"/>
        <w:jc w:val="both"/>
        <w:rPr>
          <w:rFonts w:ascii="Arial" w:hAnsi="Arial" w:cs="Arial"/>
          <w:b/>
          <w:bCs/>
        </w:rPr>
      </w:pPr>
    </w:p>
    <w:p w14:paraId="7A8008D9" w14:textId="7F2DD178" w:rsidR="00E93DEE" w:rsidRPr="00E93DEE" w:rsidRDefault="00E93DEE" w:rsidP="00E93DEE">
      <w:pPr>
        <w:spacing w:after="0" w:line="360" w:lineRule="auto"/>
        <w:jc w:val="both"/>
        <w:rPr>
          <w:rFonts w:ascii="Arial" w:hAnsi="Arial" w:cs="Arial"/>
          <w:b/>
          <w:bCs/>
        </w:rPr>
      </w:pPr>
      <w:r w:rsidRPr="00E93DEE">
        <w:rPr>
          <w:rFonts w:ascii="Arial" w:hAnsi="Arial" w:cs="Arial"/>
          <w:b/>
          <w:bCs/>
        </w:rPr>
        <w:t>DIRECTOR GENERAL</w:t>
      </w:r>
      <w:r w:rsidR="0050224C">
        <w:rPr>
          <w:rFonts w:ascii="Arial" w:hAnsi="Arial" w:cs="Arial"/>
          <w:b/>
          <w:bCs/>
        </w:rPr>
        <w:t>,</w:t>
      </w:r>
    </w:p>
    <w:p w14:paraId="1CE06CAA" w14:textId="78ECAC82" w:rsidR="00E93DEE" w:rsidRPr="00E93DEE" w:rsidRDefault="0050224C" w:rsidP="00E93DEE">
      <w:pPr>
        <w:spacing w:after="0" w:line="360" w:lineRule="auto"/>
        <w:jc w:val="both"/>
        <w:rPr>
          <w:rFonts w:ascii="Arial" w:hAnsi="Arial" w:cs="Arial"/>
          <w:b/>
          <w:bCs/>
        </w:rPr>
      </w:pPr>
      <w:r>
        <w:rPr>
          <w:rFonts w:ascii="Arial" w:hAnsi="Arial" w:cs="Arial"/>
          <w:b/>
          <w:bCs/>
        </w:rPr>
        <w:t>i</w:t>
      </w:r>
      <w:r w:rsidR="00E93DEE" w:rsidRPr="00E93DEE">
        <w:rPr>
          <w:rFonts w:ascii="Arial" w:hAnsi="Arial" w:cs="Arial"/>
          <w:b/>
          <w:bCs/>
        </w:rPr>
        <w:t>ng. Lászlo BARABÁS</w:t>
      </w:r>
    </w:p>
    <w:p w14:paraId="68B564BC" w14:textId="77777777" w:rsidR="00E93DEE" w:rsidRPr="00E93DEE" w:rsidRDefault="00E93DEE" w:rsidP="00E93DEE">
      <w:pPr>
        <w:spacing w:after="0" w:line="360" w:lineRule="auto"/>
        <w:jc w:val="both"/>
        <w:rPr>
          <w:rFonts w:ascii="Arial" w:hAnsi="Arial" w:cs="Arial"/>
          <w:b/>
          <w:bCs/>
        </w:rPr>
      </w:pPr>
    </w:p>
    <w:p w14:paraId="11E67C3B" w14:textId="77777777" w:rsidR="00E93DEE" w:rsidRPr="00E93DEE" w:rsidRDefault="00E93DEE" w:rsidP="00E93DEE">
      <w:pPr>
        <w:spacing w:after="0" w:line="360" w:lineRule="auto"/>
        <w:jc w:val="both"/>
        <w:rPr>
          <w:rFonts w:ascii="Arial" w:hAnsi="Arial" w:cs="Arial"/>
          <w:b/>
          <w:bCs/>
        </w:rPr>
      </w:pPr>
    </w:p>
    <w:p w14:paraId="4623900F" w14:textId="3BF4C344" w:rsidR="00883A7A" w:rsidRDefault="00883A7A" w:rsidP="00E93DEE">
      <w:pPr>
        <w:spacing w:after="0" w:line="360" w:lineRule="auto"/>
        <w:jc w:val="both"/>
        <w:rPr>
          <w:rFonts w:ascii="Arial" w:hAnsi="Arial" w:cs="Arial"/>
          <w:b/>
          <w:bCs/>
        </w:rPr>
      </w:pPr>
      <w:r>
        <w:rPr>
          <w:rFonts w:ascii="Arial" w:hAnsi="Arial" w:cs="Arial"/>
          <w:b/>
          <w:bCs/>
        </w:rPr>
        <w:t>Director General Adjunct</w:t>
      </w:r>
      <w:r w:rsidR="0050224C">
        <w:rPr>
          <w:rFonts w:ascii="Arial" w:hAnsi="Arial" w:cs="Arial"/>
          <w:b/>
          <w:bCs/>
        </w:rPr>
        <w:t>,</w:t>
      </w:r>
    </w:p>
    <w:p w14:paraId="37F3E0F2" w14:textId="03E4E4E5" w:rsidR="0050224C" w:rsidRDefault="0050224C" w:rsidP="00E93DEE">
      <w:pPr>
        <w:spacing w:after="0" w:line="360" w:lineRule="auto"/>
        <w:jc w:val="both"/>
        <w:rPr>
          <w:rFonts w:ascii="Arial" w:hAnsi="Arial" w:cs="Arial"/>
          <w:b/>
          <w:bCs/>
        </w:rPr>
      </w:pPr>
      <w:r>
        <w:rPr>
          <w:rFonts w:ascii="Arial" w:hAnsi="Arial" w:cs="Arial"/>
          <w:b/>
          <w:bCs/>
        </w:rPr>
        <w:t>Silviu Gheorghe BOȚONE</w:t>
      </w:r>
    </w:p>
    <w:p w14:paraId="6FC85616" w14:textId="77777777" w:rsidR="00883A7A" w:rsidRDefault="00883A7A" w:rsidP="00E93DEE">
      <w:pPr>
        <w:spacing w:after="0" w:line="360" w:lineRule="auto"/>
        <w:jc w:val="both"/>
        <w:rPr>
          <w:rFonts w:ascii="Arial" w:hAnsi="Arial" w:cs="Arial"/>
          <w:b/>
          <w:bCs/>
        </w:rPr>
      </w:pPr>
    </w:p>
    <w:p w14:paraId="31846CBD" w14:textId="77777777" w:rsidR="00883A7A" w:rsidRDefault="00883A7A" w:rsidP="00E93DEE">
      <w:pPr>
        <w:spacing w:after="0" w:line="360" w:lineRule="auto"/>
        <w:jc w:val="both"/>
        <w:rPr>
          <w:rFonts w:ascii="Arial" w:hAnsi="Arial" w:cs="Arial"/>
          <w:b/>
          <w:bCs/>
        </w:rPr>
      </w:pPr>
    </w:p>
    <w:p w14:paraId="5238A78B" w14:textId="244833A7" w:rsidR="00E93DEE" w:rsidRDefault="00E93DEE" w:rsidP="00E93DEE">
      <w:pPr>
        <w:spacing w:after="0" w:line="360" w:lineRule="auto"/>
        <w:jc w:val="both"/>
        <w:rPr>
          <w:rFonts w:ascii="Arial" w:hAnsi="Arial" w:cs="Arial"/>
          <w:b/>
          <w:bCs/>
        </w:rPr>
      </w:pPr>
      <w:r w:rsidRPr="00E93DEE">
        <w:rPr>
          <w:rFonts w:ascii="Arial" w:hAnsi="Arial" w:cs="Arial"/>
          <w:b/>
          <w:bCs/>
        </w:rPr>
        <w:t>Serviciul Juridic – Contencios</w:t>
      </w:r>
    </w:p>
    <w:p w14:paraId="7FB0BB36" w14:textId="472F1D66" w:rsidR="0050224C" w:rsidRPr="00E93DEE" w:rsidRDefault="0050224C" w:rsidP="00E93DEE">
      <w:pPr>
        <w:spacing w:after="0" w:line="360" w:lineRule="auto"/>
        <w:jc w:val="both"/>
        <w:rPr>
          <w:rFonts w:ascii="Arial" w:hAnsi="Arial" w:cs="Arial"/>
          <w:b/>
          <w:bCs/>
        </w:rPr>
      </w:pPr>
      <w:r>
        <w:rPr>
          <w:rFonts w:ascii="Arial" w:hAnsi="Arial" w:cs="Arial"/>
          <w:b/>
          <w:bCs/>
        </w:rPr>
        <w:t>Șef serviciu,</w:t>
      </w:r>
    </w:p>
    <w:p w14:paraId="62805D9B" w14:textId="77777777" w:rsidR="00E93DEE" w:rsidRPr="00E93DEE" w:rsidRDefault="00E93DEE" w:rsidP="00E93DEE">
      <w:pPr>
        <w:spacing w:after="0" w:line="360" w:lineRule="auto"/>
        <w:jc w:val="both"/>
        <w:rPr>
          <w:rFonts w:ascii="Arial" w:hAnsi="Arial" w:cs="Arial"/>
          <w:b/>
          <w:bCs/>
        </w:rPr>
      </w:pPr>
      <w:r w:rsidRPr="00E93DEE">
        <w:rPr>
          <w:rFonts w:ascii="Arial" w:hAnsi="Arial" w:cs="Arial"/>
          <w:b/>
          <w:bCs/>
        </w:rPr>
        <w:t>Cons.jur. Cătălin CĂLUIAN</w:t>
      </w:r>
    </w:p>
    <w:p w14:paraId="7193E28A" w14:textId="77777777" w:rsidR="00E93DEE" w:rsidRPr="00E93DEE" w:rsidRDefault="00E93DEE" w:rsidP="00E93DEE">
      <w:pPr>
        <w:spacing w:after="0" w:line="360" w:lineRule="auto"/>
        <w:jc w:val="both"/>
        <w:rPr>
          <w:rFonts w:ascii="Arial" w:hAnsi="Arial" w:cs="Arial"/>
          <w:b/>
          <w:bCs/>
        </w:rPr>
      </w:pPr>
    </w:p>
    <w:p w14:paraId="3A14678F" w14:textId="77777777" w:rsidR="004A4A5E" w:rsidRDefault="004A4A5E" w:rsidP="00E93DEE">
      <w:pPr>
        <w:spacing w:after="0" w:line="360" w:lineRule="auto"/>
        <w:jc w:val="both"/>
        <w:rPr>
          <w:rFonts w:ascii="Arial" w:hAnsi="Arial" w:cs="Arial"/>
          <w:b/>
          <w:bCs/>
        </w:rPr>
      </w:pPr>
    </w:p>
    <w:p w14:paraId="5166C32A" w14:textId="00F25527" w:rsidR="00E93DEE" w:rsidRPr="00E93DEE" w:rsidRDefault="00E93DEE" w:rsidP="00E93DEE">
      <w:pPr>
        <w:spacing w:after="0" w:line="360" w:lineRule="auto"/>
        <w:jc w:val="both"/>
        <w:rPr>
          <w:rFonts w:ascii="Arial" w:hAnsi="Arial" w:cs="Arial"/>
          <w:b/>
          <w:bCs/>
        </w:rPr>
      </w:pPr>
      <w:r w:rsidRPr="00E93DEE">
        <w:rPr>
          <w:rFonts w:ascii="Arial" w:hAnsi="Arial" w:cs="Arial"/>
          <w:b/>
          <w:bCs/>
        </w:rPr>
        <w:t>Director D</w:t>
      </w:r>
      <w:r w:rsidR="004A4A5E">
        <w:rPr>
          <w:rFonts w:ascii="Arial" w:hAnsi="Arial" w:cs="Arial"/>
          <w:b/>
          <w:bCs/>
        </w:rPr>
        <w:t>.</w:t>
      </w:r>
      <w:r w:rsidRPr="00E93DEE">
        <w:rPr>
          <w:rFonts w:ascii="Arial" w:hAnsi="Arial" w:cs="Arial"/>
          <w:b/>
          <w:bCs/>
        </w:rPr>
        <w:t>M</w:t>
      </w:r>
      <w:r w:rsidR="004A4A5E">
        <w:rPr>
          <w:rFonts w:ascii="Arial" w:hAnsi="Arial" w:cs="Arial"/>
          <w:b/>
          <w:bCs/>
        </w:rPr>
        <w:t>.</w:t>
      </w:r>
      <w:r w:rsidRPr="00E93DEE">
        <w:rPr>
          <w:rFonts w:ascii="Arial" w:hAnsi="Arial" w:cs="Arial"/>
          <w:b/>
          <w:bCs/>
        </w:rPr>
        <w:t>E</w:t>
      </w:r>
      <w:r w:rsidR="004A4A5E">
        <w:rPr>
          <w:rFonts w:ascii="Arial" w:hAnsi="Arial" w:cs="Arial"/>
          <w:b/>
          <w:bCs/>
        </w:rPr>
        <w:t>.</w:t>
      </w:r>
      <w:r w:rsidRPr="00E93DEE">
        <w:rPr>
          <w:rFonts w:ascii="Arial" w:hAnsi="Arial" w:cs="Arial"/>
          <w:b/>
          <w:bCs/>
        </w:rPr>
        <w:t>I</w:t>
      </w:r>
      <w:r w:rsidR="004A4A5E">
        <w:rPr>
          <w:rFonts w:ascii="Arial" w:hAnsi="Arial" w:cs="Arial"/>
          <w:b/>
          <w:bCs/>
        </w:rPr>
        <w:t>.</w:t>
      </w:r>
      <w:r w:rsidR="0050224C">
        <w:rPr>
          <w:rFonts w:ascii="Arial" w:hAnsi="Arial" w:cs="Arial"/>
          <w:b/>
          <w:bCs/>
        </w:rPr>
        <w:t>-</w:t>
      </w:r>
      <w:r w:rsidRPr="00E93DEE">
        <w:rPr>
          <w:rFonts w:ascii="Arial" w:hAnsi="Arial" w:cs="Arial"/>
          <w:b/>
          <w:bCs/>
        </w:rPr>
        <w:t>R</w:t>
      </w:r>
      <w:r w:rsidR="004A4A5E">
        <w:rPr>
          <w:rFonts w:ascii="Arial" w:hAnsi="Arial" w:cs="Arial"/>
          <w:b/>
          <w:bCs/>
        </w:rPr>
        <w:t>.</w:t>
      </w:r>
      <w:r w:rsidRPr="00E93DEE">
        <w:rPr>
          <w:rFonts w:ascii="Arial" w:hAnsi="Arial" w:cs="Arial"/>
          <w:b/>
          <w:bCs/>
        </w:rPr>
        <w:t>A</w:t>
      </w:r>
      <w:r w:rsidR="004A4A5E">
        <w:rPr>
          <w:rFonts w:ascii="Arial" w:hAnsi="Arial" w:cs="Arial"/>
          <w:b/>
          <w:bCs/>
        </w:rPr>
        <w:t>.</w:t>
      </w:r>
      <w:r w:rsidRPr="00E93DEE">
        <w:rPr>
          <w:rFonts w:ascii="Arial" w:hAnsi="Arial" w:cs="Arial"/>
          <w:b/>
          <w:bCs/>
        </w:rPr>
        <w:t xml:space="preserve">, </w:t>
      </w:r>
    </w:p>
    <w:p w14:paraId="6E5A05FC" w14:textId="452D74BC" w:rsidR="00E93DEE" w:rsidRPr="00E93DEE" w:rsidRDefault="0050224C" w:rsidP="00E93DEE">
      <w:pPr>
        <w:spacing w:after="0" w:line="360" w:lineRule="auto"/>
        <w:jc w:val="both"/>
        <w:rPr>
          <w:rFonts w:ascii="Arial" w:hAnsi="Arial" w:cs="Arial"/>
          <w:b/>
          <w:bCs/>
        </w:rPr>
      </w:pPr>
      <w:r>
        <w:rPr>
          <w:rFonts w:ascii="Arial" w:hAnsi="Arial" w:cs="Arial"/>
          <w:b/>
          <w:bCs/>
        </w:rPr>
        <w:t>d</w:t>
      </w:r>
      <w:r w:rsidR="00E93DEE" w:rsidRPr="00E93DEE">
        <w:rPr>
          <w:rFonts w:ascii="Arial" w:hAnsi="Arial" w:cs="Arial"/>
          <w:b/>
          <w:bCs/>
        </w:rPr>
        <w:t>r. chim. Elena ȚUCHIU</w:t>
      </w:r>
    </w:p>
    <w:p w14:paraId="0EA48BB0" w14:textId="77777777" w:rsidR="00E93DEE" w:rsidRPr="00E93DEE" w:rsidRDefault="00E93DEE" w:rsidP="00E93DEE">
      <w:pPr>
        <w:spacing w:after="0" w:line="360" w:lineRule="auto"/>
        <w:jc w:val="both"/>
        <w:rPr>
          <w:rFonts w:ascii="Arial" w:hAnsi="Arial" w:cs="Arial"/>
          <w:b/>
          <w:bCs/>
        </w:rPr>
      </w:pPr>
    </w:p>
    <w:p w14:paraId="0D81205B" w14:textId="77777777" w:rsidR="004A4A5E" w:rsidRDefault="004A4A5E" w:rsidP="00E93DEE">
      <w:pPr>
        <w:spacing w:after="0" w:line="360" w:lineRule="auto"/>
        <w:jc w:val="both"/>
        <w:rPr>
          <w:rFonts w:ascii="Arial" w:hAnsi="Arial" w:cs="Arial"/>
          <w:b/>
          <w:bCs/>
          <w:sz w:val="20"/>
          <w:szCs w:val="20"/>
        </w:rPr>
      </w:pPr>
    </w:p>
    <w:p w14:paraId="598F8B38" w14:textId="03475E88" w:rsidR="00E93DEE" w:rsidRPr="004A4A5E" w:rsidRDefault="00E93DEE" w:rsidP="00E93DEE">
      <w:pPr>
        <w:spacing w:after="0" w:line="360" w:lineRule="auto"/>
        <w:jc w:val="both"/>
        <w:rPr>
          <w:rFonts w:ascii="Arial" w:hAnsi="Arial" w:cs="Arial"/>
          <w:b/>
          <w:bCs/>
          <w:sz w:val="20"/>
          <w:szCs w:val="20"/>
        </w:rPr>
      </w:pPr>
      <w:r w:rsidRPr="004A4A5E">
        <w:rPr>
          <w:rFonts w:ascii="Arial" w:hAnsi="Arial" w:cs="Arial"/>
          <w:b/>
          <w:bCs/>
          <w:sz w:val="20"/>
          <w:szCs w:val="20"/>
        </w:rPr>
        <w:t xml:space="preserve">Șef serviciu </w:t>
      </w:r>
      <w:r w:rsidR="00883A7A">
        <w:rPr>
          <w:rFonts w:ascii="Arial" w:hAnsi="Arial" w:cs="Arial"/>
          <w:b/>
          <w:bCs/>
          <w:sz w:val="20"/>
          <w:szCs w:val="20"/>
        </w:rPr>
        <w:t>A.A.G.A.</w:t>
      </w:r>
      <w:r w:rsidR="004A4A5E" w:rsidRPr="004A4A5E">
        <w:rPr>
          <w:rFonts w:ascii="Arial" w:hAnsi="Arial" w:cs="Arial"/>
          <w:b/>
          <w:bCs/>
          <w:sz w:val="20"/>
          <w:szCs w:val="20"/>
        </w:rPr>
        <w:t>,</w:t>
      </w:r>
    </w:p>
    <w:p w14:paraId="72DCCA98" w14:textId="2D090AB2" w:rsidR="00E93DEE" w:rsidRPr="004A4A5E" w:rsidRDefault="004A4A5E" w:rsidP="00E93DEE">
      <w:pPr>
        <w:spacing w:after="0" w:line="360" w:lineRule="auto"/>
        <w:jc w:val="both"/>
        <w:rPr>
          <w:rFonts w:ascii="Arial" w:hAnsi="Arial" w:cs="Arial"/>
          <w:b/>
          <w:bCs/>
          <w:sz w:val="20"/>
          <w:szCs w:val="20"/>
        </w:rPr>
      </w:pPr>
      <w:r w:rsidRPr="004A4A5E">
        <w:rPr>
          <w:rFonts w:ascii="Arial" w:hAnsi="Arial" w:cs="Arial"/>
          <w:b/>
          <w:bCs/>
          <w:sz w:val="20"/>
          <w:szCs w:val="20"/>
        </w:rPr>
        <w:t>i</w:t>
      </w:r>
      <w:r w:rsidR="00E93DEE" w:rsidRPr="004A4A5E">
        <w:rPr>
          <w:rFonts w:ascii="Arial" w:hAnsi="Arial" w:cs="Arial"/>
          <w:b/>
          <w:bCs/>
          <w:sz w:val="20"/>
          <w:szCs w:val="20"/>
        </w:rPr>
        <w:t>ng. Daniela SĂCUIU</w:t>
      </w:r>
    </w:p>
    <w:p w14:paraId="1B550E99" w14:textId="77777777" w:rsidR="00E93DEE" w:rsidRPr="004A4A5E" w:rsidRDefault="00E93DEE" w:rsidP="00E93DEE">
      <w:pPr>
        <w:spacing w:after="0" w:line="360" w:lineRule="auto"/>
        <w:jc w:val="both"/>
        <w:rPr>
          <w:rFonts w:ascii="Arial" w:hAnsi="Arial" w:cs="Arial"/>
          <w:b/>
          <w:bCs/>
          <w:sz w:val="20"/>
          <w:szCs w:val="20"/>
        </w:rPr>
      </w:pPr>
    </w:p>
    <w:p w14:paraId="2B61B87A" w14:textId="77777777" w:rsidR="004A4A5E" w:rsidRDefault="004A4A5E" w:rsidP="00E93DEE">
      <w:pPr>
        <w:spacing w:after="0" w:line="360" w:lineRule="auto"/>
        <w:jc w:val="both"/>
        <w:rPr>
          <w:rFonts w:ascii="Arial" w:hAnsi="Arial" w:cs="Arial"/>
          <w:b/>
          <w:bCs/>
          <w:sz w:val="20"/>
          <w:szCs w:val="20"/>
        </w:rPr>
      </w:pPr>
    </w:p>
    <w:sectPr w:rsidR="004A4A5E" w:rsidSect="00BB38C3">
      <w:footerReference w:type="default" r:id="rId7"/>
      <w:headerReference w:type="first" r:id="rId8"/>
      <w:footerReference w:type="first" r:id="rId9"/>
      <w:pgSz w:w="11906" w:h="16838" w:code="9"/>
      <w:pgMar w:top="182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BDD5" w14:textId="77777777" w:rsidR="00A37B83" w:rsidRDefault="00A37B83" w:rsidP="00AB00C2">
      <w:pPr>
        <w:spacing w:after="0" w:line="240" w:lineRule="auto"/>
      </w:pPr>
      <w:r>
        <w:separator/>
      </w:r>
    </w:p>
  </w:endnote>
  <w:endnote w:type="continuationSeparator" w:id="0">
    <w:p w14:paraId="392D7FE0" w14:textId="77777777" w:rsidR="00A37B83" w:rsidRDefault="00A37B83"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C76BE8">
            <w:rPr>
              <w:rFonts w:ascii="Arial" w:hAnsi="Arial" w:cs="Arial"/>
              <w:b/>
              <w:bCs/>
              <w:noProof/>
              <w:sz w:val="16"/>
              <w:szCs w:val="16"/>
              <w:lang w:val="ro-RO"/>
            </w:rPr>
            <w:t>1</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5B5085" w:rsidRPr="00B6715B" w14:paraId="45453CC1" w14:textId="77777777" w:rsidTr="00DF1A7C">
      <w:trPr>
        <w:jc w:val="center"/>
      </w:trPr>
      <w:tc>
        <w:tcPr>
          <w:tcW w:w="6660" w:type="dxa"/>
        </w:tcPr>
        <w:p w14:paraId="322A230E" w14:textId="77777777" w:rsidR="005B5085" w:rsidRPr="00B6715B" w:rsidRDefault="005B5085" w:rsidP="005B5085">
          <w:pPr>
            <w:pStyle w:val="Footer"/>
            <w:spacing w:line="276" w:lineRule="auto"/>
            <w:rPr>
              <w:rFonts w:ascii="Arial" w:hAnsi="Arial" w:cs="Arial"/>
              <w:b/>
              <w:sz w:val="16"/>
              <w:szCs w:val="16"/>
              <w:lang w:val="ro-RO"/>
            </w:rPr>
          </w:pPr>
        </w:p>
        <w:p w14:paraId="158FA68E" w14:textId="77777777" w:rsidR="005B5085" w:rsidRPr="00B6715B" w:rsidRDefault="005B5085" w:rsidP="005B5085">
          <w:pPr>
            <w:pStyle w:val="Footer"/>
            <w:spacing w:line="276" w:lineRule="auto"/>
            <w:rPr>
              <w:rFonts w:ascii="Arial" w:hAnsi="Arial" w:cs="Arial"/>
              <w:b/>
              <w:sz w:val="16"/>
              <w:szCs w:val="16"/>
              <w:lang w:val="ro-RO"/>
            </w:rPr>
          </w:pPr>
          <w:r w:rsidRPr="00B6715B">
            <w:rPr>
              <w:rFonts w:ascii="Arial" w:hAnsi="Arial" w:cs="Arial"/>
              <w:b/>
              <w:sz w:val="16"/>
              <w:szCs w:val="16"/>
              <w:lang w:val="ro-RO"/>
            </w:rPr>
            <w:t>Adresa de corespondență</w:t>
          </w:r>
        </w:p>
        <w:p w14:paraId="42F56097" w14:textId="77777777" w:rsidR="005B5085" w:rsidRPr="00B6715B" w:rsidRDefault="005B5085" w:rsidP="005B5085">
          <w:pPr>
            <w:pStyle w:val="Footer"/>
            <w:spacing w:line="276" w:lineRule="auto"/>
            <w:rPr>
              <w:rFonts w:ascii="Arial" w:hAnsi="Arial" w:cs="Arial"/>
              <w:b/>
              <w:sz w:val="16"/>
              <w:szCs w:val="16"/>
              <w:lang w:val="ro-RO"/>
            </w:rPr>
          </w:pPr>
          <w:r w:rsidRPr="00B6715B">
            <w:rPr>
              <w:rFonts w:ascii="Arial" w:hAnsi="Arial" w:cs="Arial"/>
              <w:sz w:val="16"/>
              <w:szCs w:val="16"/>
              <w:lang w:val="ro-RO"/>
            </w:rPr>
            <w:t xml:space="preserve">str. Ion Câmpineanu, nr. 11 (Union </w:t>
          </w:r>
          <w:r>
            <w:rPr>
              <w:rFonts w:ascii="Arial" w:hAnsi="Arial" w:cs="Arial"/>
              <w:sz w:val="16"/>
              <w:szCs w:val="16"/>
              <w:lang w:val="ro-RO"/>
            </w:rPr>
            <w:t>International</w:t>
          </w:r>
          <w:r w:rsidRPr="00B6715B">
            <w:rPr>
              <w:rFonts w:ascii="Arial" w:hAnsi="Arial" w:cs="Arial"/>
              <w:sz w:val="16"/>
              <w:szCs w:val="16"/>
              <w:lang w:val="ro-RO"/>
            </w:rPr>
            <w:t xml:space="preserve"> Center), Sector. 1, C.P. 010031, Bucureşti</w:t>
          </w:r>
        </w:p>
        <w:p w14:paraId="5A8753E0" w14:textId="77777777" w:rsidR="005B5085" w:rsidRPr="00B6715B" w:rsidRDefault="005B5085" w:rsidP="005B5085">
          <w:pPr>
            <w:pStyle w:val="Footer"/>
            <w:spacing w:line="276" w:lineRule="auto"/>
            <w:rPr>
              <w:rFonts w:ascii="Arial" w:hAnsi="Arial" w:cs="Arial"/>
              <w:sz w:val="16"/>
              <w:szCs w:val="16"/>
              <w:lang w:val="ro-RO"/>
            </w:rPr>
          </w:pPr>
          <w:r w:rsidRPr="00B6715B">
            <w:rPr>
              <w:rFonts w:ascii="Arial" w:hAnsi="Arial" w:cs="Arial"/>
              <w:sz w:val="16"/>
              <w:szCs w:val="16"/>
              <w:lang w:val="ro-RO"/>
            </w:rPr>
            <w:t>Centrala Tel: +4 021 311 01 46</w:t>
          </w:r>
        </w:p>
        <w:p w14:paraId="14A99C1C" w14:textId="77777777" w:rsidR="005B5085" w:rsidRPr="00B6715B" w:rsidRDefault="005B5085" w:rsidP="005B5085">
          <w:pPr>
            <w:pStyle w:val="Footer"/>
            <w:spacing w:line="276" w:lineRule="auto"/>
            <w:rPr>
              <w:rFonts w:ascii="Arial" w:hAnsi="Arial" w:cs="Arial"/>
              <w:sz w:val="16"/>
              <w:szCs w:val="16"/>
              <w:lang w:val="ro-RO"/>
            </w:rPr>
          </w:pPr>
          <w:r w:rsidRPr="00B6715B">
            <w:rPr>
              <w:rFonts w:ascii="Arial" w:hAnsi="Arial" w:cs="Arial"/>
              <w:sz w:val="16"/>
              <w:szCs w:val="16"/>
              <w:lang w:val="ro-RO"/>
            </w:rPr>
            <w:t>Cabinet Director General Tel: +4 021 315 13 01</w:t>
          </w:r>
        </w:p>
        <w:p w14:paraId="49D68895" w14:textId="77777777" w:rsidR="005B5085" w:rsidRPr="00B6715B" w:rsidRDefault="005B5085" w:rsidP="005B5085">
          <w:pPr>
            <w:pStyle w:val="Footer"/>
            <w:spacing w:line="276" w:lineRule="auto"/>
            <w:rPr>
              <w:rFonts w:ascii="Arial" w:hAnsi="Arial" w:cs="Arial"/>
              <w:sz w:val="16"/>
              <w:szCs w:val="16"/>
              <w:lang w:val="ro-RO"/>
            </w:rPr>
          </w:pPr>
          <w:r w:rsidRPr="00B6715B">
            <w:rPr>
              <w:rFonts w:ascii="Arial" w:hAnsi="Arial" w:cs="Arial"/>
              <w:sz w:val="16"/>
              <w:szCs w:val="16"/>
              <w:lang w:val="ro-RO"/>
            </w:rPr>
            <w:t>Tel / Fax: +4 021 312 37 38 | Tel: +4 021 311 03 96</w:t>
          </w:r>
        </w:p>
        <w:p w14:paraId="46428EA0" w14:textId="180E6B0D" w:rsidR="005B5085" w:rsidRPr="00B6715B" w:rsidRDefault="005B5085" w:rsidP="005B5085">
          <w:pPr>
            <w:pStyle w:val="Footer"/>
            <w:spacing w:line="276" w:lineRule="auto"/>
            <w:rPr>
              <w:rFonts w:ascii="Arial" w:hAnsi="Arial" w:cs="Arial"/>
              <w:sz w:val="16"/>
              <w:szCs w:val="16"/>
              <w:lang w:val="ro-RO"/>
            </w:rPr>
          </w:pPr>
          <w:r w:rsidRPr="00B6715B">
            <w:rPr>
              <w:rFonts w:ascii="Arial" w:hAnsi="Arial" w:cs="Arial"/>
              <w:sz w:val="16"/>
              <w:szCs w:val="16"/>
              <w:lang w:val="ro-RO"/>
            </w:rPr>
            <w:t>Email: secretariat</w:t>
          </w:r>
          <w:r w:rsidR="00C76BE8">
            <w:rPr>
              <w:rFonts w:ascii="Arial" w:hAnsi="Arial" w:cs="Arial"/>
              <w:sz w:val="16"/>
              <w:szCs w:val="16"/>
              <w:lang w:val="ro-RO"/>
            </w:rPr>
            <w:t>.general</w:t>
          </w:r>
          <w:r w:rsidRPr="00B6715B">
            <w:rPr>
              <w:rFonts w:ascii="Arial" w:hAnsi="Arial" w:cs="Arial"/>
              <w:sz w:val="16"/>
              <w:szCs w:val="16"/>
              <w:lang w:val="ro-RO"/>
            </w:rPr>
            <w:t>@rowater.ro</w:t>
          </w:r>
        </w:p>
      </w:tc>
      <w:tc>
        <w:tcPr>
          <w:tcW w:w="4410" w:type="dxa"/>
        </w:tcPr>
        <w:p w14:paraId="02666972" w14:textId="77777777" w:rsidR="005B5085" w:rsidRPr="00B6715B" w:rsidRDefault="005B5085" w:rsidP="005B5085">
          <w:pPr>
            <w:pStyle w:val="Footer"/>
            <w:spacing w:line="276" w:lineRule="auto"/>
            <w:jc w:val="right"/>
            <w:rPr>
              <w:rFonts w:ascii="Arial" w:hAnsi="Arial" w:cs="Arial"/>
              <w:b/>
              <w:sz w:val="16"/>
              <w:szCs w:val="16"/>
              <w:lang w:val="ro-RO"/>
            </w:rPr>
          </w:pPr>
        </w:p>
        <w:p w14:paraId="2DE7DB4F" w14:textId="77777777" w:rsidR="005B5085" w:rsidRPr="00B6715B" w:rsidRDefault="005B5085" w:rsidP="005B5085">
          <w:pPr>
            <w:pStyle w:val="Footer"/>
            <w:spacing w:line="276" w:lineRule="auto"/>
            <w:jc w:val="right"/>
            <w:rPr>
              <w:rFonts w:ascii="Arial" w:hAnsi="Arial" w:cs="Arial"/>
              <w:b/>
              <w:sz w:val="16"/>
              <w:szCs w:val="16"/>
              <w:lang w:val="ro-RO"/>
            </w:rPr>
          </w:pPr>
          <w:r w:rsidRPr="00B6715B">
            <w:rPr>
              <w:rFonts w:ascii="Arial" w:hAnsi="Arial" w:cs="Arial"/>
              <w:b/>
              <w:sz w:val="16"/>
              <w:szCs w:val="16"/>
              <w:lang w:val="ro-RO"/>
            </w:rPr>
            <w:t>Sediul central</w:t>
          </w:r>
        </w:p>
        <w:p w14:paraId="32D53594" w14:textId="77777777" w:rsidR="005B5085" w:rsidRPr="00B6715B" w:rsidRDefault="005B5085" w:rsidP="005B5085">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str. Edgar Quinet, nr. 6, Sector 1, C.P. 010018, Bucureşti   </w:t>
          </w:r>
        </w:p>
        <w:p w14:paraId="38752B02" w14:textId="77777777" w:rsidR="005B5085" w:rsidRPr="00D63146" w:rsidRDefault="005B5085" w:rsidP="005B5085">
          <w:pPr>
            <w:pStyle w:val="Footer"/>
            <w:jc w:val="right"/>
            <w:rPr>
              <w:rFonts w:ascii="Arial" w:hAnsi="Arial" w:cs="Arial"/>
              <w:sz w:val="16"/>
              <w:szCs w:val="16"/>
            </w:rPr>
          </w:pPr>
          <w:r w:rsidRPr="00D63146">
            <w:rPr>
              <w:rFonts w:ascii="Arial" w:hAnsi="Arial" w:cs="Arial"/>
              <w:sz w:val="16"/>
              <w:szCs w:val="16"/>
            </w:rPr>
            <w:t>Cod Fiscal: RO</w:t>
          </w:r>
          <w:r>
            <w:rPr>
              <w:rFonts w:ascii="Arial" w:hAnsi="Arial" w:cs="Arial"/>
              <w:sz w:val="16"/>
              <w:szCs w:val="16"/>
            </w:rPr>
            <w:t xml:space="preserve"> </w:t>
          </w:r>
          <w:r w:rsidRPr="00D63146">
            <w:rPr>
              <w:rFonts w:ascii="Arial" w:hAnsi="Arial" w:cs="Arial"/>
              <w:sz w:val="16"/>
              <w:szCs w:val="16"/>
            </w:rPr>
            <w:t>24326056</w:t>
          </w:r>
          <w:r>
            <w:rPr>
              <w:rFonts w:ascii="Arial" w:hAnsi="Arial" w:cs="Arial"/>
              <w:sz w:val="16"/>
              <w:szCs w:val="16"/>
            </w:rPr>
            <w:t xml:space="preserve"> </w:t>
          </w:r>
          <w:r w:rsidRPr="00D63146">
            <w:rPr>
              <w:rFonts w:ascii="Arial" w:hAnsi="Arial" w:cs="Arial"/>
              <w:sz w:val="16"/>
              <w:szCs w:val="16"/>
            </w:rPr>
            <w:t>/</w:t>
          </w:r>
          <w:r>
            <w:rPr>
              <w:rFonts w:ascii="Arial" w:hAnsi="Arial" w:cs="Arial"/>
              <w:sz w:val="16"/>
              <w:szCs w:val="16"/>
            </w:rPr>
            <w:t xml:space="preserve"> </w:t>
          </w:r>
          <w:r w:rsidRPr="00D63146">
            <w:rPr>
              <w:rFonts w:ascii="Arial" w:hAnsi="Arial" w:cs="Arial"/>
              <w:sz w:val="16"/>
              <w:szCs w:val="16"/>
            </w:rPr>
            <w:t>13.08.2008</w:t>
          </w:r>
        </w:p>
        <w:p w14:paraId="01FFC711" w14:textId="77777777" w:rsidR="005B5085" w:rsidRPr="00B6715B" w:rsidRDefault="005B5085" w:rsidP="005B5085">
          <w:pPr>
            <w:pStyle w:val="Footer"/>
            <w:jc w:val="right"/>
            <w:rPr>
              <w:rFonts w:ascii="Arial" w:hAnsi="Arial" w:cs="Arial"/>
              <w:sz w:val="16"/>
              <w:szCs w:val="16"/>
              <w:lang w:val="ro-RO"/>
            </w:rPr>
          </w:pPr>
          <w:r w:rsidRPr="00D63146">
            <w:rPr>
              <w:rFonts w:ascii="Arial" w:hAnsi="Arial" w:cs="Arial"/>
              <w:sz w:val="16"/>
              <w:szCs w:val="16"/>
            </w:rPr>
            <w:t>Cod IBAN: RO85 TREZ 7005 0220 1X00 9067</w:t>
          </w:r>
        </w:p>
        <w:p w14:paraId="4C849AC3" w14:textId="77777777" w:rsidR="005B5085" w:rsidRPr="00B6715B" w:rsidRDefault="005B5085" w:rsidP="005B5085">
          <w:pPr>
            <w:pStyle w:val="Footer"/>
            <w:spacing w:line="276" w:lineRule="auto"/>
            <w:jc w:val="right"/>
            <w:rPr>
              <w:rFonts w:ascii="Arial" w:hAnsi="Arial" w:cs="Arial"/>
              <w:sz w:val="16"/>
              <w:szCs w:val="16"/>
              <w:lang w:val="ro-RO"/>
            </w:rPr>
          </w:pPr>
        </w:p>
        <w:p w14:paraId="1631FE8A" w14:textId="77777777" w:rsidR="005B5085" w:rsidRPr="00B6715B" w:rsidRDefault="005B5085" w:rsidP="005B5085">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Pagina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PAGE  \* Arabic  \* MERGEFORMAT</w:instrText>
          </w:r>
          <w:r w:rsidRPr="00B6715B">
            <w:rPr>
              <w:rFonts w:ascii="Arial" w:hAnsi="Arial" w:cs="Arial"/>
              <w:b/>
              <w:bCs/>
              <w:sz w:val="16"/>
              <w:szCs w:val="16"/>
              <w:lang w:val="ro-RO"/>
            </w:rPr>
            <w:fldChar w:fldCharType="separate"/>
          </w:r>
          <w:r w:rsidR="00C76BE8">
            <w:rPr>
              <w:rFonts w:ascii="Arial" w:hAnsi="Arial" w:cs="Arial"/>
              <w:b/>
              <w:bCs/>
              <w:noProof/>
              <w:sz w:val="16"/>
              <w:szCs w:val="16"/>
              <w:lang w:val="ro-RO"/>
            </w:rPr>
            <w:t>1</w:t>
          </w:r>
          <w:r w:rsidRPr="00B6715B">
            <w:rPr>
              <w:rFonts w:ascii="Arial" w:hAnsi="Arial" w:cs="Arial"/>
              <w:b/>
              <w:bCs/>
              <w:sz w:val="16"/>
              <w:szCs w:val="16"/>
              <w:lang w:val="ro-RO"/>
            </w:rPr>
            <w:fldChar w:fldCharType="end"/>
          </w:r>
          <w:r w:rsidRPr="00B6715B">
            <w:rPr>
              <w:rFonts w:ascii="Arial" w:hAnsi="Arial" w:cs="Arial"/>
              <w:sz w:val="16"/>
              <w:szCs w:val="16"/>
              <w:lang w:val="ro-RO"/>
            </w:rPr>
            <w:t xml:space="preserve"> din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NUMPAGES  \* Arabic  \* MERGEFORMAT</w:instrText>
          </w:r>
          <w:r w:rsidRPr="00B6715B">
            <w:rPr>
              <w:rFonts w:ascii="Arial" w:hAnsi="Arial" w:cs="Arial"/>
              <w:b/>
              <w:bCs/>
              <w:sz w:val="16"/>
              <w:szCs w:val="16"/>
              <w:lang w:val="ro-RO"/>
            </w:rPr>
            <w:fldChar w:fldCharType="separate"/>
          </w:r>
          <w:r w:rsidR="00C76BE8">
            <w:rPr>
              <w:rFonts w:ascii="Arial" w:hAnsi="Arial" w:cs="Arial"/>
              <w:b/>
              <w:bCs/>
              <w:noProof/>
              <w:sz w:val="16"/>
              <w:szCs w:val="16"/>
              <w:lang w:val="ro-RO"/>
            </w:rPr>
            <w:t>1</w:t>
          </w:r>
          <w:r w:rsidRPr="00B6715B">
            <w:rPr>
              <w:rFonts w:ascii="Arial" w:hAnsi="Arial" w:cs="Arial"/>
              <w:b/>
              <w:bCs/>
              <w:sz w:val="16"/>
              <w:szCs w:val="16"/>
              <w:lang w:val="ro-RO"/>
            </w:rPr>
            <w:fldChar w:fldCharType="end"/>
          </w:r>
        </w:p>
        <w:p w14:paraId="16FEBA7E" w14:textId="77777777" w:rsidR="005B5085" w:rsidRPr="00B6715B" w:rsidRDefault="005B5085" w:rsidP="005B5085">
          <w:pPr>
            <w:pStyle w:val="Footer"/>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6573" w14:textId="77777777" w:rsidR="00A37B83" w:rsidRDefault="00A37B83" w:rsidP="00AB00C2">
      <w:pPr>
        <w:spacing w:after="0" w:line="240" w:lineRule="auto"/>
      </w:pPr>
      <w:r>
        <w:separator/>
      </w:r>
    </w:p>
  </w:footnote>
  <w:footnote w:type="continuationSeparator" w:id="0">
    <w:p w14:paraId="7CED1F3F" w14:textId="77777777" w:rsidR="00A37B83" w:rsidRDefault="00A37B83"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60ECAED1" w:rsidR="00CB636C" w:rsidRDefault="00AA7CED" w:rsidP="00CB636C">
    <w:pPr>
      <w:pStyle w:val="Header"/>
    </w:pPr>
    <w:r w:rsidRPr="00B6715B">
      <w:rPr>
        <w:rFonts w:ascii="Arial" w:hAnsi="Arial" w:cs="Arial"/>
        <w:noProof/>
        <w:sz w:val="16"/>
        <w:szCs w:val="16"/>
      </w:rPr>
      <w:drawing>
        <wp:anchor distT="0" distB="0" distL="114300" distR="114300" simplePos="0" relativeHeight="251689984" behindDoc="0" locked="0" layoutInCell="1" allowOverlap="1" wp14:anchorId="72FB7C83" wp14:editId="3846DC0B">
          <wp:simplePos x="0" y="0"/>
          <wp:positionH relativeFrom="margin">
            <wp:posOffset>-1133856</wp:posOffset>
          </wp:positionH>
          <wp:positionV relativeFrom="paragraph">
            <wp:posOffset>342849</wp:posOffset>
          </wp:positionV>
          <wp:extent cx="8552196" cy="45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191CC0">
      <w:rPr>
        <w:noProof/>
      </w:rPr>
      <mc:AlternateContent>
        <mc:Choice Requires="wps">
          <w:drawing>
            <wp:anchor distT="0" distB="0" distL="114300" distR="114300" simplePos="0" relativeHeight="251687936" behindDoc="0" locked="0" layoutInCell="1" allowOverlap="1" wp14:anchorId="786006DB" wp14:editId="0D30C498">
              <wp:simplePos x="0" y="0"/>
              <wp:positionH relativeFrom="column">
                <wp:posOffset>621627</wp:posOffset>
              </wp:positionH>
              <wp:positionV relativeFrom="paragraph">
                <wp:posOffset>-548715</wp:posOffset>
              </wp:positionV>
              <wp:extent cx="4639310" cy="921224"/>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4639310" cy="921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A6D4" w14:textId="77777777" w:rsidR="00191CC0" w:rsidRPr="00D3433F" w:rsidRDefault="00F70EB6" w:rsidP="00191CC0">
                          <w:pPr>
                            <w:spacing w:after="0" w:line="360" w:lineRule="auto"/>
                            <w:jc w:val="center"/>
                            <w:rPr>
                              <w:rFonts w:ascii="Trajan Pro" w:hAnsi="Trajan Pro"/>
                              <w:b/>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433F">
                            <w:rPr>
                              <w:rFonts w:ascii="Trajan Pro" w:hAnsi="Trajan Pro"/>
                              <w:b/>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D3433F">
                            <w:rPr>
                              <w:rFonts w:ascii="Trajan Pro" w:hAnsi="Trajan Pro"/>
                              <w:b/>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ȚIA NAȚIONALĂ </w:t>
                          </w:r>
                        </w:p>
                        <w:p w14:paraId="0176F261" w14:textId="51F6E1EA" w:rsidR="00F70EB6" w:rsidRPr="00D3433F" w:rsidRDefault="00F70EB6" w:rsidP="00191CC0">
                          <w:pPr>
                            <w:spacing w:after="0" w:line="360" w:lineRule="auto"/>
                            <w:jc w:val="center"/>
                            <w:rPr>
                              <w:rFonts w:ascii="Trajan Pro" w:hAnsi="Trajan Pro"/>
                              <w:b/>
                              <w:color w:val="2E74B5" w:themeColor="accent5" w:themeShade="BF"/>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433F">
                            <w:rPr>
                              <w:rFonts w:ascii="Trajan Pro" w:hAnsi="Trajan Pro"/>
                              <w:b/>
                              <w:color w:val="2E74B5" w:themeColor="accent5" w:themeShade="BF"/>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C2B6603" w14:textId="5BF16AAD" w:rsidR="00F70EB6" w:rsidRPr="00F70EB6" w:rsidRDefault="00F70EB6" w:rsidP="00BB38C3">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48.95pt;margin-top:-43.2pt;width:365.3pt;height:7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" fillcolor="white [3201]" stroked="f" strokeweight=".5pt">
              <v:textbox>
                <w:txbxContent>
                  <w:p w14:paraId="22F2A6D4" w14:textId="77777777" w:rsidR="00191CC0" w:rsidRPr="00D3433F" w:rsidRDefault="00F70EB6" w:rsidP="00191CC0">
                    <w:pPr>
                      <w:spacing w:after="0" w:line="360" w:lineRule="auto"/>
                      <w:jc w:val="center"/>
                      <w:rPr>
                        <w:rFonts w:ascii="Trajan Pro" w:hAnsi="Trajan Pro"/>
                        <w:b/>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433F">
                      <w:rPr>
                        <w:rFonts w:ascii="Trajan Pro" w:hAnsi="Trajan Pro"/>
                        <w:b/>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D3433F">
                      <w:rPr>
                        <w:rFonts w:ascii="Trajan Pro" w:hAnsi="Trajan Pro"/>
                        <w:b/>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ȚIA NAȚIONALĂ </w:t>
                    </w:r>
                  </w:p>
                  <w:p w14:paraId="0176F261" w14:textId="51F6E1EA" w:rsidR="00F70EB6" w:rsidRPr="00D3433F" w:rsidRDefault="00F70EB6" w:rsidP="00191CC0">
                    <w:pPr>
                      <w:spacing w:after="0" w:line="360" w:lineRule="auto"/>
                      <w:jc w:val="center"/>
                      <w:rPr>
                        <w:rFonts w:ascii="Trajan Pro" w:hAnsi="Trajan Pro"/>
                        <w:b/>
                        <w:color w:val="2E74B5" w:themeColor="accent5" w:themeShade="BF"/>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433F">
                      <w:rPr>
                        <w:rFonts w:ascii="Trajan Pro" w:hAnsi="Trajan Pro"/>
                        <w:b/>
                        <w:color w:val="2E74B5" w:themeColor="accent5" w:themeShade="BF"/>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C2B6603" w14:textId="5BF16AAD" w:rsidR="00F70EB6" w:rsidRPr="00F70EB6" w:rsidRDefault="00F70EB6" w:rsidP="00BB38C3">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191CC0">
      <w:rPr>
        <w:noProof/>
      </w:rPr>
      <w:drawing>
        <wp:anchor distT="0" distB="0" distL="114300" distR="114300" simplePos="0" relativeHeight="251686912" behindDoc="1" locked="0" layoutInCell="1" allowOverlap="1" wp14:anchorId="79EBF4BA" wp14:editId="78C658DC">
          <wp:simplePos x="0" y="0"/>
          <wp:positionH relativeFrom="column">
            <wp:posOffset>-218364</wp:posOffset>
          </wp:positionH>
          <wp:positionV relativeFrom="paragraph">
            <wp:posOffset>-549322</wp:posOffset>
          </wp:positionV>
          <wp:extent cx="685800" cy="795528"/>
          <wp:effectExtent l="0" t="0" r="0" b="508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8C3">
      <w:rPr>
        <w:noProof/>
      </w:rPr>
      <w:drawing>
        <wp:anchor distT="0" distB="0" distL="114300" distR="114300" simplePos="0" relativeHeight="251685888" behindDoc="1" locked="0" layoutInCell="1" allowOverlap="1" wp14:anchorId="3AF8D424" wp14:editId="2AF72E72">
          <wp:simplePos x="0" y="0"/>
          <wp:positionH relativeFrom="margin">
            <wp:posOffset>5264150</wp:posOffset>
          </wp:positionH>
          <wp:positionV relativeFrom="margin">
            <wp:posOffset>-918740</wp:posOffset>
          </wp:positionV>
          <wp:extent cx="640080" cy="685800"/>
          <wp:effectExtent l="0" t="0" r="762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710C7"/>
    <w:rsid w:val="00086948"/>
    <w:rsid w:val="000B3084"/>
    <w:rsid w:val="000D31C6"/>
    <w:rsid w:val="00166404"/>
    <w:rsid w:val="00191CC0"/>
    <w:rsid w:val="00195A00"/>
    <w:rsid w:val="001B53B0"/>
    <w:rsid w:val="001C543F"/>
    <w:rsid w:val="001F0392"/>
    <w:rsid w:val="001F0433"/>
    <w:rsid w:val="00210F06"/>
    <w:rsid w:val="002A1D26"/>
    <w:rsid w:val="002C0994"/>
    <w:rsid w:val="002C36BA"/>
    <w:rsid w:val="002E1115"/>
    <w:rsid w:val="00324DA0"/>
    <w:rsid w:val="003E5ADD"/>
    <w:rsid w:val="003F3556"/>
    <w:rsid w:val="003F4973"/>
    <w:rsid w:val="003F5C70"/>
    <w:rsid w:val="00404E28"/>
    <w:rsid w:val="00432BC5"/>
    <w:rsid w:val="0043619C"/>
    <w:rsid w:val="00440F81"/>
    <w:rsid w:val="004A034C"/>
    <w:rsid w:val="004A4A5E"/>
    <w:rsid w:val="004C3D13"/>
    <w:rsid w:val="004E48AF"/>
    <w:rsid w:val="004E6CE2"/>
    <w:rsid w:val="0050224C"/>
    <w:rsid w:val="00552C89"/>
    <w:rsid w:val="00553A37"/>
    <w:rsid w:val="005A6AF2"/>
    <w:rsid w:val="005B5085"/>
    <w:rsid w:val="005D03ED"/>
    <w:rsid w:val="00626724"/>
    <w:rsid w:val="00636F93"/>
    <w:rsid w:val="006554DF"/>
    <w:rsid w:val="00680CA2"/>
    <w:rsid w:val="006A0E4C"/>
    <w:rsid w:val="007226BE"/>
    <w:rsid w:val="007A37FF"/>
    <w:rsid w:val="007B08C3"/>
    <w:rsid w:val="007B61B6"/>
    <w:rsid w:val="008476DE"/>
    <w:rsid w:val="00851D3B"/>
    <w:rsid w:val="00883A7A"/>
    <w:rsid w:val="0089073E"/>
    <w:rsid w:val="00981B46"/>
    <w:rsid w:val="009905CB"/>
    <w:rsid w:val="009A5B38"/>
    <w:rsid w:val="009C1420"/>
    <w:rsid w:val="009C2588"/>
    <w:rsid w:val="009E5D77"/>
    <w:rsid w:val="009F223D"/>
    <w:rsid w:val="009F3B89"/>
    <w:rsid w:val="00A37B83"/>
    <w:rsid w:val="00A531F7"/>
    <w:rsid w:val="00A80905"/>
    <w:rsid w:val="00A93EBA"/>
    <w:rsid w:val="00AA7CED"/>
    <w:rsid w:val="00AB00C2"/>
    <w:rsid w:val="00AD4D97"/>
    <w:rsid w:val="00B2165A"/>
    <w:rsid w:val="00B62806"/>
    <w:rsid w:val="00B6715B"/>
    <w:rsid w:val="00B7254F"/>
    <w:rsid w:val="00BB38C3"/>
    <w:rsid w:val="00BB6651"/>
    <w:rsid w:val="00BD2445"/>
    <w:rsid w:val="00C402AD"/>
    <w:rsid w:val="00C76BE8"/>
    <w:rsid w:val="00C861BF"/>
    <w:rsid w:val="00C9349F"/>
    <w:rsid w:val="00CB4C6A"/>
    <w:rsid w:val="00CB636C"/>
    <w:rsid w:val="00CD4FED"/>
    <w:rsid w:val="00CE4F69"/>
    <w:rsid w:val="00CF0FEE"/>
    <w:rsid w:val="00D2738F"/>
    <w:rsid w:val="00D3433F"/>
    <w:rsid w:val="00D36B90"/>
    <w:rsid w:val="00D4009D"/>
    <w:rsid w:val="00D961DC"/>
    <w:rsid w:val="00E20EEA"/>
    <w:rsid w:val="00E25923"/>
    <w:rsid w:val="00E5241F"/>
    <w:rsid w:val="00E93DEE"/>
    <w:rsid w:val="00EF6C29"/>
    <w:rsid w:val="00F70EB6"/>
    <w:rsid w:val="00F765DE"/>
    <w:rsid w:val="00F84A36"/>
    <w:rsid w:val="00FA3F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F60D-41D7-4BD6-A115-5FA17A89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DMEIRA</cp:lastModifiedBy>
  <cp:revision>3</cp:revision>
  <cp:lastPrinted>2021-03-29T07:00:00Z</cp:lastPrinted>
  <dcterms:created xsi:type="dcterms:W3CDTF">2022-02-15T07:12:00Z</dcterms:created>
  <dcterms:modified xsi:type="dcterms:W3CDTF">2022-02-15T07:14:00Z</dcterms:modified>
</cp:coreProperties>
</file>