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1A0C" w14:textId="77777777" w:rsidR="007A33C4" w:rsidRDefault="007A33C4" w:rsidP="00F20EF5">
      <w:pPr>
        <w:spacing w:before="0" w:after="0"/>
        <w:rPr>
          <w:rFonts w:eastAsia="MS Mincho" w:cs="Times New Roman"/>
          <w:color w:val="auto"/>
        </w:rPr>
      </w:pPr>
    </w:p>
    <w:p w14:paraId="491DC098" w14:textId="428B01DA" w:rsidR="00F20EF5" w:rsidRPr="00F20EF5" w:rsidRDefault="00F20EF5" w:rsidP="00EB3B39">
      <w:pPr>
        <w:spacing w:before="0" w:after="0"/>
        <w:ind w:firstLine="720"/>
        <w:rPr>
          <w:rFonts w:eastAsia="MS Mincho" w:cs="Times New Roman"/>
          <w:color w:val="auto"/>
        </w:rPr>
      </w:pPr>
      <w:r w:rsidRPr="00F20EF5">
        <w:rPr>
          <w:rFonts w:eastAsia="MS Mincho" w:cs="Times New Roman"/>
          <w:color w:val="auto"/>
        </w:rPr>
        <w:t xml:space="preserve">DIRECȚIA </w:t>
      </w:r>
      <w:r w:rsidR="005E4C3F">
        <w:rPr>
          <w:rFonts w:eastAsia="MS Mincho" w:cs="Times New Roman"/>
          <w:color w:val="auto"/>
        </w:rPr>
        <w:t xml:space="preserve">GENERALĂ </w:t>
      </w:r>
      <w:r w:rsidRPr="00F20EF5">
        <w:rPr>
          <w:rFonts w:eastAsia="MS Mincho" w:cs="Times New Roman"/>
          <w:color w:val="auto"/>
        </w:rPr>
        <w:t>BIODIVERSITATE</w:t>
      </w:r>
    </w:p>
    <w:p w14:paraId="1330D802" w14:textId="77777777" w:rsidR="00B50E2E" w:rsidRDefault="00F20EF5" w:rsidP="00B50E2E">
      <w:pPr>
        <w:spacing w:before="0" w:after="0"/>
        <w:ind w:firstLine="720"/>
        <w:rPr>
          <w:rFonts w:eastAsia="MS Mincho" w:cs="Times New Roman"/>
          <w:color w:val="auto"/>
          <w:lang w:val="en-US"/>
        </w:rPr>
      </w:pPr>
      <w:r w:rsidRPr="00F20EF5">
        <w:rPr>
          <w:rFonts w:eastAsia="MS Mincho" w:cs="Times New Roman"/>
          <w:color w:val="auto"/>
        </w:rPr>
        <w:t>Nr. înreg.</w:t>
      </w:r>
      <w:r w:rsidR="005E4C3F">
        <w:rPr>
          <w:rFonts w:eastAsia="MS Mincho" w:cs="Times New Roman"/>
          <w:color w:val="auto"/>
          <w:lang w:val="en-US"/>
        </w:rPr>
        <w:t xml:space="preserve">:  </w:t>
      </w:r>
      <w:r w:rsidR="003A1F5D">
        <w:rPr>
          <w:rFonts w:eastAsia="MS Mincho" w:cs="Times New Roman"/>
          <w:color w:val="auto"/>
          <w:lang w:val="en-US"/>
        </w:rPr>
        <w:t>DGB/</w:t>
      </w:r>
      <w:r w:rsidRPr="00F20EF5">
        <w:rPr>
          <w:rFonts w:eastAsia="MS Mincho" w:cs="Times New Roman"/>
          <w:color w:val="auto"/>
          <w:lang w:val="en-US"/>
        </w:rPr>
        <w:t xml:space="preserve"> </w:t>
      </w:r>
    </w:p>
    <w:p w14:paraId="3BEBB233" w14:textId="53DB86F6" w:rsidR="00EB3B39" w:rsidRPr="00EB3B39" w:rsidRDefault="00EB3B39" w:rsidP="00B50E2E">
      <w:pPr>
        <w:spacing w:before="0" w:after="0"/>
        <w:ind w:left="720"/>
        <w:rPr>
          <w:sz w:val="24"/>
          <w:szCs w:val="24"/>
        </w:rPr>
      </w:pPr>
      <w:r>
        <w:rPr>
          <w:rFonts w:eastAsia="MS Mincho" w:cs="Times New Roman"/>
          <w:color w:val="auto"/>
          <w:lang w:val="en-US"/>
        </w:rPr>
        <w:t xml:space="preserve">Ref: </w:t>
      </w:r>
      <w:proofErr w:type="spellStart"/>
      <w:r w:rsidR="00F71393">
        <w:rPr>
          <w:rFonts w:eastAsia="MS Mincho" w:cs="Times New Roman"/>
          <w:color w:val="auto"/>
          <w:lang w:val="en-US"/>
        </w:rPr>
        <w:t>Referat</w:t>
      </w:r>
      <w:proofErr w:type="spellEnd"/>
      <w:r w:rsidR="00F71393">
        <w:rPr>
          <w:rFonts w:eastAsia="MS Mincho" w:cs="Times New Roman"/>
          <w:color w:val="auto"/>
          <w:lang w:val="en-US"/>
        </w:rPr>
        <w:t xml:space="preserve"> de </w:t>
      </w:r>
      <w:proofErr w:type="spellStart"/>
      <w:r w:rsidR="00F71393">
        <w:rPr>
          <w:rFonts w:eastAsia="MS Mincho" w:cs="Times New Roman"/>
          <w:color w:val="auto"/>
          <w:lang w:val="en-US"/>
        </w:rPr>
        <w:t>aprobare</w:t>
      </w:r>
      <w:proofErr w:type="spellEnd"/>
      <w:r w:rsidR="00F71393">
        <w:rPr>
          <w:rFonts w:eastAsia="MS Mincho" w:cs="Times New Roman"/>
          <w:color w:val="auto"/>
          <w:lang w:val="en-US"/>
        </w:rPr>
        <w:t xml:space="preserve"> </w:t>
      </w:r>
      <w:proofErr w:type="spellStart"/>
      <w:r w:rsidR="00F71393">
        <w:rPr>
          <w:rFonts w:eastAsia="MS Mincho" w:cs="Times New Roman"/>
          <w:color w:val="auto"/>
          <w:lang w:val="en-US"/>
        </w:rPr>
        <w:t>pentru</w:t>
      </w:r>
      <w:proofErr w:type="spellEnd"/>
      <w:r w:rsidR="00F71393">
        <w:rPr>
          <w:rFonts w:eastAsia="MS Mincho" w:cs="Times New Roman"/>
          <w:color w:val="auto"/>
          <w:lang w:val="en-US"/>
        </w:rPr>
        <w:t xml:space="preserve"> </w:t>
      </w:r>
      <w:proofErr w:type="spellStart"/>
      <w:r w:rsidR="00F71393">
        <w:rPr>
          <w:rFonts w:eastAsia="MS Mincho" w:cs="Times New Roman"/>
          <w:color w:val="auto"/>
          <w:lang w:val="en-US"/>
        </w:rPr>
        <w:t>proiectul</w:t>
      </w:r>
      <w:proofErr w:type="spellEnd"/>
      <w:r w:rsidR="00F71393">
        <w:rPr>
          <w:rFonts w:eastAsia="MS Mincho" w:cs="Times New Roman"/>
          <w:color w:val="auto"/>
          <w:lang w:val="en-US"/>
        </w:rPr>
        <w:t xml:space="preserve"> de </w:t>
      </w:r>
      <w:proofErr w:type="spellStart"/>
      <w:r w:rsidR="00F71393">
        <w:rPr>
          <w:rFonts w:eastAsia="MS Mincho" w:cs="Times New Roman"/>
          <w:color w:val="auto"/>
          <w:lang w:val="en-US"/>
        </w:rPr>
        <w:t>Ordin</w:t>
      </w:r>
      <w:proofErr w:type="spellEnd"/>
      <w:r w:rsidR="00F71393">
        <w:rPr>
          <w:rFonts w:eastAsia="MS Mincho" w:cs="Times New Roman"/>
          <w:color w:val="auto"/>
          <w:lang w:val="en-US"/>
        </w:rPr>
        <w:t xml:space="preserve"> </w:t>
      </w:r>
      <w:r w:rsidRPr="00EB3B39">
        <w:rPr>
          <w:noProof/>
          <w:sz w:val="24"/>
          <w:szCs w:val="24"/>
        </w:rPr>
        <w:t>pentru aprobarea derogării în scop științific pentru unele specii de pești</w:t>
      </w:r>
      <w:r w:rsidR="004A53B3">
        <w:rPr>
          <w:noProof/>
          <w:sz w:val="24"/>
          <w:szCs w:val="24"/>
        </w:rPr>
        <w:t xml:space="preserve"> de interes comunitar</w:t>
      </w:r>
    </w:p>
    <w:p w14:paraId="62BCCEB1" w14:textId="77777777" w:rsidR="00F20EF5" w:rsidRPr="00F20EF5" w:rsidRDefault="00F20EF5" w:rsidP="00F20EF5">
      <w:pPr>
        <w:spacing w:before="0" w:after="0"/>
        <w:rPr>
          <w:rFonts w:eastAsia="MS Mincho" w:cs="Times New Roman"/>
          <w:color w:val="auto"/>
        </w:rPr>
      </w:pPr>
    </w:p>
    <w:p w14:paraId="37CA648B" w14:textId="77777777" w:rsidR="00F20EF5" w:rsidRPr="00F20EF5" w:rsidRDefault="00F20EF5" w:rsidP="00F20EF5">
      <w:pPr>
        <w:spacing w:before="0" w:after="0"/>
        <w:rPr>
          <w:rFonts w:eastAsia="MS Mincho" w:cs="Times New Roman"/>
          <w:color w:val="auto"/>
        </w:rPr>
      </w:pPr>
    </w:p>
    <w:p w14:paraId="6A7FFF69" w14:textId="77777777" w:rsidR="00F20EF5" w:rsidRDefault="00F20EF5" w:rsidP="00F20EF5">
      <w:pPr>
        <w:spacing w:before="0" w:after="120"/>
        <w:ind w:left="567" w:right="567"/>
        <w:jc w:val="center"/>
        <w:rPr>
          <w:rFonts w:eastAsia="MS Mincho" w:cs="Times New Roman"/>
          <w:b/>
          <w:color w:val="auto"/>
        </w:rPr>
      </w:pPr>
      <w:r w:rsidRPr="00F20EF5">
        <w:rPr>
          <w:rFonts w:eastAsia="MS Mincho" w:cs="Times New Roman"/>
          <w:b/>
          <w:color w:val="auto"/>
        </w:rPr>
        <w:t>REFERAT DE APROBARE</w:t>
      </w:r>
    </w:p>
    <w:p w14:paraId="17060185" w14:textId="2C5F28EE" w:rsidR="00F20EF5" w:rsidRPr="001F2410" w:rsidRDefault="001F2410" w:rsidP="009756D9">
      <w:pPr>
        <w:autoSpaceDE w:val="0"/>
        <w:autoSpaceDN w:val="0"/>
        <w:adjustRightInd w:val="0"/>
        <w:spacing w:before="0" w:after="0" w:line="240" w:lineRule="auto"/>
        <w:ind w:left="567" w:firstLine="720"/>
        <w:rPr>
          <w:rFonts w:eastAsia="MS Mincho" w:cs="Times New Roman"/>
          <w:color w:val="auto"/>
        </w:rPr>
      </w:pPr>
      <w:r w:rsidRPr="001F2410">
        <w:rPr>
          <w:lang w:val="it-IT"/>
        </w:rPr>
        <w:t xml:space="preserve">Prezentul referat de aprobare este elaborat în conformitate cu prevederile art. 6 alin. (3) şi art. 30 alin. (1) lit. c) şi alin. (2) din Legea nr. 24/2000 privind normele de tehnică legislativă pentru elaborarea actelor normative, republicată, cu modificările şi completările ulterioare, reprezentând instrumentul de prezentare şi motivare a proiectului de ordin privind </w:t>
      </w:r>
      <w:r w:rsidRPr="001F2410">
        <w:rPr>
          <w:noProof/>
        </w:rPr>
        <w:t xml:space="preserve">aprobarea derogării în scop științific pentru unele specii de pești de interes comunitar. </w:t>
      </w:r>
      <w:r w:rsidRPr="001F2410">
        <w:rPr>
          <w:rFonts w:eastAsia="MS Mincho" w:cs="Times New Roman"/>
          <w:color w:val="auto"/>
        </w:rPr>
        <w:t>Acest</w:t>
      </w:r>
      <w:r w:rsidR="00F20EF5" w:rsidRPr="001F2410">
        <w:rPr>
          <w:rFonts w:eastAsia="MS Mincho" w:cs="Times New Roman"/>
          <w:color w:val="auto"/>
        </w:rPr>
        <w:t xml:space="preserve"> proiect de ordin acordă derogarea pentru capturarea </w:t>
      </w:r>
      <w:r w:rsidR="00AC2553">
        <w:rPr>
          <w:rFonts w:eastAsia="MS Mincho" w:cs="Times New Roman"/>
          <w:color w:val="auto"/>
        </w:rPr>
        <w:t xml:space="preserve">cu eliberare a </w:t>
      </w:r>
      <w:r w:rsidR="00F20EF5" w:rsidRPr="001F2410">
        <w:rPr>
          <w:rFonts w:eastAsia="MS Mincho" w:cs="Times New Roman"/>
          <w:color w:val="auto"/>
        </w:rPr>
        <w:t xml:space="preserve">unor exemplare din specii de </w:t>
      </w:r>
      <w:r w:rsidR="005E4C3F">
        <w:rPr>
          <w:rFonts w:eastAsia="MS Mincho" w:cs="Times New Roman"/>
          <w:color w:val="auto"/>
        </w:rPr>
        <w:t xml:space="preserve">pești </w:t>
      </w:r>
      <w:r w:rsidR="00F20EF5" w:rsidRPr="001F2410">
        <w:rPr>
          <w:rFonts w:eastAsia="MS Mincho" w:cs="Times New Roman"/>
          <w:color w:val="auto"/>
        </w:rPr>
        <w:t>în baza procedurii de acordare a derogărilor de la măsurile de protecție strictă a speciilor de floră și faună sălbatică, în scopul cercetării științifice.</w:t>
      </w:r>
    </w:p>
    <w:p w14:paraId="6D73C383" w14:textId="77777777" w:rsidR="001F2410" w:rsidRPr="00F20EF5" w:rsidRDefault="001F2410" w:rsidP="001F2410">
      <w:pPr>
        <w:autoSpaceDE w:val="0"/>
        <w:autoSpaceDN w:val="0"/>
        <w:adjustRightInd w:val="0"/>
        <w:spacing w:before="0" w:after="0" w:line="240" w:lineRule="auto"/>
        <w:ind w:left="567" w:firstLine="720"/>
        <w:rPr>
          <w:rFonts w:eastAsia="MS Mincho" w:cs="Times New Roman"/>
          <w:color w:val="auto"/>
        </w:rPr>
      </w:pPr>
      <w:r w:rsidRPr="00F20EF5">
        <w:rPr>
          <w:rFonts w:cs="Times New Roman"/>
          <w:iCs/>
          <w:color w:val="auto"/>
          <w:lang w:val="en-US"/>
        </w:rPr>
        <w:t xml:space="preserve">O </w:t>
      </w:r>
      <w:proofErr w:type="spellStart"/>
      <w:r w:rsidRPr="00F20EF5">
        <w:rPr>
          <w:rFonts w:cs="Times New Roman"/>
          <w:iCs/>
          <w:color w:val="auto"/>
          <w:lang w:val="en-US"/>
        </w:rPr>
        <w:t>prioritate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majoră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în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strategia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autorității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publice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centrale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pentru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protecția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mediului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proofErr w:type="gramStart"/>
      <w:r w:rsidRPr="00F20EF5">
        <w:rPr>
          <w:rFonts w:cs="Times New Roman"/>
          <w:iCs/>
          <w:color w:val="auto"/>
          <w:lang w:val="en-US"/>
        </w:rPr>
        <w:t>este</w:t>
      </w:r>
      <w:proofErr w:type="spellEnd"/>
      <w:proofErr w:type="gram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cons</w:t>
      </w:r>
      <w:r>
        <w:rPr>
          <w:rFonts w:cs="Times New Roman"/>
          <w:iCs/>
          <w:color w:val="auto"/>
          <w:lang w:val="en-US"/>
        </w:rPr>
        <w:t>ervarea</w:t>
      </w:r>
      <w:proofErr w:type="spellEnd"/>
      <w:r>
        <w:rPr>
          <w:rFonts w:cs="Times New Roman"/>
          <w:iCs/>
          <w:color w:val="auto"/>
          <w:lang w:val="en-US"/>
        </w:rPr>
        <w:t xml:space="preserve"> </w:t>
      </w:r>
      <w:proofErr w:type="spellStart"/>
      <w:r>
        <w:rPr>
          <w:rFonts w:cs="Times New Roman"/>
          <w:iCs/>
          <w:color w:val="auto"/>
          <w:lang w:val="en-US"/>
        </w:rPr>
        <w:t>durabilă</w:t>
      </w:r>
      <w:proofErr w:type="spellEnd"/>
      <w:r>
        <w:rPr>
          <w:rFonts w:cs="Times New Roman"/>
          <w:iCs/>
          <w:color w:val="auto"/>
          <w:lang w:val="en-US"/>
        </w:rPr>
        <w:t xml:space="preserve"> a </w:t>
      </w:r>
      <w:proofErr w:type="spellStart"/>
      <w:r>
        <w:rPr>
          <w:rFonts w:cs="Times New Roman"/>
          <w:iCs/>
          <w:color w:val="auto"/>
          <w:lang w:val="en-US"/>
        </w:rPr>
        <w:t>speciilor</w:t>
      </w:r>
      <w:proofErr w:type="spellEnd"/>
      <w:r>
        <w:rPr>
          <w:rFonts w:cs="Times New Roman"/>
          <w:iCs/>
          <w:color w:val="auto"/>
          <w:lang w:val="en-US"/>
        </w:rPr>
        <w:t xml:space="preserve"> de </w:t>
      </w:r>
      <w:proofErr w:type="spellStart"/>
      <w:r w:rsidRPr="00F20EF5">
        <w:rPr>
          <w:rFonts w:cs="Times New Roman"/>
          <w:iCs/>
          <w:color w:val="auto"/>
          <w:lang w:val="en-US"/>
        </w:rPr>
        <w:t>faun</w:t>
      </w:r>
      <w:r>
        <w:rPr>
          <w:rFonts w:cs="Times New Roman"/>
          <w:iCs/>
          <w:color w:val="auto"/>
          <w:lang w:val="en-US"/>
        </w:rPr>
        <w:t>ă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sălbatic</w:t>
      </w:r>
      <w:r>
        <w:rPr>
          <w:rFonts w:cs="Times New Roman"/>
          <w:iCs/>
          <w:color w:val="auto"/>
          <w:lang w:val="en-US"/>
        </w:rPr>
        <w:t>ă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, </w:t>
      </w:r>
      <w:proofErr w:type="spellStart"/>
      <w:r w:rsidRPr="00F20EF5">
        <w:rPr>
          <w:rFonts w:cs="Times New Roman"/>
          <w:iCs/>
          <w:color w:val="auto"/>
          <w:lang w:val="en-US"/>
        </w:rPr>
        <w:t>în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conformitate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cu </w:t>
      </w:r>
      <w:proofErr w:type="spellStart"/>
      <w:r w:rsidRPr="00F20EF5">
        <w:rPr>
          <w:rFonts w:cs="Times New Roman"/>
          <w:iCs/>
          <w:color w:val="auto"/>
          <w:lang w:val="en-US"/>
        </w:rPr>
        <w:t>prevederile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Directivei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r w:rsidRPr="00F20EF5">
        <w:rPr>
          <w:rFonts w:eastAsia="MS Mincho" w:cs="Times New Roman"/>
          <w:color w:val="auto"/>
        </w:rPr>
        <w:t>Consiliului Europei 92/43/CEE privind conservarea habitatelor naturale şi a speciilor de faună şi floră sălbatic</w:t>
      </w:r>
      <w:r>
        <w:rPr>
          <w:rFonts w:eastAsia="MS Mincho" w:cs="Times New Roman"/>
          <w:color w:val="auto"/>
        </w:rPr>
        <w:t>ă</w:t>
      </w:r>
      <w:r w:rsidRPr="00F20EF5">
        <w:rPr>
          <w:rFonts w:eastAsia="MS Mincho" w:cs="Times New Roman"/>
          <w:color w:val="auto"/>
        </w:rPr>
        <w:t>.</w:t>
      </w:r>
    </w:p>
    <w:p w14:paraId="5C751545" w14:textId="082823F9" w:rsidR="00F20EF5" w:rsidRPr="00F20EF5" w:rsidRDefault="00F20EF5" w:rsidP="009756D9">
      <w:pPr>
        <w:spacing w:before="0" w:after="0"/>
        <w:ind w:left="567" w:firstLine="720"/>
        <w:rPr>
          <w:rFonts w:cs="Times New Roman"/>
          <w:color w:val="auto"/>
          <w:lang w:val="en-US"/>
        </w:rPr>
      </w:pPr>
      <w:r w:rsidRPr="00F20EF5">
        <w:rPr>
          <w:rFonts w:eastAsia="MS Mincho" w:cs="Times New Roman"/>
          <w:color w:val="auto"/>
        </w:rPr>
        <w:t>La baza elaborării prezentului ordin au stat prevederile at.38 alin.(2) din</w:t>
      </w:r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Ordonanța</w:t>
      </w:r>
      <w:proofErr w:type="spellEnd"/>
      <w:r w:rsidRPr="00F20EF5">
        <w:rPr>
          <w:rFonts w:cs="Times New Roman"/>
          <w:color w:val="auto"/>
          <w:lang w:val="en-US"/>
        </w:rPr>
        <w:t xml:space="preserve"> de </w:t>
      </w:r>
      <w:proofErr w:type="spellStart"/>
      <w:r w:rsidRPr="00F20EF5">
        <w:rPr>
          <w:rFonts w:cs="Times New Roman"/>
          <w:color w:val="auto"/>
          <w:lang w:val="en-US"/>
        </w:rPr>
        <w:t>urgență</w:t>
      </w:r>
      <w:proofErr w:type="spellEnd"/>
      <w:r w:rsidRPr="00F20EF5">
        <w:rPr>
          <w:rFonts w:cs="Times New Roman"/>
          <w:color w:val="auto"/>
          <w:lang w:val="en-US"/>
        </w:rPr>
        <w:t xml:space="preserve"> a </w:t>
      </w:r>
      <w:proofErr w:type="spellStart"/>
      <w:r w:rsidRPr="00F20EF5">
        <w:rPr>
          <w:rFonts w:cs="Times New Roman"/>
          <w:color w:val="auto"/>
          <w:lang w:val="en-US"/>
        </w:rPr>
        <w:t>Guvernului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nr</w:t>
      </w:r>
      <w:proofErr w:type="spellEnd"/>
      <w:r w:rsidRPr="00F20EF5">
        <w:rPr>
          <w:rFonts w:cs="Times New Roman"/>
          <w:color w:val="auto"/>
          <w:lang w:val="en-US"/>
        </w:rPr>
        <w:t xml:space="preserve">. 57/2007 </w:t>
      </w:r>
      <w:proofErr w:type="spellStart"/>
      <w:r w:rsidRPr="00F20EF5">
        <w:rPr>
          <w:rFonts w:cs="Times New Roman"/>
          <w:color w:val="auto"/>
          <w:lang w:val="en-US"/>
        </w:rPr>
        <w:t>privind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regimul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ariilor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naturale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protejate</w:t>
      </w:r>
      <w:proofErr w:type="spellEnd"/>
      <w:r w:rsidRPr="00F20EF5">
        <w:rPr>
          <w:rFonts w:cs="Times New Roman"/>
          <w:color w:val="auto"/>
          <w:lang w:val="en-US"/>
        </w:rPr>
        <w:t xml:space="preserve">, </w:t>
      </w:r>
      <w:proofErr w:type="spellStart"/>
      <w:r w:rsidRPr="00F20EF5">
        <w:rPr>
          <w:rFonts w:cs="Times New Roman"/>
          <w:color w:val="auto"/>
          <w:lang w:val="en-US"/>
        </w:rPr>
        <w:t>conservarea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habitatelor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naturale</w:t>
      </w:r>
      <w:proofErr w:type="spellEnd"/>
      <w:r w:rsidRPr="00F20EF5">
        <w:rPr>
          <w:rFonts w:cs="Times New Roman"/>
          <w:color w:val="auto"/>
          <w:lang w:val="en-US"/>
        </w:rPr>
        <w:t xml:space="preserve">, a </w:t>
      </w:r>
      <w:proofErr w:type="spellStart"/>
      <w:r w:rsidRPr="00F20EF5">
        <w:rPr>
          <w:rFonts w:cs="Times New Roman"/>
          <w:color w:val="auto"/>
          <w:lang w:val="en-US"/>
        </w:rPr>
        <w:t>florei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şi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faunei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sălbatice</w:t>
      </w:r>
      <w:proofErr w:type="spellEnd"/>
      <w:r w:rsidRPr="00F20EF5">
        <w:rPr>
          <w:rFonts w:cs="Times New Roman"/>
          <w:color w:val="auto"/>
          <w:lang w:val="en-US"/>
        </w:rPr>
        <w:t xml:space="preserve">, </w:t>
      </w:r>
      <w:proofErr w:type="spellStart"/>
      <w:r w:rsidRPr="00F20EF5">
        <w:rPr>
          <w:rFonts w:cs="Times New Roman"/>
          <w:color w:val="auto"/>
          <w:lang w:val="en-US"/>
        </w:rPr>
        <w:t>aprobată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prin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Legea</w:t>
      </w:r>
      <w:proofErr w:type="spellEnd"/>
      <w:r w:rsidRPr="00F20EF5">
        <w:rPr>
          <w:rFonts w:cs="Times New Roman"/>
          <w:color w:val="auto"/>
          <w:lang w:val="en-US"/>
        </w:rPr>
        <w:t xml:space="preserve"> nr.49/2011,</w:t>
      </w:r>
      <w:r w:rsidR="00A66882">
        <w:rPr>
          <w:rFonts w:cs="Times New Roman"/>
          <w:color w:val="auto"/>
          <w:lang w:val="en-US"/>
        </w:rPr>
        <w:t xml:space="preserve"> cu </w:t>
      </w:r>
      <w:proofErr w:type="spellStart"/>
      <w:r w:rsidR="00A66882">
        <w:rPr>
          <w:rFonts w:cs="Times New Roman"/>
          <w:color w:val="auto"/>
          <w:lang w:val="en-US"/>
        </w:rPr>
        <w:t>modificările</w:t>
      </w:r>
      <w:proofErr w:type="spellEnd"/>
      <w:r w:rsidR="00A66882">
        <w:rPr>
          <w:rFonts w:cs="Times New Roman"/>
          <w:color w:val="auto"/>
          <w:lang w:val="en-US"/>
        </w:rPr>
        <w:t xml:space="preserve"> </w:t>
      </w:r>
      <w:proofErr w:type="spellStart"/>
      <w:r w:rsidR="00A66882">
        <w:rPr>
          <w:rFonts w:cs="Times New Roman"/>
          <w:color w:val="auto"/>
          <w:lang w:val="en-US"/>
        </w:rPr>
        <w:t>și</w:t>
      </w:r>
      <w:proofErr w:type="spellEnd"/>
      <w:r w:rsidR="00A66882">
        <w:rPr>
          <w:rFonts w:cs="Times New Roman"/>
          <w:color w:val="auto"/>
          <w:lang w:val="en-US"/>
        </w:rPr>
        <w:t xml:space="preserve"> </w:t>
      </w:r>
      <w:proofErr w:type="spellStart"/>
      <w:r w:rsidR="00A66882">
        <w:rPr>
          <w:rFonts w:cs="Times New Roman"/>
          <w:color w:val="auto"/>
          <w:lang w:val="en-US"/>
        </w:rPr>
        <w:t>completările</w:t>
      </w:r>
      <w:proofErr w:type="spellEnd"/>
      <w:r w:rsidR="00A66882">
        <w:rPr>
          <w:rFonts w:cs="Times New Roman"/>
          <w:color w:val="auto"/>
          <w:lang w:val="en-US"/>
        </w:rPr>
        <w:t xml:space="preserve"> </w:t>
      </w:r>
      <w:proofErr w:type="spellStart"/>
      <w:r w:rsidR="00A66882">
        <w:rPr>
          <w:rFonts w:cs="Times New Roman"/>
          <w:color w:val="auto"/>
          <w:lang w:val="en-US"/>
        </w:rPr>
        <w:t>ulterioare</w:t>
      </w:r>
      <w:proofErr w:type="spellEnd"/>
      <w:r w:rsidR="00A66882">
        <w:rPr>
          <w:rFonts w:cs="Times New Roman"/>
          <w:color w:val="auto"/>
          <w:lang w:val="en-US"/>
        </w:rPr>
        <w:t xml:space="preserve">, </w:t>
      </w:r>
      <w:r w:rsidRPr="00F20EF5">
        <w:rPr>
          <w:rFonts w:cs="Times New Roman"/>
          <w:color w:val="auto"/>
          <w:lang w:val="en-US"/>
        </w:rPr>
        <w:t xml:space="preserve">de </w:t>
      </w:r>
      <w:proofErr w:type="spellStart"/>
      <w:r w:rsidRPr="00F20EF5">
        <w:rPr>
          <w:rFonts w:cs="Times New Roman"/>
          <w:color w:val="auto"/>
          <w:lang w:val="en-US"/>
        </w:rPr>
        <w:t>asemenea</w:t>
      </w:r>
      <w:proofErr w:type="spellEnd"/>
      <w:r w:rsidRPr="00F20EF5">
        <w:rPr>
          <w:rFonts w:cs="Times New Roman"/>
          <w:color w:val="auto"/>
          <w:lang w:val="en-US"/>
        </w:rPr>
        <w:t xml:space="preserve">, </w:t>
      </w:r>
      <w:proofErr w:type="spellStart"/>
      <w:r w:rsidRPr="00F20EF5">
        <w:rPr>
          <w:rFonts w:cs="Times New Roman"/>
          <w:color w:val="auto"/>
          <w:lang w:val="en-US"/>
        </w:rPr>
        <w:t>prevederile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Ordinului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ministrului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mediului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și</w:t>
      </w:r>
      <w:proofErr w:type="spellEnd"/>
      <w:r w:rsidRPr="00F20EF5">
        <w:rPr>
          <w:rFonts w:cs="Times New Roman"/>
          <w:color w:val="auto"/>
          <w:lang w:val="en-US"/>
        </w:rPr>
        <w:t xml:space="preserve"> al </w:t>
      </w:r>
      <w:proofErr w:type="spellStart"/>
      <w:r w:rsidRPr="00F20EF5">
        <w:rPr>
          <w:rFonts w:cs="Times New Roman"/>
          <w:color w:val="auto"/>
          <w:lang w:val="en-US"/>
        </w:rPr>
        <w:t>ministrului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agriculturii</w:t>
      </w:r>
      <w:proofErr w:type="spellEnd"/>
      <w:r w:rsidRPr="00F20EF5">
        <w:rPr>
          <w:rFonts w:cs="Times New Roman"/>
          <w:color w:val="auto"/>
          <w:lang w:val="en-US"/>
        </w:rPr>
        <w:t xml:space="preserve">, </w:t>
      </w:r>
      <w:proofErr w:type="spellStart"/>
      <w:r w:rsidRPr="00F20EF5">
        <w:rPr>
          <w:rFonts w:cs="Times New Roman"/>
          <w:color w:val="auto"/>
          <w:lang w:val="en-US"/>
        </w:rPr>
        <w:t>p</w:t>
      </w:r>
      <w:r w:rsidR="00D44B2B">
        <w:rPr>
          <w:rFonts w:cs="Times New Roman"/>
          <w:color w:val="auto"/>
          <w:lang w:val="en-US"/>
        </w:rPr>
        <w:t>ădurilor</w:t>
      </w:r>
      <w:proofErr w:type="spellEnd"/>
      <w:r w:rsidR="00D44B2B">
        <w:rPr>
          <w:rFonts w:cs="Times New Roman"/>
          <w:color w:val="auto"/>
          <w:lang w:val="en-US"/>
        </w:rPr>
        <w:t xml:space="preserve"> </w:t>
      </w:r>
      <w:proofErr w:type="spellStart"/>
      <w:r w:rsidR="00D44B2B">
        <w:rPr>
          <w:rFonts w:cs="Times New Roman"/>
          <w:color w:val="auto"/>
          <w:lang w:val="en-US"/>
        </w:rPr>
        <w:t>și</w:t>
      </w:r>
      <w:proofErr w:type="spellEnd"/>
      <w:r w:rsidR="00D44B2B">
        <w:rPr>
          <w:rFonts w:cs="Times New Roman"/>
          <w:color w:val="auto"/>
          <w:lang w:val="en-US"/>
        </w:rPr>
        <w:t xml:space="preserve"> </w:t>
      </w:r>
      <w:proofErr w:type="spellStart"/>
      <w:r w:rsidR="00D44B2B">
        <w:rPr>
          <w:rFonts w:cs="Times New Roman"/>
          <w:color w:val="auto"/>
          <w:lang w:val="en-US"/>
        </w:rPr>
        <w:t>dezvoltării</w:t>
      </w:r>
      <w:proofErr w:type="spellEnd"/>
      <w:r w:rsidR="00D44B2B">
        <w:rPr>
          <w:rFonts w:cs="Times New Roman"/>
          <w:color w:val="auto"/>
          <w:lang w:val="en-US"/>
        </w:rPr>
        <w:t xml:space="preserve"> </w:t>
      </w:r>
      <w:proofErr w:type="spellStart"/>
      <w:r w:rsidR="00D44B2B">
        <w:rPr>
          <w:rFonts w:cs="Times New Roman"/>
          <w:color w:val="auto"/>
          <w:lang w:val="en-US"/>
        </w:rPr>
        <w:t>rurale</w:t>
      </w:r>
      <w:proofErr w:type="spellEnd"/>
      <w:r w:rsidR="00D44B2B">
        <w:rPr>
          <w:rFonts w:cs="Times New Roman"/>
          <w:color w:val="auto"/>
          <w:lang w:val="en-US"/>
        </w:rPr>
        <w:t xml:space="preserve"> </w:t>
      </w:r>
      <w:r w:rsidRPr="00F20EF5">
        <w:rPr>
          <w:rFonts w:cs="Times New Roman"/>
          <w:color w:val="auto"/>
          <w:lang w:val="en-US"/>
        </w:rPr>
        <w:t xml:space="preserve">nr.203/14/2009 </w:t>
      </w:r>
      <w:r w:rsidRPr="00F20EF5">
        <w:rPr>
          <w:rFonts w:eastAsia="MS Mincho" w:cs="Times New Roman"/>
          <w:color w:val="auto"/>
        </w:rPr>
        <w:t>privind procedura de stabilire a derogărilor de la măsurile de protecţie a speciilor de floră şi de faună</w:t>
      </w:r>
      <w:r w:rsidR="000B40CB">
        <w:rPr>
          <w:rFonts w:eastAsia="MS Mincho" w:cs="Times New Roman"/>
          <w:color w:val="auto"/>
        </w:rPr>
        <w:t xml:space="preserve"> </w:t>
      </w:r>
      <w:r w:rsidR="00AD0FB3">
        <w:rPr>
          <w:rFonts w:eastAsia="MS Mincho" w:cs="Times New Roman"/>
          <w:color w:val="auto"/>
        </w:rPr>
        <w:t>sălbatice.</w:t>
      </w:r>
    </w:p>
    <w:p w14:paraId="12BDDCA0" w14:textId="77777777" w:rsidR="00F20EF5" w:rsidRPr="00F20EF5" w:rsidRDefault="00F20EF5" w:rsidP="009756D9">
      <w:pPr>
        <w:autoSpaceDE w:val="0"/>
        <w:autoSpaceDN w:val="0"/>
        <w:adjustRightInd w:val="0"/>
        <w:spacing w:before="0" w:after="0" w:line="240" w:lineRule="auto"/>
        <w:ind w:left="567" w:firstLine="720"/>
        <w:rPr>
          <w:rFonts w:cs="Times New Roman"/>
          <w:iCs/>
          <w:color w:val="auto"/>
          <w:lang w:val="en-US"/>
        </w:rPr>
      </w:pPr>
      <w:proofErr w:type="spellStart"/>
      <w:r w:rsidRPr="00F20EF5">
        <w:rPr>
          <w:rFonts w:cs="Times New Roman"/>
          <w:iCs/>
          <w:color w:val="auto"/>
          <w:lang w:val="en-US"/>
        </w:rPr>
        <w:t>Derogările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se </w:t>
      </w:r>
      <w:proofErr w:type="spellStart"/>
      <w:r w:rsidRPr="00F20EF5">
        <w:rPr>
          <w:rFonts w:cs="Times New Roman"/>
          <w:iCs/>
          <w:color w:val="auto"/>
          <w:lang w:val="en-US"/>
        </w:rPr>
        <w:t>stabilesc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de c</w:t>
      </w:r>
      <w:r w:rsidRPr="00F20EF5">
        <w:rPr>
          <w:rFonts w:cs="Times New Roman"/>
          <w:iCs/>
          <w:color w:val="auto"/>
        </w:rPr>
        <w:t xml:space="preserve">ătre </w:t>
      </w:r>
      <w:proofErr w:type="spellStart"/>
      <w:r w:rsidRPr="00F20EF5">
        <w:rPr>
          <w:rFonts w:cs="Times New Roman"/>
          <w:iCs/>
          <w:color w:val="auto"/>
          <w:lang w:val="en-US"/>
        </w:rPr>
        <w:t>autoritatea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publică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centrală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pentru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protecţia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mediului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, cu </w:t>
      </w:r>
      <w:proofErr w:type="spellStart"/>
      <w:r w:rsidRPr="00F20EF5">
        <w:rPr>
          <w:rFonts w:cs="Times New Roman"/>
          <w:iCs/>
          <w:color w:val="auto"/>
          <w:lang w:val="en-US"/>
        </w:rPr>
        <w:t>avizul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Academiei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Române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, </w:t>
      </w:r>
      <w:proofErr w:type="spellStart"/>
      <w:r w:rsidRPr="00F20EF5">
        <w:rPr>
          <w:rFonts w:cs="Times New Roman"/>
          <w:iCs/>
          <w:color w:val="auto"/>
          <w:lang w:val="en-US"/>
        </w:rPr>
        <w:t>anual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şi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ori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de </w:t>
      </w:r>
      <w:proofErr w:type="spellStart"/>
      <w:r w:rsidRPr="00F20EF5">
        <w:rPr>
          <w:rFonts w:cs="Times New Roman"/>
          <w:iCs/>
          <w:color w:val="auto"/>
          <w:lang w:val="en-US"/>
        </w:rPr>
        <w:t>câte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ori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proofErr w:type="gramStart"/>
      <w:r w:rsidRPr="00F20EF5">
        <w:rPr>
          <w:rFonts w:cs="Times New Roman"/>
          <w:iCs/>
          <w:color w:val="auto"/>
          <w:lang w:val="en-US"/>
        </w:rPr>
        <w:t>este</w:t>
      </w:r>
      <w:proofErr w:type="spellEnd"/>
      <w:proofErr w:type="gram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nevoie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, cu </w:t>
      </w:r>
      <w:proofErr w:type="spellStart"/>
      <w:r w:rsidRPr="00F20EF5">
        <w:rPr>
          <w:rFonts w:cs="Times New Roman"/>
          <w:iCs/>
          <w:color w:val="auto"/>
          <w:lang w:val="en-US"/>
        </w:rPr>
        <w:t>condiţia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să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nu </w:t>
      </w:r>
      <w:proofErr w:type="spellStart"/>
      <w:r w:rsidRPr="00F20EF5">
        <w:rPr>
          <w:rFonts w:cs="Times New Roman"/>
          <w:iCs/>
          <w:color w:val="auto"/>
          <w:lang w:val="en-US"/>
        </w:rPr>
        <w:t>existe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o </w:t>
      </w:r>
      <w:proofErr w:type="spellStart"/>
      <w:r w:rsidRPr="00F20EF5">
        <w:rPr>
          <w:rFonts w:cs="Times New Roman"/>
          <w:iCs/>
          <w:color w:val="auto"/>
          <w:lang w:val="en-US"/>
        </w:rPr>
        <w:t>alternativă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acceptabilă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, </w:t>
      </w:r>
      <w:proofErr w:type="spellStart"/>
      <w:r w:rsidRPr="00F20EF5">
        <w:rPr>
          <w:rFonts w:cs="Times New Roman"/>
          <w:iCs/>
          <w:color w:val="auto"/>
          <w:lang w:val="en-US"/>
        </w:rPr>
        <w:t>iar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măsurile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derogatorii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să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nu fie </w:t>
      </w:r>
      <w:proofErr w:type="spellStart"/>
      <w:r w:rsidRPr="00F20EF5">
        <w:rPr>
          <w:rFonts w:cs="Times New Roman"/>
          <w:iCs/>
          <w:color w:val="auto"/>
          <w:lang w:val="en-US"/>
        </w:rPr>
        <w:t>în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detrimentul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menţinerii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populaţiilor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speciilor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respective </w:t>
      </w:r>
      <w:proofErr w:type="spellStart"/>
      <w:r w:rsidRPr="00F20EF5">
        <w:rPr>
          <w:rFonts w:cs="Times New Roman"/>
          <w:iCs/>
          <w:color w:val="auto"/>
          <w:lang w:val="en-US"/>
        </w:rPr>
        <w:t>într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-o stare de </w:t>
      </w:r>
      <w:proofErr w:type="spellStart"/>
      <w:r w:rsidRPr="00F20EF5">
        <w:rPr>
          <w:rFonts w:cs="Times New Roman"/>
          <w:iCs/>
          <w:color w:val="auto"/>
          <w:lang w:val="en-US"/>
        </w:rPr>
        <w:t>conservare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favorabilă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în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arealul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lor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natural.</w:t>
      </w:r>
    </w:p>
    <w:p w14:paraId="18C59076" w14:textId="1E0ACA2E" w:rsidR="00F20EF5" w:rsidRDefault="00F20EF5" w:rsidP="009756D9">
      <w:pPr>
        <w:spacing w:before="0" w:after="0"/>
        <w:ind w:left="567" w:firstLine="720"/>
        <w:rPr>
          <w:rFonts w:eastAsia="MS Mincho" w:cs="Times New Roman"/>
          <w:color w:val="auto"/>
        </w:rPr>
      </w:pPr>
      <w:r w:rsidRPr="00F20EF5">
        <w:rPr>
          <w:rFonts w:cs="Times New Roman"/>
          <w:iCs/>
          <w:color w:val="auto"/>
          <w:lang w:val="en-US"/>
        </w:rPr>
        <w:t xml:space="preserve">La </w:t>
      </w:r>
      <w:proofErr w:type="spellStart"/>
      <w:r w:rsidRPr="00F20EF5">
        <w:rPr>
          <w:rFonts w:cs="Times New Roman"/>
          <w:iCs/>
          <w:color w:val="auto"/>
          <w:lang w:val="en-US"/>
        </w:rPr>
        <w:t>stabilirea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derogă</w:t>
      </w:r>
      <w:r w:rsidR="00A66882">
        <w:rPr>
          <w:rFonts w:cs="Times New Roman"/>
          <w:iCs/>
          <w:color w:val="auto"/>
          <w:lang w:val="en-US"/>
        </w:rPr>
        <w:t>rii</w:t>
      </w:r>
      <w:proofErr w:type="spellEnd"/>
      <w:r w:rsidR="00A66882">
        <w:rPr>
          <w:rFonts w:cs="Times New Roman"/>
          <w:iCs/>
          <w:color w:val="auto"/>
          <w:lang w:val="en-US"/>
        </w:rPr>
        <w:t xml:space="preserve"> au </w:t>
      </w:r>
      <w:proofErr w:type="spellStart"/>
      <w:r w:rsidR="00A66882">
        <w:rPr>
          <w:rFonts w:cs="Times New Roman"/>
          <w:iCs/>
          <w:color w:val="auto"/>
          <w:lang w:val="en-US"/>
        </w:rPr>
        <w:t>fost</w:t>
      </w:r>
      <w:proofErr w:type="spellEnd"/>
      <w:r w:rsidR="00A66882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="00A66882">
        <w:rPr>
          <w:rFonts w:cs="Times New Roman"/>
          <w:iCs/>
          <w:color w:val="auto"/>
          <w:lang w:val="en-US"/>
        </w:rPr>
        <w:t>întrunite</w:t>
      </w:r>
      <w:proofErr w:type="spellEnd"/>
      <w:r w:rsidR="00A66882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="00A66882">
        <w:rPr>
          <w:rFonts w:cs="Times New Roman"/>
          <w:iCs/>
          <w:color w:val="auto"/>
          <w:lang w:val="en-US"/>
        </w:rPr>
        <w:t>cumulativ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condițiile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iCs/>
          <w:color w:val="auto"/>
          <w:lang w:val="en-US"/>
        </w:rPr>
        <w:t>prevăzute</w:t>
      </w:r>
      <w:proofErr w:type="spellEnd"/>
      <w:r w:rsidRPr="00F20EF5">
        <w:rPr>
          <w:rFonts w:cs="Times New Roman"/>
          <w:iCs/>
          <w:color w:val="auto"/>
          <w:lang w:val="en-US"/>
        </w:rPr>
        <w:t xml:space="preserve"> la art.1 </w:t>
      </w:r>
      <w:proofErr w:type="spellStart"/>
      <w:r w:rsidRPr="00F20EF5">
        <w:rPr>
          <w:rFonts w:cs="Times New Roman"/>
          <w:iCs/>
          <w:color w:val="auto"/>
          <w:lang w:val="en-US"/>
        </w:rPr>
        <w:t>alin</w:t>
      </w:r>
      <w:proofErr w:type="spellEnd"/>
      <w:proofErr w:type="gramStart"/>
      <w:r w:rsidRPr="00F20EF5">
        <w:rPr>
          <w:rFonts w:cs="Times New Roman"/>
          <w:iCs/>
          <w:color w:val="auto"/>
          <w:lang w:val="en-US"/>
        </w:rPr>
        <w:t>.(</w:t>
      </w:r>
      <w:proofErr w:type="gramEnd"/>
      <w:r w:rsidRPr="00F20EF5">
        <w:rPr>
          <w:rFonts w:cs="Times New Roman"/>
          <w:iCs/>
          <w:color w:val="auto"/>
          <w:lang w:val="en-US"/>
        </w:rPr>
        <w:t xml:space="preserve">3) din </w:t>
      </w:r>
      <w:proofErr w:type="spellStart"/>
      <w:r w:rsidRPr="00F20EF5">
        <w:rPr>
          <w:rFonts w:cs="Times New Roman"/>
          <w:color w:val="auto"/>
          <w:lang w:val="en-US"/>
        </w:rPr>
        <w:t>Ordinului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ministrului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mediului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și</w:t>
      </w:r>
      <w:proofErr w:type="spellEnd"/>
      <w:r w:rsidRPr="00F20EF5">
        <w:rPr>
          <w:rFonts w:cs="Times New Roman"/>
          <w:color w:val="auto"/>
          <w:lang w:val="en-US"/>
        </w:rPr>
        <w:t xml:space="preserve"> al </w:t>
      </w:r>
      <w:proofErr w:type="spellStart"/>
      <w:r w:rsidRPr="00F20EF5">
        <w:rPr>
          <w:rFonts w:cs="Times New Roman"/>
          <w:color w:val="auto"/>
          <w:lang w:val="en-US"/>
        </w:rPr>
        <w:t>ministrului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agriculturii</w:t>
      </w:r>
      <w:proofErr w:type="spellEnd"/>
      <w:r w:rsidRPr="00F20EF5">
        <w:rPr>
          <w:rFonts w:cs="Times New Roman"/>
          <w:color w:val="auto"/>
          <w:lang w:val="en-US"/>
        </w:rPr>
        <w:t xml:space="preserve">, </w:t>
      </w:r>
      <w:proofErr w:type="spellStart"/>
      <w:r w:rsidRPr="00F20EF5">
        <w:rPr>
          <w:rFonts w:cs="Times New Roman"/>
          <w:color w:val="auto"/>
          <w:lang w:val="en-US"/>
        </w:rPr>
        <w:t>pădurilor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și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dezvoltării</w:t>
      </w:r>
      <w:proofErr w:type="spellEnd"/>
      <w:r w:rsidRPr="00F20EF5">
        <w:rPr>
          <w:rFonts w:cs="Times New Roman"/>
          <w:color w:val="auto"/>
          <w:lang w:val="en-US"/>
        </w:rPr>
        <w:t xml:space="preserve"> </w:t>
      </w:r>
      <w:proofErr w:type="spellStart"/>
      <w:r w:rsidRPr="00F20EF5">
        <w:rPr>
          <w:rFonts w:cs="Times New Roman"/>
          <w:color w:val="auto"/>
          <w:lang w:val="en-US"/>
        </w:rPr>
        <w:t>rurale</w:t>
      </w:r>
      <w:proofErr w:type="spellEnd"/>
      <w:r w:rsidRPr="00F20EF5">
        <w:rPr>
          <w:rFonts w:cs="Times New Roman"/>
          <w:color w:val="auto"/>
          <w:lang w:val="en-US"/>
        </w:rPr>
        <w:t xml:space="preserve">  nr.203/14/2009 </w:t>
      </w:r>
      <w:r w:rsidRPr="00F20EF5">
        <w:rPr>
          <w:rFonts w:eastAsia="MS Mincho" w:cs="Times New Roman"/>
          <w:color w:val="auto"/>
        </w:rPr>
        <w:t>privind procedura de stabilire a derogărilor de la măsurile de protecţie a speciilor de floră şi de faună, respectiv nu există o alternativă acceptabilă, iar măsurile derogatorii nu sunt în detrimentul menținerii populației într-o stare de conservare favorabilă.</w:t>
      </w:r>
    </w:p>
    <w:p w14:paraId="4C85DE55" w14:textId="46AF482F" w:rsidR="005D240B" w:rsidRDefault="005D240B" w:rsidP="005D240B">
      <w:pPr>
        <w:spacing w:before="0" w:after="0"/>
        <w:ind w:left="567" w:firstLine="720"/>
        <w:rPr>
          <w:rFonts w:eastAsia="MS Mincho" w:cs="Times New Roman"/>
          <w:color w:val="auto"/>
        </w:rPr>
      </w:pPr>
      <w:r w:rsidRPr="00323186">
        <w:t>Exemplarele din speciile de faună sălbatică vor fi capturate, inventariate, monitorizate, după caz marcate, eliberate în cel mai scurt timp,</w:t>
      </w:r>
      <w:r>
        <w:t xml:space="preserve"> în stare vie,</w:t>
      </w:r>
      <w:r w:rsidRPr="00323186">
        <w:t xml:space="preserve"> în condiții de maximă securitate.</w:t>
      </w:r>
    </w:p>
    <w:p w14:paraId="1EFB19CF" w14:textId="74179F2B" w:rsidR="00A66882" w:rsidRDefault="00A66882" w:rsidP="009756D9">
      <w:pPr>
        <w:spacing w:before="0" w:after="0"/>
        <w:ind w:left="567" w:firstLine="720"/>
        <w:rPr>
          <w:i/>
          <w:iCs/>
          <w:lang w:val="en-US"/>
        </w:rPr>
      </w:pPr>
      <w:r>
        <w:rPr>
          <w:rFonts w:eastAsia="MS Mincho" w:cs="Times New Roman"/>
          <w:color w:val="auto"/>
        </w:rPr>
        <w:t xml:space="preserve">Derogarea este </w:t>
      </w:r>
      <w:r w:rsidR="00EB3B39">
        <w:rPr>
          <w:rFonts w:eastAsia="MS Mincho" w:cs="Times New Roman"/>
          <w:color w:val="auto"/>
        </w:rPr>
        <w:t>solicitată</w:t>
      </w:r>
      <w:r>
        <w:rPr>
          <w:rFonts w:eastAsia="MS Mincho" w:cs="Times New Roman"/>
          <w:color w:val="auto"/>
        </w:rPr>
        <w:t xml:space="preserve"> în scopul </w:t>
      </w:r>
      <w:r w:rsidR="003D111D">
        <w:rPr>
          <w:rFonts w:eastAsia="MS Mincho" w:cs="Times New Roman"/>
          <w:color w:val="auto"/>
        </w:rPr>
        <w:t>desfășurării a</w:t>
      </w:r>
      <w:r w:rsidR="003D111D">
        <w:t xml:space="preserve">cțiunilor de cercetare care vizează monitorizarea stării de conservare a speciilor de pești de interes comunitar menționate </w:t>
      </w:r>
      <w:r w:rsidR="004A53B3">
        <w:t xml:space="preserve">mai jos, </w:t>
      </w:r>
      <w:r w:rsidR="003D111D">
        <w:t xml:space="preserve">cu scopul </w:t>
      </w:r>
      <w:r w:rsidR="004A53B3">
        <w:t>continuării, respectiv finalizării activităților de monitorizare</w:t>
      </w:r>
      <w:r w:rsidR="003D111D">
        <w:t xml:space="preserve"> </w:t>
      </w:r>
      <w:r w:rsidR="004A53B3">
        <w:t xml:space="preserve">în vederea </w:t>
      </w:r>
      <w:r w:rsidR="003D111D">
        <w:t>îndeplinirii obiectivelor proiectului „</w:t>
      </w:r>
      <w:r w:rsidR="003D111D">
        <w:rPr>
          <w:i/>
          <w:iCs/>
        </w:rPr>
        <w:t>Completarea nivelului de cunoaștere a biodiversității prin implementarea sistemului de monitorizare a stării de conservare a speciilor și habitatelor de interes comunitar din România și raportarea în baza articolului 17 al Directivei Habitate 92/43/CEE</w:t>
      </w:r>
      <w:r w:rsidR="003D111D">
        <w:rPr>
          <w:i/>
          <w:iCs/>
          <w:lang w:val="en-US"/>
        </w:rPr>
        <w:t>”.</w:t>
      </w:r>
    </w:p>
    <w:p w14:paraId="719952F1" w14:textId="029C5A9E" w:rsidR="00F20EF5" w:rsidRDefault="00F20EF5" w:rsidP="00EB3B39">
      <w:pPr>
        <w:spacing w:before="0" w:after="0"/>
        <w:ind w:left="567" w:firstLine="567"/>
        <w:rPr>
          <w:rFonts w:eastAsia="MS Mincho" w:cs="Times New Roman"/>
          <w:color w:val="auto"/>
        </w:rPr>
      </w:pPr>
    </w:p>
    <w:tbl>
      <w:tblPr>
        <w:tblpPr w:leftFromText="180" w:rightFromText="180" w:vertAnchor="text" w:horzAnchor="margin" w:tblpXSpec="center" w:tblpY="1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240"/>
        <w:gridCol w:w="1275"/>
        <w:gridCol w:w="1954"/>
        <w:gridCol w:w="1960"/>
        <w:gridCol w:w="1824"/>
      </w:tblGrid>
      <w:tr w:rsidR="00AC2553" w:rsidRPr="00D56C5A" w14:paraId="64C88DDD" w14:textId="77777777" w:rsidTr="000C2C27">
        <w:trPr>
          <w:trHeight w:val="300"/>
          <w:tblHeader/>
        </w:trPr>
        <w:tc>
          <w:tcPr>
            <w:tcW w:w="778" w:type="dxa"/>
            <w:shd w:val="clear" w:color="auto" w:fill="auto"/>
            <w:vAlign w:val="center"/>
          </w:tcPr>
          <w:p w14:paraId="68D838ED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Nr.</w:t>
            </w:r>
          </w:p>
          <w:p w14:paraId="4A0CD58E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9699348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Speciile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44242D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Numărul exemplarelor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B2C7ED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Stadiul de dezvoltare (ouă, larve imature, plantule sau adulți, pui, animale adulte)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50B6D5A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Starea exemplarelor înaintea prelevării (vii, moarte, rănite, cu dizabilități)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26EEEB6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Starea exemplarelor după prelevare (vii, moarte, rănite, cu dizabilități)</w:t>
            </w:r>
          </w:p>
        </w:tc>
      </w:tr>
      <w:tr w:rsidR="00AC2553" w:rsidRPr="00457AB8" w14:paraId="608F746A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7CF737A4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31E7F0C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Alosa immaculata</w:t>
            </w:r>
          </w:p>
          <w:p w14:paraId="33FCBB90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scrumbia de Dunăre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B452BE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DD6E4D0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814FCB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82F104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390D5C96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7A71E870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EEEFA08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Alosa tanaica</w:t>
            </w:r>
          </w:p>
          <w:p w14:paraId="30FB1418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rizeafcă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3EBB0E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09AD5DD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F0B479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EC65090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23F4DD87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50A5A9C7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E6F1579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Aspius aspius</w:t>
            </w:r>
          </w:p>
          <w:p w14:paraId="0697CF8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avat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01183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A0B4D0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E96C4D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90AF20E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6B771801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03E340BD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0374B15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Barbus barbus</w:t>
            </w:r>
          </w:p>
          <w:p w14:paraId="244835DA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mreană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6C224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2929FA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E042CA1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130E2BC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5DB5CDA6" w14:textId="77777777" w:rsidTr="000C2C27">
        <w:trPr>
          <w:trHeight w:val="600"/>
        </w:trPr>
        <w:tc>
          <w:tcPr>
            <w:tcW w:w="778" w:type="dxa"/>
            <w:vMerge w:val="restart"/>
            <w:shd w:val="clear" w:color="auto" w:fill="auto"/>
            <w:vAlign w:val="center"/>
          </w:tcPr>
          <w:p w14:paraId="52E0CE6B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2F1B36">
              <w:rPr>
                <w:rFonts w:eastAsia="Times New Roman"/>
                <w:color w:val="000000"/>
                <w:sz w:val="18"/>
                <w:szCs w:val="18"/>
                <w:vertAlign w:val="superscript"/>
                <w:lang w:val="ro-RO"/>
              </w:rPr>
              <w:t>*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55BBE4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Barbus petenyi</w:t>
            </w:r>
          </w:p>
          <w:p w14:paraId="7B9EA63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mreană vânătă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5B8DA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357363D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3C87675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C755E7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1E8216C3" w14:textId="77777777" w:rsidTr="000C2C27">
        <w:trPr>
          <w:trHeight w:val="600"/>
        </w:trPr>
        <w:tc>
          <w:tcPr>
            <w:tcW w:w="778" w:type="dxa"/>
            <w:vMerge/>
            <w:shd w:val="clear" w:color="auto" w:fill="auto"/>
            <w:vAlign w:val="center"/>
          </w:tcPr>
          <w:p w14:paraId="229F5204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51A2ED4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Barbus carpathicus</w:t>
            </w:r>
          </w:p>
          <w:p w14:paraId="688370E0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mreană patată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8E36DE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BDB8EE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10727B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A8B5680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7E3CB8AA" w14:textId="77777777" w:rsidTr="000C2C27">
        <w:trPr>
          <w:trHeight w:val="600"/>
        </w:trPr>
        <w:tc>
          <w:tcPr>
            <w:tcW w:w="778" w:type="dxa"/>
            <w:vMerge/>
            <w:shd w:val="clear" w:color="auto" w:fill="auto"/>
            <w:vAlign w:val="center"/>
          </w:tcPr>
          <w:p w14:paraId="7FB006E6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F0595C3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Barbus biharicus</w:t>
            </w:r>
          </w:p>
          <w:p w14:paraId="344F20CC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mreană de Bihor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AA0C79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8AD5A0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D643AE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93480C4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01DFB229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7A854D50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6F3E421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Cobitis elongata</w:t>
            </w:r>
          </w:p>
          <w:p w14:paraId="3583BFBF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fâsă mare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FE299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B84C3B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F56711E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23E7A1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20079AF0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7DC27986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8BD1773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Cobitis elongatoides</w:t>
            </w:r>
          </w:p>
          <w:p w14:paraId="79395471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zvârlugă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695FB3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0891831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671D22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79952BC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3217DDFB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5ECFBC35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27420FB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Cottus gobio</w:t>
            </w:r>
          </w:p>
          <w:p w14:paraId="1C223452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zglăvoacă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3E0048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09DC9D5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054DE00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2D575D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51912D6D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58ABA439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BC807D5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Cottus transsilvaniae</w:t>
            </w:r>
          </w:p>
          <w:p w14:paraId="53E14A26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zglăvoaca transilvăneană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E6707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7765FB4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3422C45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CA92F88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7A67F6BE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49889134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737533B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Eudontomyzon danfordi</w:t>
            </w:r>
          </w:p>
          <w:p w14:paraId="4080C205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chișcar carpatic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A00D83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533304E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larve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7D118BE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BAF2D4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2EB4E7E2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0171D8F4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79CBAEC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Eudontomyzon mariae</w:t>
            </w:r>
          </w:p>
          <w:p w14:paraId="22BB9EA5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lastRenderedPageBreak/>
              <w:t>chișcar de râu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1D3A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225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0E2911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 larve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EE4FD80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1DE0D6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1E060160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6D309D2B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D0A732D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Eudontomyzon vladykovi</w:t>
            </w:r>
          </w:p>
          <w:p w14:paraId="14F18F98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chișcar mic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1E72A5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520CECD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 larve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6AA646A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1DB1D76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3433894B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676F7A9E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ABFE8D3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Gymnocephalus baloni</w:t>
            </w:r>
          </w:p>
          <w:p w14:paraId="6F53AFEE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ghiborț de râu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913006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4EC4C0A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82E113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A5684D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0269454B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3826E3E1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700FC37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Gymnocephalus schraetzer</w:t>
            </w:r>
          </w:p>
          <w:p w14:paraId="0BD89CC8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răspăr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034D1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9B25508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9750BA3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A4C7676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61B3F6B3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1B93F91C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6C856C2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Hucho hucho</w:t>
            </w:r>
          </w:p>
          <w:p w14:paraId="1EB501B5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lostriță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0F3D3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0AB62B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9F78949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85A77D5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0C73DE90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500C2670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D2B88BA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Misgurnus fossilis</w:t>
            </w:r>
          </w:p>
          <w:p w14:paraId="0A2932F2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țipar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42CA0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480F799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2A7A3FE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44B010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61E9DB53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542DEC70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0D47263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Pelecus cultratus</w:t>
            </w:r>
          </w:p>
          <w:p w14:paraId="7134F071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sabiță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90CE6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B709D8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A5768C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65B9180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074153B8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638FFAB5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591DFC0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Rhodeus amarus</w:t>
            </w:r>
          </w:p>
          <w:p w14:paraId="6841951A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boarță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1E3C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E8D3C1D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B47FC0D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39D5E8E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6C718B9D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70355D0F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A3FF086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Romanichthys valsanicola</w:t>
            </w:r>
          </w:p>
          <w:p w14:paraId="11FB2A10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asprete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9521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E1E677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F73FB80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F842AF9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76DB37B6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5B05FB39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F8396D9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Romanogobio kesslerii</w:t>
            </w:r>
          </w:p>
          <w:p w14:paraId="463EADD7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porcușorul de nisip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9FF4FC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C86464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6421C3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141DD80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7EBE5547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52F53482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3EC2E94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Romanogobio uranoscopus</w:t>
            </w:r>
          </w:p>
          <w:p w14:paraId="36C3A4F4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porcușorul de vad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9BFF88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DA6C48C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1CEF4E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B96AED8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7223FBC8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66DA8990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8DC546B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Romanogobio vladykovi</w:t>
            </w:r>
          </w:p>
          <w:p w14:paraId="679F776B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porcușorul de șes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B528F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FF0CD64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4044A5E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3A5FE91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22257FDC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697F1234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AEA3A1E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Sabanejewia balcanica</w:t>
            </w:r>
          </w:p>
          <w:p w14:paraId="16C479F3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câră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872C15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EB2DC1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EB19274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D4C45FA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3E772E27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13A6CE1A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13D713F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Sabanejewia bulgarica</w:t>
            </w:r>
          </w:p>
          <w:p w14:paraId="2D2E4166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dunăriță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8FB2C8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DCA87F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DD021F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4B4FDBD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79098D1C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7D32569F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F320468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Sabanejewia vallachica</w:t>
            </w:r>
          </w:p>
          <w:p w14:paraId="0CDFB9F7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câră de Muntenia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EDE456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A5DAC8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6AFB50A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DC13B36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70D1D57E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7E776D2B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6A41085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Telestes souffia</w:t>
            </w:r>
          </w:p>
          <w:p w14:paraId="1F1A8893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clean dungat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F6231A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8AD8306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3884A35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E93A29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13EBE6DE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3CF84406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B5680C2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Thymallus thymallus</w:t>
            </w:r>
          </w:p>
          <w:p w14:paraId="60965F80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lipan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DAA73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64DAA2A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C860E83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DE777CD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6F207CCB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5C047BA2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307DD67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Umbra krameri</w:t>
            </w:r>
          </w:p>
          <w:p w14:paraId="4FC5934E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țigănuș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B0FDD6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606E72A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1DF09B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4850BBF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457AB8" w14:paraId="574CEF23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4C6072DA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B22FFD2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Zingel streber</w:t>
            </w:r>
          </w:p>
          <w:p w14:paraId="78BCE0F8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fusar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0F8774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BCC1C45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0656692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D1CDCBB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  <w:tr w:rsidR="00AC2553" w:rsidRPr="00F85209" w14:paraId="17B9C37D" w14:textId="77777777" w:rsidTr="000C2C27">
        <w:trPr>
          <w:trHeight w:val="600"/>
        </w:trPr>
        <w:tc>
          <w:tcPr>
            <w:tcW w:w="778" w:type="dxa"/>
            <w:shd w:val="clear" w:color="auto" w:fill="auto"/>
            <w:vAlign w:val="center"/>
          </w:tcPr>
          <w:p w14:paraId="3D7EFFA3" w14:textId="77777777" w:rsidR="00AC2553" w:rsidRPr="002F1B36" w:rsidRDefault="00AC2553" w:rsidP="00AC25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C21D599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1B36">
              <w:rPr>
                <w:rFonts w:ascii="Times New Roman" w:hAnsi="Times New Roman"/>
                <w:b/>
                <w:i/>
                <w:sz w:val="18"/>
                <w:szCs w:val="18"/>
              </w:rPr>
              <w:t>Zingel zingel</w:t>
            </w:r>
          </w:p>
          <w:p w14:paraId="490C3010" w14:textId="77777777" w:rsidR="00AC2553" w:rsidRPr="002F1B36" w:rsidRDefault="00AC2553" w:rsidP="000C2C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B36">
              <w:rPr>
                <w:rFonts w:ascii="Times New Roman" w:hAnsi="Times New Roman"/>
                <w:sz w:val="18"/>
                <w:szCs w:val="18"/>
              </w:rPr>
              <w:t>pietrar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9CBBB6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EDA3684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Adulți + juvenili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46A5A77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F1D7261" w14:textId="77777777" w:rsidR="00AC2553" w:rsidRPr="002F1B36" w:rsidRDefault="00AC2553" w:rsidP="000C2C27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B36">
              <w:rPr>
                <w:rFonts w:ascii="Times New Roman" w:eastAsia="Times New Roman" w:hAnsi="Times New Roman"/>
                <w:sz w:val="18"/>
                <w:szCs w:val="18"/>
              </w:rPr>
              <w:t>Vii</w:t>
            </w:r>
          </w:p>
        </w:tc>
      </w:tr>
    </w:tbl>
    <w:p w14:paraId="4C8D5A7E" w14:textId="77777777" w:rsidR="00AC2553" w:rsidRPr="00AC2D44" w:rsidRDefault="00AC2553" w:rsidP="00AC2553">
      <w:pPr>
        <w:ind w:firstLine="720"/>
        <w:rPr>
          <w:sz w:val="14"/>
          <w:szCs w:val="14"/>
        </w:rPr>
      </w:pPr>
      <w:r>
        <w:rPr>
          <w:sz w:val="14"/>
          <w:szCs w:val="14"/>
          <w:vertAlign w:val="superscript"/>
        </w:rPr>
        <w:t>*</w:t>
      </w:r>
      <w:r>
        <w:rPr>
          <w:sz w:val="14"/>
          <w:szCs w:val="14"/>
        </w:rPr>
        <w:t xml:space="preserve"> cele 3 specii sunt raportate sub denumirea </w:t>
      </w:r>
      <w:r w:rsidRPr="00AC2D44">
        <w:rPr>
          <w:i/>
          <w:sz w:val="14"/>
          <w:szCs w:val="14"/>
        </w:rPr>
        <w:t>Barbus meridionalis and others</w:t>
      </w:r>
      <w:r>
        <w:rPr>
          <w:sz w:val="14"/>
          <w:szCs w:val="14"/>
        </w:rPr>
        <w:t xml:space="preserve">. Se recomandă monitorizarea stării de conervare pentru toate cele 3 specii cu scopul de a actualiza checklist-ul speciilor de pești de interes comunitar și respectiv realizarea unei raportări viitoare separat pentru fiecare specie. </w:t>
      </w:r>
    </w:p>
    <w:p w14:paraId="674D1B7F" w14:textId="0B700C80" w:rsidR="00323186" w:rsidRPr="00323186" w:rsidRDefault="00323186" w:rsidP="00323186">
      <w:pPr>
        <w:autoSpaceDE w:val="0"/>
        <w:autoSpaceDN w:val="0"/>
        <w:adjustRightInd w:val="0"/>
        <w:spacing w:after="0"/>
        <w:ind w:left="709" w:firstLine="11"/>
      </w:pPr>
      <w:r w:rsidRPr="00323186">
        <w:t xml:space="preserve">Capturarea speciilor sus menționate se va face la nivel național, pe toate cursurile de apă, inclusiv în </w:t>
      </w:r>
      <w:r w:rsidR="00AC2553">
        <w:t>353</w:t>
      </w:r>
      <w:r w:rsidRPr="00323186">
        <w:t xml:space="preserve"> de puncte de monitorizare din </w:t>
      </w:r>
      <w:r w:rsidR="00AC2553">
        <w:t xml:space="preserve">209 </w:t>
      </w:r>
      <w:r w:rsidRPr="00323186">
        <w:t>situri de importanță comunitară, cu respectarea eticii profesionale și a procedurii de monitorizare a speciilor de interes comunitar.</w:t>
      </w:r>
    </w:p>
    <w:p w14:paraId="6032E6A5" w14:textId="062E7AE8" w:rsidR="00323186" w:rsidRPr="00323186" w:rsidRDefault="00323186" w:rsidP="00323186">
      <w:pPr>
        <w:autoSpaceDE w:val="0"/>
        <w:autoSpaceDN w:val="0"/>
        <w:adjustRightInd w:val="0"/>
        <w:spacing w:after="0"/>
        <w:ind w:left="709"/>
      </w:pPr>
      <w:r w:rsidRPr="00323186">
        <w:t>Pentru speciile care se recoltează din perimetrul Administrației Rezervației Biosferei “Delta Dunării” (ARBDD), se vor respecta condițiile următoare:</w:t>
      </w:r>
    </w:p>
    <w:p w14:paraId="1BC72814" w14:textId="77777777" w:rsidR="00323186" w:rsidRPr="00323186" w:rsidRDefault="00323186" w:rsidP="00323186">
      <w:pPr>
        <w:autoSpaceDE w:val="0"/>
        <w:autoSpaceDN w:val="0"/>
        <w:adjustRightInd w:val="0"/>
        <w:spacing w:after="0"/>
        <w:ind w:left="709" w:firstLine="11"/>
      </w:pPr>
      <w:r w:rsidRPr="00323186">
        <w:t>a) titularul activității notifică ARBDD cu două săptămâni înainte intenția de a demara activitatea în perimetrul RBDD; această acțiune să se desfășoare doar în prezența unui reprezentant al Comisariatului RBDD;</w:t>
      </w:r>
    </w:p>
    <w:p w14:paraId="42593C77" w14:textId="77777777" w:rsidR="00323186" w:rsidRPr="00323186" w:rsidRDefault="00323186" w:rsidP="00323186">
      <w:pPr>
        <w:autoSpaceDE w:val="0"/>
        <w:autoSpaceDN w:val="0"/>
        <w:adjustRightInd w:val="0"/>
        <w:spacing w:after="0"/>
        <w:ind w:left="709"/>
      </w:pPr>
      <w:r w:rsidRPr="00323186">
        <w:t>b) este necesară solicitarea și obținerea de către titularul activității a Permisului de desfășurare a activității de la ARBDD, permis care va fi eliberat anual;</w:t>
      </w:r>
    </w:p>
    <w:p w14:paraId="747179B8" w14:textId="6D97D8C1" w:rsidR="00323186" w:rsidRPr="00AC2553" w:rsidRDefault="00323186" w:rsidP="00323186">
      <w:pPr>
        <w:autoSpaceDE w:val="0"/>
        <w:autoSpaceDN w:val="0"/>
        <w:adjustRightInd w:val="0"/>
        <w:spacing w:after="0"/>
        <w:ind w:left="709"/>
      </w:pPr>
      <w:r w:rsidRPr="00323186">
        <w:t xml:space="preserve">c) </w:t>
      </w:r>
      <w:r w:rsidRPr="00AC2553">
        <w:t xml:space="preserve">în cazul unui eveniment care pune în pericol mediul, se va anunța imediat și ARBDD, pe lângă </w:t>
      </w:r>
      <w:r w:rsidR="00AC2553" w:rsidRPr="00AC2553">
        <w:t>Agenția Națională pentru Protecția Mediului, Garda Națională de Mediu, Agenția Națională pentru Arii Naturale Protejate</w:t>
      </w:r>
      <w:r w:rsidRPr="00AC2553">
        <w:t>;</w:t>
      </w:r>
    </w:p>
    <w:p w14:paraId="4057758A" w14:textId="77777777" w:rsidR="00323186" w:rsidRPr="005E4C3F" w:rsidRDefault="00323186" w:rsidP="00323186">
      <w:pPr>
        <w:autoSpaceDE w:val="0"/>
        <w:autoSpaceDN w:val="0"/>
        <w:adjustRightInd w:val="0"/>
        <w:spacing w:after="0"/>
        <w:ind w:firstLine="720"/>
      </w:pPr>
      <w:r w:rsidRPr="00323186">
        <w:t>d</w:t>
      </w:r>
      <w:r w:rsidRPr="005E4C3F">
        <w:t>) raportul referitor la rezultatele proiectului va fi transmis și ARBDD</w:t>
      </w:r>
    </w:p>
    <w:p w14:paraId="345B1759" w14:textId="77777777" w:rsidR="007556BF" w:rsidRDefault="005E4C3F" w:rsidP="007556BF">
      <w:pPr>
        <w:ind w:left="709"/>
      </w:pPr>
      <w:r w:rsidRPr="005E4C3F">
        <w:tab/>
        <w:t xml:space="preserve">Menționăm că </w:t>
      </w:r>
      <w:r w:rsidRPr="005E4C3F">
        <w:rPr>
          <w:color w:val="131313"/>
          <w:shd w:val="clear" w:color="auto" w:fill="FFFFFF"/>
        </w:rPr>
        <w:t>În conformitate cu prevederile Legii nr. 52/2003 privind transparenţa decizională în administraţia publică, republicată</w:t>
      </w:r>
      <w:r>
        <w:rPr>
          <w:color w:val="131313"/>
          <w:shd w:val="clear" w:color="auto" w:fill="FFFFFF"/>
        </w:rPr>
        <w:t>,</w:t>
      </w:r>
      <w:r w:rsidRPr="005E4C3F">
        <w:t xml:space="preserve"> proiectul de ordin </w:t>
      </w:r>
      <w:r w:rsidR="00AC2553">
        <w:t>va fi</w:t>
      </w:r>
      <w:r w:rsidRPr="005E4C3F">
        <w:t xml:space="preserve"> supus dezbaterii</w:t>
      </w:r>
      <w:r>
        <w:t xml:space="preserve"> publice</w:t>
      </w:r>
      <w:r w:rsidR="00AC2553">
        <w:t>.</w:t>
      </w:r>
      <w:r>
        <w:t xml:space="preserve"> </w:t>
      </w:r>
    </w:p>
    <w:p w14:paraId="6B52D314" w14:textId="184F280C" w:rsidR="00854ACD" w:rsidRPr="009B1752" w:rsidRDefault="005D240B" w:rsidP="00ED4D73">
      <w:pPr>
        <w:ind w:left="709"/>
        <w:rPr>
          <w:color w:val="FFFFFF" w:themeColor="background1"/>
          <w:lang w:val="en-GB"/>
        </w:rPr>
      </w:pPr>
      <w:r w:rsidRPr="007556BF">
        <w:rPr>
          <w:rFonts w:eastAsia="MS Mincho" w:cs="Times New Roman"/>
          <w:color w:val="auto"/>
        </w:rPr>
        <w:t xml:space="preserve">Ținând cont de cele menționate anterior și având avizul favorabil al Academiei Române nr. </w:t>
      </w:r>
      <w:r w:rsidR="007556BF" w:rsidRPr="007556BF">
        <w:rPr>
          <w:rFonts w:cs="Times New Roman"/>
        </w:rPr>
        <w:t>26/24.04.2023</w:t>
      </w:r>
      <w:r w:rsidRPr="007556BF">
        <w:rPr>
          <w:rFonts w:eastAsia="MS Mincho" w:cs="Times New Roman"/>
          <w:color w:val="auto"/>
        </w:rPr>
        <w:t xml:space="preserve">, de asemenea, avizul favorabil al Agenției Nationale pentru Arii Naturale Protejate nr. </w:t>
      </w:r>
      <w:r w:rsidR="007556BF" w:rsidRPr="007556BF">
        <w:rPr>
          <w:rFonts w:cs="Times New Roman"/>
        </w:rPr>
        <w:t xml:space="preserve">28/23.03.2023 </w:t>
      </w:r>
      <w:r w:rsidR="007556BF">
        <w:rPr>
          <w:rFonts w:cs="Times New Roman"/>
        </w:rPr>
        <w:t xml:space="preserve">precum și </w:t>
      </w:r>
      <w:r w:rsidRPr="007556BF">
        <w:rPr>
          <w:rFonts w:eastAsia="MS Mincho" w:cs="Times New Roman"/>
          <w:color w:val="auto"/>
        </w:rPr>
        <w:t>al Administrației Rezervației Biosferei „Delta Dunării</w:t>
      </w:r>
      <w:r w:rsidRPr="007556BF">
        <w:rPr>
          <w:rFonts w:eastAsia="MS Mincho" w:cs="Times New Roman"/>
          <w:color w:val="auto"/>
          <w:lang w:val="en-US"/>
        </w:rPr>
        <w:t xml:space="preserve">” </w:t>
      </w:r>
      <w:proofErr w:type="spellStart"/>
      <w:r w:rsidRPr="007556BF">
        <w:rPr>
          <w:rFonts w:eastAsia="MS Mincho" w:cs="Times New Roman"/>
          <w:color w:val="auto"/>
          <w:lang w:val="en-US"/>
        </w:rPr>
        <w:t>nr</w:t>
      </w:r>
      <w:proofErr w:type="spellEnd"/>
      <w:r w:rsidRPr="007556BF">
        <w:rPr>
          <w:rFonts w:eastAsia="MS Mincho" w:cs="Times New Roman"/>
          <w:color w:val="auto"/>
          <w:lang w:val="en-US"/>
        </w:rPr>
        <w:t xml:space="preserve">. </w:t>
      </w:r>
      <w:r w:rsidRPr="007556BF">
        <w:rPr>
          <w:rFonts w:cs="Times New Roman"/>
        </w:rPr>
        <w:t>199/20.03.2023</w:t>
      </w:r>
      <w:r w:rsidRPr="007556BF">
        <w:rPr>
          <w:rFonts w:eastAsia="MS Mincho" w:cs="Times New Roman"/>
          <w:color w:val="auto"/>
          <w:lang w:val="en-US"/>
        </w:rPr>
        <w:t>,</w:t>
      </w:r>
      <w:r w:rsidRPr="007556BF">
        <w:rPr>
          <w:rFonts w:eastAsia="MS Mincho" w:cs="Times New Roman"/>
          <w:color w:val="auto"/>
        </w:rPr>
        <w:t xml:space="preserve"> s-a elaborat proiectul de </w:t>
      </w:r>
      <w:r w:rsidRPr="007556BF">
        <w:rPr>
          <w:rFonts w:eastAsia="MS Mincho" w:cs="Times New Roman"/>
          <w:i/>
          <w:color w:val="auto"/>
        </w:rPr>
        <w:t xml:space="preserve">Ordin pentru aprobarea derogării în scop științific pentru </w:t>
      </w:r>
      <w:r w:rsidR="00B50E2E" w:rsidRPr="007556BF">
        <w:rPr>
          <w:rFonts w:eastAsia="MS Mincho" w:cs="Times New Roman"/>
          <w:i/>
          <w:color w:val="auto"/>
        </w:rPr>
        <w:t>unele specii</w:t>
      </w:r>
      <w:r w:rsidRPr="007556BF">
        <w:rPr>
          <w:rFonts w:eastAsia="MS Mincho" w:cs="Times New Roman"/>
          <w:i/>
          <w:color w:val="auto"/>
        </w:rPr>
        <w:t xml:space="preserve"> de pești de interes comunitar</w:t>
      </w:r>
      <w:r w:rsidRPr="007556BF">
        <w:rPr>
          <w:rFonts w:eastAsia="MS Mincho" w:cs="Times New Roman"/>
          <w:color w:val="auto"/>
        </w:rPr>
        <w:t>, pe care îl supunem spre aprobare</w:t>
      </w:r>
      <w:r w:rsidR="00B50E2E" w:rsidRPr="007556BF">
        <w:rPr>
          <w:rFonts w:eastAsia="MS Mincho" w:cs="Times New Roman"/>
          <w:color w:val="auto"/>
        </w:rPr>
        <w:t>.</w:t>
      </w:r>
      <w:bookmarkStart w:id="0" w:name="_GoBack"/>
      <w:bookmarkEnd w:id="0"/>
      <w:r w:rsidR="00854ACD" w:rsidRPr="009B1752">
        <w:rPr>
          <w:color w:val="FFFFFF" w:themeColor="background1"/>
        </w:rPr>
        <w:t>aborat</w:t>
      </w:r>
      <w:r w:rsidR="00FC1BBE" w:rsidRPr="009B1752">
        <w:rPr>
          <w:color w:val="FFFFFF" w:themeColor="background1"/>
        </w:rPr>
        <w:t>:</w:t>
      </w:r>
      <w:r w:rsidR="00854ACD" w:rsidRPr="009B1752">
        <w:rPr>
          <w:color w:val="FFFFFF" w:themeColor="background1"/>
        </w:rPr>
        <w:t xml:space="preserve"> </w:t>
      </w:r>
      <w:r w:rsidR="00662A74" w:rsidRPr="009B1752">
        <w:rPr>
          <w:color w:val="FFFFFF" w:themeColor="background1"/>
        </w:rPr>
        <w:t>Adriana Ivănuș</w:t>
      </w:r>
    </w:p>
    <w:sectPr w:rsidR="00854ACD" w:rsidRPr="009B1752" w:rsidSect="00BE170E">
      <w:footerReference w:type="default" r:id="rId7"/>
      <w:headerReference w:type="first" r:id="rId8"/>
      <w:pgSz w:w="11907" w:h="16839" w:code="9"/>
      <w:pgMar w:top="720" w:right="720" w:bottom="720" w:left="72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1420" w14:textId="77777777" w:rsidR="00362AE1" w:rsidRDefault="00362AE1" w:rsidP="00F721A4">
      <w:pPr>
        <w:spacing w:after="0" w:line="240" w:lineRule="auto"/>
      </w:pPr>
      <w:r>
        <w:separator/>
      </w:r>
    </w:p>
  </w:endnote>
  <w:endnote w:type="continuationSeparator" w:id="0">
    <w:p w14:paraId="51B69673" w14:textId="77777777" w:rsidR="00362AE1" w:rsidRDefault="00362AE1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A51AC" w14:textId="77777777" w:rsidR="00CC34D2" w:rsidRPr="00CC34D2" w:rsidRDefault="00CC34D2" w:rsidP="00CC34D2">
    <w:pPr>
      <w:pStyle w:val="Footer"/>
      <w:jc w:val="center"/>
      <w:rPr>
        <w:rFonts w:ascii="Arial" w:eastAsia="Arial" w:hAnsi="Arial" w:cs="Arial"/>
        <w:color w:val="BFBFBF" w:themeColor="background1" w:themeShade="BF"/>
        <w:sz w:val="12"/>
        <w:szCs w:val="12"/>
      </w:rPr>
    </w:pPr>
    <w:r>
      <w:rPr>
        <w:rFonts w:ascii="Arial" w:eastAsia="Arial" w:hAnsi="Arial" w:cs="Arial"/>
        <w:noProof/>
        <w:color w:val="FFFFFF" w:themeColor="background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BEFE9" wp14:editId="001F77A5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D5807" w14:textId="77777777" w:rsidR="00362AE1" w:rsidRDefault="00362AE1" w:rsidP="00F721A4">
      <w:pPr>
        <w:spacing w:after="0" w:line="240" w:lineRule="auto"/>
      </w:pPr>
      <w:r>
        <w:separator/>
      </w:r>
    </w:p>
  </w:footnote>
  <w:footnote w:type="continuationSeparator" w:id="0">
    <w:p w14:paraId="2D76C6E3" w14:textId="77777777" w:rsidR="00362AE1" w:rsidRDefault="00362AE1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060D" w14:textId="77777777" w:rsidR="004A53B3" w:rsidRDefault="004A53B3" w:rsidP="004A53B3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23277028" wp14:editId="3B067304">
          <wp:simplePos x="0" y="0"/>
          <wp:positionH relativeFrom="column">
            <wp:posOffset>-135255</wp:posOffset>
          </wp:positionH>
          <wp:positionV relativeFrom="paragraph">
            <wp:posOffset>285750</wp:posOffset>
          </wp:positionV>
          <wp:extent cx="3236400" cy="900000"/>
          <wp:effectExtent l="0" t="0" r="2540" b="0"/>
          <wp:wrapSquare wrapText="bothSides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912438" w14:textId="77777777" w:rsidR="004A53B3" w:rsidRDefault="004A53B3" w:rsidP="004A53B3">
    <w:pPr>
      <w:pStyle w:val="Header"/>
    </w:pPr>
  </w:p>
  <w:p w14:paraId="2873D55B" w14:textId="77777777" w:rsidR="00BE170E" w:rsidRDefault="00BE170E">
    <w:pPr>
      <w:pStyle w:val="Header"/>
    </w:pPr>
  </w:p>
  <w:p w14:paraId="7ECCD487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069A7"/>
    <w:multiLevelType w:val="hybridMultilevel"/>
    <w:tmpl w:val="074A1DD8"/>
    <w:lvl w:ilvl="0" w:tplc="0C00000F">
      <w:start w:val="1"/>
      <w:numFmt w:val="decimal"/>
      <w:lvlText w:val="%1."/>
      <w:lvlJc w:val="left"/>
      <w:pPr>
        <w:ind w:left="501" w:hanging="360"/>
      </w:pPr>
    </w:lvl>
    <w:lvl w:ilvl="1" w:tplc="0C000019" w:tentative="1">
      <w:start w:val="1"/>
      <w:numFmt w:val="lowerLetter"/>
      <w:lvlText w:val="%2."/>
      <w:lvlJc w:val="left"/>
      <w:pPr>
        <w:ind w:left="1221" w:hanging="360"/>
      </w:pPr>
    </w:lvl>
    <w:lvl w:ilvl="2" w:tplc="0C00001B" w:tentative="1">
      <w:start w:val="1"/>
      <w:numFmt w:val="lowerRoman"/>
      <w:lvlText w:val="%3."/>
      <w:lvlJc w:val="right"/>
      <w:pPr>
        <w:ind w:left="1941" w:hanging="180"/>
      </w:pPr>
    </w:lvl>
    <w:lvl w:ilvl="3" w:tplc="0C00000F" w:tentative="1">
      <w:start w:val="1"/>
      <w:numFmt w:val="decimal"/>
      <w:lvlText w:val="%4."/>
      <w:lvlJc w:val="left"/>
      <w:pPr>
        <w:ind w:left="2661" w:hanging="360"/>
      </w:pPr>
    </w:lvl>
    <w:lvl w:ilvl="4" w:tplc="0C000019" w:tentative="1">
      <w:start w:val="1"/>
      <w:numFmt w:val="lowerLetter"/>
      <w:lvlText w:val="%5."/>
      <w:lvlJc w:val="left"/>
      <w:pPr>
        <w:ind w:left="3381" w:hanging="360"/>
      </w:pPr>
    </w:lvl>
    <w:lvl w:ilvl="5" w:tplc="0C00001B" w:tentative="1">
      <w:start w:val="1"/>
      <w:numFmt w:val="lowerRoman"/>
      <w:lvlText w:val="%6."/>
      <w:lvlJc w:val="right"/>
      <w:pPr>
        <w:ind w:left="4101" w:hanging="180"/>
      </w:pPr>
    </w:lvl>
    <w:lvl w:ilvl="6" w:tplc="0C00000F" w:tentative="1">
      <w:start w:val="1"/>
      <w:numFmt w:val="decimal"/>
      <w:lvlText w:val="%7."/>
      <w:lvlJc w:val="left"/>
      <w:pPr>
        <w:ind w:left="4821" w:hanging="360"/>
      </w:pPr>
    </w:lvl>
    <w:lvl w:ilvl="7" w:tplc="0C000019" w:tentative="1">
      <w:start w:val="1"/>
      <w:numFmt w:val="lowerLetter"/>
      <w:lvlText w:val="%8."/>
      <w:lvlJc w:val="left"/>
      <w:pPr>
        <w:ind w:left="5541" w:hanging="360"/>
      </w:pPr>
    </w:lvl>
    <w:lvl w:ilvl="8" w:tplc="0C00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2205B"/>
    <w:rsid w:val="00034709"/>
    <w:rsid w:val="00043CF7"/>
    <w:rsid w:val="00076776"/>
    <w:rsid w:val="000946AB"/>
    <w:rsid w:val="000A727B"/>
    <w:rsid w:val="000B40CB"/>
    <w:rsid w:val="000D0866"/>
    <w:rsid w:val="000E2532"/>
    <w:rsid w:val="00100A8C"/>
    <w:rsid w:val="00101FBD"/>
    <w:rsid w:val="0016735A"/>
    <w:rsid w:val="001B1C54"/>
    <w:rsid w:val="001C2217"/>
    <w:rsid w:val="001C5A7B"/>
    <w:rsid w:val="001E3D15"/>
    <w:rsid w:val="001F2410"/>
    <w:rsid w:val="001F52F1"/>
    <w:rsid w:val="0022769F"/>
    <w:rsid w:val="00271033"/>
    <w:rsid w:val="002870FC"/>
    <w:rsid w:val="002C3FE0"/>
    <w:rsid w:val="002E5410"/>
    <w:rsid w:val="002F29AC"/>
    <w:rsid w:val="002F7F51"/>
    <w:rsid w:val="00311C12"/>
    <w:rsid w:val="00323186"/>
    <w:rsid w:val="00362AE1"/>
    <w:rsid w:val="003A1F5D"/>
    <w:rsid w:val="003C51B0"/>
    <w:rsid w:val="003D111D"/>
    <w:rsid w:val="003E564B"/>
    <w:rsid w:val="00426B04"/>
    <w:rsid w:val="00435880"/>
    <w:rsid w:val="004405F7"/>
    <w:rsid w:val="004A0911"/>
    <w:rsid w:val="004A4250"/>
    <w:rsid w:val="004A53B3"/>
    <w:rsid w:val="00500F53"/>
    <w:rsid w:val="00543C7F"/>
    <w:rsid w:val="00597986"/>
    <w:rsid w:val="005A6A2B"/>
    <w:rsid w:val="005D240B"/>
    <w:rsid w:val="005E163B"/>
    <w:rsid w:val="005E4C3F"/>
    <w:rsid w:val="005F5D8F"/>
    <w:rsid w:val="00605BC4"/>
    <w:rsid w:val="006236C7"/>
    <w:rsid w:val="00632F40"/>
    <w:rsid w:val="00662A74"/>
    <w:rsid w:val="00671BEE"/>
    <w:rsid w:val="006C45B1"/>
    <w:rsid w:val="006C6EBF"/>
    <w:rsid w:val="006E32AC"/>
    <w:rsid w:val="006E7B28"/>
    <w:rsid w:val="006F5C4F"/>
    <w:rsid w:val="00705820"/>
    <w:rsid w:val="007556BF"/>
    <w:rsid w:val="00765148"/>
    <w:rsid w:val="00793094"/>
    <w:rsid w:val="007A33C4"/>
    <w:rsid w:val="007A7A04"/>
    <w:rsid w:val="007B1562"/>
    <w:rsid w:val="007B5851"/>
    <w:rsid w:val="007C4FB3"/>
    <w:rsid w:val="007C693C"/>
    <w:rsid w:val="007D7D0D"/>
    <w:rsid w:val="007F5A1A"/>
    <w:rsid w:val="00826132"/>
    <w:rsid w:val="00844421"/>
    <w:rsid w:val="00852E21"/>
    <w:rsid w:val="00854ACD"/>
    <w:rsid w:val="00857A4F"/>
    <w:rsid w:val="008B79C9"/>
    <w:rsid w:val="008D2A76"/>
    <w:rsid w:val="00943A46"/>
    <w:rsid w:val="009646EE"/>
    <w:rsid w:val="009756D9"/>
    <w:rsid w:val="00984F08"/>
    <w:rsid w:val="009B1752"/>
    <w:rsid w:val="009B19F6"/>
    <w:rsid w:val="009E124A"/>
    <w:rsid w:val="009E6E7D"/>
    <w:rsid w:val="00A00D50"/>
    <w:rsid w:val="00A118DF"/>
    <w:rsid w:val="00A3244C"/>
    <w:rsid w:val="00A66882"/>
    <w:rsid w:val="00A862F9"/>
    <w:rsid w:val="00AB3C13"/>
    <w:rsid w:val="00AC2553"/>
    <w:rsid w:val="00AD0FB3"/>
    <w:rsid w:val="00AD6261"/>
    <w:rsid w:val="00AD64F5"/>
    <w:rsid w:val="00AF0E5B"/>
    <w:rsid w:val="00B36898"/>
    <w:rsid w:val="00B4144A"/>
    <w:rsid w:val="00B50CE0"/>
    <w:rsid w:val="00B50E2E"/>
    <w:rsid w:val="00B74C5C"/>
    <w:rsid w:val="00B84C89"/>
    <w:rsid w:val="00BA4373"/>
    <w:rsid w:val="00BC00D0"/>
    <w:rsid w:val="00BE170E"/>
    <w:rsid w:val="00BF202E"/>
    <w:rsid w:val="00BF50FD"/>
    <w:rsid w:val="00C024BA"/>
    <w:rsid w:val="00C06FAF"/>
    <w:rsid w:val="00C36B13"/>
    <w:rsid w:val="00C4197E"/>
    <w:rsid w:val="00C67B0E"/>
    <w:rsid w:val="00C95C41"/>
    <w:rsid w:val="00CC34D2"/>
    <w:rsid w:val="00CD5E71"/>
    <w:rsid w:val="00D1486C"/>
    <w:rsid w:val="00D321FA"/>
    <w:rsid w:val="00D3780E"/>
    <w:rsid w:val="00D44B2B"/>
    <w:rsid w:val="00D5642F"/>
    <w:rsid w:val="00D80404"/>
    <w:rsid w:val="00D83234"/>
    <w:rsid w:val="00DB53B4"/>
    <w:rsid w:val="00DC27CA"/>
    <w:rsid w:val="00E16DE2"/>
    <w:rsid w:val="00E17395"/>
    <w:rsid w:val="00E54273"/>
    <w:rsid w:val="00E64CBA"/>
    <w:rsid w:val="00E80939"/>
    <w:rsid w:val="00EA2AFD"/>
    <w:rsid w:val="00EA49A7"/>
    <w:rsid w:val="00EB3B39"/>
    <w:rsid w:val="00EB5DE8"/>
    <w:rsid w:val="00ED4D73"/>
    <w:rsid w:val="00EE67DE"/>
    <w:rsid w:val="00F10FE5"/>
    <w:rsid w:val="00F20EF5"/>
    <w:rsid w:val="00F42107"/>
    <w:rsid w:val="00F71393"/>
    <w:rsid w:val="00F721A4"/>
    <w:rsid w:val="00FC1BBE"/>
    <w:rsid w:val="00FD7F0D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E575F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table" w:styleId="TableGrid">
    <w:name w:val="Table Grid"/>
    <w:basedOn w:val="TableNormal"/>
    <w:uiPriority w:val="59"/>
    <w:rsid w:val="00E54273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186"/>
    <w:pPr>
      <w:spacing w:before="0" w:after="0" w:line="360" w:lineRule="auto"/>
      <w:ind w:left="720"/>
      <w:contextualSpacing/>
      <w:jc w:val="center"/>
    </w:pPr>
    <w:rPr>
      <w:rFonts w:ascii="Times New Roman" w:hAnsi="Times New Roman" w:cstheme="minorBidi"/>
      <w:color w:val="aut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adriana ivanus</cp:lastModifiedBy>
  <cp:revision>3</cp:revision>
  <cp:lastPrinted>2023-04-27T09:50:00Z</cp:lastPrinted>
  <dcterms:created xsi:type="dcterms:W3CDTF">2023-05-23T08:47:00Z</dcterms:created>
  <dcterms:modified xsi:type="dcterms:W3CDTF">2023-05-23T08:47:00Z</dcterms:modified>
</cp:coreProperties>
</file>