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49C" w:rsidRPr="00335BD6" w:rsidRDefault="0038749C" w:rsidP="00E9652B">
      <w:pPr>
        <w:spacing w:after="0" w:line="240" w:lineRule="auto"/>
        <w:ind w:left="-567" w:firstLine="283"/>
        <w:rPr>
          <w:rFonts w:ascii="Times New Roman" w:eastAsia="MS Mincho" w:hAnsi="Times New Roman"/>
          <w:b/>
          <w:bCs/>
          <w:color w:val="000000"/>
          <w:sz w:val="24"/>
          <w:szCs w:val="24"/>
        </w:rPr>
      </w:pPr>
      <w:r w:rsidRPr="00335BD6">
        <w:rPr>
          <w:rFonts w:ascii="Times New Roman" w:eastAsia="MS Mincho" w:hAnsi="Times New Roman"/>
          <w:b/>
          <w:bCs/>
          <w:color w:val="000000"/>
          <w:sz w:val="24"/>
          <w:szCs w:val="24"/>
        </w:rPr>
        <w:t>MINISTERUL  MEDIULUI, APELOR ŞI PĂDURILOR</w:t>
      </w:r>
    </w:p>
    <w:p w:rsidR="0038749C" w:rsidRPr="00335BD6" w:rsidRDefault="0038749C" w:rsidP="00E9652B">
      <w:pPr>
        <w:keepNext/>
        <w:spacing w:after="0" w:line="240" w:lineRule="auto"/>
        <w:ind w:left="-567" w:firstLine="283"/>
        <w:outlineLvl w:val="2"/>
        <w:rPr>
          <w:rFonts w:ascii="Times New Roman" w:hAnsi="Times New Roman"/>
          <w:color w:val="000000"/>
          <w:sz w:val="24"/>
          <w:szCs w:val="24"/>
        </w:rPr>
      </w:pPr>
      <w:r w:rsidRPr="00335BD6">
        <w:rPr>
          <w:rFonts w:ascii="Times New Roman" w:hAnsi="Times New Roman"/>
          <w:color w:val="000000"/>
          <w:sz w:val="24"/>
          <w:szCs w:val="24"/>
        </w:rPr>
        <w:t xml:space="preserve">Direcția politici și strategii silvicultură </w:t>
      </w:r>
    </w:p>
    <w:p w:rsidR="0038749C" w:rsidRPr="00335BD6" w:rsidRDefault="0038749C" w:rsidP="00E9652B">
      <w:pPr>
        <w:suppressAutoHyphens/>
        <w:spacing w:after="0" w:line="240" w:lineRule="auto"/>
        <w:ind w:left="-567" w:firstLine="283"/>
        <w:rPr>
          <w:rFonts w:ascii="Times New Roman" w:hAnsi="Times New Roman"/>
          <w:color w:val="000000"/>
          <w:sz w:val="24"/>
          <w:szCs w:val="24"/>
          <w:lang w:eastAsia="ar-SA"/>
        </w:rPr>
      </w:pPr>
      <w:r w:rsidRPr="00335BD6">
        <w:rPr>
          <w:rFonts w:ascii="Times New Roman" w:hAnsi="Times New Roman"/>
          <w:color w:val="000000"/>
          <w:sz w:val="24"/>
          <w:szCs w:val="24"/>
          <w:lang w:eastAsia="ar-SA"/>
        </w:rPr>
        <w:t>Nr.</w:t>
      </w:r>
      <w:r w:rsidRPr="00335BD6">
        <w:rPr>
          <w:rFonts w:ascii="Times New Roman" w:hAnsi="Times New Roman"/>
          <w:sz w:val="24"/>
          <w:szCs w:val="24"/>
          <w:lang w:val="it-IT"/>
        </w:rPr>
        <w:t xml:space="preserve"> ...........</w:t>
      </w:r>
      <w:r w:rsidRPr="00335BD6">
        <w:rPr>
          <w:rFonts w:ascii="Times New Roman" w:hAnsi="Times New Roman"/>
          <w:color w:val="000000"/>
          <w:sz w:val="24"/>
          <w:szCs w:val="24"/>
          <w:lang w:eastAsia="ar-SA"/>
        </w:rPr>
        <w:t>/ID/…………</w:t>
      </w:r>
      <w:r w:rsidRPr="00335BD6">
        <w:rPr>
          <w:rFonts w:ascii="Times New Roman" w:hAnsi="Times New Roman"/>
          <w:sz w:val="24"/>
          <w:szCs w:val="24"/>
          <w:lang w:val="it-IT"/>
        </w:rPr>
        <w:t xml:space="preserve">.2020 </w:t>
      </w:r>
      <w:r w:rsidRPr="00335BD6">
        <w:rPr>
          <w:rFonts w:ascii="Times New Roman" w:hAnsi="Times New Roman"/>
          <w:color w:val="000000"/>
          <w:sz w:val="24"/>
          <w:szCs w:val="24"/>
          <w:lang w:eastAsia="ar-SA"/>
        </w:rPr>
        <w:t xml:space="preserve"> </w:t>
      </w:r>
    </w:p>
    <w:p w:rsidR="0038749C" w:rsidRPr="00335BD6" w:rsidRDefault="0038749C" w:rsidP="00E9652B">
      <w:pPr>
        <w:spacing w:after="0" w:line="240" w:lineRule="auto"/>
        <w:ind w:left="-567" w:firstLine="283"/>
        <w:outlineLvl w:val="5"/>
        <w:rPr>
          <w:rFonts w:ascii="Times New Roman" w:hAnsi="Times New Roman"/>
          <w:b/>
          <w:bCs/>
          <w:color w:val="000000"/>
          <w:sz w:val="24"/>
          <w:szCs w:val="24"/>
        </w:rPr>
      </w:pPr>
      <w:r w:rsidRPr="00335BD6">
        <w:rPr>
          <w:rFonts w:ascii="Times New Roman" w:hAnsi="Times New Roman"/>
          <w:b/>
          <w:bCs/>
          <w:color w:val="000000"/>
          <w:sz w:val="24"/>
          <w:szCs w:val="24"/>
        </w:rPr>
        <w:t xml:space="preserve">                                                                                                                                   SE APROBĂ</w:t>
      </w:r>
    </w:p>
    <w:p w:rsidR="0038749C" w:rsidRPr="00335BD6" w:rsidRDefault="0038749C" w:rsidP="00E9652B">
      <w:pPr>
        <w:spacing w:after="0" w:line="240" w:lineRule="auto"/>
        <w:ind w:left="-567" w:firstLine="283"/>
        <w:rPr>
          <w:rFonts w:ascii="Times New Roman" w:hAnsi="Times New Roman"/>
          <w:b/>
          <w:color w:val="000000"/>
          <w:sz w:val="24"/>
          <w:szCs w:val="24"/>
        </w:rPr>
      </w:pPr>
      <w:r w:rsidRPr="00335BD6">
        <w:rPr>
          <w:rFonts w:ascii="Times New Roman" w:hAnsi="Times New Roman"/>
          <w:b/>
          <w:color w:val="000000"/>
          <w:sz w:val="24"/>
          <w:szCs w:val="24"/>
        </w:rPr>
        <w:t xml:space="preserve">                                                                                                                 DIRECTOR GENERAL</w:t>
      </w:r>
    </w:p>
    <w:p w:rsidR="0038749C" w:rsidRPr="00335BD6" w:rsidRDefault="0038749C" w:rsidP="00E9652B">
      <w:pPr>
        <w:spacing w:after="0" w:line="240" w:lineRule="auto"/>
        <w:ind w:left="-567" w:firstLine="283"/>
        <w:rPr>
          <w:rFonts w:ascii="Times New Roman" w:hAnsi="Times New Roman"/>
          <w:b/>
          <w:color w:val="000000"/>
          <w:sz w:val="24"/>
          <w:szCs w:val="24"/>
        </w:rPr>
      </w:pPr>
      <w:r w:rsidRPr="00335BD6">
        <w:rPr>
          <w:rFonts w:ascii="Times New Roman" w:hAnsi="Times New Roman"/>
          <w:b/>
          <w:color w:val="000000"/>
          <w:sz w:val="24"/>
          <w:szCs w:val="24"/>
        </w:rPr>
        <w:t xml:space="preserve">                                                                                                                         Ilie MIHALACHE</w:t>
      </w:r>
    </w:p>
    <w:p w:rsidR="0038749C" w:rsidRPr="00335BD6" w:rsidRDefault="0038749C" w:rsidP="00E9652B">
      <w:pPr>
        <w:spacing w:after="0" w:line="240" w:lineRule="auto"/>
        <w:ind w:left="-567" w:firstLine="283"/>
        <w:rPr>
          <w:rFonts w:ascii="Times New Roman" w:hAnsi="Times New Roman"/>
          <w:color w:val="000000"/>
          <w:sz w:val="24"/>
          <w:szCs w:val="24"/>
        </w:rPr>
      </w:pPr>
    </w:p>
    <w:p w:rsidR="0038749C" w:rsidRPr="00335BD6" w:rsidRDefault="0038749C" w:rsidP="00E9652B">
      <w:pPr>
        <w:keepNext/>
        <w:tabs>
          <w:tab w:val="left" w:pos="2552"/>
        </w:tabs>
        <w:suppressAutoHyphens/>
        <w:spacing w:after="0" w:line="240" w:lineRule="auto"/>
        <w:ind w:left="-567" w:firstLine="283"/>
        <w:jc w:val="center"/>
        <w:outlineLvl w:val="0"/>
        <w:rPr>
          <w:rFonts w:ascii="Times New Roman" w:hAnsi="Times New Roman"/>
          <w:b/>
          <w:bCs/>
          <w:color w:val="000000"/>
          <w:kern w:val="32"/>
          <w:sz w:val="24"/>
          <w:szCs w:val="24"/>
          <w:lang w:eastAsia="ar-SA"/>
        </w:rPr>
      </w:pPr>
      <w:r w:rsidRPr="00335BD6">
        <w:rPr>
          <w:rFonts w:ascii="Times New Roman" w:hAnsi="Times New Roman"/>
          <w:b/>
          <w:bCs/>
          <w:color w:val="000000"/>
          <w:kern w:val="32"/>
          <w:sz w:val="24"/>
          <w:szCs w:val="24"/>
          <w:lang w:eastAsia="ar-SA"/>
        </w:rPr>
        <w:t>REFERAT DE APROBARE</w:t>
      </w:r>
    </w:p>
    <w:p w:rsidR="0038749C" w:rsidRPr="00335BD6" w:rsidRDefault="0038749C" w:rsidP="00E9652B">
      <w:pPr>
        <w:spacing w:after="0" w:line="240" w:lineRule="auto"/>
        <w:ind w:firstLine="283"/>
        <w:jc w:val="both"/>
        <w:rPr>
          <w:rFonts w:ascii="Times New Roman" w:hAnsi="Times New Roman"/>
          <w:sz w:val="24"/>
          <w:szCs w:val="24"/>
          <w:shd w:val="clear" w:color="auto" w:fill="FFFFFF"/>
        </w:rPr>
      </w:pPr>
    </w:p>
    <w:p w:rsidR="0038749C" w:rsidRPr="00335BD6" w:rsidRDefault="0038749C" w:rsidP="00E9652B">
      <w:pPr>
        <w:spacing w:after="0" w:line="240" w:lineRule="auto"/>
        <w:ind w:firstLine="283"/>
        <w:jc w:val="both"/>
        <w:rPr>
          <w:rFonts w:ascii="Times New Roman" w:hAnsi="Times New Roman"/>
          <w:sz w:val="24"/>
          <w:szCs w:val="24"/>
        </w:rPr>
      </w:pPr>
      <w:r w:rsidRPr="00335BD6">
        <w:rPr>
          <w:rFonts w:ascii="Times New Roman" w:hAnsi="Times New Roman"/>
          <w:sz w:val="24"/>
          <w:szCs w:val="24"/>
          <w:shd w:val="clear" w:color="auto" w:fill="FFFFFF"/>
        </w:rPr>
        <w:t xml:space="preserve">      </w:t>
      </w:r>
      <w:bookmarkStart w:id="0" w:name="_GoBack"/>
      <w:bookmarkEnd w:id="0"/>
      <w:r w:rsidRPr="00335BD6">
        <w:rPr>
          <w:rFonts w:ascii="Times New Roman" w:hAnsi="Times New Roman"/>
          <w:sz w:val="24"/>
          <w:szCs w:val="24"/>
          <w:shd w:val="clear" w:color="auto" w:fill="FFFFFF"/>
        </w:rPr>
        <w:t xml:space="preserve"> În temeiul prevederilor </w:t>
      </w:r>
      <w:hyperlink r:id="rId5" w:history="1">
        <w:hyperlink r:id="rId6" w:history="1">
          <w:r w:rsidR="00EA6349" w:rsidRPr="00335BD6">
            <w:rPr>
              <w:rFonts w:ascii="Times New Roman" w:hAnsi="Times New Roman"/>
              <w:sz w:val="24"/>
              <w:szCs w:val="24"/>
              <w:bdr w:val="none" w:sz="0" w:space="0" w:color="auto" w:frame="1"/>
              <w:shd w:val="clear" w:color="auto" w:fill="FFFFFF"/>
            </w:rPr>
            <w:t>art. 21 alin. (3)</w:t>
          </w:r>
        </w:hyperlink>
        <w:hyperlink r:id="rId7" w:history="1">
          <w:r w:rsidR="00EA6349" w:rsidRPr="00335BD6">
            <w:rPr>
              <w:rFonts w:ascii="Times New Roman" w:hAnsi="Times New Roman"/>
              <w:sz w:val="24"/>
              <w:szCs w:val="24"/>
              <w:bdr w:val="none" w:sz="0" w:space="0" w:color="auto" w:frame="1"/>
              <w:shd w:val="clear" w:color="auto" w:fill="FFFFFF"/>
            </w:rPr>
            <w:t xml:space="preserve"> din Legea nr. 46/2008 - Codul silvic, republicată</w:t>
          </w:r>
        </w:hyperlink>
        <w:r w:rsidR="00EA6349" w:rsidRPr="00335BD6">
          <w:rPr>
            <w:rFonts w:ascii="Times New Roman" w:hAnsi="Times New Roman"/>
            <w:sz w:val="24"/>
            <w:szCs w:val="24"/>
            <w:shd w:val="clear" w:color="auto" w:fill="FFFFFF"/>
          </w:rPr>
          <w:t>, cu modificările și completările ulterioare</w:t>
        </w:r>
        <w:r w:rsidR="00EA6349" w:rsidRPr="00335BD6">
          <w:rPr>
            <w:rFonts w:ascii="Times New Roman" w:hAnsi="Times New Roman"/>
            <w:sz w:val="24"/>
            <w:szCs w:val="24"/>
            <w:shd w:val="clear" w:color="auto" w:fill="FFFFFF"/>
          </w:rPr>
          <w:t xml:space="preserve"> autoritatea publică centrală care răspunde de silvicultură aprobă metodologia de atestare a unităților specializate să elaboreze amenajamente silvice. </w:t>
        </w:r>
      </w:hyperlink>
      <w:r w:rsidRPr="00335BD6">
        <w:rPr>
          <w:rFonts w:ascii="Times New Roman" w:hAnsi="Times New Roman"/>
          <w:sz w:val="24"/>
          <w:szCs w:val="24"/>
          <w:shd w:val="clear" w:color="auto" w:fill="FFFFFF"/>
        </w:rPr>
        <w:t> </w:t>
      </w:r>
      <w:r w:rsidR="00EA6349" w:rsidRPr="00335BD6">
        <w:rPr>
          <w:rFonts w:ascii="Times New Roman" w:hAnsi="Times New Roman"/>
          <w:sz w:val="24"/>
          <w:szCs w:val="24"/>
        </w:rPr>
        <w:t xml:space="preserve"> </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talineat"/>
          <w:rFonts w:ascii="Times New Roman" w:hAnsi="Times New Roman"/>
          <w:color w:val="000000"/>
          <w:sz w:val="24"/>
          <w:szCs w:val="24"/>
          <w:lang w:val="it-IT"/>
        </w:rPr>
        <w:t>Prezenta metodologie are ca obiect stabilirea procedurilor pentru atestarea unităților specializate să elaboreze amenajamente silvice.Lucrările de amenajarea pădurilor nu pot fi contractate și elaborate decât de unitățile specializate atestate în condițiile prezentei metodologii.</w:t>
      </w:r>
    </w:p>
    <w:p w:rsidR="00EA6349" w:rsidRPr="00335BD6" w:rsidRDefault="00EA6349" w:rsidP="00E9652B">
      <w:pPr>
        <w:spacing w:after="0" w:line="240" w:lineRule="auto"/>
        <w:ind w:firstLine="720"/>
        <w:jc w:val="both"/>
        <w:rPr>
          <w:rStyle w:val="sttalineat"/>
          <w:rFonts w:ascii="Times New Roman" w:hAnsi="Times New Roman"/>
          <w:color w:val="000000"/>
          <w:sz w:val="24"/>
          <w:szCs w:val="24"/>
          <w:lang w:val="it-IT"/>
        </w:rPr>
      </w:pPr>
      <w:bookmarkStart w:id="1" w:name="art2"/>
      <w:bookmarkEnd w:id="1"/>
      <w:r w:rsidRPr="00335BD6">
        <w:rPr>
          <w:rStyle w:val="sttalineat"/>
          <w:rFonts w:ascii="Times New Roman" w:hAnsi="Times New Roman"/>
          <w:color w:val="000000"/>
          <w:sz w:val="24"/>
          <w:szCs w:val="24"/>
          <w:lang w:val="it-IT"/>
        </w:rPr>
        <w:t>Atestarea unităților specializate să elaboreze amenajamente silvice se face de către Comisia de atestare a unităților specializate să elaboreze amenajamente silvice, care funcționează în cadrul autorității publice centrale care răspunde de silvicultură.</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talineat"/>
          <w:rFonts w:ascii="Times New Roman" w:hAnsi="Times New Roman"/>
          <w:color w:val="000000"/>
          <w:sz w:val="24"/>
          <w:szCs w:val="24"/>
          <w:lang w:val="it-IT"/>
        </w:rPr>
        <w:t>Persoanele juridice care solicită atestarea pentru activitatea de amenajarea pădurilor trebuie să îndeplinească cumulativ următoarele condiții:</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a)</w:t>
      </w:r>
      <w:r w:rsidRPr="00335BD6">
        <w:rPr>
          <w:rStyle w:val="sttlitera"/>
          <w:rFonts w:ascii="Times New Roman" w:hAnsi="Times New Roman"/>
          <w:color w:val="000000"/>
          <w:sz w:val="24"/>
          <w:szCs w:val="24"/>
          <w:lang w:val="it-IT"/>
        </w:rPr>
        <w:t xml:space="preserve"> să fie constituite și să funcționeze în condițiile legii;</w:t>
      </w:r>
    </w:p>
    <w:p w:rsidR="00EA6349" w:rsidRPr="00335BD6" w:rsidRDefault="00EA6349" w:rsidP="00E9652B">
      <w:pPr>
        <w:spacing w:after="0" w:line="240" w:lineRule="auto"/>
        <w:ind w:firstLine="720"/>
        <w:jc w:val="both"/>
        <w:rPr>
          <w:rStyle w:val="sttlitera"/>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b)</w:t>
      </w:r>
      <w:r w:rsidRPr="00335BD6">
        <w:rPr>
          <w:rStyle w:val="sttlitera"/>
          <w:rFonts w:ascii="Times New Roman" w:hAnsi="Times New Roman"/>
          <w:color w:val="000000"/>
          <w:sz w:val="24"/>
          <w:szCs w:val="24"/>
          <w:lang w:val="it-IT"/>
        </w:rPr>
        <w:t xml:space="preserve"> să aibă un şef de proiect în domeniul amenajării pădurilor, înscris în registrul de atestare a şefilor de proiect, angajat cu contract individual de muncă cu normă întreagă, pe durată nedeterminată, sau care are calitatea de administrator al societă</w:t>
      </w:r>
      <w:r w:rsidRPr="00335BD6">
        <w:rPr>
          <w:rStyle w:val="sttlitera"/>
          <w:rFonts w:ascii="Times New Roman" w:hAnsi="Times New Roman"/>
          <w:color w:val="000000"/>
          <w:sz w:val="24"/>
          <w:szCs w:val="24"/>
        </w:rPr>
        <w:t>ţii solicitante conform actului constitutiv</w:t>
      </w:r>
      <w:r w:rsidRPr="00335BD6">
        <w:rPr>
          <w:rStyle w:val="sttlitera"/>
          <w:rFonts w:ascii="Times New Roman" w:hAnsi="Times New Roman"/>
          <w:color w:val="000000"/>
          <w:sz w:val="24"/>
          <w:szCs w:val="24"/>
          <w:lang w:val="it-IT"/>
        </w:rPr>
        <w:t>. Şeful de proiect nu poate îndeplini simultan şi funcţia de şef de proiect în cadrul altei/altor unităţi atestate, sau funcţia de inginer proiectant în cadrul uneia sau mai multor unităţi atestate;</w:t>
      </w:r>
    </w:p>
    <w:p w:rsidR="00EA6349" w:rsidRPr="00335BD6" w:rsidRDefault="00EA6349" w:rsidP="00E9652B">
      <w:pPr>
        <w:spacing w:after="0" w:line="240" w:lineRule="auto"/>
        <w:ind w:firstLine="720"/>
        <w:jc w:val="both"/>
        <w:rPr>
          <w:rFonts w:ascii="Times New Roman" w:hAnsi="Times New Roman"/>
          <w:color w:val="000000"/>
          <w:sz w:val="24"/>
          <w:szCs w:val="24"/>
          <w:lang w:val="fr-FR"/>
        </w:rPr>
      </w:pPr>
      <w:r w:rsidRPr="00335BD6">
        <w:rPr>
          <w:rStyle w:val="stlitera"/>
          <w:rFonts w:ascii="Times New Roman" w:hAnsi="Times New Roman"/>
          <w:color w:val="000000"/>
          <w:sz w:val="24"/>
          <w:szCs w:val="24"/>
          <w:lang w:val="it-IT"/>
        </w:rPr>
        <w:t>c)</w:t>
      </w:r>
      <w:r w:rsidRPr="00335BD6">
        <w:rPr>
          <w:rStyle w:val="sttlitera"/>
          <w:rFonts w:ascii="Times New Roman" w:hAnsi="Times New Roman"/>
          <w:color w:val="000000"/>
          <w:sz w:val="24"/>
          <w:szCs w:val="24"/>
          <w:lang w:val="it-IT"/>
        </w:rPr>
        <w:t xml:space="preserve"> sa aibă un expert certificat tehnic pentru </w:t>
      </w:r>
      <w:r w:rsidRPr="00335BD6">
        <w:rPr>
          <w:rStyle w:val="sttalineat"/>
          <w:rFonts w:ascii="Times New Roman" w:hAnsi="Times New Roman"/>
          <w:color w:val="000000"/>
          <w:sz w:val="24"/>
          <w:szCs w:val="24"/>
          <w:lang w:val="it-IT"/>
        </w:rPr>
        <w:t xml:space="preserve">activitatea de </w:t>
      </w:r>
      <w:r w:rsidRPr="00335BD6">
        <w:rPr>
          <w:rStyle w:val="sttlitera"/>
          <w:rFonts w:ascii="Times New Roman" w:hAnsi="Times New Roman"/>
          <w:color w:val="000000"/>
          <w:sz w:val="24"/>
          <w:szCs w:val="24"/>
          <w:lang w:val="it-IT"/>
        </w:rPr>
        <w:t>amenajarea pădurilor, angajat prin contract, sau care are calitatea de administrator al societă</w:t>
      </w:r>
      <w:r w:rsidRPr="00335BD6">
        <w:rPr>
          <w:rStyle w:val="sttlitera"/>
          <w:rFonts w:ascii="Times New Roman" w:hAnsi="Times New Roman"/>
          <w:color w:val="000000"/>
          <w:sz w:val="24"/>
          <w:szCs w:val="24"/>
        </w:rPr>
        <w:t>ţii solicitante, conform actului constitutiv</w:t>
      </w:r>
      <w:r w:rsidRPr="00335BD6">
        <w:rPr>
          <w:rStyle w:val="sttlitera"/>
          <w:rFonts w:ascii="Times New Roman" w:hAnsi="Times New Roman"/>
          <w:color w:val="000000"/>
          <w:sz w:val="24"/>
          <w:szCs w:val="24"/>
          <w:lang w:val="it-IT"/>
        </w:rPr>
        <w:t xml:space="preserve">. </w:t>
      </w:r>
      <w:r w:rsidRPr="00335BD6">
        <w:rPr>
          <w:rStyle w:val="sttlitera"/>
          <w:rFonts w:ascii="Times New Roman" w:hAnsi="Times New Roman"/>
          <w:color w:val="000000"/>
          <w:sz w:val="24"/>
          <w:szCs w:val="24"/>
          <w:lang w:val="fr-FR"/>
        </w:rPr>
        <w:t>Expertul CTAP nu poate îndeplini simultan şi funcţia de şef de proiect, sau funcţia de inginer proiectant în cadrul uneia sau mai multor unităţi atestate;</w:t>
      </w:r>
    </w:p>
    <w:p w:rsidR="00335BD6" w:rsidRDefault="00EA6349" w:rsidP="00E9652B">
      <w:pPr>
        <w:spacing w:after="0" w:line="240" w:lineRule="auto"/>
        <w:ind w:firstLine="720"/>
        <w:jc w:val="both"/>
        <w:rPr>
          <w:rStyle w:val="sttlitera"/>
          <w:rFonts w:ascii="Times New Roman" w:hAnsi="Times New Roman"/>
          <w:color w:val="000000"/>
          <w:sz w:val="24"/>
          <w:szCs w:val="24"/>
          <w:lang w:val="fr-FR"/>
        </w:rPr>
      </w:pPr>
      <w:r w:rsidRPr="00335BD6">
        <w:rPr>
          <w:rStyle w:val="stlitera"/>
          <w:rFonts w:ascii="Times New Roman" w:hAnsi="Times New Roman"/>
          <w:color w:val="000000"/>
          <w:sz w:val="24"/>
          <w:szCs w:val="24"/>
          <w:lang w:val="fr-FR"/>
        </w:rPr>
        <w:t>d)</w:t>
      </w:r>
      <w:r w:rsidRPr="00335BD6">
        <w:rPr>
          <w:rStyle w:val="sttlitera"/>
          <w:rFonts w:ascii="Times New Roman" w:hAnsi="Times New Roman"/>
          <w:color w:val="000000"/>
          <w:sz w:val="24"/>
          <w:szCs w:val="24"/>
          <w:lang w:val="fr-FR"/>
        </w:rPr>
        <w:t xml:space="preserve"> să aibă dotare tehnico-materială corespunzătoare activității pe care o desfășoară</w:t>
      </w:r>
      <w:r w:rsidR="00335BD6">
        <w:rPr>
          <w:rStyle w:val="sttlitera"/>
          <w:rFonts w:ascii="Times New Roman" w:hAnsi="Times New Roman"/>
          <w:color w:val="000000"/>
          <w:sz w:val="24"/>
          <w:szCs w:val="24"/>
          <w:lang w:val="fr-FR"/>
        </w:rPr>
        <w:t>.</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talineat"/>
          <w:rFonts w:ascii="Times New Roman" w:hAnsi="Times New Roman"/>
          <w:color w:val="000000"/>
          <w:sz w:val="24"/>
          <w:szCs w:val="24"/>
          <w:lang w:val="it-IT"/>
        </w:rPr>
        <w:t>Pentru dovedirea îndeplinirii condiţiilor de atestare, persoana juridică depune, prin administratorul acesteia, la secretariatul Comisiei de atestare o documentație</w:t>
      </w:r>
      <w:r w:rsidRPr="00335BD6">
        <w:rPr>
          <w:rStyle w:val="sttcpt"/>
          <w:rFonts w:ascii="Times New Roman" w:hAnsi="Times New Roman"/>
          <w:color w:val="000000"/>
          <w:sz w:val="24"/>
          <w:szCs w:val="24"/>
          <w:lang w:val="it-IT"/>
        </w:rPr>
        <w:t>,</w:t>
      </w:r>
      <w:r w:rsidRPr="00335BD6">
        <w:rPr>
          <w:rFonts w:ascii="Times New Roman" w:hAnsi="Times New Roman"/>
          <w:color w:val="000000"/>
          <w:sz w:val="24"/>
          <w:szCs w:val="24"/>
          <w:lang w:val="it-IT"/>
        </w:rPr>
        <w:t xml:space="preserve"> </w:t>
      </w:r>
      <w:r w:rsidRPr="00335BD6">
        <w:rPr>
          <w:rStyle w:val="sttalineat"/>
          <w:rFonts w:ascii="Times New Roman" w:hAnsi="Times New Roman"/>
          <w:color w:val="000000"/>
          <w:sz w:val="24"/>
          <w:szCs w:val="24"/>
          <w:lang w:val="it-IT"/>
        </w:rPr>
        <w:t>care cuprinde următoarele documente:</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punct"/>
          <w:rFonts w:ascii="Times New Roman" w:hAnsi="Times New Roman"/>
          <w:color w:val="000000"/>
          <w:sz w:val="24"/>
          <w:szCs w:val="24"/>
          <w:lang w:val="it-IT"/>
        </w:rPr>
        <w:t>1.</w:t>
      </w:r>
      <w:r w:rsidRPr="00335BD6">
        <w:rPr>
          <w:rStyle w:val="sttpunct"/>
          <w:rFonts w:ascii="Times New Roman" w:hAnsi="Times New Roman"/>
          <w:color w:val="000000"/>
          <w:sz w:val="24"/>
          <w:szCs w:val="24"/>
          <w:lang w:val="it-IT"/>
        </w:rPr>
        <w:t xml:space="preserve"> cererea de atestare;</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punct"/>
          <w:rFonts w:ascii="Times New Roman" w:hAnsi="Times New Roman"/>
          <w:color w:val="000000"/>
          <w:sz w:val="24"/>
          <w:szCs w:val="24"/>
          <w:lang w:val="it-IT"/>
        </w:rPr>
        <w:t>2.</w:t>
      </w:r>
      <w:r w:rsidRPr="00335BD6">
        <w:rPr>
          <w:rStyle w:val="sttpunct"/>
          <w:rFonts w:ascii="Times New Roman" w:hAnsi="Times New Roman"/>
          <w:color w:val="000000"/>
          <w:sz w:val="24"/>
          <w:szCs w:val="24"/>
          <w:lang w:val="it-IT"/>
        </w:rPr>
        <w:t xml:space="preserve"> documentele de înființare ale persoanei juridice, în copie:</w:t>
      </w:r>
    </w:p>
    <w:p w:rsidR="00EA6349" w:rsidRPr="00335BD6" w:rsidRDefault="00EA6349" w:rsidP="00E9652B">
      <w:pPr>
        <w:spacing w:after="0" w:line="240" w:lineRule="auto"/>
        <w:ind w:firstLine="720"/>
        <w:jc w:val="both"/>
        <w:rPr>
          <w:rStyle w:val="sttlitera"/>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a)</w:t>
      </w:r>
      <w:r w:rsidRPr="00335BD6">
        <w:rPr>
          <w:rStyle w:val="sttlitera"/>
          <w:rFonts w:ascii="Times New Roman" w:hAnsi="Times New Roman"/>
          <w:color w:val="000000"/>
          <w:sz w:val="24"/>
          <w:szCs w:val="24"/>
          <w:lang w:val="it-IT"/>
        </w:rPr>
        <w:t xml:space="preserve"> actul constitutiv, din care să rezulte că persoana juridică solicitantă are înscrise activităţile de inginerie şi consultanţă tehnică legate de acestea, precum şi activităţile în domeniul silviculturii (7112/7420, 0201/0210), în conformitate cu Clasificarea activităţilor din economia naţională - </w:t>
      </w:r>
      <w:hyperlink r:id="rId8" w:history="1">
        <w:r w:rsidRPr="00335BD6">
          <w:rPr>
            <w:rStyle w:val="Hyperlink"/>
            <w:rFonts w:ascii="Times New Roman" w:hAnsi="Times New Roman"/>
            <w:color w:val="000000"/>
            <w:sz w:val="24"/>
            <w:szCs w:val="24"/>
            <w:u w:val="none"/>
            <w:lang w:val="it-IT"/>
          </w:rPr>
          <w:t>CAEN</w:t>
        </w:r>
      </w:hyperlink>
      <w:r w:rsidRPr="00335BD6">
        <w:rPr>
          <w:rStyle w:val="sttlitera"/>
          <w:rFonts w:ascii="Times New Roman" w:hAnsi="Times New Roman"/>
          <w:color w:val="000000"/>
          <w:sz w:val="24"/>
          <w:szCs w:val="24"/>
          <w:lang w:val="it-IT"/>
        </w:rPr>
        <w:t>;</w:t>
      </w:r>
    </w:p>
    <w:p w:rsidR="00EA6349" w:rsidRPr="00335BD6" w:rsidRDefault="00EA6349" w:rsidP="00E9652B">
      <w:pPr>
        <w:spacing w:after="0" w:line="240" w:lineRule="auto"/>
        <w:ind w:firstLine="720"/>
        <w:jc w:val="both"/>
        <w:rPr>
          <w:rStyle w:val="slitbdy"/>
          <w:rFonts w:ascii="Times New Roman" w:hAnsi="Times New Roman"/>
          <w:color w:val="000000"/>
          <w:sz w:val="24"/>
          <w:szCs w:val="24"/>
          <w:bdr w:val="none" w:sz="0" w:space="0" w:color="auto" w:frame="1"/>
          <w:shd w:val="clear" w:color="auto" w:fill="FFFFFF"/>
        </w:rPr>
      </w:pPr>
      <w:r w:rsidRPr="00335BD6">
        <w:rPr>
          <w:rStyle w:val="slit"/>
          <w:rFonts w:ascii="Times New Roman" w:hAnsi="Times New Roman"/>
          <w:color w:val="000000"/>
          <w:sz w:val="24"/>
          <w:szCs w:val="24"/>
          <w:bdr w:val="dotted" w:sz="6" w:space="0" w:color="FEFEFE" w:frame="1"/>
          <w:shd w:val="clear" w:color="auto" w:fill="FFFFFF"/>
        </w:rPr>
        <w:t>b) </w:t>
      </w:r>
      <w:r w:rsidRPr="00335BD6">
        <w:rPr>
          <w:rStyle w:val="slitbdy"/>
          <w:rFonts w:ascii="Times New Roman" w:hAnsi="Times New Roman"/>
          <w:color w:val="000000"/>
          <w:sz w:val="24"/>
          <w:szCs w:val="24"/>
          <w:bdr w:val="none" w:sz="0" w:space="0" w:color="auto" w:frame="1"/>
          <w:shd w:val="clear" w:color="auto" w:fill="FFFFFF"/>
        </w:rPr>
        <w:t>copie de pe încheierea judecătorului delegat sau, după caz, hotărârea judecătorească definitivă sau rezoluția conducătorului Oficiului Național al Registrului Comerțului competent teritorial privind înregistrarea operatorului economic;</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litttl"/>
          <w:rFonts w:ascii="Times New Roman" w:hAnsi="Times New Roman"/>
          <w:bCs/>
          <w:sz w:val="24"/>
          <w:szCs w:val="24"/>
          <w:bdr w:val="none" w:sz="0" w:space="0" w:color="auto" w:frame="1"/>
          <w:shd w:val="clear" w:color="auto" w:fill="FFFFFF"/>
        </w:rPr>
        <w:t>c)</w:t>
      </w:r>
      <w:r w:rsidRPr="00335BD6">
        <w:rPr>
          <w:rStyle w:val="slit"/>
          <w:rFonts w:ascii="Times New Roman" w:hAnsi="Times New Roman"/>
          <w:color w:val="000000"/>
          <w:sz w:val="24"/>
          <w:szCs w:val="24"/>
          <w:bdr w:val="dotted" w:sz="6" w:space="0" w:color="FEFEFE" w:frame="1"/>
          <w:shd w:val="clear" w:color="auto" w:fill="FFFFFF"/>
        </w:rPr>
        <w:t> </w:t>
      </w:r>
      <w:r w:rsidRPr="00335BD6">
        <w:rPr>
          <w:rStyle w:val="slitbdy"/>
          <w:rFonts w:ascii="Times New Roman" w:hAnsi="Times New Roman"/>
          <w:color w:val="000000"/>
          <w:sz w:val="24"/>
          <w:szCs w:val="24"/>
          <w:bdr w:val="none" w:sz="0" w:space="0" w:color="auto" w:frame="1"/>
          <w:shd w:val="clear" w:color="auto" w:fill="FFFFFF"/>
        </w:rPr>
        <w:t>copie de pe certificatul de înregistrare la Oficiul Național al Registrului Comerțului sau în Registrul asociațiilor și fundațiilor;</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punct"/>
          <w:rFonts w:ascii="Times New Roman" w:hAnsi="Times New Roman"/>
          <w:color w:val="000000"/>
          <w:sz w:val="24"/>
          <w:szCs w:val="24"/>
          <w:lang w:val="it-IT"/>
        </w:rPr>
        <w:t>3.</w:t>
      </w:r>
      <w:r w:rsidRPr="00335BD6">
        <w:rPr>
          <w:rStyle w:val="sttpunct"/>
          <w:rFonts w:ascii="Times New Roman" w:hAnsi="Times New Roman"/>
          <w:color w:val="000000"/>
          <w:sz w:val="24"/>
          <w:szCs w:val="24"/>
          <w:lang w:val="it-IT"/>
        </w:rPr>
        <w:t xml:space="preserve"> contractele individuale de muncă, în copie, înregistrate la inspectoratul teritorial de muncă, pentru personalul cu studii superioare de specialitate angajat, precum şi extrasele REVISAL, nu mai vechi de 30 zile;</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punct"/>
          <w:rFonts w:ascii="Times New Roman" w:hAnsi="Times New Roman"/>
          <w:color w:val="000000"/>
          <w:sz w:val="24"/>
          <w:szCs w:val="24"/>
          <w:lang w:val="it-IT"/>
        </w:rPr>
        <w:t>4.</w:t>
      </w:r>
      <w:r w:rsidRPr="00335BD6">
        <w:rPr>
          <w:rStyle w:val="sttpunct"/>
          <w:rFonts w:ascii="Times New Roman" w:hAnsi="Times New Roman"/>
          <w:color w:val="000000"/>
          <w:sz w:val="24"/>
          <w:szCs w:val="24"/>
          <w:lang w:val="it-IT"/>
        </w:rPr>
        <w:t xml:space="preserve"> documente, în copie, din care să rezulte pregătirea profesională a personalului angajat:</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a)</w:t>
      </w:r>
      <w:r w:rsidRPr="00335BD6">
        <w:rPr>
          <w:rStyle w:val="sttlitera"/>
          <w:rFonts w:ascii="Times New Roman" w:hAnsi="Times New Roman"/>
          <w:color w:val="000000"/>
          <w:sz w:val="24"/>
          <w:szCs w:val="24"/>
          <w:lang w:val="it-IT"/>
        </w:rPr>
        <w:t xml:space="preserve"> diplomele de absolvire ale personalului de specialitate;</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b)</w:t>
      </w:r>
      <w:r w:rsidRPr="00335BD6">
        <w:rPr>
          <w:rStyle w:val="sttlitera"/>
          <w:rFonts w:ascii="Times New Roman" w:hAnsi="Times New Roman"/>
          <w:color w:val="000000"/>
          <w:sz w:val="24"/>
          <w:szCs w:val="24"/>
          <w:lang w:val="it-IT"/>
        </w:rPr>
        <w:t xml:space="preserve"> certificatul de atestare pentru expertul CTAP;</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c)</w:t>
      </w:r>
      <w:r w:rsidRPr="00335BD6">
        <w:rPr>
          <w:rStyle w:val="sttlitera"/>
          <w:rFonts w:ascii="Times New Roman" w:hAnsi="Times New Roman"/>
          <w:color w:val="000000"/>
          <w:sz w:val="24"/>
          <w:szCs w:val="24"/>
          <w:lang w:val="it-IT"/>
        </w:rPr>
        <w:t xml:space="preserve"> certificatul/certificatele de atestare pentru șeful/șefii de proiect;</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punct"/>
          <w:rFonts w:ascii="Times New Roman" w:hAnsi="Times New Roman"/>
          <w:color w:val="000000"/>
          <w:sz w:val="24"/>
          <w:szCs w:val="24"/>
          <w:lang w:val="it-IT"/>
        </w:rPr>
        <w:t>5.</w:t>
      </w:r>
      <w:r w:rsidRPr="00335BD6">
        <w:rPr>
          <w:rStyle w:val="sttpunct"/>
          <w:rFonts w:ascii="Times New Roman" w:hAnsi="Times New Roman"/>
          <w:color w:val="000000"/>
          <w:sz w:val="24"/>
          <w:szCs w:val="24"/>
          <w:lang w:val="it-IT"/>
        </w:rPr>
        <w:t xml:space="preserve"> documente, în copie, din care să rezulte dotarea tehnică specifică, astfel: </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a)</w:t>
      </w:r>
      <w:r w:rsidRPr="00335BD6">
        <w:rPr>
          <w:rStyle w:val="sttlitera"/>
          <w:rFonts w:ascii="Times New Roman" w:hAnsi="Times New Roman"/>
          <w:color w:val="000000"/>
          <w:sz w:val="24"/>
          <w:szCs w:val="24"/>
          <w:lang w:val="it-IT"/>
        </w:rPr>
        <w:t xml:space="preserve"> lista de inventar întocmită la ultima inventariere a bunurilor din patrimoniu, realizată conform legii;</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b)</w:t>
      </w:r>
      <w:r w:rsidRPr="00335BD6">
        <w:rPr>
          <w:rStyle w:val="sttlitera"/>
          <w:rFonts w:ascii="Times New Roman" w:hAnsi="Times New Roman"/>
          <w:color w:val="000000"/>
          <w:sz w:val="24"/>
          <w:szCs w:val="24"/>
          <w:lang w:val="it-IT"/>
        </w:rPr>
        <w:t xml:space="preserve"> facturile de achiziţionare pentru bunurile procurate;</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lastRenderedPageBreak/>
        <w:t>c)</w:t>
      </w:r>
      <w:r w:rsidRPr="00335BD6">
        <w:rPr>
          <w:rStyle w:val="sttlitera"/>
          <w:rFonts w:ascii="Times New Roman" w:hAnsi="Times New Roman"/>
          <w:color w:val="000000"/>
          <w:sz w:val="24"/>
          <w:szCs w:val="24"/>
          <w:lang w:val="it-IT"/>
        </w:rPr>
        <w:t xml:space="preserve"> contractele de închiriere pentru aparatura de specialitate, contracte de comodat sau prestări de servicii cu firme de specialitate, întocmite pentru executarea de lucrări, cel puţin pe perioada pentru care s-a solicitat atestarea societăţii.</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bookmarkStart w:id="2" w:name="art5"/>
      <w:bookmarkEnd w:id="2"/>
      <w:r w:rsidRPr="00335BD6">
        <w:rPr>
          <w:rStyle w:val="stalineat"/>
          <w:rFonts w:ascii="Times New Roman" w:hAnsi="Times New Roman"/>
          <w:color w:val="000000"/>
          <w:sz w:val="24"/>
          <w:szCs w:val="24"/>
          <w:lang w:val="it-IT"/>
        </w:rPr>
        <w:t>(2)</w:t>
      </w:r>
      <w:r w:rsidRPr="00335BD6">
        <w:rPr>
          <w:rStyle w:val="sttalineat"/>
          <w:rFonts w:ascii="Times New Roman" w:hAnsi="Times New Roman"/>
          <w:color w:val="000000"/>
          <w:sz w:val="24"/>
          <w:szCs w:val="24"/>
          <w:lang w:val="it-IT"/>
        </w:rPr>
        <w:t xml:space="preserve"> Dotarea minimă tehnică specifică cuprinde următoarele:</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a)</w:t>
      </w:r>
      <w:r w:rsidRPr="00335BD6">
        <w:rPr>
          <w:rStyle w:val="sttlitera"/>
          <w:rFonts w:ascii="Times New Roman" w:hAnsi="Times New Roman"/>
          <w:color w:val="000000"/>
          <w:sz w:val="24"/>
          <w:szCs w:val="24"/>
          <w:lang w:val="it-IT"/>
        </w:rPr>
        <w:t xml:space="preserve"> o staţie totală/Sistem GNSS. În lipsa acestora, se va prezenta un contract de prestări de servicii încheiat cu o persoană fizică autorizată pentru măsuratori topografice, sau cu o persoana juridică autorizată pentru măsuratori topografice, care vor face dovada dotării tehnice cu aparatura topografică specifică.</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b)</w:t>
      </w:r>
      <w:r w:rsidRPr="00335BD6">
        <w:rPr>
          <w:rStyle w:val="sttlitera"/>
          <w:rFonts w:ascii="Times New Roman" w:hAnsi="Times New Roman"/>
          <w:color w:val="000000"/>
          <w:sz w:val="24"/>
          <w:szCs w:val="24"/>
          <w:lang w:val="it-IT"/>
        </w:rPr>
        <w:t xml:space="preserve"> un instrument pentru măsurarea înălţimii arborilor pe picior;</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c)</w:t>
      </w:r>
      <w:r w:rsidRPr="00335BD6">
        <w:rPr>
          <w:rStyle w:val="sttlitera"/>
          <w:rFonts w:ascii="Times New Roman" w:hAnsi="Times New Roman"/>
          <w:color w:val="000000"/>
          <w:sz w:val="24"/>
          <w:szCs w:val="24"/>
          <w:lang w:val="it-IT"/>
        </w:rPr>
        <w:t xml:space="preserve"> un computer cu imprimantă;</w:t>
      </w:r>
    </w:p>
    <w:p w:rsidR="00EA6349" w:rsidRPr="00335BD6" w:rsidRDefault="00EA6349" w:rsidP="00E9652B">
      <w:pPr>
        <w:spacing w:after="0" w:line="240" w:lineRule="auto"/>
        <w:ind w:firstLine="720"/>
        <w:jc w:val="both"/>
        <w:rPr>
          <w:rFonts w:ascii="Times New Roman" w:hAnsi="Times New Roman"/>
          <w:color w:val="000000"/>
          <w:sz w:val="24"/>
          <w:szCs w:val="24"/>
          <w:lang w:val="pt-BR"/>
        </w:rPr>
      </w:pPr>
      <w:r w:rsidRPr="00335BD6">
        <w:rPr>
          <w:rStyle w:val="stlitera"/>
          <w:rFonts w:ascii="Times New Roman" w:hAnsi="Times New Roman"/>
          <w:color w:val="000000"/>
          <w:sz w:val="24"/>
          <w:szCs w:val="24"/>
          <w:lang w:val="pt-BR"/>
        </w:rPr>
        <w:t>d)</w:t>
      </w:r>
      <w:r w:rsidRPr="00335BD6">
        <w:rPr>
          <w:rStyle w:val="sttlitera"/>
          <w:rFonts w:ascii="Times New Roman" w:hAnsi="Times New Roman"/>
          <w:color w:val="000000"/>
          <w:sz w:val="24"/>
          <w:szCs w:val="24"/>
          <w:lang w:val="pt-BR"/>
        </w:rPr>
        <w:t xml:space="preserve"> o clupă forestieră;</w:t>
      </w:r>
    </w:p>
    <w:p w:rsidR="00EA6349" w:rsidRPr="00335BD6" w:rsidRDefault="00EA6349" w:rsidP="00E9652B">
      <w:pPr>
        <w:spacing w:after="0" w:line="240" w:lineRule="auto"/>
        <w:ind w:firstLine="720"/>
        <w:jc w:val="both"/>
        <w:rPr>
          <w:rFonts w:ascii="Times New Roman" w:hAnsi="Times New Roman"/>
          <w:color w:val="000000"/>
          <w:sz w:val="24"/>
          <w:szCs w:val="24"/>
          <w:lang w:val="pt-BR"/>
        </w:rPr>
      </w:pPr>
      <w:r w:rsidRPr="00335BD6">
        <w:rPr>
          <w:rStyle w:val="stlitera"/>
          <w:rFonts w:ascii="Times New Roman" w:hAnsi="Times New Roman"/>
          <w:color w:val="000000"/>
          <w:sz w:val="24"/>
          <w:szCs w:val="24"/>
          <w:lang w:val="pt-BR"/>
        </w:rPr>
        <w:t>e)</w:t>
      </w:r>
      <w:r w:rsidRPr="00335BD6">
        <w:rPr>
          <w:rStyle w:val="sttlitera"/>
          <w:rFonts w:ascii="Times New Roman" w:hAnsi="Times New Roman"/>
          <w:color w:val="000000"/>
          <w:sz w:val="24"/>
          <w:szCs w:val="24"/>
          <w:lang w:val="pt-BR"/>
        </w:rPr>
        <w:t xml:space="preserve"> o trusă pentru analize pedologice. În lipsa acesteia, se va prezenta un contract de prestări servicii cu o persoana juridică autorizată pentru efectuarea de studii pedologice;</w:t>
      </w:r>
    </w:p>
    <w:p w:rsidR="00EA6349" w:rsidRPr="00335BD6" w:rsidRDefault="00EA6349" w:rsidP="00E9652B">
      <w:pPr>
        <w:spacing w:after="0" w:line="240" w:lineRule="auto"/>
        <w:ind w:firstLine="720"/>
        <w:jc w:val="both"/>
        <w:rPr>
          <w:rFonts w:ascii="Times New Roman" w:hAnsi="Times New Roman"/>
          <w:color w:val="000000"/>
          <w:sz w:val="24"/>
          <w:szCs w:val="24"/>
          <w:lang w:val="pt-BR"/>
        </w:rPr>
      </w:pPr>
      <w:r w:rsidRPr="00335BD6">
        <w:rPr>
          <w:rStyle w:val="stlitera"/>
          <w:rFonts w:ascii="Times New Roman" w:hAnsi="Times New Roman"/>
          <w:color w:val="000000"/>
          <w:sz w:val="24"/>
          <w:szCs w:val="24"/>
          <w:lang w:val="pt-BR"/>
        </w:rPr>
        <w:t>f)</w:t>
      </w:r>
      <w:r w:rsidRPr="00335BD6">
        <w:rPr>
          <w:rStyle w:val="sttlitera"/>
          <w:rFonts w:ascii="Times New Roman" w:hAnsi="Times New Roman"/>
          <w:color w:val="000000"/>
          <w:sz w:val="24"/>
          <w:szCs w:val="24"/>
          <w:lang w:val="pt-BR"/>
        </w:rPr>
        <w:t xml:space="preserve"> ultima versiune a programului AS elaborat de Institutul de Cercetari si Amenajari Silvice, denumit în prezent Institutul Naţional de Cercetare Dezvoltare în Silvicultură „Marin Drăcea”, sau un program de prelucrare automată a datelor, ambele programe trebuie să genereze date în formatul solicitat de autoritatea publică centrală.</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alineat"/>
          <w:rFonts w:ascii="Times New Roman" w:hAnsi="Times New Roman"/>
          <w:color w:val="000000"/>
          <w:sz w:val="24"/>
          <w:szCs w:val="24"/>
          <w:lang w:val="pt-BR"/>
        </w:rPr>
        <w:t>(3)</w:t>
      </w:r>
      <w:r w:rsidRPr="00335BD6">
        <w:rPr>
          <w:rStyle w:val="sttalineat"/>
          <w:rFonts w:ascii="Times New Roman" w:hAnsi="Times New Roman"/>
          <w:color w:val="000000"/>
          <w:sz w:val="24"/>
          <w:szCs w:val="24"/>
          <w:lang w:val="pt-BR"/>
        </w:rPr>
        <w:t xml:space="preserve"> Administratorul societăţii solicitante va depune la dosarul de atestare o declaraţie pe propria răspundere din care sa reiasă că documentele prevăzute la alin. </w:t>
      </w:r>
      <w:r w:rsidRPr="00335BD6">
        <w:rPr>
          <w:rStyle w:val="sttalineat"/>
          <w:rFonts w:ascii="Times New Roman" w:hAnsi="Times New Roman"/>
          <w:color w:val="000000"/>
          <w:sz w:val="24"/>
          <w:szCs w:val="24"/>
          <w:lang w:val="it-IT"/>
        </w:rPr>
        <w:t>(1) sunt conforme cu originalul.</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r w:rsidRPr="00335BD6">
        <w:rPr>
          <w:rStyle w:val="stalineat"/>
          <w:rFonts w:ascii="Times New Roman" w:hAnsi="Times New Roman"/>
          <w:color w:val="000000"/>
          <w:sz w:val="24"/>
          <w:szCs w:val="24"/>
          <w:lang w:val="it-IT"/>
        </w:rPr>
        <w:t>(4)</w:t>
      </w:r>
      <w:r w:rsidRPr="00335BD6">
        <w:rPr>
          <w:rStyle w:val="sttalineat"/>
          <w:rFonts w:ascii="Times New Roman" w:hAnsi="Times New Roman"/>
          <w:color w:val="000000"/>
          <w:sz w:val="24"/>
          <w:szCs w:val="24"/>
          <w:lang w:val="it-IT"/>
        </w:rPr>
        <w:t xml:space="preserve"> Documentația prevăzută la alin.(1) va fi depus la secretariatul Comisiei de atestare.</w:t>
      </w:r>
    </w:p>
    <w:p w:rsidR="00EA6349" w:rsidRPr="00335BD6" w:rsidRDefault="00EA6349" w:rsidP="00E9652B">
      <w:pPr>
        <w:shd w:val="clear" w:color="auto" w:fill="FFFFFF"/>
        <w:autoSpaceDE w:val="0"/>
        <w:autoSpaceDN w:val="0"/>
        <w:spacing w:after="0" w:line="240" w:lineRule="auto"/>
        <w:ind w:firstLine="720"/>
        <w:jc w:val="both"/>
        <w:rPr>
          <w:rFonts w:ascii="Times New Roman" w:hAnsi="Times New Roman"/>
          <w:color w:val="000000"/>
          <w:sz w:val="24"/>
          <w:szCs w:val="24"/>
          <w:lang w:val="x-none"/>
        </w:rPr>
      </w:pPr>
      <w:r w:rsidRPr="00335BD6">
        <w:rPr>
          <w:rFonts w:ascii="Times New Roman" w:hAnsi="Times New Roman"/>
          <w:color w:val="000000"/>
          <w:sz w:val="24"/>
          <w:szCs w:val="24"/>
          <w:lang w:val="it-IT"/>
        </w:rPr>
        <w:t xml:space="preserve">(5) </w:t>
      </w:r>
      <w:r w:rsidRPr="00335BD6">
        <w:rPr>
          <w:rFonts w:ascii="Times New Roman" w:hAnsi="Times New Roman"/>
          <w:color w:val="000000"/>
          <w:sz w:val="24"/>
          <w:szCs w:val="24"/>
          <w:lang w:val="x-none"/>
        </w:rPr>
        <w:t>Dosarele privind atestarea depuse anterior datei de intrare în vigoare a prezentului ordin, care nu au fost analizate de Comisia de atestare, vor fi actualizate de solicitanţi în conformitate cu prevederile alin</w:t>
      </w:r>
      <w:r w:rsidRPr="00335BD6">
        <w:rPr>
          <w:rFonts w:ascii="Times New Roman" w:hAnsi="Times New Roman"/>
          <w:color w:val="000000"/>
          <w:sz w:val="24"/>
          <w:szCs w:val="24"/>
        </w:rPr>
        <w:t>.</w:t>
      </w:r>
      <w:r w:rsidRPr="00335BD6">
        <w:rPr>
          <w:rFonts w:ascii="Times New Roman" w:hAnsi="Times New Roman"/>
          <w:color w:val="000000"/>
          <w:sz w:val="24"/>
          <w:szCs w:val="24"/>
          <w:lang w:val="x-none"/>
        </w:rPr>
        <w:t xml:space="preserve"> (1).</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talineat"/>
          <w:rFonts w:ascii="Times New Roman" w:hAnsi="Times New Roman"/>
          <w:color w:val="000000"/>
          <w:sz w:val="24"/>
          <w:szCs w:val="24"/>
          <w:lang w:val="it-IT"/>
        </w:rPr>
        <w:t>Stabilirea capacităţii anuale de proiectare, pentru care se atestă persoanele juridice solicitante, se realizează în urma analizei structurii de personal angajat şi a dotării tehnice specifice.</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alineat"/>
          <w:rFonts w:ascii="Times New Roman" w:hAnsi="Times New Roman"/>
          <w:color w:val="000000"/>
          <w:sz w:val="24"/>
          <w:szCs w:val="24"/>
          <w:lang w:val="it-IT"/>
        </w:rPr>
        <w:t>(2)</w:t>
      </w:r>
      <w:r w:rsidRPr="00335BD6">
        <w:rPr>
          <w:rStyle w:val="sttalineat"/>
          <w:rFonts w:ascii="Times New Roman" w:hAnsi="Times New Roman"/>
          <w:color w:val="000000"/>
          <w:sz w:val="24"/>
          <w:szCs w:val="24"/>
          <w:lang w:val="it-IT"/>
        </w:rPr>
        <w:t xml:space="preserve"> Capacitatea anuală de proiectare, pentru care se atestă, se stabileşte ca fiind suprafaţa cumulată cea mai mică, rezultată prin compararea structurii de personal cu dotarea tehnică, în urma îndeplinirii următoarelor condiţii:</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a)</w:t>
      </w:r>
      <w:r w:rsidRPr="00335BD6">
        <w:rPr>
          <w:rStyle w:val="sttlitera"/>
          <w:rFonts w:ascii="Times New Roman" w:hAnsi="Times New Roman"/>
          <w:color w:val="000000"/>
          <w:sz w:val="24"/>
          <w:szCs w:val="24"/>
          <w:lang w:val="it-IT"/>
        </w:rPr>
        <w:t xml:space="preserve"> 4.500 ha/an, cu cartări staţionale, pentru fiecare proiectant cu studii superioare de specialitate, angajat cu normă întreagă ca şef de proiect sau inginer proiectant;</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b)</w:t>
      </w:r>
      <w:r w:rsidRPr="00335BD6">
        <w:rPr>
          <w:rStyle w:val="sttlitera"/>
          <w:rFonts w:ascii="Times New Roman" w:hAnsi="Times New Roman"/>
          <w:color w:val="000000"/>
          <w:sz w:val="24"/>
          <w:szCs w:val="24"/>
          <w:lang w:val="it-IT"/>
        </w:rPr>
        <w:t xml:space="preserve"> 2.000 ha/an, cu cartari stationale, pentru fiecare angajat pensionar cu studii superioare de specialitate;</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c)</w:t>
      </w:r>
      <w:r w:rsidRPr="00335BD6">
        <w:rPr>
          <w:rStyle w:val="sttlitera"/>
          <w:rFonts w:ascii="Times New Roman" w:hAnsi="Times New Roman"/>
          <w:color w:val="000000"/>
          <w:sz w:val="24"/>
          <w:szCs w:val="24"/>
          <w:lang w:val="it-IT"/>
        </w:rPr>
        <w:t xml:space="preserve"> 13.500 ha/an pentru detinerea unui aparat topografic -teodolit, stație totală;</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d)</w:t>
      </w:r>
      <w:r w:rsidRPr="00335BD6">
        <w:rPr>
          <w:rStyle w:val="sttlitera"/>
          <w:rFonts w:ascii="Times New Roman" w:hAnsi="Times New Roman"/>
          <w:color w:val="000000"/>
          <w:sz w:val="24"/>
          <w:szCs w:val="24"/>
          <w:lang w:val="it-IT"/>
        </w:rPr>
        <w:t xml:space="preserve"> 27.000 ha/an pentru detinerea unui aparat GPS;</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e)</w:t>
      </w:r>
      <w:r w:rsidRPr="00335BD6">
        <w:rPr>
          <w:rStyle w:val="sttlitera"/>
          <w:rFonts w:ascii="Times New Roman" w:hAnsi="Times New Roman"/>
          <w:color w:val="000000"/>
          <w:sz w:val="24"/>
          <w:szCs w:val="24"/>
          <w:lang w:val="it-IT"/>
        </w:rPr>
        <w:t xml:space="preserve"> 4.500 ha/an pentru deținerea unui instrument de măsurare a inaltimii arborilor.</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bookmarkStart w:id="3" w:name="art6"/>
      <w:bookmarkEnd w:id="3"/>
      <w:r w:rsidRPr="00335BD6">
        <w:rPr>
          <w:rStyle w:val="stalineat"/>
          <w:rFonts w:ascii="Times New Roman" w:hAnsi="Times New Roman"/>
          <w:color w:val="000000"/>
          <w:sz w:val="24"/>
          <w:szCs w:val="24"/>
          <w:lang w:val="it-IT"/>
        </w:rPr>
        <w:t>(3)</w:t>
      </w:r>
      <w:r w:rsidRPr="00335BD6">
        <w:rPr>
          <w:rStyle w:val="sttalineat"/>
          <w:rFonts w:ascii="Times New Roman" w:hAnsi="Times New Roman"/>
          <w:color w:val="000000"/>
          <w:sz w:val="24"/>
          <w:szCs w:val="24"/>
          <w:lang w:val="it-IT"/>
        </w:rPr>
        <w:t xml:space="preserve"> Cantităţile anuale de proiectare se stabilesc pentru contractele individuale de muncă cu normă intreagă, respectiv de 8 ore/zi. Pentru fracţiuni de normă capacităţile anuale de proiectare vor fi reduse proporţional.</w:t>
      </w:r>
    </w:p>
    <w:p w:rsidR="00335BD6" w:rsidRPr="00335BD6" w:rsidRDefault="00335BD6" w:rsidP="00E9652B">
      <w:pPr>
        <w:spacing w:after="0" w:line="240" w:lineRule="auto"/>
        <w:ind w:firstLine="720"/>
        <w:jc w:val="both"/>
        <w:rPr>
          <w:rFonts w:ascii="Times New Roman" w:hAnsi="Times New Roman"/>
          <w:color w:val="000000"/>
          <w:sz w:val="24"/>
          <w:szCs w:val="24"/>
          <w:lang w:val="pt-BR"/>
        </w:rPr>
      </w:pPr>
      <w:r w:rsidRPr="00335BD6">
        <w:rPr>
          <w:rStyle w:val="sttart"/>
          <w:rFonts w:ascii="Times New Roman" w:hAnsi="Times New Roman"/>
          <w:color w:val="000000"/>
          <w:sz w:val="24"/>
          <w:szCs w:val="24"/>
          <w:lang w:val="pt-BR"/>
        </w:rPr>
        <w:t>Rezultatul analizei - atestat/neatestat se consemnează în procesul-verbal de şedinţă şi se face public, în termen de 48 de ore, prin afişaj la sediul autorităţii publice centrale care răspunde pentru silvicultură și pe websiteul autorității publice centrale care răspunde de silvicultură.</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talineat"/>
          <w:rFonts w:ascii="Times New Roman" w:hAnsi="Times New Roman"/>
          <w:color w:val="000000"/>
          <w:sz w:val="24"/>
          <w:szCs w:val="24"/>
          <w:lang w:val="it-IT"/>
        </w:rPr>
        <w:t>În termen de 30 zile de la data atestării se eliberează atestatul.</w:t>
      </w:r>
    </w:p>
    <w:p w:rsidR="00335BD6" w:rsidRPr="00335BD6" w:rsidRDefault="00335BD6" w:rsidP="00E9652B">
      <w:pPr>
        <w:spacing w:after="0" w:line="240" w:lineRule="auto"/>
        <w:ind w:firstLine="720"/>
        <w:jc w:val="both"/>
        <w:rPr>
          <w:rFonts w:ascii="Times New Roman" w:hAnsi="Times New Roman"/>
          <w:color w:val="000000"/>
          <w:sz w:val="24"/>
          <w:szCs w:val="24"/>
          <w:lang w:val="pt-BR"/>
        </w:rPr>
      </w:pPr>
      <w:r w:rsidRPr="00335BD6">
        <w:rPr>
          <w:rStyle w:val="sttart"/>
          <w:rFonts w:ascii="Times New Roman" w:hAnsi="Times New Roman"/>
          <w:color w:val="000000"/>
          <w:sz w:val="24"/>
          <w:szCs w:val="24"/>
          <w:lang w:val="pt-BR"/>
        </w:rPr>
        <w:t>Evidenţa atestatelor emise se ţine în Registrul u</w:t>
      </w:r>
      <w:r w:rsidRPr="00335BD6">
        <w:rPr>
          <w:rStyle w:val="sttalineat"/>
          <w:rFonts w:ascii="Times New Roman" w:hAnsi="Times New Roman"/>
          <w:color w:val="000000"/>
          <w:sz w:val="24"/>
          <w:szCs w:val="24"/>
          <w:lang w:val="pt-BR"/>
        </w:rPr>
        <w:t>nităţilor atestate specializate să elaboreze amenajamente silvice</w:t>
      </w:r>
      <w:r w:rsidRPr="00335BD6">
        <w:rPr>
          <w:rStyle w:val="sttart"/>
          <w:rFonts w:ascii="Times New Roman" w:hAnsi="Times New Roman"/>
          <w:color w:val="000000"/>
          <w:sz w:val="24"/>
          <w:szCs w:val="24"/>
          <w:lang w:val="pt-BR"/>
        </w:rPr>
        <w:t>, de către secretariatul Comisiei de atestare și în baza de date a autorității publice centrale care răspunde de silvicultură.</w:t>
      </w:r>
    </w:p>
    <w:p w:rsidR="00335BD6" w:rsidRPr="00335BD6" w:rsidRDefault="00335BD6" w:rsidP="00E9652B">
      <w:pPr>
        <w:spacing w:after="0" w:line="240" w:lineRule="auto"/>
        <w:ind w:firstLine="720"/>
        <w:jc w:val="both"/>
        <w:rPr>
          <w:rStyle w:val="sttalineat"/>
          <w:rFonts w:ascii="Times New Roman" w:hAnsi="Times New Roman"/>
          <w:color w:val="000000"/>
          <w:sz w:val="24"/>
          <w:szCs w:val="24"/>
          <w:lang w:val="pt-BR"/>
        </w:rPr>
      </w:pPr>
      <w:r w:rsidRPr="00335BD6">
        <w:rPr>
          <w:rStyle w:val="sttalineat"/>
          <w:rFonts w:ascii="Times New Roman" w:hAnsi="Times New Roman"/>
          <w:color w:val="000000"/>
          <w:sz w:val="24"/>
          <w:szCs w:val="24"/>
          <w:lang w:val="pt-BR"/>
        </w:rPr>
        <w:t xml:space="preserve">Unităţile specializate să elaboreze amenajamente silvice care exercită activitatea de amenajare a pădurilor cu titlu permanent în unul dintre statele membre, pot presta în Romania numai după notificarea Comisiei de atestare a unităţilor specializate să elaboreze amenajamente silvice, pentru inscrierea în </w:t>
      </w:r>
      <w:r w:rsidRPr="00335BD6">
        <w:rPr>
          <w:rStyle w:val="sttart"/>
          <w:rFonts w:ascii="Times New Roman" w:hAnsi="Times New Roman"/>
          <w:color w:val="000000"/>
          <w:sz w:val="24"/>
          <w:szCs w:val="24"/>
          <w:lang w:val="pt-BR"/>
        </w:rPr>
        <w:t>Registrul u</w:t>
      </w:r>
      <w:r w:rsidRPr="00335BD6">
        <w:rPr>
          <w:rStyle w:val="sttalineat"/>
          <w:rFonts w:ascii="Times New Roman" w:hAnsi="Times New Roman"/>
          <w:color w:val="000000"/>
          <w:sz w:val="24"/>
          <w:szCs w:val="24"/>
          <w:lang w:val="pt-BR"/>
        </w:rPr>
        <w:t xml:space="preserve">nităţilor atestate specializate să elaboreze amenajamente silvice. </w:t>
      </w:r>
      <w:bookmarkStart w:id="4" w:name="art12"/>
      <w:bookmarkEnd w:id="4"/>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tart"/>
          <w:rFonts w:ascii="Times New Roman" w:hAnsi="Times New Roman"/>
          <w:color w:val="000000"/>
          <w:sz w:val="24"/>
          <w:szCs w:val="24"/>
          <w:lang w:val="it-IT"/>
        </w:rPr>
        <w:t>Persoanele juridice care au fost atestate au urmatoarele obligații:</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a)</w:t>
      </w:r>
      <w:r w:rsidRPr="00335BD6">
        <w:rPr>
          <w:rStyle w:val="sttlitera"/>
          <w:rFonts w:ascii="Times New Roman" w:hAnsi="Times New Roman"/>
          <w:color w:val="000000"/>
          <w:sz w:val="24"/>
          <w:szCs w:val="24"/>
          <w:lang w:val="it-IT"/>
        </w:rPr>
        <w:t xml:space="preserve"> să desfășoare activitățile pentru care au fost atestate, cu respectarea reglementărilor legale, precum și a metodologiilor, regulamentelor, instrucțiunilor și normelor tehnice din domeniul silviculturii;</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b)</w:t>
      </w:r>
      <w:r w:rsidRPr="00335BD6">
        <w:rPr>
          <w:rStyle w:val="sttlitera"/>
          <w:rFonts w:ascii="Times New Roman" w:hAnsi="Times New Roman"/>
          <w:color w:val="000000"/>
          <w:sz w:val="24"/>
          <w:szCs w:val="24"/>
          <w:lang w:val="it-IT"/>
        </w:rPr>
        <w:t xml:space="preserve"> să respecte măsurile stabilite în procesele-verbale sau notele de control întocmite cu ocazia verificărilor tehnice făcute de către persoanele cu atribuții de control sau împuternicite de autoritatea publică centrală care răspunde de silvicultură sau de unitățile din subordinea acesteia;</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c)</w:t>
      </w:r>
      <w:r w:rsidRPr="00335BD6">
        <w:rPr>
          <w:rStyle w:val="sttlitera"/>
          <w:rFonts w:ascii="Times New Roman" w:hAnsi="Times New Roman"/>
          <w:color w:val="000000"/>
          <w:sz w:val="24"/>
          <w:szCs w:val="24"/>
          <w:lang w:val="it-IT"/>
        </w:rPr>
        <w:t xml:space="preserve"> să respecte prevederile stabilite și consemnate în procesele-verbale ale sedinței de preavizare a soluțiilor tehnice - Conferinta a ll-a de amenajare;</w:t>
      </w:r>
    </w:p>
    <w:p w:rsidR="00335BD6" w:rsidRPr="00335BD6" w:rsidRDefault="00335BD6" w:rsidP="00E9652B">
      <w:pPr>
        <w:spacing w:after="0" w:line="240" w:lineRule="auto"/>
        <w:ind w:firstLine="720"/>
        <w:jc w:val="both"/>
        <w:rPr>
          <w:rFonts w:ascii="Times New Roman" w:hAnsi="Times New Roman"/>
          <w:color w:val="000000"/>
          <w:sz w:val="24"/>
          <w:szCs w:val="24"/>
        </w:rPr>
      </w:pPr>
      <w:r w:rsidRPr="00335BD6">
        <w:rPr>
          <w:rStyle w:val="stlitera"/>
          <w:rFonts w:ascii="Times New Roman" w:hAnsi="Times New Roman"/>
          <w:color w:val="000000"/>
          <w:sz w:val="24"/>
          <w:szCs w:val="24"/>
          <w:lang w:val="it-IT"/>
        </w:rPr>
        <w:t>d)</w:t>
      </w:r>
      <w:r w:rsidRPr="00335BD6">
        <w:rPr>
          <w:rStyle w:val="sttlitera"/>
          <w:rFonts w:ascii="Times New Roman" w:hAnsi="Times New Roman"/>
          <w:color w:val="000000"/>
          <w:sz w:val="24"/>
          <w:szCs w:val="24"/>
          <w:lang w:val="it-IT"/>
        </w:rPr>
        <w:t xml:space="preserve"> să înainteze spre avizare către autoritatea publică centrală care răspunde de silvicultură lucrările elaborate, </w:t>
      </w:r>
      <w:r w:rsidRPr="00335BD6">
        <w:rPr>
          <w:rFonts w:ascii="Times New Roman" w:hAnsi="Times New Roman"/>
          <w:color w:val="000000"/>
          <w:sz w:val="24"/>
          <w:szCs w:val="24"/>
          <w:lang w:val="it-IT"/>
        </w:rPr>
        <w:t>în termen de cel mult 1 an de la recepţia fazei de proiectare tehnologică – teren,</w:t>
      </w:r>
      <w:r w:rsidRPr="00335BD6">
        <w:rPr>
          <w:rStyle w:val="sttlitera"/>
          <w:rFonts w:ascii="Times New Roman" w:hAnsi="Times New Roman"/>
          <w:color w:val="000000"/>
          <w:sz w:val="24"/>
          <w:szCs w:val="24"/>
          <w:lang w:val="it-IT"/>
        </w:rPr>
        <w:t xml:space="preserve"> </w:t>
      </w:r>
      <w:r w:rsidRPr="00335BD6">
        <w:rPr>
          <w:rFonts w:ascii="Times New Roman" w:hAnsi="Times New Roman"/>
          <w:color w:val="000000"/>
          <w:sz w:val="24"/>
          <w:szCs w:val="24"/>
          <w:lang w:val="it-IT"/>
        </w:rPr>
        <w:t xml:space="preserve">însuşite sub semnătură </w:t>
      </w:r>
      <w:r w:rsidRPr="00335BD6">
        <w:rPr>
          <w:rFonts w:ascii="Times New Roman" w:hAnsi="Times New Roman"/>
          <w:color w:val="000000"/>
          <w:sz w:val="24"/>
          <w:szCs w:val="24"/>
          <w:lang w:val="it-IT"/>
        </w:rPr>
        <w:lastRenderedPageBreak/>
        <w:t xml:space="preserve">şi ştampilă de </w:t>
      </w:r>
      <w:r w:rsidRPr="00335BD6">
        <w:rPr>
          <w:rStyle w:val="sttlitera"/>
          <w:rFonts w:ascii="Times New Roman" w:hAnsi="Times New Roman"/>
          <w:color w:val="000000"/>
          <w:sz w:val="24"/>
          <w:szCs w:val="24"/>
          <w:lang w:val="it-IT"/>
        </w:rPr>
        <w:t xml:space="preserve">unitatea specializată şi </w:t>
      </w:r>
      <w:r w:rsidRPr="00335BD6">
        <w:rPr>
          <w:rFonts w:ascii="Times New Roman" w:hAnsi="Times New Roman"/>
          <w:color w:val="000000"/>
          <w:sz w:val="24"/>
          <w:szCs w:val="24"/>
          <w:lang w:val="it-IT"/>
        </w:rPr>
        <w:t xml:space="preserve">colectivul de elaborare, certificate cu proces verbal de avizare internă, </w:t>
      </w:r>
      <w:r w:rsidRPr="00335BD6">
        <w:rPr>
          <w:rFonts w:ascii="Times New Roman" w:hAnsi="Times New Roman"/>
          <w:color w:val="000000"/>
          <w:sz w:val="24"/>
          <w:szCs w:val="24"/>
        </w:rPr>
        <w:t xml:space="preserve">însoțite de  </w:t>
      </w:r>
      <w:r w:rsidRPr="00335BD6">
        <w:rPr>
          <w:rStyle w:val="sttlitera"/>
          <w:rFonts w:ascii="Times New Roman" w:hAnsi="Times New Roman"/>
          <w:color w:val="000000"/>
          <w:sz w:val="24"/>
          <w:szCs w:val="24"/>
          <w:lang w:val="it-IT"/>
        </w:rPr>
        <w:t>hărţile tematice și</w:t>
      </w:r>
      <w:r w:rsidRPr="00335BD6">
        <w:rPr>
          <w:rFonts w:ascii="Times New Roman" w:hAnsi="Times New Roman"/>
          <w:color w:val="000000"/>
          <w:sz w:val="24"/>
          <w:szCs w:val="24"/>
        </w:rPr>
        <w:t xml:space="preserve"> memoriile de prezentare.</w:t>
      </w:r>
    </w:p>
    <w:p w:rsidR="00335BD6" w:rsidRPr="00335BD6" w:rsidRDefault="00335BD6" w:rsidP="00E9652B">
      <w:pPr>
        <w:spacing w:after="0" w:line="240" w:lineRule="auto"/>
        <w:ind w:firstLine="720"/>
        <w:jc w:val="both"/>
        <w:rPr>
          <w:rFonts w:ascii="Times New Roman" w:hAnsi="Times New Roman"/>
          <w:color w:val="000000"/>
          <w:sz w:val="24"/>
          <w:szCs w:val="24"/>
        </w:rPr>
      </w:pPr>
      <w:r w:rsidRPr="00335BD6">
        <w:rPr>
          <w:rFonts w:ascii="Times New Roman" w:hAnsi="Times New Roman"/>
          <w:color w:val="000000"/>
          <w:sz w:val="24"/>
          <w:szCs w:val="24"/>
        </w:rPr>
        <w:t>e) să predea în termen de 30 zile de la organizarea  ș</w:t>
      </w:r>
      <w:r w:rsidRPr="00335BD6">
        <w:rPr>
          <w:rStyle w:val="sttlitera"/>
          <w:rFonts w:ascii="Times New Roman" w:hAnsi="Times New Roman"/>
          <w:color w:val="000000"/>
          <w:sz w:val="24"/>
          <w:szCs w:val="24"/>
          <w:lang w:val="it-IT"/>
        </w:rPr>
        <w:t>edinței de preavizare a soluțiilor tehnice - Conferinta a ll-a de amenajare</w:t>
      </w:r>
      <w:r w:rsidRPr="00335BD6">
        <w:rPr>
          <w:rFonts w:ascii="Times New Roman" w:hAnsi="Times New Roman"/>
          <w:color w:val="000000"/>
          <w:sz w:val="24"/>
          <w:szCs w:val="24"/>
          <w:lang w:val="it-IT"/>
        </w:rPr>
        <w:t xml:space="preserve">, </w:t>
      </w:r>
      <w:r w:rsidRPr="00335BD6">
        <w:rPr>
          <w:rFonts w:ascii="Times New Roman" w:hAnsi="Times New Roman"/>
          <w:color w:val="000000"/>
          <w:sz w:val="24"/>
          <w:szCs w:val="24"/>
        </w:rPr>
        <w:t>pe suport electronic CD/DVD până la data la care SUMAL Amenajare este functional, și în SUMAL Amenajare, ulterior acestei date, următoarele:</w:t>
      </w:r>
    </w:p>
    <w:p w:rsidR="00335BD6" w:rsidRPr="00335BD6" w:rsidRDefault="00335BD6" w:rsidP="00E9652B">
      <w:pPr>
        <w:spacing w:after="0" w:line="240" w:lineRule="auto"/>
        <w:ind w:firstLine="720"/>
        <w:jc w:val="both"/>
        <w:rPr>
          <w:rFonts w:ascii="Times New Roman" w:hAnsi="Times New Roman"/>
          <w:color w:val="000000"/>
          <w:sz w:val="24"/>
          <w:szCs w:val="24"/>
        </w:rPr>
      </w:pPr>
      <w:r w:rsidRPr="00335BD6">
        <w:rPr>
          <w:rFonts w:ascii="Times New Roman" w:hAnsi="Times New Roman"/>
          <w:color w:val="000000"/>
          <w:sz w:val="24"/>
          <w:szCs w:val="24"/>
        </w:rPr>
        <w:t xml:space="preserve">i) lista descrierii parcelare și lista elementelor de arboret în format compatibil Excel, generată de programul AS sau de un program de prelucrare a datelor compatibil cu acesta; </w:t>
      </w:r>
    </w:p>
    <w:p w:rsidR="00335BD6" w:rsidRPr="00335BD6" w:rsidRDefault="00335BD6" w:rsidP="00E9652B">
      <w:pPr>
        <w:spacing w:after="0" w:line="240" w:lineRule="auto"/>
        <w:ind w:firstLine="720"/>
        <w:jc w:val="both"/>
        <w:rPr>
          <w:rFonts w:ascii="Times New Roman" w:hAnsi="Times New Roman"/>
          <w:bCs/>
          <w:color w:val="000000"/>
          <w:sz w:val="24"/>
          <w:szCs w:val="24"/>
        </w:rPr>
      </w:pPr>
      <w:r w:rsidRPr="00335BD6">
        <w:rPr>
          <w:rFonts w:ascii="Times New Roman" w:hAnsi="Times New Roman"/>
          <w:color w:val="000000"/>
          <w:sz w:val="24"/>
          <w:szCs w:val="24"/>
        </w:rPr>
        <w:t>ii) b</w:t>
      </w:r>
      <w:r w:rsidRPr="00335BD6">
        <w:rPr>
          <w:rFonts w:ascii="Times New Roman" w:hAnsi="Times New Roman"/>
          <w:bCs/>
          <w:color w:val="000000"/>
          <w:sz w:val="24"/>
          <w:szCs w:val="24"/>
        </w:rPr>
        <w:t>aza de date GIS a amenajamentului silvic la nivel de unitate amenajistică</w:t>
      </w:r>
      <w:r w:rsidRPr="00335BD6">
        <w:rPr>
          <w:rFonts w:ascii="Times New Roman" w:hAnsi="Times New Roman"/>
          <w:color w:val="000000"/>
          <w:sz w:val="24"/>
          <w:szCs w:val="24"/>
        </w:rPr>
        <w:t xml:space="preserve"> în format vectorial de tip poligon, </w:t>
      </w:r>
      <w:r w:rsidRPr="00335BD6">
        <w:rPr>
          <w:rFonts w:ascii="Times New Roman" w:hAnsi="Times New Roman"/>
          <w:bCs/>
          <w:color w:val="000000"/>
          <w:sz w:val="24"/>
          <w:szCs w:val="24"/>
        </w:rPr>
        <w:t>realizată</w:t>
      </w:r>
      <w:r w:rsidRPr="00335BD6">
        <w:rPr>
          <w:rFonts w:ascii="Times New Roman" w:hAnsi="Times New Roman"/>
          <w:color w:val="000000"/>
          <w:sz w:val="24"/>
          <w:szCs w:val="24"/>
        </w:rPr>
        <w:t xml:space="preserve"> în sistemul național de referință Stereografic 1970, având obligatoriu extensiile *.SHP, *.SHX, *.DBF si *.PRJ. Î</w:t>
      </w:r>
      <w:r w:rsidRPr="00335BD6">
        <w:rPr>
          <w:rFonts w:ascii="Times New Roman" w:hAnsi="Times New Roman"/>
          <w:bCs/>
          <w:color w:val="000000"/>
          <w:sz w:val="24"/>
          <w:szCs w:val="24"/>
        </w:rPr>
        <w:t>n entitățile de tip poligon ale unității amenajistice se vor găsi obligatoriu toate informațiile din lista descrierii parcelare generată de programul AS sau de un program de prelucrare a datelor compatibil cu acesta;</w:t>
      </w:r>
    </w:p>
    <w:p w:rsidR="00335BD6" w:rsidRPr="00335BD6" w:rsidRDefault="00335BD6" w:rsidP="00E9652B">
      <w:pPr>
        <w:spacing w:after="0" w:line="240" w:lineRule="auto"/>
        <w:ind w:firstLine="720"/>
        <w:jc w:val="both"/>
        <w:rPr>
          <w:rFonts w:ascii="Times New Roman" w:hAnsi="Times New Roman"/>
          <w:color w:val="000000"/>
          <w:sz w:val="24"/>
          <w:szCs w:val="24"/>
        </w:rPr>
      </w:pPr>
      <w:r w:rsidRPr="00335BD6">
        <w:rPr>
          <w:rFonts w:ascii="Times New Roman" w:hAnsi="Times New Roman"/>
          <w:bCs/>
          <w:color w:val="000000"/>
          <w:sz w:val="24"/>
          <w:szCs w:val="24"/>
        </w:rPr>
        <w:t>iii)</w:t>
      </w:r>
      <w:r w:rsidRPr="00335BD6">
        <w:rPr>
          <w:rFonts w:ascii="Times New Roman" w:hAnsi="Times New Roman"/>
          <w:color w:val="000000"/>
          <w:sz w:val="24"/>
          <w:szCs w:val="24"/>
        </w:rPr>
        <w:t xml:space="preserve"> ridicarea topografică a limitei </w:t>
      </w:r>
      <w:r w:rsidRPr="00335BD6">
        <w:rPr>
          <w:rFonts w:ascii="Times New Roman" w:hAnsi="Times New Roman"/>
          <w:bCs/>
          <w:color w:val="000000"/>
          <w:sz w:val="24"/>
          <w:szCs w:val="24"/>
        </w:rPr>
        <w:t>de proprietate</w:t>
      </w:r>
      <w:r w:rsidRPr="00335BD6">
        <w:rPr>
          <w:rFonts w:ascii="Times New Roman" w:hAnsi="Times New Roman"/>
          <w:color w:val="000000"/>
          <w:sz w:val="24"/>
          <w:szCs w:val="24"/>
        </w:rPr>
        <w:t xml:space="preserve">  în format vectorial de tip poligon, realizată în sistemul național de referință Stereografic 1970, preluată din documentația cadastrală avizată de către Agenția Națională de Cadastru și Publicitate Imobiliară, având ca atribut numărul cadastral sau identificatorul electronic, după caz, al imobilului înscris în Cartea Funciară.</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f)</w:t>
      </w:r>
      <w:r w:rsidRPr="00335BD6">
        <w:rPr>
          <w:rStyle w:val="sttlitera"/>
          <w:rFonts w:ascii="Times New Roman" w:hAnsi="Times New Roman"/>
          <w:color w:val="000000"/>
          <w:sz w:val="24"/>
          <w:szCs w:val="24"/>
          <w:lang w:val="it-IT"/>
        </w:rPr>
        <w:t xml:space="preserve"> să pună la dispoziția persoanelor împuternicite de autoritatea publică centrală care răspunde de silvicultură, precum și persoanelor cu atributii de control silvic documentele solicitate în scris.</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Fonts w:ascii="Times New Roman" w:hAnsi="Times New Roman"/>
          <w:color w:val="000000"/>
          <w:sz w:val="24"/>
          <w:szCs w:val="24"/>
          <w:lang w:val="it-IT"/>
        </w:rPr>
        <w:t>g) să transmită, în termen de 30 zile de la data defăşurării, copiile proceselor verbale ale conferinţelor de amenajare şi cele privind verificarea şi recepţia lucrărilor de teren, precum şi notele de constatare încheiate cu ocazia executării, verificării şi/sau recepţiei lucrărilor, sau, odată disponibil, să le încarce în SUMAL Amenajare.</w:t>
      </w:r>
    </w:p>
    <w:p w:rsidR="00335BD6" w:rsidRPr="00335BD6" w:rsidRDefault="00335BD6" w:rsidP="00E9652B">
      <w:pPr>
        <w:spacing w:after="0" w:line="240" w:lineRule="auto"/>
        <w:ind w:firstLine="720"/>
        <w:jc w:val="both"/>
        <w:rPr>
          <w:rFonts w:ascii="Times New Roman" w:hAnsi="Times New Roman"/>
          <w:bCs/>
          <w:sz w:val="24"/>
          <w:szCs w:val="24"/>
        </w:rPr>
      </w:pPr>
      <w:r w:rsidRPr="00335BD6">
        <w:rPr>
          <w:rFonts w:ascii="Times New Roman" w:hAnsi="Times New Roman"/>
          <w:sz w:val="24"/>
          <w:szCs w:val="24"/>
          <w:lang w:val="it-IT"/>
        </w:rPr>
        <w:t xml:space="preserve">Pentru amenajamentele silvice, intrate în vigoare după data de  01.01.2010 </w:t>
      </w:r>
      <w:r w:rsidRPr="00335BD6">
        <w:rPr>
          <w:rFonts w:ascii="Times New Roman" w:hAnsi="Times New Roman"/>
          <w:bCs/>
          <w:sz w:val="24"/>
          <w:szCs w:val="24"/>
          <w:lang w:val="it-IT"/>
        </w:rPr>
        <w:t>și până la data intrării în vigoare a prezentului ordin</w:t>
      </w:r>
      <w:r w:rsidRPr="00335BD6">
        <w:rPr>
          <w:rFonts w:ascii="Times New Roman" w:hAnsi="Times New Roman"/>
          <w:sz w:val="24"/>
          <w:szCs w:val="24"/>
          <w:lang w:val="it-IT"/>
        </w:rPr>
        <w:t xml:space="preserve">, unitățile specializate autorizate să elaboreze amenajamente silvice </w:t>
      </w:r>
      <w:r w:rsidRPr="00335BD6">
        <w:rPr>
          <w:rFonts w:ascii="Times New Roman" w:hAnsi="Times New Roman"/>
          <w:sz w:val="24"/>
          <w:szCs w:val="24"/>
        </w:rPr>
        <w:t xml:space="preserve">care au fost atestate conform prevederilor Ordinului ministrului mediului şi pădurilor </w:t>
      </w:r>
      <w:hyperlink r:id="rId9" w:history="1">
        <w:r w:rsidRPr="00335BD6">
          <w:rPr>
            <w:rFonts w:ascii="Times New Roman" w:hAnsi="Times New Roman"/>
            <w:sz w:val="24"/>
            <w:szCs w:val="24"/>
          </w:rPr>
          <w:t>nr. 460/2010</w:t>
        </w:r>
      </w:hyperlink>
      <w:r w:rsidRPr="00335BD6">
        <w:rPr>
          <w:rFonts w:ascii="Times New Roman" w:hAnsi="Times New Roman"/>
          <w:sz w:val="24"/>
          <w:szCs w:val="24"/>
        </w:rPr>
        <w:t xml:space="preserve"> pentru aprobarea </w:t>
      </w:r>
      <w:hyperlink r:id="rId10" w:history="1">
        <w:r w:rsidRPr="00335BD6">
          <w:rPr>
            <w:rFonts w:ascii="Times New Roman" w:hAnsi="Times New Roman"/>
            <w:sz w:val="24"/>
            <w:szCs w:val="24"/>
          </w:rPr>
          <w:t>Metodologiei</w:t>
        </w:r>
      </w:hyperlink>
      <w:r w:rsidRPr="00335BD6">
        <w:rPr>
          <w:rFonts w:ascii="Times New Roman" w:hAnsi="Times New Roman"/>
          <w:sz w:val="24"/>
          <w:szCs w:val="24"/>
        </w:rPr>
        <w:t xml:space="preserve"> de atestare a unităţilor specializate să elaboreze amenajamente silvice, vor transmite b</w:t>
      </w:r>
      <w:r w:rsidRPr="00335BD6">
        <w:rPr>
          <w:rFonts w:ascii="Times New Roman" w:hAnsi="Times New Roman"/>
          <w:bCs/>
          <w:sz w:val="24"/>
          <w:szCs w:val="24"/>
        </w:rPr>
        <w:t>aza de date GIS a amenajamentului silvic la nivel de unitate amenajistică</w:t>
      </w:r>
      <w:r w:rsidRPr="00335BD6">
        <w:rPr>
          <w:rFonts w:ascii="Times New Roman" w:hAnsi="Times New Roman"/>
          <w:sz w:val="24"/>
          <w:szCs w:val="24"/>
        </w:rPr>
        <w:t xml:space="preserve"> în format vectorial de tip poligon, </w:t>
      </w:r>
      <w:r w:rsidRPr="00335BD6">
        <w:rPr>
          <w:rFonts w:ascii="Times New Roman" w:hAnsi="Times New Roman"/>
          <w:bCs/>
          <w:sz w:val="24"/>
          <w:szCs w:val="24"/>
        </w:rPr>
        <w:t>realizată</w:t>
      </w:r>
      <w:r w:rsidRPr="00335BD6">
        <w:rPr>
          <w:rFonts w:ascii="Times New Roman" w:hAnsi="Times New Roman"/>
          <w:sz w:val="24"/>
          <w:szCs w:val="24"/>
        </w:rPr>
        <w:t xml:space="preserve"> în sistemul național de referință Stereografic 1970, având obligatoriu extensiile *.SHP, *.SHX, *.DBF si *.PRJ: Î</w:t>
      </w:r>
      <w:r w:rsidRPr="00335BD6">
        <w:rPr>
          <w:rFonts w:ascii="Times New Roman" w:hAnsi="Times New Roman"/>
          <w:bCs/>
          <w:sz w:val="24"/>
          <w:szCs w:val="24"/>
        </w:rPr>
        <w:t>n entitățile de tip poligon ale unității amenajistice se vor găsi obligatoriu toate informațiile din lista descrierii parcelare generată de programul AS sau de un program de prelucrare a datelor compatibil cu acesta;</w:t>
      </w:r>
    </w:p>
    <w:p w:rsidR="00335BD6" w:rsidRPr="00335BD6" w:rsidRDefault="00335BD6" w:rsidP="00E9652B">
      <w:pPr>
        <w:spacing w:after="0" w:line="240" w:lineRule="auto"/>
        <w:ind w:firstLine="720"/>
        <w:jc w:val="both"/>
        <w:rPr>
          <w:rFonts w:ascii="Times New Roman" w:hAnsi="Times New Roman"/>
          <w:sz w:val="24"/>
          <w:szCs w:val="24"/>
        </w:rPr>
      </w:pPr>
      <w:r w:rsidRPr="00335BD6">
        <w:rPr>
          <w:rFonts w:ascii="Times New Roman" w:hAnsi="Times New Roman"/>
          <w:bCs/>
          <w:sz w:val="24"/>
          <w:szCs w:val="24"/>
        </w:rPr>
        <w:t xml:space="preserve">În situația în care nu există baza de date GIS potrivit alin. (2) </w:t>
      </w:r>
      <w:r w:rsidRPr="00335BD6">
        <w:rPr>
          <w:rFonts w:ascii="Times New Roman" w:hAnsi="Times New Roman"/>
          <w:sz w:val="24"/>
          <w:szCs w:val="24"/>
          <w:lang w:val="it-IT"/>
        </w:rPr>
        <w:t>unitățile specializate autorizate să elaboreze amenajamente silvice</w:t>
      </w:r>
      <w:r w:rsidRPr="00335BD6">
        <w:rPr>
          <w:rFonts w:ascii="Times New Roman" w:hAnsi="Times New Roman"/>
          <w:bCs/>
          <w:sz w:val="24"/>
          <w:szCs w:val="24"/>
        </w:rPr>
        <w:t xml:space="preserve"> vor transmite  hărțile tematice specifice amenajamentelor</w:t>
      </w:r>
      <w:r w:rsidRPr="00335BD6">
        <w:rPr>
          <w:rFonts w:ascii="Times New Roman" w:hAnsi="Times New Roman"/>
          <w:sz w:val="24"/>
          <w:szCs w:val="24"/>
        </w:rPr>
        <w:t xml:space="preserve"> î</w:t>
      </w:r>
      <w:r w:rsidRPr="00335BD6">
        <w:rPr>
          <w:rFonts w:ascii="Times New Roman" w:hAnsi="Times New Roman"/>
          <w:bCs/>
          <w:sz w:val="24"/>
          <w:szCs w:val="24"/>
        </w:rPr>
        <w:t>n format pdf, precum și bazele de date ale amenajamentelor în format excel.</w:t>
      </w:r>
    </w:p>
    <w:p w:rsidR="00335BD6" w:rsidRPr="00335BD6" w:rsidRDefault="00335BD6" w:rsidP="00E9652B">
      <w:pPr>
        <w:spacing w:after="0" w:line="240" w:lineRule="auto"/>
        <w:ind w:firstLine="720"/>
        <w:jc w:val="both"/>
        <w:rPr>
          <w:rFonts w:ascii="Times New Roman" w:hAnsi="Times New Roman"/>
          <w:color w:val="000000"/>
          <w:sz w:val="24"/>
          <w:szCs w:val="24"/>
        </w:rPr>
      </w:pPr>
      <w:r w:rsidRPr="00335BD6">
        <w:rPr>
          <w:rFonts w:ascii="Times New Roman" w:hAnsi="Times New Roman"/>
          <w:color w:val="000000"/>
          <w:sz w:val="24"/>
          <w:szCs w:val="24"/>
        </w:rPr>
        <w:t xml:space="preserve">Transmiterea informațiilor prevăzute la alin.(2) și (3) se face ăn termen de maxim </w:t>
      </w:r>
      <w:r w:rsidRPr="00335BD6">
        <w:rPr>
          <w:rFonts w:ascii="Times New Roman" w:hAnsi="Times New Roman"/>
          <w:bCs/>
          <w:color w:val="000000"/>
          <w:sz w:val="24"/>
          <w:szCs w:val="24"/>
        </w:rPr>
        <w:t>3</w:t>
      </w:r>
      <w:r w:rsidRPr="00335BD6">
        <w:rPr>
          <w:rFonts w:ascii="Times New Roman" w:hAnsi="Times New Roman"/>
          <w:b/>
          <w:bCs/>
          <w:color w:val="000000"/>
          <w:sz w:val="24"/>
          <w:szCs w:val="24"/>
        </w:rPr>
        <w:t xml:space="preserve"> </w:t>
      </w:r>
      <w:r w:rsidRPr="00335BD6">
        <w:rPr>
          <w:rFonts w:ascii="Times New Roman" w:hAnsi="Times New Roman"/>
          <w:color w:val="000000"/>
          <w:sz w:val="24"/>
          <w:szCs w:val="24"/>
        </w:rPr>
        <w:t>luni de la intrarea în vigoare a prezentului ordin</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tart"/>
          <w:rFonts w:ascii="Times New Roman" w:hAnsi="Times New Roman"/>
          <w:color w:val="000000"/>
          <w:sz w:val="24"/>
          <w:szCs w:val="24"/>
          <w:lang w:val="it-IT"/>
        </w:rPr>
        <w:t>Perioada de valabilitate a atestatului emis în condițiile prezentei metodologii este de 4 ani.</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bookmarkStart w:id="5" w:name="art26"/>
      <w:bookmarkEnd w:id="5"/>
      <w:r w:rsidRPr="00335BD6">
        <w:rPr>
          <w:rStyle w:val="sttart"/>
          <w:rFonts w:ascii="Times New Roman" w:hAnsi="Times New Roman"/>
          <w:color w:val="000000"/>
          <w:sz w:val="24"/>
          <w:szCs w:val="24"/>
          <w:lang w:val="it-IT"/>
        </w:rPr>
        <w:t xml:space="preserve"> </w:t>
      </w:r>
      <w:r w:rsidRPr="00335BD6">
        <w:rPr>
          <w:rStyle w:val="sttalineat"/>
          <w:rFonts w:ascii="Times New Roman" w:hAnsi="Times New Roman"/>
          <w:color w:val="000000"/>
          <w:sz w:val="24"/>
          <w:szCs w:val="24"/>
          <w:lang w:val="it-IT"/>
        </w:rPr>
        <w:t xml:space="preserve">Capacitatea pentru care s-a </w:t>
      </w:r>
      <w:r w:rsidRPr="00335BD6">
        <w:rPr>
          <w:rFonts w:ascii="Times New Roman" w:hAnsi="Times New Roman"/>
          <w:color w:val="000000"/>
          <w:sz w:val="24"/>
          <w:szCs w:val="24"/>
        </w:rPr>
        <w:t>eliberat</w:t>
      </w:r>
      <w:r w:rsidRPr="00335BD6">
        <w:rPr>
          <w:rStyle w:val="sttalineat"/>
          <w:rFonts w:ascii="Times New Roman" w:hAnsi="Times New Roman"/>
          <w:color w:val="000000"/>
          <w:sz w:val="24"/>
          <w:szCs w:val="24"/>
          <w:lang w:val="it-IT"/>
        </w:rPr>
        <w:t xml:space="preserve"> atestatul se poate modifica de către Comisia de atestare, la cererea unității specializate atestate pentru lucrări de amenajarea pădurilor,.</w:t>
      </w:r>
    </w:p>
    <w:p w:rsidR="00335BD6" w:rsidRPr="00335BD6" w:rsidRDefault="00335BD6" w:rsidP="00E9652B">
      <w:pPr>
        <w:spacing w:after="0" w:line="240" w:lineRule="auto"/>
        <w:ind w:left="720"/>
        <w:jc w:val="both"/>
        <w:rPr>
          <w:rFonts w:ascii="Times New Roman" w:hAnsi="Times New Roman"/>
          <w:color w:val="000000"/>
          <w:sz w:val="24"/>
          <w:szCs w:val="24"/>
          <w:lang w:val="it-IT"/>
        </w:rPr>
      </w:pPr>
      <w:bookmarkStart w:id="6" w:name="art27"/>
      <w:bookmarkEnd w:id="6"/>
      <w:r w:rsidRPr="00335BD6">
        <w:rPr>
          <w:rStyle w:val="sttart"/>
          <w:rFonts w:ascii="Times New Roman" w:hAnsi="Times New Roman"/>
          <w:color w:val="000000"/>
          <w:sz w:val="24"/>
          <w:szCs w:val="24"/>
          <w:lang w:val="it-IT"/>
        </w:rPr>
        <w:t>Nu sunt admise la avizare în Comisia tehnică de avizare pentru silvicultură:</w:t>
      </w:r>
    </w:p>
    <w:p w:rsidR="00335BD6" w:rsidRPr="00335BD6" w:rsidRDefault="00335BD6" w:rsidP="00E9652B">
      <w:pPr>
        <w:spacing w:after="0" w:line="240" w:lineRule="auto"/>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 xml:space="preserve">   a)</w:t>
      </w:r>
      <w:r w:rsidRPr="00335BD6">
        <w:rPr>
          <w:rStyle w:val="sttlitera"/>
          <w:rFonts w:ascii="Times New Roman" w:hAnsi="Times New Roman"/>
          <w:color w:val="000000"/>
          <w:sz w:val="24"/>
          <w:szCs w:val="24"/>
          <w:lang w:val="it-IT"/>
        </w:rPr>
        <w:t xml:space="preserve"> lucrările executate de personal cu calificare necorespunzătoare;</w:t>
      </w:r>
    </w:p>
    <w:p w:rsidR="00335BD6" w:rsidRPr="00335BD6" w:rsidRDefault="00335BD6" w:rsidP="00E9652B">
      <w:pPr>
        <w:numPr>
          <w:ilvl w:val="0"/>
          <w:numId w:val="1"/>
        </w:numPr>
        <w:spacing w:after="0" w:line="240" w:lineRule="auto"/>
        <w:jc w:val="both"/>
        <w:rPr>
          <w:rStyle w:val="sttlitera"/>
          <w:rFonts w:ascii="Times New Roman" w:hAnsi="Times New Roman"/>
          <w:color w:val="000000"/>
          <w:sz w:val="24"/>
          <w:szCs w:val="24"/>
          <w:lang w:val="it-IT"/>
        </w:rPr>
      </w:pPr>
      <w:r w:rsidRPr="00335BD6">
        <w:rPr>
          <w:rStyle w:val="sttlitera"/>
          <w:rFonts w:ascii="Times New Roman" w:hAnsi="Times New Roman"/>
          <w:color w:val="000000"/>
          <w:sz w:val="24"/>
          <w:szCs w:val="24"/>
          <w:lang w:val="it-IT"/>
        </w:rPr>
        <w:t>lucrările de amenajare a padurilor pentru care nu a fost respectată procedura de elaborare prevăzută în normele de amenajare a pădurilor;</w:t>
      </w:r>
    </w:p>
    <w:p w:rsidR="00335BD6" w:rsidRPr="00335BD6" w:rsidRDefault="00335BD6" w:rsidP="00E9652B">
      <w:pPr>
        <w:numPr>
          <w:ilvl w:val="0"/>
          <w:numId w:val="1"/>
        </w:numPr>
        <w:spacing w:after="0" w:line="240" w:lineRule="auto"/>
        <w:jc w:val="both"/>
        <w:rPr>
          <w:rFonts w:ascii="Times New Roman" w:hAnsi="Times New Roman"/>
          <w:color w:val="000000"/>
          <w:sz w:val="24"/>
          <w:szCs w:val="24"/>
        </w:rPr>
      </w:pPr>
      <w:r w:rsidRPr="00335BD6">
        <w:rPr>
          <w:rFonts w:ascii="Times New Roman" w:hAnsi="Times New Roman"/>
          <w:color w:val="000000"/>
          <w:sz w:val="24"/>
          <w:szCs w:val="24"/>
        </w:rPr>
        <w:t>lucrările care au fost depuse spre avizare fără respectarea prevederilor art. 21 alin. (1) lit. e).</w:t>
      </w:r>
    </w:p>
    <w:p w:rsidR="00335BD6" w:rsidRPr="00335BD6" w:rsidRDefault="00335BD6" w:rsidP="00E9652B">
      <w:pPr>
        <w:spacing w:after="0" w:line="240" w:lineRule="auto"/>
        <w:ind w:firstLine="540"/>
        <w:jc w:val="both"/>
        <w:rPr>
          <w:rFonts w:ascii="Times New Roman" w:hAnsi="Times New Roman"/>
          <w:color w:val="000000"/>
          <w:sz w:val="24"/>
          <w:szCs w:val="24"/>
          <w:lang w:val="it-IT"/>
        </w:rPr>
      </w:pPr>
      <w:bookmarkStart w:id="7" w:name="art28"/>
      <w:bookmarkEnd w:id="7"/>
      <w:r w:rsidRPr="00335BD6">
        <w:rPr>
          <w:rStyle w:val="sttalineat"/>
          <w:rFonts w:ascii="Times New Roman" w:hAnsi="Times New Roman"/>
          <w:color w:val="000000"/>
          <w:sz w:val="24"/>
          <w:szCs w:val="24"/>
          <w:lang w:val="it-IT"/>
        </w:rPr>
        <w:t>Comisia de atestare sancționează cu retragerea atestatului următoarele situații:</w:t>
      </w:r>
    </w:p>
    <w:p w:rsidR="00335BD6" w:rsidRPr="00335BD6" w:rsidRDefault="00335BD6" w:rsidP="00E9652B">
      <w:pPr>
        <w:spacing w:after="0" w:line="240" w:lineRule="auto"/>
        <w:ind w:firstLine="54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a)</w:t>
      </w:r>
      <w:r w:rsidRPr="00335BD6">
        <w:rPr>
          <w:rStyle w:val="sttlitera"/>
          <w:rFonts w:ascii="Times New Roman" w:hAnsi="Times New Roman"/>
          <w:color w:val="000000"/>
          <w:sz w:val="24"/>
          <w:szCs w:val="24"/>
          <w:lang w:val="it-IT"/>
        </w:rPr>
        <w:t xml:space="preserve"> adoptarea unei posibilități la un nivel mai mare decât cea rezultată prin metodele de calcul al indicatorilor de posibilitate din normele tehnice în vigoare sau prin utilizarea la calculul indicatorilor de posibilitate a unor elemente de calcul neconforme cu realitatea;</w:t>
      </w:r>
    </w:p>
    <w:p w:rsidR="00335BD6" w:rsidRPr="00335BD6" w:rsidRDefault="00335BD6" w:rsidP="00E9652B">
      <w:pPr>
        <w:spacing w:after="0" w:line="240" w:lineRule="auto"/>
        <w:ind w:firstLine="54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b)</w:t>
      </w:r>
      <w:r w:rsidRPr="00335BD6">
        <w:rPr>
          <w:rStyle w:val="sttlitera"/>
          <w:rFonts w:ascii="Times New Roman" w:hAnsi="Times New Roman"/>
          <w:color w:val="000000"/>
          <w:sz w:val="24"/>
          <w:szCs w:val="24"/>
          <w:lang w:val="it-IT"/>
        </w:rPr>
        <w:t xml:space="preserve"> nerespectarea prevederilor art. 21 lit. a), b) sau c), după caz;</w:t>
      </w:r>
    </w:p>
    <w:p w:rsidR="00335BD6" w:rsidRPr="00335BD6" w:rsidRDefault="00335BD6" w:rsidP="00E9652B">
      <w:pPr>
        <w:spacing w:after="0" w:line="240" w:lineRule="auto"/>
        <w:ind w:firstLine="54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c)</w:t>
      </w:r>
      <w:r w:rsidRPr="00335BD6">
        <w:rPr>
          <w:rStyle w:val="sttlitera"/>
          <w:rFonts w:ascii="Times New Roman" w:hAnsi="Times New Roman"/>
          <w:color w:val="000000"/>
          <w:sz w:val="24"/>
          <w:szCs w:val="24"/>
          <w:lang w:val="it-IT"/>
        </w:rPr>
        <w:t xml:space="preserve"> 3 lucrări elaborate de către aceiaşi unitate specializată, respinse în Comisia tehnică de avizare pentru silvicultură din cadrul autorităţii publice centrale care răspunde de silvicultură, în decurs de 12 luni. Respingerea se face în situaţia în care lucrările necesită modificarea bazelor de amenajare sau modificarea cuantumului posibilităţii;</w:t>
      </w:r>
    </w:p>
    <w:p w:rsidR="00335BD6" w:rsidRPr="00335BD6" w:rsidRDefault="00335BD6" w:rsidP="00E9652B">
      <w:pPr>
        <w:spacing w:after="0" w:line="240" w:lineRule="auto"/>
        <w:ind w:firstLine="54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d)</w:t>
      </w:r>
      <w:r w:rsidRPr="00335BD6">
        <w:rPr>
          <w:rStyle w:val="sttlitera"/>
          <w:rFonts w:ascii="Times New Roman" w:hAnsi="Times New Roman"/>
          <w:color w:val="000000"/>
          <w:sz w:val="24"/>
          <w:szCs w:val="24"/>
          <w:lang w:val="it-IT"/>
        </w:rPr>
        <w:t xml:space="preserve"> suspendarea de cel puțin 3 ori a atestatului unităţii specializate, într-un interval de timp de 2 ani;</w:t>
      </w:r>
    </w:p>
    <w:p w:rsidR="00335BD6" w:rsidRPr="00335BD6" w:rsidRDefault="00335BD6" w:rsidP="00E9652B">
      <w:pPr>
        <w:spacing w:after="0" w:line="240" w:lineRule="auto"/>
        <w:ind w:firstLine="540"/>
        <w:jc w:val="both"/>
        <w:rPr>
          <w:rFonts w:ascii="Times New Roman" w:hAnsi="Times New Roman"/>
          <w:color w:val="000000"/>
          <w:sz w:val="24"/>
          <w:szCs w:val="24"/>
          <w:lang w:val="it-IT"/>
        </w:rPr>
      </w:pPr>
      <w:r w:rsidRPr="00335BD6">
        <w:rPr>
          <w:rStyle w:val="sttlitera"/>
          <w:rFonts w:ascii="Times New Roman" w:hAnsi="Times New Roman"/>
          <w:color w:val="000000"/>
          <w:sz w:val="24"/>
          <w:szCs w:val="24"/>
          <w:lang w:val="it-IT"/>
        </w:rPr>
        <w:t>e) constatarea, prin hotărâre judecătorească definitivă și irevocabilă, a săvârșirii de către unitatea specializată atestată sau de către un angajat al acesteia a unor fapte penale în legătură cu activitatea pentru care a fost atestată.</w:t>
      </w:r>
    </w:p>
    <w:p w:rsidR="00335BD6" w:rsidRPr="00335BD6" w:rsidRDefault="00335BD6" w:rsidP="00E9652B">
      <w:pPr>
        <w:spacing w:after="0" w:line="240" w:lineRule="auto"/>
        <w:jc w:val="both"/>
        <w:rPr>
          <w:rFonts w:ascii="Times New Roman" w:hAnsi="Times New Roman"/>
          <w:color w:val="000000"/>
          <w:sz w:val="24"/>
          <w:szCs w:val="24"/>
          <w:lang w:val="fr-FR"/>
        </w:rPr>
      </w:pPr>
      <w:bookmarkStart w:id="8" w:name="art29"/>
      <w:bookmarkEnd w:id="8"/>
      <w:r w:rsidRPr="00335BD6">
        <w:rPr>
          <w:rStyle w:val="stalineat"/>
          <w:rFonts w:ascii="Times New Roman" w:hAnsi="Times New Roman"/>
          <w:color w:val="000000"/>
          <w:sz w:val="24"/>
          <w:szCs w:val="24"/>
          <w:lang w:val="it-IT"/>
        </w:rPr>
        <w:lastRenderedPageBreak/>
        <w:t xml:space="preserve"> </w:t>
      </w:r>
      <w:r w:rsidR="00267D2F">
        <w:rPr>
          <w:rStyle w:val="stalineat"/>
          <w:rFonts w:ascii="Times New Roman" w:hAnsi="Times New Roman"/>
          <w:color w:val="000000"/>
          <w:sz w:val="24"/>
          <w:szCs w:val="24"/>
          <w:lang w:val="it-IT"/>
        </w:rPr>
        <w:t xml:space="preserve">     </w:t>
      </w:r>
      <w:r w:rsidRPr="00335BD6">
        <w:rPr>
          <w:rStyle w:val="sttalineat"/>
          <w:rFonts w:ascii="Times New Roman" w:hAnsi="Times New Roman"/>
          <w:color w:val="000000"/>
          <w:sz w:val="24"/>
          <w:szCs w:val="24"/>
          <w:lang w:val="it-IT"/>
        </w:rPr>
        <w:t xml:space="preserve"> Anularea atestatului unităţii specializate în condiţiile alin. </w:t>
      </w:r>
      <w:r w:rsidRPr="00335BD6">
        <w:rPr>
          <w:rStyle w:val="sttalineat"/>
          <w:rFonts w:ascii="Times New Roman" w:hAnsi="Times New Roman"/>
          <w:color w:val="000000"/>
          <w:sz w:val="24"/>
          <w:szCs w:val="24"/>
          <w:lang w:val="fr-FR"/>
        </w:rPr>
        <w:t>(1) lit. a)-d), conduce automat la anularea atestatului şi pentru şeful de proiect.</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talineat"/>
          <w:rFonts w:ascii="Times New Roman" w:hAnsi="Times New Roman"/>
          <w:color w:val="000000"/>
          <w:sz w:val="24"/>
          <w:szCs w:val="24"/>
          <w:lang w:val="it-IT"/>
        </w:rPr>
        <w:t>Comisia de atestare sancționează cu suspendarea atestatului următoarele situații:</w:t>
      </w:r>
    </w:p>
    <w:p w:rsidR="00335BD6" w:rsidRPr="00335BD6" w:rsidRDefault="00335BD6" w:rsidP="00E9652B">
      <w:pPr>
        <w:spacing w:after="0" w:line="240" w:lineRule="auto"/>
        <w:ind w:firstLine="720"/>
        <w:jc w:val="both"/>
        <w:rPr>
          <w:rFonts w:ascii="Times New Roman" w:hAnsi="Times New Roman"/>
          <w:color w:val="000000"/>
          <w:sz w:val="24"/>
          <w:szCs w:val="24"/>
          <w:lang w:val="pt-BR"/>
        </w:rPr>
      </w:pPr>
      <w:r w:rsidRPr="00335BD6">
        <w:rPr>
          <w:rStyle w:val="stlitera"/>
          <w:rFonts w:ascii="Times New Roman" w:hAnsi="Times New Roman"/>
          <w:color w:val="000000"/>
          <w:sz w:val="24"/>
          <w:szCs w:val="24"/>
          <w:lang w:val="pt-BR"/>
        </w:rPr>
        <w:t>a)</w:t>
      </w:r>
      <w:r w:rsidRPr="00335BD6">
        <w:rPr>
          <w:rStyle w:val="sttlitera"/>
          <w:rFonts w:ascii="Times New Roman" w:hAnsi="Times New Roman"/>
          <w:color w:val="000000"/>
          <w:sz w:val="24"/>
          <w:szCs w:val="24"/>
          <w:lang w:val="pt-BR"/>
        </w:rPr>
        <w:t xml:space="preserve"> realizarea de contracte pentru lucrari de amenajare a padurilor a căror suprafață cumulată depășește capacitatea atestată cu mai mult de 5%;</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b)</w:t>
      </w:r>
      <w:r w:rsidRPr="00335BD6">
        <w:rPr>
          <w:rStyle w:val="sttlitera"/>
          <w:rFonts w:ascii="Times New Roman" w:hAnsi="Times New Roman"/>
          <w:color w:val="000000"/>
          <w:sz w:val="24"/>
          <w:szCs w:val="24"/>
          <w:lang w:val="it-IT"/>
        </w:rPr>
        <w:t xml:space="preserve"> săvârșirea unor fapte care pot fi încadrate ca infracțiuni silvice în legătură cu activitatea pentru care a fost atestată, atât de către unitatea specializată atestată, cât și de angajații săi. În acest caz, suspendarea atestatului se dispune până la pronunțarea unei hotărâri definitive și irevocabile în cauză favorabile acesteia;</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c)</w:t>
      </w:r>
      <w:r w:rsidRPr="00335BD6">
        <w:rPr>
          <w:rStyle w:val="sttlitera"/>
          <w:rFonts w:ascii="Times New Roman" w:hAnsi="Times New Roman"/>
          <w:color w:val="000000"/>
          <w:sz w:val="24"/>
          <w:szCs w:val="24"/>
          <w:lang w:val="it-IT"/>
        </w:rPr>
        <w:t xml:space="preserve"> nedepunerea lucrărilor elaborate în termenul prevăzut la art. 21 alin. (1) lit. d). În acest caz, suspendarea atestatului se dispune </w:t>
      </w:r>
      <w:r w:rsidRPr="00335BD6">
        <w:rPr>
          <w:rFonts w:ascii="Times New Roman" w:hAnsi="Times New Roman"/>
          <w:color w:val="000000"/>
          <w:sz w:val="24"/>
          <w:szCs w:val="24"/>
          <w:lang w:val="it-IT"/>
        </w:rPr>
        <w:t>până la data avizării lucrării în Comisia tehnică de avizare pentru silvicultură.</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tlitera"/>
          <w:rFonts w:ascii="Times New Roman" w:hAnsi="Times New Roman"/>
          <w:color w:val="000000"/>
          <w:sz w:val="24"/>
          <w:szCs w:val="24"/>
          <w:lang w:val="it-IT"/>
        </w:rPr>
        <w:t xml:space="preserve">d) sancţionarea unităţii specializate cu 3 avertismente, pe o perioadă de 12 luni. În acest caz, suspendarea atestatului se dispune </w:t>
      </w:r>
      <w:r w:rsidRPr="00335BD6">
        <w:rPr>
          <w:rFonts w:ascii="Times New Roman" w:hAnsi="Times New Roman"/>
          <w:color w:val="000000"/>
          <w:sz w:val="24"/>
          <w:szCs w:val="24"/>
          <w:lang w:val="it-IT"/>
        </w:rPr>
        <w:t>până la data depunerii documentelor prev</w:t>
      </w:r>
      <w:r w:rsidRPr="00335BD6">
        <w:rPr>
          <w:rFonts w:ascii="Times New Roman" w:hAnsi="Times New Roman"/>
          <w:color w:val="000000"/>
          <w:sz w:val="24"/>
          <w:szCs w:val="24"/>
        </w:rPr>
        <w:t>ăz</w:t>
      </w:r>
      <w:r w:rsidRPr="00335BD6">
        <w:rPr>
          <w:rFonts w:ascii="Times New Roman" w:hAnsi="Times New Roman"/>
          <w:color w:val="000000"/>
          <w:sz w:val="24"/>
          <w:szCs w:val="24"/>
          <w:lang w:val="it-IT"/>
        </w:rPr>
        <w:t xml:space="preserve">ute la art. 21 lit. e). </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alineat"/>
          <w:rFonts w:ascii="Times New Roman" w:hAnsi="Times New Roman"/>
          <w:color w:val="000000"/>
          <w:sz w:val="24"/>
          <w:szCs w:val="24"/>
          <w:lang w:val="it-IT"/>
        </w:rPr>
        <w:t>(2)</w:t>
      </w:r>
      <w:r w:rsidRPr="00335BD6">
        <w:rPr>
          <w:rStyle w:val="sttalineat"/>
          <w:rFonts w:ascii="Times New Roman" w:hAnsi="Times New Roman"/>
          <w:color w:val="000000"/>
          <w:sz w:val="24"/>
          <w:szCs w:val="24"/>
          <w:lang w:val="it-IT"/>
        </w:rPr>
        <w:t xml:space="preserve"> În perioada suspendării atestatului se interzice contractarea de lucrări noi pentru amenajarea pădurilor.</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alineat"/>
          <w:rFonts w:ascii="Times New Roman" w:hAnsi="Times New Roman"/>
          <w:color w:val="000000"/>
          <w:sz w:val="24"/>
          <w:szCs w:val="24"/>
          <w:lang w:val="it-IT"/>
        </w:rPr>
        <w:t>(3)</w:t>
      </w:r>
      <w:r w:rsidRPr="00335BD6">
        <w:rPr>
          <w:rStyle w:val="sttalineat"/>
          <w:rFonts w:ascii="Times New Roman" w:hAnsi="Times New Roman"/>
          <w:color w:val="000000"/>
          <w:sz w:val="24"/>
          <w:szCs w:val="24"/>
          <w:lang w:val="it-IT"/>
        </w:rPr>
        <w:t xml:space="preserve"> Contractele încheiate în perioada suspendării atestatului sunt nule de drept.</w:t>
      </w:r>
    </w:p>
    <w:p w:rsidR="00335BD6" w:rsidRPr="00335BD6" w:rsidRDefault="00335BD6" w:rsidP="00E9652B">
      <w:pPr>
        <w:spacing w:after="0" w:line="240" w:lineRule="auto"/>
        <w:ind w:firstLine="720"/>
        <w:jc w:val="both"/>
        <w:rPr>
          <w:rStyle w:val="sttalineat"/>
          <w:rFonts w:ascii="Times New Roman" w:hAnsi="Times New Roman"/>
          <w:color w:val="000000"/>
          <w:sz w:val="24"/>
          <w:szCs w:val="24"/>
          <w:lang w:val="it-IT"/>
        </w:rPr>
      </w:pPr>
      <w:bookmarkStart w:id="9" w:name="art30"/>
      <w:bookmarkEnd w:id="9"/>
      <w:r w:rsidRPr="00335BD6">
        <w:rPr>
          <w:rStyle w:val="sttalineat"/>
          <w:rFonts w:ascii="Times New Roman" w:hAnsi="Times New Roman"/>
          <w:color w:val="000000"/>
          <w:sz w:val="24"/>
          <w:szCs w:val="24"/>
          <w:lang w:val="it-IT"/>
        </w:rPr>
        <w:t xml:space="preserve">Comisia de atestare sancţionează </w:t>
      </w:r>
      <w:r w:rsidRPr="00335BD6">
        <w:rPr>
          <w:rStyle w:val="sttalineat"/>
          <w:rFonts w:ascii="Times New Roman" w:hAnsi="Times New Roman"/>
          <w:color w:val="000000"/>
          <w:sz w:val="24"/>
          <w:szCs w:val="24"/>
        </w:rPr>
        <w:t>unităţile specializate</w:t>
      </w:r>
      <w:r w:rsidRPr="00335BD6">
        <w:rPr>
          <w:rStyle w:val="sttlitera"/>
          <w:rFonts w:ascii="Times New Roman" w:hAnsi="Times New Roman"/>
          <w:color w:val="000000"/>
          <w:sz w:val="24"/>
          <w:szCs w:val="24"/>
          <w:lang w:val="it-IT"/>
        </w:rPr>
        <w:t xml:space="preserve"> </w:t>
      </w:r>
      <w:r w:rsidRPr="00335BD6">
        <w:rPr>
          <w:rFonts w:ascii="Times New Roman" w:hAnsi="Times New Roman"/>
          <w:color w:val="000000"/>
          <w:sz w:val="24"/>
          <w:szCs w:val="24"/>
        </w:rPr>
        <w:t>să elaboreze amenajamente silvice</w:t>
      </w:r>
      <w:r w:rsidRPr="00335BD6">
        <w:rPr>
          <w:rStyle w:val="sttlitera"/>
          <w:rFonts w:ascii="Times New Roman" w:hAnsi="Times New Roman"/>
          <w:color w:val="000000"/>
          <w:sz w:val="24"/>
          <w:szCs w:val="24"/>
          <w:lang w:val="it-IT"/>
        </w:rPr>
        <w:t xml:space="preserve"> </w:t>
      </w:r>
      <w:r w:rsidRPr="00335BD6">
        <w:rPr>
          <w:rStyle w:val="sttalineat"/>
          <w:rFonts w:ascii="Times New Roman" w:hAnsi="Times New Roman"/>
          <w:color w:val="000000"/>
          <w:sz w:val="24"/>
          <w:szCs w:val="24"/>
          <w:lang w:val="it-IT"/>
        </w:rPr>
        <w:t>cu avertisment în următoarele situaţii:</w:t>
      </w:r>
    </w:p>
    <w:p w:rsidR="00335BD6" w:rsidRPr="00335BD6" w:rsidRDefault="00335BD6" w:rsidP="00E9652B">
      <w:pPr>
        <w:spacing w:after="0" w:line="240" w:lineRule="auto"/>
        <w:ind w:firstLine="720"/>
        <w:jc w:val="both"/>
        <w:rPr>
          <w:rStyle w:val="sttlitera"/>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a)</w:t>
      </w:r>
      <w:r w:rsidRPr="00335BD6">
        <w:rPr>
          <w:rStyle w:val="sttlitera"/>
          <w:rFonts w:ascii="Times New Roman" w:hAnsi="Times New Roman"/>
          <w:color w:val="000000"/>
          <w:sz w:val="24"/>
          <w:szCs w:val="24"/>
          <w:lang w:val="it-IT"/>
        </w:rPr>
        <w:t xml:space="preserve"> ne</w:t>
      </w:r>
      <w:r w:rsidRPr="00335BD6">
        <w:rPr>
          <w:rFonts w:ascii="Times New Roman" w:hAnsi="Times New Roman"/>
          <w:color w:val="000000"/>
          <w:sz w:val="24"/>
          <w:szCs w:val="24"/>
          <w:lang w:val="it-IT"/>
        </w:rPr>
        <w:t>transmiterea copiilor proceselor verbale ale conferinţelor de amenajare, a celor privind verificarea şi recepţia lucrărilor de teren, precum şi a notelor de constatare încheiate cu ocazia verificării/efectuării lucrărilor, de către unitatea specializată în termen de 30 zile de la data defăşurării şedinţelor;</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litera"/>
          <w:rFonts w:ascii="Times New Roman" w:hAnsi="Times New Roman"/>
          <w:color w:val="000000"/>
          <w:sz w:val="24"/>
          <w:szCs w:val="24"/>
          <w:lang w:val="it-IT"/>
        </w:rPr>
        <w:t>b) ne</w:t>
      </w:r>
      <w:r w:rsidRPr="00335BD6">
        <w:rPr>
          <w:rStyle w:val="sttlitera"/>
          <w:rFonts w:ascii="Times New Roman" w:hAnsi="Times New Roman"/>
          <w:color w:val="000000"/>
          <w:sz w:val="24"/>
          <w:szCs w:val="24"/>
          <w:lang w:val="it-IT"/>
        </w:rPr>
        <w:t>transmiterea în perioada 15 decembrie - 15 ianuarie, a datelor cuprinse în anexele nr. 2 şi 3, pentru ultimii 2 ani calendaristici;</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tart"/>
          <w:rFonts w:ascii="Times New Roman" w:hAnsi="Times New Roman"/>
          <w:color w:val="000000"/>
          <w:sz w:val="24"/>
          <w:szCs w:val="24"/>
          <w:lang w:val="it-IT"/>
        </w:rPr>
        <w:t xml:space="preserve"> </w:t>
      </w:r>
      <w:r w:rsidRPr="00335BD6">
        <w:rPr>
          <w:rStyle w:val="sttalineat"/>
          <w:rFonts w:ascii="Times New Roman" w:hAnsi="Times New Roman"/>
          <w:color w:val="000000"/>
          <w:sz w:val="24"/>
          <w:szCs w:val="24"/>
          <w:lang w:val="it-IT"/>
        </w:rPr>
        <w:t>Evidenta situațiilor in care nu au fost respectate prevederile art. 21 si 24, precum si evidența măsurilor si sanctiunilor aplicate de Comisia de atestare se țin pentru fiecare unitate specializată atestată de direcția de specialitate din cadrul autorității publice centrale care raspunde de silvicultură.</w:t>
      </w:r>
    </w:p>
    <w:p w:rsidR="00335BD6" w:rsidRPr="00335BD6" w:rsidRDefault="00335BD6" w:rsidP="00E9652B">
      <w:pPr>
        <w:spacing w:after="0" w:line="240" w:lineRule="auto"/>
        <w:ind w:firstLine="720"/>
        <w:jc w:val="both"/>
        <w:rPr>
          <w:rFonts w:ascii="Times New Roman" w:hAnsi="Times New Roman"/>
          <w:color w:val="000000"/>
          <w:sz w:val="24"/>
          <w:szCs w:val="24"/>
          <w:lang w:val="it-IT"/>
        </w:rPr>
      </w:pPr>
      <w:r w:rsidRPr="00335BD6">
        <w:rPr>
          <w:rStyle w:val="sttalineat"/>
          <w:rFonts w:ascii="Times New Roman" w:hAnsi="Times New Roman"/>
          <w:color w:val="000000"/>
          <w:sz w:val="24"/>
          <w:szCs w:val="24"/>
          <w:lang w:val="it-IT"/>
        </w:rPr>
        <w:t xml:space="preserve">Anularea atestatului unei unități specializate sa elaboreze amenajamente silvice interzice acesteia, </w:t>
      </w:r>
      <w:r w:rsidRPr="00335BD6">
        <w:rPr>
          <w:rStyle w:val="sttlitera"/>
          <w:rFonts w:ascii="Times New Roman" w:hAnsi="Times New Roman"/>
          <w:color w:val="000000"/>
          <w:sz w:val="24"/>
          <w:szCs w:val="24"/>
        </w:rPr>
        <w:t>precum și administratorului/administratorilor acesteia</w:t>
      </w:r>
      <w:r w:rsidRPr="00335BD6">
        <w:rPr>
          <w:rStyle w:val="sttalineat"/>
          <w:rFonts w:ascii="Times New Roman" w:hAnsi="Times New Roman"/>
          <w:color w:val="000000"/>
          <w:sz w:val="24"/>
          <w:szCs w:val="24"/>
          <w:lang w:val="it-IT"/>
        </w:rPr>
        <w:t xml:space="preserve"> dreptul de a mai solicita atestarea pe o perioada de 1 an.</w:t>
      </w:r>
      <w:r w:rsidRPr="00335BD6">
        <w:rPr>
          <w:rFonts w:ascii="Times New Roman" w:hAnsi="Times New Roman"/>
          <w:color w:val="000000"/>
          <w:sz w:val="24"/>
          <w:szCs w:val="24"/>
          <w:lang w:val="it-IT"/>
        </w:rPr>
        <w:t xml:space="preserve"> </w:t>
      </w:r>
    </w:p>
    <w:p w:rsidR="00EA6349" w:rsidRPr="00335BD6" w:rsidRDefault="00335BD6" w:rsidP="00E9652B">
      <w:pPr>
        <w:spacing w:after="0" w:line="240" w:lineRule="auto"/>
        <w:ind w:firstLine="720"/>
        <w:jc w:val="both"/>
        <w:rPr>
          <w:rFonts w:ascii="Times New Roman" w:hAnsi="Times New Roman"/>
          <w:color w:val="000000"/>
          <w:sz w:val="24"/>
          <w:szCs w:val="24"/>
          <w:lang w:val="fr-FR"/>
        </w:rPr>
      </w:pPr>
      <w:r w:rsidRPr="00335BD6">
        <w:rPr>
          <w:rFonts w:ascii="Times New Roman" w:hAnsi="Times New Roman"/>
          <w:bCs/>
          <w:color w:val="000000"/>
          <w:sz w:val="24"/>
          <w:szCs w:val="24"/>
          <w:lang w:val="it-IT"/>
        </w:rPr>
        <w:t xml:space="preserve">Toate informațiile trimise către autoritatea publică centrală care răspunde de silvicultură în baza prezentului ordin sunt o copie a originalului și sunt automat predate cu toate drepturile intelectuale aferente. </w:t>
      </w:r>
    </w:p>
    <w:p w:rsidR="002809DD" w:rsidRPr="002809DD" w:rsidRDefault="002809DD" w:rsidP="00E9652B">
      <w:pPr>
        <w:pStyle w:val="Bodytext31"/>
        <w:shd w:val="clear" w:color="auto" w:fill="auto"/>
        <w:spacing w:line="240" w:lineRule="auto"/>
        <w:jc w:val="both"/>
        <w:rPr>
          <w:rFonts w:ascii="Times New Roman" w:eastAsia="Arial Unicode MS" w:hAnsi="Times New Roman" w:cs="Times New Roman"/>
          <w:b w:val="0"/>
          <w:color w:val="000000"/>
          <w:sz w:val="24"/>
          <w:szCs w:val="24"/>
        </w:rPr>
      </w:pPr>
      <w:r>
        <w:rPr>
          <w:rFonts w:ascii="Times New Roman" w:hAnsi="Times New Roman" w:cs="Times New Roman"/>
          <w:b w:val="0"/>
          <w:color w:val="000000"/>
          <w:sz w:val="24"/>
          <w:szCs w:val="24"/>
        </w:rPr>
        <w:t xml:space="preserve">              </w:t>
      </w:r>
      <w:r w:rsidR="00267D2F" w:rsidRPr="002809DD">
        <w:rPr>
          <w:rFonts w:ascii="Times New Roman" w:hAnsi="Times New Roman" w:cs="Times New Roman"/>
          <w:b w:val="0"/>
          <w:color w:val="000000"/>
          <w:sz w:val="24"/>
          <w:szCs w:val="24"/>
        </w:rPr>
        <w:t>Vă rugăm să fiţi de acord cu elaborarea proiectului de ordin</w:t>
      </w:r>
      <w:r w:rsidRPr="002809DD">
        <w:rPr>
          <w:rFonts w:ascii="Times New Roman" w:eastAsia="Arial Unicode MS" w:hAnsi="Times New Roman" w:cs="Times New Roman"/>
          <w:b w:val="0"/>
          <w:color w:val="000000"/>
          <w:sz w:val="24"/>
          <w:szCs w:val="24"/>
        </w:rPr>
        <w:t xml:space="preserve"> </w:t>
      </w:r>
      <w:r w:rsidRPr="002809DD">
        <w:rPr>
          <w:rFonts w:ascii="Times New Roman" w:eastAsia="Arial Unicode MS" w:hAnsi="Times New Roman" w:cs="Times New Roman"/>
          <w:b w:val="0"/>
          <w:color w:val="000000"/>
          <w:sz w:val="24"/>
          <w:szCs w:val="24"/>
        </w:rPr>
        <w:t>pentru aprobarea Metodologiei de atestare a unităţilor specializate s</w:t>
      </w:r>
      <w:r>
        <w:rPr>
          <w:rFonts w:ascii="Times New Roman" w:eastAsia="Arial Unicode MS" w:hAnsi="Times New Roman" w:cs="Times New Roman"/>
          <w:b w:val="0"/>
          <w:color w:val="000000"/>
          <w:sz w:val="24"/>
          <w:szCs w:val="24"/>
        </w:rPr>
        <w:t>ă</w:t>
      </w:r>
      <w:r w:rsidRPr="002809DD">
        <w:rPr>
          <w:rFonts w:ascii="Times New Roman" w:eastAsia="Arial Unicode MS" w:hAnsi="Times New Roman" w:cs="Times New Roman"/>
          <w:b w:val="0"/>
          <w:color w:val="000000"/>
          <w:sz w:val="24"/>
          <w:szCs w:val="24"/>
        </w:rPr>
        <w:t xml:space="preserve"> elaboreze amenajamente silvice</w:t>
      </w:r>
      <w:r>
        <w:rPr>
          <w:rFonts w:ascii="Times New Roman" w:eastAsia="Arial Unicode MS" w:hAnsi="Times New Roman" w:cs="Times New Roman"/>
          <w:b w:val="0"/>
          <w:color w:val="000000"/>
          <w:sz w:val="24"/>
          <w:szCs w:val="24"/>
        </w:rPr>
        <w:t>.</w:t>
      </w:r>
    </w:p>
    <w:p w:rsidR="00EA6349" w:rsidRPr="00335BD6" w:rsidRDefault="00EA6349" w:rsidP="00E9652B">
      <w:pPr>
        <w:spacing w:after="0" w:line="240" w:lineRule="auto"/>
        <w:ind w:firstLine="720"/>
        <w:jc w:val="both"/>
        <w:rPr>
          <w:rFonts w:ascii="Times New Roman" w:hAnsi="Times New Roman"/>
          <w:color w:val="000000"/>
          <w:sz w:val="24"/>
          <w:szCs w:val="24"/>
          <w:lang w:val="it-IT"/>
        </w:rPr>
      </w:pPr>
    </w:p>
    <w:p w:rsidR="00002F47" w:rsidRDefault="00002F47" w:rsidP="00E9652B">
      <w:pPr>
        <w:spacing w:after="0" w:line="240" w:lineRule="auto"/>
        <w:rPr>
          <w:rFonts w:ascii="Times New Roman" w:hAnsi="Times New Roman"/>
          <w:sz w:val="24"/>
          <w:szCs w:val="24"/>
        </w:rPr>
      </w:pPr>
    </w:p>
    <w:p w:rsidR="002809DD" w:rsidRDefault="002809DD" w:rsidP="00E9652B">
      <w:pPr>
        <w:spacing w:after="0" w:line="240" w:lineRule="auto"/>
        <w:rPr>
          <w:rFonts w:ascii="Times New Roman" w:hAnsi="Times New Roman"/>
          <w:sz w:val="24"/>
          <w:szCs w:val="24"/>
        </w:rPr>
      </w:pPr>
    </w:p>
    <w:p w:rsidR="002809DD" w:rsidRDefault="002809DD" w:rsidP="00E9652B">
      <w:pPr>
        <w:spacing w:after="0" w:line="240" w:lineRule="auto"/>
        <w:jc w:val="center"/>
        <w:rPr>
          <w:rFonts w:ascii="Times New Roman" w:hAnsi="Times New Roman"/>
          <w:sz w:val="24"/>
          <w:szCs w:val="24"/>
        </w:rPr>
      </w:pPr>
      <w:r>
        <w:rPr>
          <w:rFonts w:ascii="Times New Roman" w:hAnsi="Times New Roman"/>
          <w:sz w:val="24"/>
          <w:szCs w:val="24"/>
        </w:rPr>
        <w:t>DIRECTOR</w:t>
      </w:r>
    </w:p>
    <w:p w:rsidR="002809DD" w:rsidRDefault="002809DD" w:rsidP="00E9652B">
      <w:pPr>
        <w:spacing w:after="0" w:line="240" w:lineRule="auto"/>
        <w:jc w:val="center"/>
        <w:rPr>
          <w:rFonts w:ascii="Times New Roman" w:hAnsi="Times New Roman"/>
          <w:sz w:val="24"/>
          <w:szCs w:val="24"/>
        </w:rPr>
      </w:pPr>
    </w:p>
    <w:p w:rsidR="002809DD" w:rsidRPr="00335BD6" w:rsidRDefault="002809DD" w:rsidP="00E9652B">
      <w:pPr>
        <w:spacing w:after="0" w:line="240" w:lineRule="auto"/>
        <w:jc w:val="center"/>
        <w:rPr>
          <w:rFonts w:ascii="Times New Roman" w:hAnsi="Times New Roman"/>
          <w:sz w:val="24"/>
          <w:szCs w:val="24"/>
        </w:rPr>
      </w:pPr>
      <w:r>
        <w:rPr>
          <w:rFonts w:ascii="Times New Roman" w:hAnsi="Times New Roman"/>
          <w:sz w:val="24"/>
          <w:szCs w:val="24"/>
        </w:rPr>
        <w:t>Dănuț IACOB</w:t>
      </w:r>
    </w:p>
    <w:sectPr w:rsidR="002809DD" w:rsidRPr="00335BD6" w:rsidSect="00335BD6">
      <w:pgSz w:w="12240" w:h="15840"/>
      <w:pgMar w:top="426" w:right="61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B387E"/>
    <w:multiLevelType w:val="hybridMultilevel"/>
    <w:tmpl w:val="EE2C8E8C"/>
    <w:lvl w:ilvl="0" w:tplc="23364B58">
      <w:start w:val="1"/>
      <w:numFmt w:val="low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9C"/>
    <w:rsid w:val="00002F47"/>
    <w:rsid w:val="00267D2F"/>
    <w:rsid w:val="002809DD"/>
    <w:rsid w:val="00335BD6"/>
    <w:rsid w:val="0038749C"/>
    <w:rsid w:val="00E9652B"/>
    <w:rsid w:val="00EA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CD374-3616-4ED8-AB03-08B79B75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49C"/>
    <w:pPr>
      <w:spacing w:after="200" w:line="276" w:lineRule="auto"/>
    </w:pPr>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dr">
    <w:name w:val="s_hdr"/>
    <w:basedOn w:val="DefaultParagraphFont"/>
    <w:rsid w:val="0038749C"/>
  </w:style>
  <w:style w:type="character" w:customStyle="1" w:styleId="start">
    <w:name w:val="st_art"/>
    <w:basedOn w:val="DefaultParagraphFont"/>
    <w:rsid w:val="00EA6349"/>
  </w:style>
  <w:style w:type="character" w:customStyle="1" w:styleId="sttart">
    <w:name w:val="st_tart"/>
    <w:basedOn w:val="DefaultParagraphFont"/>
    <w:rsid w:val="00EA6349"/>
  </w:style>
  <w:style w:type="character" w:customStyle="1" w:styleId="stalineat">
    <w:name w:val="st_alineat"/>
    <w:basedOn w:val="DefaultParagraphFont"/>
    <w:rsid w:val="00EA6349"/>
  </w:style>
  <w:style w:type="character" w:customStyle="1" w:styleId="sttalineat">
    <w:name w:val="st_talineat"/>
    <w:basedOn w:val="DefaultParagraphFont"/>
    <w:rsid w:val="00EA6349"/>
  </w:style>
  <w:style w:type="character" w:customStyle="1" w:styleId="stlitera">
    <w:name w:val="st_litera"/>
    <w:basedOn w:val="DefaultParagraphFont"/>
    <w:rsid w:val="00EA6349"/>
  </w:style>
  <w:style w:type="character" w:customStyle="1" w:styleId="sttlitera">
    <w:name w:val="st_tlitera"/>
    <w:basedOn w:val="DefaultParagraphFont"/>
    <w:rsid w:val="00EA6349"/>
  </w:style>
  <w:style w:type="character" w:styleId="CommentReference">
    <w:name w:val="annotation reference"/>
    <w:basedOn w:val="DefaultParagraphFont"/>
    <w:uiPriority w:val="99"/>
    <w:semiHidden/>
    <w:unhideWhenUsed/>
    <w:rsid w:val="00EA6349"/>
    <w:rPr>
      <w:sz w:val="16"/>
      <w:szCs w:val="16"/>
    </w:rPr>
  </w:style>
  <w:style w:type="paragraph" w:styleId="CommentText">
    <w:name w:val="annotation text"/>
    <w:basedOn w:val="Normal"/>
    <w:link w:val="CommentTextChar"/>
    <w:uiPriority w:val="99"/>
    <w:semiHidden/>
    <w:unhideWhenUsed/>
    <w:rsid w:val="00EA6349"/>
    <w:pPr>
      <w:spacing w:line="240" w:lineRule="auto"/>
    </w:pPr>
    <w:rPr>
      <w:sz w:val="20"/>
      <w:szCs w:val="20"/>
    </w:rPr>
  </w:style>
  <w:style w:type="character" w:customStyle="1" w:styleId="CommentTextChar">
    <w:name w:val="Comment Text Char"/>
    <w:basedOn w:val="DefaultParagraphFont"/>
    <w:link w:val="CommentText"/>
    <w:uiPriority w:val="99"/>
    <w:semiHidden/>
    <w:rsid w:val="00EA6349"/>
    <w:rPr>
      <w:rFonts w:ascii="Calibri" w:eastAsia="Times New Roman" w:hAnsi="Calibri"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EA6349"/>
    <w:rPr>
      <w:b/>
      <w:bCs/>
    </w:rPr>
  </w:style>
  <w:style w:type="character" w:customStyle="1" w:styleId="CommentSubjectChar">
    <w:name w:val="Comment Subject Char"/>
    <w:basedOn w:val="CommentTextChar"/>
    <w:link w:val="CommentSubject"/>
    <w:uiPriority w:val="99"/>
    <w:semiHidden/>
    <w:rsid w:val="00EA6349"/>
    <w:rPr>
      <w:rFonts w:ascii="Calibri" w:eastAsia="Times New Roman" w:hAnsi="Calibri" w:cs="Times New Roman"/>
      <w:b/>
      <w:bCs/>
      <w:sz w:val="20"/>
      <w:szCs w:val="20"/>
      <w:lang w:val="ro-RO" w:eastAsia="ro-RO"/>
    </w:rPr>
  </w:style>
  <w:style w:type="paragraph" w:styleId="Revision">
    <w:name w:val="Revision"/>
    <w:hidden/>
    <w:uiPriority w:val="99"/>
    <w:semiHidden/>
    <w:rsid w:val="00EA6349"/>
    <w:pPr>
      <w:spacing w:after="0" w:line="240" w:lineRule="auto"/>
    </w:pPr>
    <w:rPr>
      <w:rFonts w:ascii="Calibri" w:eastAsia="Times New Roman" w:hAnsi="Calibri" w:cs="Times New Roman"/>
      <w:lang w:val="ro-RO" w:eastAsia="ro-RO"/>
    </w:rPr>
  </w:style>
  <w:style w:type="paragraph" w:styleId="BalloonText">
    <w:name w:val="Balloon Text"/>
    <w:basedOn w:val="Normal"/>
    <w:link w:val="BalloonTextChar"/>
    <w:uiPriority w:val="99"/>
    <w:semiHidden/>
    <w:unhideWhenUsed/>
    <w:rsid w:val="00EA6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49"/>
    <w:rPr>
      <w:rFonts w:ascii="Segoe UI" w:eastAsia="Times New Roman" w:hAnsi="Segoe UI" w:cs="Segoe UI"/>
      <w:sz w:val="18"/>
      <w:szCs w:val="18"/>
      <w:lang w:val="ro-RO" w:eastAsia="ro-RO"/>
    </w:rPr>
  </w:style>
  <w:style w:type="character" w:styleId="Hyperlink">
    <w:name w:val="Hyperlink"/>
    <w:rsid w:val="00EA6349"/>
    <w:rPr>
      <w:color w:val="0000FF"/>
      <w:u w:val="single"/>
    </w:rPr>
  </w:style>
  <w:style w:type="character" w:customStyle="1" w:styleId="sttcpt">
    <w:name w:val="st_tcpt"/>
    <w:basedOn w:val="DefaultParagraphFont"/>
    <w:rsid w:val="00EA6349"/>
  </w:style>
  <w:style w:type="character" w:customStyle="1" w:styleId="stpunct">
    <w:name w:val="st_punct"/>
    <w:basedOn w:val="DefaultParagraphFont"/>
    <w:rsid w:val="00EA6349"/>
  </w:style>
  <w:style w:type="character" w:customStyle="1" w:styleId="sttpunct">
    <w:name w:val="st_tpunct"/>
    <w:basedOn w:val="DefaultParagraphFont"/>
    <w:rsid w:val="00EA6349"/>
  </w:style>
  <w:style w:type="character" w:customStyle="1" w:styleId="slit">
    <w:name w:val="s_lit"/>
    <w:rsid w:val="00EA6349"/>
  </w:style>
  <w:style w:type="character" w:customStyle="1" w:styleId="slitbdy">
    <w:name w:val="s_lit_bdy"/>
    <w:qFormat/>
    <w:rsid w:val="00EA6349"/>
  </w:style>
  <w:style w:type="character" w:customStyle="1" w:styleId="slitttl">
    <w:name w:val="s_lit_ttl"/>
    <w:rsid w:val="00EA6349"/>
  </w:style>
  <w:style w:type="character" w:customStyle="1" w:styleId="Bodytext3">
    <w:name w:val="Body text (3)_"/>
    <w:link w:val="Bodytext31"/>
    <w:locked/>
    <w:rsid w:val="002809DD"/>
    <w:rPr>
      <w:b/>
      <w:bCs/>
      <w:shd w:val="clear" w:color="auto" w:fill="FFFFFF"/>
    </w:rPr>
  </w:style>
  <w:style w:type="paragraph" w:customStyle="1" w:styleId="Bodytext31">
    <w:name w:val="Body text (3)1"/>
    <w:basedOn w:val="Normal"/>
    <w:link w:val="Bodytext3"/>
    <w:rsid w:val="002809DD"/>
    <w:pPr>
      <w:widowControl w:val="0"/>
      <w:shd w:val="clear" w:color="auto" w:fill="FFFFFF"/>
      <w:spacing w:after="0" w:line="266" w:lineRule="exact"/>
    </w:pPr>
    <w:rPr>
      <w:rFonts w:asciiTheme="minorHAnsi" w:eastAsiaTheme="minorHAnsi"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start.ro/Clasificarea-2007-a-activitatilor-economia-nationala-(MjQyNzc0).htm" TargetMode="External"/><Relationship Id="rId3" Type="http://schemas.openxmlformats.org/officeDocument/2006/relationships/settings" Target="settings.xml"/><Relationship Id="rId7" Type="http://schemas.openxmlformats.org/officeDocument/2006/relationships/hyperlink" Target="http://legislatie.just.ro/Public/DetaliiDocumentAfis/2034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203414" TargetMode="External"/><Relationship Id="rId11" Type="http://schemas.openxmlformats.org/officeDocument/2006/relationships/fontTable" Target="fontTable.xml"/><Relationship Id="rId5" Type="http://schemas.openxmlformats.org/officeDocument/2006/relationships/hyperlink" Target="http://legislatie.just.ro/Public/DetaliiDocumentAfis/203414" TargetMode="External"/><Relationship Id="rId10" Type="http://schemas.openxmlformats.org/officeDocument/2006/relationships/hyperlink" Target="http://legestart.ro/Metodologia-2005-de-autorizare-unitatilor-specializate-elaboreze-amenajamente-silvice-(MjA0MTcw).htm" TargetMode="External"/><Relationship Id="rId4" Type="http://schemas.openxmlformats.org/officeDocument/2006/relationships/webSettings" Target="webSettings.xml"/><Relationship Id="rId9" Type="http://schemas.openxmlformats.org/officeDocument/2006/relationships/hyperlink" Target="http://legestart.ro/Ordinul-639-2005-aprobarea-Metodologiei-autorizare-unitatilor-specializate-elaboreze-amenajamente-silvice-(MjA0MTc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4</cp:revision>
  <dcterms:created xsi:type="dcterms:W3CDTF">2020-02-17T13:23:00Z</dcterms:created>
  <dcterms:modified xsi:type="dcterms:W3CDTF">2020-02-17T13:40:00Z</dcterms:modified>
</cp:coreProperties>
</file>