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CD43C" w14:textId="77777777" w:rsidR="00A35F6F" w:rsidRPr="00A35F6F" w:rsidRDefault="00A35F6F" w:rsidP="00A35F6F">
      <w:pPr>
        <w:keepNext/>
        <w:keepLines/>
        <w:spacing w:before="0" w:after="0" w:line="240" w:lineRule="auto"/>
        <w:ind w:left="1080"/>
        <w:jc w:val="center"/>
        <w:outlineLvl w:val="8"/>
        <w:rPr>
          <w:rFonts w:eastAsia="Times New Roman" w:cs="Times New Roman"/>
          <w:b/>
          <w:bCs/>
          <w:iCs/>
          <w:color w:val="auto"/>
          <w:sz w:val="24"/>
          <w:szCs w:val="24"/>
        </w:rPr>
      </w:pPr>
      <w:r w:rsidRPr="00A35F6F">
        <w:rPr>
          <w:rFonts w:eastAsia="Times New Roman" w:cs="Times New Roman"/>
          <w:b/>
          <w:bCs/>
          <w:iCs/>
          <w:color w:val="auto"/>
          <w:sz w:val="24"/>
          <w:szCs w:val="24"/>
        </w:rPr>
        <w:t>RAPORT PRIVIND SITUAŢIA HIDROMETEOROLOGICĂ ŞI A CALITĂŢII MEDIULUI</w:t>
      </w:r>
    </w:p>
    <w:p w14:paraId="6B36E30D" w14:textId="77777777" w:rsidR="00A35F6F" w:rsidRPr="00A35F6F" w:rsidRDefault="00A35F6F" w:rsidP="00A35F6F">
      <w:pPr>
        <w:spacing w:before="0" w:after="120" w:line="240" w:lineRule="auto"/>
        <w:ind w:left="1080"/>
        <w:jc w:val="center"/>
        <w:rPr>
          <w:rFonts w:eastAsia="MS Mincho" w:cs="Times New Roman"/>
          <w:b/>
          <w:noProof/>
          <w:color w:val="auto"/>
          <w:sz w:val="24"/>
          <w:szCs w:val="24"/>
        </w:rPr>
      </w:pPr>
      <w:r w:rsidRPr="00A35F6F">
        <w:rPr>
          <w:rFonts w:eastAsia="MS Mincho" w:cs="Times New Roman"/>
          <w:b/>
          <w:noProof/>
          <w:color w:val="auto"/>
          <w:sz w:val="24"/>
          <w:szCs w:val="24"/>
        </w:rPr>
        <w:t>în intervalul 30.03.2024, ora 08:00 – 31.03.2024, ora 08:00</w:t>
      </w:r>
    </w:p>
    <w:p w14:paraId="33B16116" w14:textId="77777777" w:rsidR="00A35F6F" w:rsidRPr="00A35F6F" w:rsidRDefault="00A35F6F" w:rsidP="00A35F6F">
      <w:pPr>
        <w:spacing w:before="0" w:after="0" w:line="240" w:lineRule="auto"/>
        <w:rPr>
          <w:rFonts w:eastAsia="MS Mincho" w:cs="Times New Roman"/>
          <w:noProof/>
          <w:color w:val="auto"/>
        </w:rPr>
      </w:pPr>
    </w:p>
    <w:p w14:paraId="36E64A1B" w14:textId="77777777" w:rsidR="00A35F6F" w:rsidRPr="00A35F6F" w:rsidRDefault="00A35F6F" w:rsidP="00A35F6F">
      <w:pPr>
        <w:spacing w:before="0" w:after="0" w:line="240" w:lineRule="auto"/>
        <w:rPr>
          <w:rFonts w:eastAsia="MS Mincho" w:cs="Times New Roman"/>
          <w:noProof/>
          <w:color w:val="auto"/>
        </w:rPr>
      </w:pPr>
    </w:p>
    <w:p w14:paraId="3BB5C1BB" w14:textId="77777777" w:rsidR="00A35F6F" w:rsidRPr="00A35F6F" w:rsidRDefault="00A35F6F" w:rsidP="00A35F6F">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A35F6F">
        <w:rPr>
          <w:rFonts w:eastAsia="Times New Roman" w:cs="Times New Roman"/>
          <w:b/>
          <w:bCs/>
          <w:i/>
          <w:color w:val="auto"/>
          <w:u w:val="single"/>
        </w:rPr>
        <w:t>SITUAŢIA HIDROMETEOROLOGICĂ</w:t>
      </w:r>
    </w:p>
    <w:p w14:paraId="46D5E731" w14:textId="77777777" w:rsidR="00A35F6F" w:rsidRPr="00A35F6F" w:rsidRDefault="00A35F6F" w:rsidP="00A35F6F">
      <w:pPr>
        <w:spacing w:before="0" w:after="120"/>
        <w:ind w:left="1080"/>
        <w:rPr>
          <w:rFonts w:eastAsia="MS Mincho" w:cs="Times New Roman"/>
          <w:b/>
          <w:color w:val="auto"/>
          <w:u w:val="single"/>
        </w:rPr>
      </w:pPr>
      <w:r w:rsidRPr="00A35F6F">
        <w:rPr>
          <w:rFonts w:eastAsia="MS Mincho" w:cs="Times New Roman"/>
          <w:b/>
          <w:noProof/>
          <w:color w:val="auto"/>
        </w:rPr>
        <w:t xml:space="preserve">1. </w:t>
      </w:r>
      <w:proofErr w:type="spellStart"/>
      <w:r w:rsidRPr="00A35F6F">
        <w:rPr>
          <w:rFonts w:eastAsia="MS Mincho" w:cs="Times New Roman"/>
          <w:b/>
          <w:color w:val="auto"/>
          <w:u w:val="single"/>
        </w:rPr>
        <w:t>Situaţia</w:t>
      </w:r>
      <w:proofErr w:type="spellEnd"/>
      <w:r w:rsidRPr="00A35F6F">
        <w:rPr>
          <w:rFonts w:eastAsia="MS Mincho" w:cs="Times New Roman"/>
          <w:b/>
          <w:color w:val="auto"/>
          <w:u w:val="single"/>
        </w:rPr>
        <w:t xml:space="preserve"> </w:t>
      </w:r>
      <w:proofErr w:type="spellStart"/>
      <w:r w:rsidRPr="00A35F6F">
        <w:rPr>
          <w:rFonts w:eastAsia="MS Mincho" w:cs="Times New Roman"/>
          <w:b/>
          <w:color w:val="auto"/>
          <w:u w:val="single"/>
        </w:rPr>
        <w:t>şi</w:t>
      </w:r>
      <w:proofErr w:type="spellEnd"/>
      <w:r w:rsidRPr="00A35F6F">
        <w:rPr>
          <w:rFonts w:eastAsia="MS Mincho" w:cs="Times New Roman"/>
          <w:b/>
          <w:color w:val="auto"/>
          <w:u w:val="single"/>
        </w:rPr>
        <w:t xml:space="preserve"> prognoza hidrologică pe râurile interioare </w:t>
      </w:r>
      <w:proofErr w:type="spellStart"/>
      <w:r w:rsidRPr="00A35F6F">
        <w:rPr>
          <w:rFonts w:eastAsia="MS Mincho" w:cs="Times New Roman"/>
          <w:b/>
          <w:color w:val="auto"/>
          <w:u w:val="single"/>
        </w:rPr>
        <w:t>şi</w:t>
      </w:r>
      <w:proofErr w:type="spellEnd"/>
      <w:r w:rsidRPr="00A35F6F">
        <w:rPr>
          <w:rFonts w:eastAsia="MS Mincho" w:cs="Times New Roman"/>
          <w:b/>
          <w:color w:val="auto"/>
          <w:u w:val="single"/>
        </w:rPr>
        <w:t xml:space="preserve"> Dunăre din 31.03.2024, ora 07:00</w:t>
      </w:r>
    </w:p>
    <w:p w14:paraId="17132EDA" w14:textId="77777777" w:rsidR="00A35F6F" w:rsidRPr="00A35F6F" w:rsidRDefault="00A35F6F" w:rsidP="00A35F6F">
      <w:pPr>
        <w:spacing w:before="0" w:after="0"/>
        <w:ind w:left="1080"/>
        <w:rPr>
          <w:rFonts w:eastAsia="MS Mincho" w:cs="Times New Roman"/>
          <w:b/>
          <w:color w:val="auto"/>
          <w:u w:val="single"/>
        </w:rPr>
      </w:pPr>
      <w:r w:rsidRPr="00A35F6F">
        <w:rPr>
          <w:rFonts w:eastAsia="MS Mincho" w:cs="Times New Roman"/>
          <w:b/>
          <w:color w:val="auto"/>
          <w:u w:val="single"/>
        </w:rPr>
        <w:t>RÂURI</w:t>
      </w:r>
    </w:p>
    <w:p w14:paraId="55F911D3" w14:textId="77777777" w:rsidR="00A35F6F" w:rsidRPr="00A35F6F" w:rsidRDefault="00A35F6F" w:rsidP="00A35F6F">
      <w:pPr>
        <w:spacing w:before="0" w:after="0"/>
        <w:ind w:left="1080"/>
        <w:rPr>
          <w:rFonts w:eastAsia="MS Mincho" w:cs="Times New Roman"/>
          <w:color w:val="auto"/>
        </w:rPr>
      </w:pPr>
      <w:r w:rsidRPr="00A35F6F">
        <w:rPr>
          <w:rFonts w:eastAsia="MS Mincho" w:cs="Times New Roman"/>
          <w:b/>
          <w:color w:val="auto"/>
        </w:rPr>
        <w:t>Debitele au fost în general staționare</w:t>
      </w:r>
      <w:r w:rsidRPr="00A35F6F">
        <w:rPr>
          <w:rFonts w:eastAsia="MS Mincho" w:cs="Times New Roman"/>
          <w:color w:val="auto"/>
        </w:rPr>
        <w:t xml:space="preserve">, exceptând cursurile mijlocii </w:t>
      </w:r>
      <w:proofErr w:type="spellStart"/>
      <w:r w:rsidRPr="00A35F6F">
        <w:rPr>
          <w:rFonts w:eastAsia="MS Mincho" w:cs="Times New Roman"/>
          <w:color w:val="auto"/>
        </w:rPr>
        <w:t>şi</w:t>
      </w:r>
      <w:proofErr w:type="spellEnd"/>
      <w:r w:rsidRPr="00A35F6F">
        <w:rPr>
          <w:rFonts w:eastAsia="MS Mincho" w:cs="Times New Roman"/>
          <w:color w:val="auto"/>
        </w:rPr>
        <w:t xml:space="preserve"> inferioare ale </w:t>
      </w:r>
      <w:proofErr w:type="spellStart"/>
      <w:r w:rsidRPr="00A35F6F">
        <w:rPr>
          <w:rFonts w:eastAsia="MS Mincho" w:cs="Times New Roman"/>
          <w:color w:val="auto"/>
        </w:rPr>
        <w:t>Someşului</w:t>
      </w:r>
      <w:proofErr w:type="spellEnd"/>
      <w:r w:rsidRPr="00A35F6F">
        <w:rPr>
          <w:rFonts w:eastAsia="MS Mincho" w:cs="Times New Roman"/>
          <w:color w:val="auto"/>
        </w:rPr>
        <w:t xml:space="preserve">, Vișeului, Izei, cursul inferior al Bistriței și cursul superior al Prutului, unde au fost în </w:t>
      </w:r>
      <w:proofErr w:type="spellStart"/>
      <w:r w:rsidRPr="00A35F6F">
        <w:rPr>
          <w:rFonts w:eastAsia="MS Mincho" w:cs="Times New Roman"/>
          <w:color w:val="auto"/>
        </w:rPr>
        <w:t>creştere</w:t>
      </w:r>
      <w:proofErr w:type="spellEnd"/>
      <w:r w:rsidRPr="00A35F6F">
        <w:rPr>
          <w:rFonts w:eastAsia="MS Mincho" w:cs="Times New Roman"/>
          <w:color w:val="auto"/>
        </w:rPr>
        <w:t xml:space="preserve"> prin propagare. </w:t>
      </w:r>
    </w:p>
    <w:p w14:paraId="4F2DA112" w14:textId="77777777" w:rsidR="00A35F6F" w:rsidRPr="00A35F6F" w:rsidRDefault="00A35F6F" w:rsidP="00A35F6F">
      <w:pPr>
        <w:spacing w:before="0" w:after="0"/>
        <w:ind w:left="1080"/>
        <w:rPr>
          <w:rFonts w:eastAsia="MS Mincho" w:cs="Times New Roman"/>
          <w:color w:val="auto"/>
        </w:rPr>
      </w:pPr>
      <w:r w:rsidRPr="00A35F6F">
        <w:rPr>
          <w:rFonts w:eastAsia="MS Mincho" w:cs="Times New Roman"/>
          <w:color w:val="auto"/>
        </w:rPr>
        <w:t>Pe râurile din bazinele hidrografice: Tur, Crasna, Barcău, Crișuri, Mureș, Bega Veche, Bega, Timiș, Bârzava, Moravița, Caraș, Nera, Cerna, Buzău, Suceava, bazinele superioare ale Vișeului, Izei, Someșului și bazinele superioare și mijlocii ale Jiului, Oltului, debitele au fost în scădere.</w:t>
      </w:r>
    </w:p>
    <w:p w14:paraId="24890C14" w14:textId="77777777" w:rsidR="00A35F6F" w:rsidRPr="00A35F6F" w:rsidRDefault="00A35F6F" w:rsidP="00A35F6F">
      <w:pPr>
        <w:spacing w:before="0" w:after="0"/>
        <w:ind w:left="1080"/>
        <w:rPr>
          <w:rFonts w:eastAsia="MS Mincho" w:cs="Times New Roman"/>
          <w:color w:val="auto"/>
        </w:rPr>
      </w:pPr>
      <w:r w:rsidRPr="00A35F6F">
        <w:rPr>
          <w:rFonts w:eastAsia="MS Mincho" w:cs="Times New Roman"/>
          <w:color w:val="auto"/>
        </w:rPr>
        <w:t xml:space="preserve">Debitele se situează în general la valori sub mediile multianuale lunare, cu coeficienți </w:t>
      </w:r>
      <w:proofErr w:type="spellStart"/>
      <w:r w:rsidRPr="00A35F6F">
        <w:rPr>
          <w:rFonts w:eastAsia="MS Mincho" w:cs="Times New Roman"/>
          <w:color w:val="auto"/>
        </w:rPr>
        <w:t>cuprinşi</w:t>
      </w:r>
      <w:proofErr w:type="spellEnd"/>
      <w:r w:rsidRPr="00A35F6F">
        <w:rPr>
          <w:rFonts w:eastAsia="MS Mincho" w:cs="Times New Roman"/>
          <w:color w:val="auto"/>
        </w:rPr>
        <w:t xml:space="preserve"> între 30-90%, mai mari (în jurul </w:t>
      </w:r>
      <w:proofErr w:type="spellStart"/>
      <w:r w:rsidRPr="00A35F6F">
        <w:rPr>
          <w:rFonts w:eastAsia="MS Mincho" w:cs="Times New Roman"/>
          <w:color w:val="auto"/>
        </w:rPr>
        <w:t>şi</w:t>
      </w:r>
      <w:proofErr w:type="spellEnd"/>
      <w:r w:rsidRPr="00A35F6F">
        <w:rPr>
          <w:rFonts w:eastAsia="MS Mincho" w:cs="Times New Roman"/>
          <w:color w:val="auto"/>
        </w:rPr>
        <w:t xml:space="preserve"> peste normalele lunare) pe râurile din bazinele hidrografice: Vișeu, Iza, </w:t>
      </w:r>
      <w:proofErr w:type="spellStart"/>
      <w:r w:rsidRPr="00A35F6F">
        <w:rPr>
          <w:rFonts w:eastAsia="MS Mincho" w:cs="Times New Roman"/>
          <w:color w:val="auto"/>
        </w:rPr>
        <w:t>Someşul</w:t>
      </w:r>
      <w:proofErr w:type="spellEnd"/>
      <w:r w:rsidRPr="00A35F6F">
        <w:rPr>
          <w:rFonts w:eastAsia="MS Mincho" w:cs="Times New Roman"/>
          <w:color w:val="auto"/>
        </w:rPr>
        <w:t xml:space="preserve"> Mare, Lăpuș, Bârzava, bazinele superioare ale Jiului, Prahovei, Bistriței, pe cursul Crișului Repede, pe cursurile superioare ale Turului, Prutului, cursul superior și mijlociu al Arieșului, afluenții din bazinul mijlociu al Oltului </w:t>
      </w:r>
      <w:proofErr w:type="spellStart"/>
      <w:r w:rsidRPr="00A35F6F">
        <w:rPr>
          <w:rFonts w:eastAsia="MS Mincho" w:cs="Times New Roman"/>
          <w:color w:val="auto"/>
        </w:rPr>
        <w:t>şi</w:t>
      </w:r>
      <w:proofErr w:type="spellEnd"/>
      <w:r w:rsidRPr="00A35F6F">
        <w:rPr>
          <w:rFonts w:eastAsia="MS Mincho" w:cs="Times New Roman"/>
          <w:color w:val="auto"/>
        </w:rPr>
        <w:t xml:space="preserve"> mai mici (sub 30% din normalele lunare) pe râurile din bazinele hidrografice: Moravița, Vedea, Bârlad, Tazlău, Rm. Sărat, Jijia, pe unii afluenți mici din bazinul Argeșului, bazinele inferioare ale Jiului, Oltului și pe unele râuri din Dobrogea.</w:t>
      </w:r>
    </w:p>
    <w:p w14:paraId="38A11B41" w14:textId="77777777" w:rsidR="00A35F6F" w:rsidRPr="00A35F6F" w:rsidRDefault="00A35F6F" w:rsidP="00A35F6F">
      <w:pPr>
        <w:spacing w:before="0" w:after="120"/>
        <w:ind w:left="1080"/>
        <w:rPr>
          <w:rFonts w:eastAsia="MS Mincho" w:cs="Times New Roman"/>
          <w:color w:val="auto"/>
        </w:rPr>
      </w:pPr>
      <w:r w:rsidRPr="00A35F6F">
        <w:rPr>
          <w:rFonts w:eastAsia="MS Mincho" w:cs="Times New Roman"/>
          <w:color w:val="auto"/>
        </w:rPr>
        <w:t xml:space="preserve">Nivelurile pe râuri la stațiile hidrometrice se situează sub </w:t>
      </w:r>
      <w:r w:rsidRPr="00A35F6F">
        <w:rPr>
          <w:rFonts w:eastAsia="MS Mincho" w:cs="Times New Roman"/>
          <w:b/>
          <w:color w:val="auto"/>
        </w:rPr>
        <w:t>COTELE DE ATENȚIE</w:t>
      </w:r>
      <w:r w:rsidRPr="00A35F6F">
        <w:rPr>
          <w:rFonts w:eastAsia="MS Mincho" w:cs="Times New Roman"/>
          <w:color w:val="auto"/>
        </w:rPr>
        <w:t>.</w:t>
      </w:r>
    </w:p>
    <w:p w14:paraId="179F6B1A" w14:textId="77777777" w:rsidR="00A35F6F" w:rsidRPr="00A35F6F" w:rsidRDefault="00A35F6F" w:rsidP="00A35F6F">
      <w:pPr>
        <w:spacing w:before="0" w:after="0"/>
        <w:ind w:left="1080"/>
        <w:rPr>
          <w:rFonts w:eastAsia="MS Mincho" w:cs="Times New Roman"/>
          <w:color w:val="auto"/>
        </w:rPr>
      </w:pPr>
      <w:r w:rsidRPr="00A35F6F">
        <w:rPr>
          <w:rFonts w:eastAsia="MS Mincho" w:cs="Times New Roman"/>
          <w:b/>
          <w:color w:val="auto"/>
        </w:rPr>
        <w:t>Debitele vor fi în general staționare</w:t>
      </w:r>
      <w:r w:rsidRPr="00A35F6F">
        <w:rPr>
          <w:rFonts w:eastAsia="MS Mincho" w:cs="Times New Roman"/>
          <w:color w:val="auto"/>
        </w:rPr>
        <w:t>, exceptând râurile din bazinele hidrografice: Tur, Crasna, Barcău, Crișuri, Mureș, Bega Veche, Bega, Timiș, Bârzava, bazinele superioare și mijlocii ale Vișeului, Izei, Someșului, Jiului și Oltului, unde vor fi în scădere.</w:t>
      </w:r>
    </w:p>
    <w:p w14:paraId="59DC79CB" w14:textId="77777777" w:rsidR="00A35F6F" w:rsidRPr="00A35F6F" w:rsidRDefault="00A35F6F" w:rsidP="00A35F6F">
      <w:pPr>
        <w:spacing w:before="0" w:after="0"/>
        <w:ind w:left="1080"/>
        <w:rPr>
          <w:rFonts w:eastAsia="MS Mincho" w:cs="Times New Roman"/>
          <w:color w:val="auto"/>
        </w:rPr>
      </w:pPr>
      <w:r w:rsidRPr="00A35F6F">
        <w:rPr>
          <w:rFonts w:eastAsia="MS Mincho" w:cs="Times New Roman"/>
          <w:color w:val="auto"/>
        </w:rPr>
        <w:t>Pe cursurile inferioare ale Vișeului, Izei, Someșului și cursul superior al Prutului, debitele vor fi în creștere prin propagare.</w:t>
      </w:r>
    </w:p>
    <w:p w14:paraId="7A39472B" w14:textId="77777777" w:rsidR="00A35F6F" w:rsidRPr="00A35F6F" w:rsidRDefault="00A35F6F" w:rsidP="00A35F6F">
      <w:pPr>
        <w:spacing w:before="0" w:after="0"/>
        <w:ind w:left="1080"/>
        <w:rPr>
          <w:rFonts w:eastAsia="MS Mincho" w:cs="Times New Roman"/>
          <w:color w:val="auto"/>
        </w:rPr>
      </w:pPr>
      <w:r w:rsidRPr="00A35F6F">
        <w:rPr>
          <w:rFonts w:eastAsia="MS Mincho" w:cs="Times New Roman"/>
          <w:color w:val="auto"/>
        </w:rPr>
        <w:t>Sunt posibile creșteri izolate de niveluri și debite, pe unele râuri mici din zonele de deal și de munte, ca urmare a cedării apei din stratul de zăpadă și propagării.</w:t>
      </w:r>
    </w:p>
    <w:p w14:paraId="026C4871" w14:textId="77777777" w:rsidR="00A35F6F" w:rsidRPr="00A35F6F" w:rsidRDefault="00A35F6F" w:rsidP="00A35F6F">
      <w:pPr>
        <w:spacing w:before="0" w:after="0"/>
        <w:ind w:left="1080"/>
        <w:rPr>
          <w:rFonts w:eastAsia="MS Mincho" w:cs="Times New Roman"/>
          <w:color w:val="auto"/>
        </w:rPr>
      </w:pPr>
      <w:r w:rsidRPr="00A35F6F">
        <w:rPr>
          <w:rFonts w:eastAsia="MS Mincho" w:cs="Times New Roman"/>
          <w:color w:val="auto"/>
        </w:rPr>
        <w:t xml:space="preserve">Nivelurile pe râuri la stațiile hidrometrice se vor situa sub </w:t>
      </w:r>
      <w:r w:rsidRPr="00A35F6F">
        <w:rPr>
          <w:rFonts w:eastAsia="MS Mincho" w:cs="Times New Roman"/>
          <w:b/>
          <w:color w:val="auto"/>
        </w:rPr>
        <w:t>COTELE DE ATENȚIE</w:t>
      </w:r>
      <w:r w:rsidRPr="00A35F6F">
        <w:rPr>
          <w:rFonts w:eastAsia="MS Mincho" w:cs="Times New Roman"/>
          <w:color w:val="auto"/>
        </w:rPr>
        <w:t>.</w:t>
      </w:r>
    </w:p>
    <w:p w14:paraId="0F23C86F" w14:textId="77777777" w:rsidR="00A35F6F" w:rsidRPr="00A35F6F" w:rsidRDefault="00A35F6F" w:rsidP="00A35F6F">
      <w:pPr>
        <w:spacing w:before="0" w:after="0"/>
        <w:ind w:left="1080"/>
        <w:rPr>
          <w:rFonts w:eastAsia="MS Mincho" w:cs="Times New Roman"/>
          <w:b/>
          <w:color w:val="auto"/>
          <w:u w:val="single"/>
        </w:rPr>
      </w:pPr>
    </w:p>
    <w:p w14:paraId="6ACCF256" w14:textId="77777777" w:rsidR="00A35F6F" w:rsidRPr="00A35F6F" w:rsidRDefault="00A35F6F" w:rsidP="00A35F6F">
      <w:pPr>
        <w:spacing w:before="0" w:after="0"/>
        <w:ind w:left="1080" w:right="13"/>
        <w:rPr>
          <w:rFonts w:eastAsia="MS Mincho" w:cs="Times New Roman"/>
          <w:b/>
          <w:color w:val="auto"/>
          <w:u w:val="single"/>
        </w:rPr>
      </w:pPr>
      <w:r w:rsidRPr="00A35F6F">
        <w:rPr>
          <w:rFonts w:eastAsia="MS Mincho" w:cs="Times New Roman"/>
          <w:b/>
          <w:color w:val="auto"/>
          <w:u w:val="single"/>
        </w:rPr>
        <w:t>DUNĂRE</w:t>
      </w:r>
    </w:p>
    <w:p w14:paraId="5379BDEF" w14:textId="77777777" w:rsidR="00A35F6F" w:rsidRPr="00A35F6F" w:rsidRDefault="00A35F6F" w:rsidP="00A35F6F">
      <w:pPr>
        <w:spacing w:before="0" w:after="0"/>
        <w:ind w:left="1080" w:right="13"/>
        <w:rPr>
          <w:rFonts w:eastAsia="MS Mincho" w:cs="Times New Roman"/>
          <w:bCs/>
          <w:color w:val="auto"/>
        </w:rPr>
      </w:pPr>
      <w:r w:rsidRPr="00A35F6F">
        <w:rPr>
          <w:rFonts w:eastAsia="MS Mincho" w:cs="Times New Roman"/>
          <w:b/>
          <w:bCs/>
          <w:color w:val="auto"/>
        </w:rPr>
        <w:t xml:space="preserve">Debitul la intrarea în țară (secțiunea Baziaș) în intervalul 30 - 31.03.2024 a fost </w:t>
      </w:r>
      <w:proofErr w:type="spellStart"/>
      <w:r w:rsidRPr="00A35F6F">
        <w:rPr>
          <w:rFonts w:eastAsia="MS Mincho" w:cs="Times New Roman"/>
          <w:b/>
          <w:bCs/>
          <w:color w:val="auto"/>
        </w:rPr>
        <w:t>staţionar</w:t>
      </w:r>
      <w:proofErr w:type="spellEnd"/>
      <w:r w:rsidRPr="00A35F6F">
        <w:rPr>
          <w:rFonts w:eastAsia="MS Mincho" w:cs="Times New Roman"/>
          <w:b/>
          <w:bCs/>
          <w:color w:val="auto"/>
        </w:rPr>
        <w:t xml:space="preserve">, </w:t>
      </w:r>
      <w:r w:rsidRPr="00A35F6F">
        <w:rPr>
          <w:rFonts w:eastAsia="MS Mincho" w:cs="Times New Roman"/>
          <w:bCs/>
          <w:color w:val="auto"/>
        </w:rPr>
        <w:t>având valoarea de 5400 m</w:t>
      </w:r>
      <w:r w:rsidRPr="00A35F6F">
        <w:rPr>
          <w:rFonts w:eastAsia="MS Mincho" w:cs="Times New Roman"/>
          <w:bCs/>
          <w:color w:val="auto"/>
          <w:vertAlign w:val="superscript"/>
        </w:rPr>
        <w:t>3</w:t>
      </w:r>
      <w:r w:rsidRPr="00A35F6F">
        <w:rPr>
          <w:rFonts w:eastAsia="MS Mincho" w:cs="Times New Roman"/>
          <w:bCs/>
          <w:color w:val="auto"/>
        </w:rPr>
        <w:t>/s, sub media multianuală a lunii martie (6700 m</w:t>
      </w:r>
      <w:r w:rsidRPr="00A35F6F">
        <w:rPr>
          <w:rFonts w:eastAsia="MS Mincho" w:cs="Times New Roman"/>
          <w:bCs/>
          <w:color w:val="auto"/>
          <w:vertAlign w:val="superscript"/>
        </w:rPr>
        <w:t>3</w:t>
      </w:r>
      <w:r w:rsidRPr="00A35F6F">
        <w:rPr>
          <w:rFonts w:eastAsia="MS Mincho" w:cs="Times New Roman"/>
          <w:bCs/>
          <w:color w:val="auto"/>
        </w:rPr>
        <w:t>/s).</w:t>
      </w:r>
    </w:p>
    <w:p w14:paraId="00785ADC" w14:textId="77777777" w:rsidR="00A35F6F" w:rsidRPr="00A35F6F" w:rsidRDefault="00A35F6F" w:rsidP="00A35F6F">
      <w:pPr>
        <w:spacing w:before="0" w:after="120"/>
        <w:ind w:left="1080" w:right="13"/>
        <w:rPr>
          <w:rFonts w:eastAsia="MS Mincho" w:cs="Times New Roman"/>
          <w:bCs/>
          <w:color w:val="auto"/>
        </w:rPr>
      </w:pPr>
      <w:r w:rsidRPr="00A35F6F">
        <w:rPr>
          <w:rFonts w:eastAsia="MS Mincho" w:cs="Times New Roman"/>
          <w:bCs/>
          <w:color w:val="auto"/>
        </w:rPr>
        <w:t xml:space="preserve">În aval de </w:t>
      </w:r>
      <w:proofErr w:type="spellStart"/>
      <w:r w:rsidRPr="00A35F6F">
        <w:rPr>
          <w:rFonts w:eastAsia="MS Mincho" w:cs="Times New Roman"/>
          <w:bCs/>
          <w:color w:val="auto"/>
        </w:rPr>
        <w:t>Porţile</w:t>
      </w:r>
      <w:proofErr w:type="spellEnd"/>
      <w:r w:rsidRPr="00A35F6F">
        <w:rPr>
          <w:rFonts w:eastAsia="MS Mincho" w:cs="Times New Roman"/>
          <w:bCs/>
          <w:color w:val="auto"/>
        </w:rPr>
        <w:t xml:space="preserve"> de Fier, debitele au fost staționare la Gruia și în scădere pe sectorul Calafat – Tulcea.</w:t>
      </w:r>
    </w:p>
    <w:p w14:paraId="24426604" w14:textId="77777777" w:rsidR="00A35F6F" w:rsidRPr="00A35F6F" w:rsidRDefault="00A35F6F" w:rsidP="00A35F6F">
      <w:pPr>
        <w:spacing w:before="0" w:after="0"/>
        <w:ind w:left="1080" w:right="13"/>
        <w:rPr>
          <w:rFonts w:eastAsia="MS Mincho" w:cs="Times New Roman"/>
          <w:b/>
          <w:bCs/>
          <w:color w:val="auto"/>
        </w:rPr>
      </w:pPr>
      <w:r w:rsidRPr="00A35F6F">
        <w:rPr>
          <w:rFonts w:eastAsia="MS Mincho" w:cs="Times New Roman"/>
          <w:b/>
          <w:bCs/>
          <w:color w:val="auto"/>
        </w:rPr>
        <w:t>Debitul la intrarea în țară (secțiunea Baziaș) va fi în creștere (5500 m</w:t>
      </w:r>
      <w:r w:rsidRPr="00A35F6F">
        <w:rPr>
          <w:rFonts w:eastAsia="MS Mincho" w:cs="Times New Roman"/>
          <w:b/>
          <w:bCs/>
          <w:color w:val="auto"/>
          <w:vertAlign w:val="superscript"/>
        </w:rPr>
        <w:t>3</w:t>
      </w:r>
      <w:r w:rsidRPr="00A35F6F">
        <w:rPr>
          <w:rFonts w:eastAsia="MS Mincho" w:cs="Times New Roman"/>
          <w:b/>
          <w:bCs/>
          <w:color w:val="auto"/>
        </w:rPr>
        <w:t>/s).</w:t>
      </w:r>
    </w:p>
    <w:p w14:paraId="225074DB" w14:textId="77777777" w:rsidR="00A35F6F" w:rsidRPr="00A35F6F" w:rsidRDefault="00A35F6F" w:rsidP="00A35F6F">
      <w:pPr>
        <w:spacing w:before="0" w:after="0"/>
        <w:ind w:left="1080" w:right="13"/>
        <w:rPr>
          <w:rFonts w:eastAsia="MS Mincho" w:cs="Times New Roman"/>
          <w:bCs/>
          <w:color w:val="auto"/>
        </w:rPr>
      </w:pPr>
      <w:r w:rsidRPr="00A35F6F">
        <w:rPr>
          <w:rFonts w:eastAsia="MS Mincho" w:cs="Times New Roman"/>
          <w:bCs/>
          <w:color w:val="auto"/>
        </w:rPr>
        <w:lastRenderedPageBreak/>
        <w:t xml:space="preserve">În aval de </w:t>
      </w:r>
      <w:proofErr w:type="spellStart"/>
      <w:r w:rsidRPr="00A35F6F">
        <w:rPr>
          <w:rFonts w:eastAsia="MS Mincho" w:cs="Times New Roman"/>
          <w:bCs/>
          <w:color w:val="auto"/>
        </w:rPr>
        <w:t>Porţile</w:t>
      </w:r>
      <w:proofErr w:type="spellEnd"/>
      <w:r w:rsidRPr="00A35F6F">
        <w:rPr>
          <w:rFonts w:eastAsia="MS Mincho" w:cs="Times New Roman"/>
          <w:bCs/>
          <w:color w:val="auto"/>
        </w:rPr>
        <w:t xml:space="preserve"> de Fier, debitele vor fi în creștere pe sectorul Gruia – Calafat și în scădere pe sectorul Bechet – Tulcea.</w:t>
      </w:r>
    </w:p>
    <w:p w14:paraId="039FCCE4" w14:textId="77777777" w:rsidR="00A35F6F" w:rsidRPr="00A35F6F" w:rsidRDefault="00A35F6F" w:rsidP="00A35F6F">
      <w:pPr>
        <w:spacing w:before="0" w:after="0"/>
        <w:ind w:left="1080" w:right="13"/>
        <w:rPr>
          <w:rFonts w:eastAsia="MS Mincho" w:cs="Times New Roman"/>
          <w:bCs/>
          <w:color w:val="auto"/>
        </w:rPr>
      </w:pPr>
    </w:p>
    <w:p w14:paraId="24840210" w14:textId="77777777" w:rsidR="00A35F6F" w:rsidRPr="00A35F6F" w:rsidRDefault="00A35F6F" w:rsidP="00A35F6F">
      <w:pPr>
        <w:spacing w:before="0" w:after="0"/>
        <w:ind w:left="1080" w:right="13"/>
        <w:rPr>
          <w:rFonts w:eastAsia="MS Mincho" w:cs="Times New Roman"/>
          <w:bCs/>
          <w:color w:val="auto"/>
        </w:rPr>
      </w:pPr>
    </w:p>
    <w:p w14:paraId="774FD69F" w14:textId="77777777" w:rsidR="00A35F6F" w:rsidRPr="00A35F6F" w:rsidRDefault="00A35F6F" w:rsidP="00A35F6F">
      <w:pPr>
        <w:spacing w:before="0" w:after="120"/>
        <w:ind w:left="1080" w:right="13"/>
        <w:rPr>
          <w:rFonts w:eastAsia="MS Mincho" w:cs="Times New Roman"/>
          <w:b/>
          <w:color w:val="auto"/>
          <w:spacing w:val="-2"/>
          <w:u w:val="single"/>
        </w:rPr>
      </w:pPr>
      <w:r w:rsidRPr="00A35F6F">
        <w:rPr>
          <w:rFonts w:eastAsia="MS Mincho" w:cs="Times New Roman"/>
          <w:b/>
          <w:color w:val="auto"/>
          <w:spacing w:val="-2"/>
        </w:rPr>
        <w:t>2.</w:t>
      </w:r>
      <w:r w:rsidRPr="00A35F6F">
        <w:rPr>
          <w:rFonts w:eastAsia="MS Mincho" w:cs="Times New Roman"/>
          <w:bCs/>
          <w:color w:val="auto"/>
          <w:spacing w:val="-2"/>
        </w:rPr>
        <w:t xml:space="preserve"> </w:t>
      </w:r>
      <w:proofErr w:type="spellStart"/>
      <w:r w:rsidRPr="00A35F6F">
        <w:rPr>
          <w:rFonts w:eastAsia="MS Mincho" w:cs="Times New Roman"/>
          <w:b/>
          <w:color w:val="auto"/>
          <w:spacing w:val="-2"/>
          <w:u w:val="single"/>
        </w:rPr>
        <w:t>Situaţia</w:t>
      </w:r>
      <w:proofErr w:type="spellEnd"/>
      <w:r w:rsidRPr="00A35F6F">
        <w:rPr>
          <w:rFonts w:eastAsia="MS Mincho" w:cs="Times New Roman"/>
          <w:b/>
          <w:color w:val="auto"/>
          <w:spacing w:val="-2"/>
          <w:u w:val="single"/>
        </w:rPr>
        <w:t xml:space="preserve"> meteorologică în intervalul 30.03.2024, ora 08:00 –31.03.2024, ora 06:00</w:t>
      </w:r>
    </w:p>
    <w:p w14:paraId="4CE979CD" w14:textId="77777777" w:rsidR="00A35F6F" w:rsidRPr="00A35F6F" w:rsidRDefault="00A35F6F" w:rsidP="00A35F6F">
      <w:pPr>
        <w:tabs>
          <w:tab w:val="left" w:pos="720"/>
        </w:tabs>
        <w:spacing w:before="0" w:after="0"/>
        <w:ind w:left="1080" w:right="13"/>
        <w:rPr>
          <w:rFonts w:eastAsia="Times New Roman" w:cs="Times New Roman"/>
          <w:b/>
          <w:bCs/>
          <w:color w:val="auto"/>
          <w:u w:val="single"/>
        </w:rPr>
      </w:pPr>
      <w:r w:rsidRPr="00A35F6F">
        <w:rPr>
          <w:rFonts w:eastAsia="Times New Roman" w:cs="Times New Roman"/>
          <w:b/>
          <w:bCs/>
          <w:color w:val="auto"/>
          <w:u w:val="single"/>
        </w:rPr>
        <w:t>ÎN ŢARĂ</w:t>
      </w:r>
    </w:p>
    <w:p w14:paraId="33F27C39" w14:textId="77777777" w:rsidR="00A35F6F" w:rsidRPr="00A35F6F" w:rsidRDefault="00A35F6F" w:rsidP="00A35F6F">
      <w:pPr>
        <w:tabs>
          <w:tab w:val="left" w:pos="720"/>
        </w:tabs>
        <w:spacing w:before="0" w:after="0"/>
        <w:ind w:left="1080" w:right="13"/>
        <w:rPr>
          <w:rFonts w:eastAsia="Times New Roman" w:cs="Times New Roman"/>
          <w:bCs/>
          <w:color w:val="auto"/>
        </w:rPr>
      </w:pPr>
      <w:r w:rsidRPr="00A35F6F">
        <w:rPr>
          <w:rFonts w:eastAsia="Times New Roman" w:cs="Times New Roman"/>
          <w:bCs/>
          <w:color w:val="auto"/>
        </w:rPr>
        <w:t xml:space="preserve">Vremea a fost frumoasă și a continuat să se încălzească în cea mai mare parte a țării, exceptând zona deltei și litoralul, unde valorile termice diurne au scăzut față de ziua precedentă. Temperaturile maxime au fost semnificativ mai ridicate decât cele normale pentru sfârșitul lunii martie și s-au situat între 13 grade la Sulina și 30 de grade la Giurgiu (abaterile pozitive față de mediile multianuale fiind, în general, de peste 10 grade, până la 15 grade în nordul Moldovei). Cerul a fost variabil, iar vântul a suflat slab și moderat, cu unele intensificări pe crestele montane, precum </w:t>
      </w:r>
      <w:proofErr w:type="spellStart"/>
      <w:r w:rsidRPr="00A35F6F">
        <w:rPr>
          <w:rFonts w:eastAsia="Times New Roman" w:cs="Times New Roman"/>
          <w:bCs/>
          <w:color w:val="auto"/>
        </w:rPr>
        <w:t>şi</w:t>
      </w:r>
      <w:proofErr w:type="spellEnd"/>
      <w:r w:rsidRPr="00A35F6F">
        <w:rPr>
          <w:rFonts w:eastAsia="Times New Roman" w:cs="Times New Roman"/>
          <w:bCs/>
          <w:color w:val="auto"/>
        </w:rPr>
        <w:t xml:space="preserve"> în vestul și sud-estul extrem al teritoriului. La ora 20 stratul de zăpadă prezent doar pe alocuri în zona montană înaltă, măsura -în platformele stațiilor meteorologice- până la 165 cm în Munții Făgăraș, la peste 2000 m altitudine. La ora 6 valorile termice se încadrau între 2 grade la Toplița, Joseni și Miercurea Ciuc și 21 de grade la Reșița și Oravița.</w:t>
      </w:r>
    </w:p>
    <w:p w14:paraId="78946CDF" w14:textId="77777777" w:rsidR="00A35F6F" w:rsidRPr="00A35F6F" w:rsidRDefault="00A35F6F" w:rsidP="00A35F6F">
      <w:pPr>
        <w:tabs>
          <w:tab w:val="left" w:pos="720"/>
        </w:tabs>
        <w:spacing w:before="0" w:after="0"/>
        <w:ind w:left="1080" w:right="13"/>
        <w:rPr>
          <w:rFonts w:eastAsia="Times New Roman" w:cs="Arial"/>
          <w:bCs/>
        </w:rPr>
      </w:pPr>
    </w:p>
    <w:p w14:paraId="7121A2DE" w14:textId="77777777" w:rsidR="00A35F6F" w:rsidRPr="00A35F6F" w:rsidRDefault="00A35F6F" w:rsidP="00A35F6F">
      <w:pPr>
        <w:tabs>
          <w:tab w:val="left" w:pos="720"/>
        </w:tabs>
        <w:spacing w:before="0" w:after="0"/>
        <w:ind w:left="1080" w:right="13"/>
        <w:rPr>
          <w:rFonts w:eastAsia="Times New Roman" w:cs="Arial"/>
          <w:b/>
          <w:bCs/>
          <w:u w:val="single"/>
        </w:rPr>
      </w:pPr>
      <w:r w:rsidRPr="00A35F6F">
        <w:rPr>
          <w:rFonts w:eastAsia="Times New Roman" w:cs="Arial"/>
          <w:b/>
          <w:bCs/>
          <w:u w:val="single"/>
        </w:rPr>
        <w:t>LA BUCUREŞTI</w:t>
      </w:r>
    </w:p>
    <w:p w14:paraId="3272023B" w14:textId="77777777" w:rsidR="00A35F6F" w:rsidRPr="00A35F6F" w:rsidRDefault="00A35F6F" w:rsidP="00A35F6F">
      <w:pPr>
        <w:tabs>
          <w:tab w:val="left" w:pos="630"/>
          <w:tab w:val="left" w:pos="720"/>
        </w:tabs>
        <w:spacing w:before="0" w:after="0"/>
        <w:ind w:left="1080" w:right="13"/>
        <w:rPr>
          <w:rFonts w:eastAsia="MS Mincho" w:cs="Times New Roman"/>
          <w:color w:val="auto"/>
        </w:rPr>
      </w:pPr>
      <w:r w:rsidRPr="00A35F6F">
        <w:rPr>
          <w:rFonts w:eastAsia="MS Mincho" w:cs="Times New Roman"/>
          <w:color w:val="auto"/>
        </w:rPr>
        <w:t>Vremea s-a menținut frumoasă și a continuat să se încălzească, devenind mult mai caldă decât în mod normal la sfârșitul lunii martie. Temperatura maximă (cu 11...13 grade peste normele climatologice) a fost de 26 de grade la Afumați, 27 de grade în Băneasa și 28 de grade la Filaret. Cerul a fost variabil în prima parte a zilei și senin în restul intervalului. Vântul a suflat slab până la moderat. La ora 6 se înregistrau 7 grade în Băneasa, 9 grade la Afumați și 11 grade la Filaret.</w:t>
      </w:r>
    </w:p>
    <w:p w14:paraId="5ACC5458" w14:textId="77777777" w:rsidR="00A35F6F" w:rsidRPr="00A35F6F" w:rsidRDefault="00A35F6F" w:rsidP="00A35F6F">
      <w:pPr>
        <w:tabs>
          <w:tab w:val="left" w:pos="630"/>
          <w:tab w:val="left" w:pos="720"/>
        </w:tabs>
        <w:spacing w:before="0" w:after="0"/>
        <w:ind w:left="1080" w:right="13"/>
        <w:rPr>
          <w:rFonts w:eastAsia="MS Mincho" w:cs="Times New Roman"/>
          <w:color w:val="auto"/>
        </w:rPr>
      </w:pPr>
    </w:p>
    <w:p w14:paraId="6BCC95AC" w14:textId="77777777" w:rsidR="00A35F6F" w:rsidRPr="00A35F6F" w:rsidRDefault="00A35F6F" w:rsidP="00A35F6F">
      <w:pPr>
        <w:tabs>
          <w:tab w:val="left" w:pos="630"/>
          <w:tab w:val="left" w:pos="720"/>
        </w:tabs>
        <w:spacing w:before="0" w:after="0"/>
        <w:ind w:left="1080" w:right="13"/>
        <w:rPr>
          <w:rFonts w:eastAsia="MS Mincho" w:cs="Times New Roman"/>
          <w:color w:val="auto"/>
        </w:rPr>
      </w:pPr>
    </w:p>
    <w:p w14:paraId="2296E24B" w14:textId="77777777" w:rsidR="00A35F6F" w:rsidRPr="00A35F6F" w:rsidRDefault="00A35F6F" w:rsidP="00A35F6F">
      <w:pPr>
        <w:tabs>
          <w:tab w:val="left" w:pos="630"/>
          <w:tab w:val="left" w:pos="720"/>
        </w:tabs>
        <w:spacing w:before="0" w:after="120"/>
        <w:ind w:left="1080" w:right="13"/>
        <w:rPr>
          <w:rFonts w:eastAsia="MS Mincho" w:cs="Times New Roman"/>
          <w:b/>
          <w:color w:val="auto"/>
          <w:u w:val="single"/>
        </w:rPr>
      </w:pPr>
      <w:r w:rsidRPr="00A35F6F">
        <w:rPr>
          <w:rFonts w:eastAsia="MS Mincho" w:cs="Times New Roman"/>
          <w:b/>
          <w:color w:val="auto"/>
        </w:rPr>
        <w:t xml:space="preserve">3. </w:t>
      </w:r>
      <w:r w:rsidRPr="00A35F6F">
        <w:rPr>
          <w:rFonts w:eastAsia="MS Mincho" w:cs="Times New Roman"/>
          <w:b/>
          <w:color w:val="auto"/>
          <w:u w:val="single"/>
        </w:rPr>
        <w:t>Prognoza meteorologică în intervalul 31.03.2024, ora 09:00 –01.04.2024, ora 09:00</w:t>
      </w:r>
    </w:p>
    <w:p w14:paraId="11742600" w14:textId="77777777" w:rsidR="00A35F6F" w:rsidRPr="00A35F6F" w:rsidRDefault="00A35F6F" w:rsidP="00A35F6F">
      <w:pPr>
        <w:tabs>
          <w:tab w:val="left" w:pos="720"/>
        </w:tabs>
        <w:spacing w:before="0" w:after="0"/>
        <w:ind w:left="1080" w:right="13"/>
        <w:rPr>
          <w:rFonts w:eastAsia="Times New Roman" w:cs="Times New Roman"/>
          <w:b/>
          <w:bCs/>
          <w:color w:val="auto"/>
          <w:u w:val="single"/>
        </w:rPr>
      </w:pPr>
      <w:r w:rsidRPr="00A35F6F">
        <w:rPr>
          <w:rFonts w:eastAsia="Times New Roman" w:cs="Times New Roman"/>
          <w:b/>
          <w:bCs/>
          <w:color w:val="auto"/>
          <w:u w:val="single"/>
        </w:rPr>
        <w:t>ÎN ŢARĂ</w:t>
      </w:r>
    </w:p>
    <w:p w14:paraId="2FE27DCE" w14:textId="77777777" w:rsidR="00A35F6F" w:rsidRPr="00A35F6F" w:rsidRDefault="00A35F6F" w:rsidP="00A35F6F">
      <w:pPr>
        <w:tabs>
          <w:tab w:val="left" w:pos="630"/>
          <w:tab w:val="left" w:pos="720"/>
        </w:tabs>
        <w:spacing w:before="0" w:after="0"/>
        <w:ind w:left="1080" w:right="13"/>
        <w:rPr>
          <w:rFonts w:eastAsia="MS Mincho" w:cs="Times New Roman"/>
          <w:color w:val="auto"/>
        </w:rPr>
      </w:pPr>
      <w:r w:rsidRPr="00A35F6F">
        <w:rPr>
          <w:rFonts w:eastAsia="MS Mincho" w:cs="Times New Roman"/>
          <w:color w:val="auto"/>
        </w:rPr>
        <w:t>Vremea va fi frumoasă și extrem de caldă pentru această dată. Temperaturile maxime vor fi cuprinse între 24 și 30 de grade, mai scăzute în deltă și pe litoral, unde se vor situa între 16 și 23 de grade (abaterea pozitivă față de mediile multianuale fiind în general de 10...13 grade), iar cele minime între 1 grad în estul Transilvaniei și 17 grade în Dealurile de Vest (abaterea pozitivă față de mediile multianuale fiind în general de 6...10 grade). Cerul va fi variabil. Vântul va sufla slab și moderat, local cu unele intensificări în regiunile vestice și la munte (viteze la rafală în general de 40...50 km/h).</w:t>
      </w:r>
    </w:p>
    <w:p w14:paraId="1F011D55" w14:textId="77777777" w:rsidR="00A35F6F" w:rsidRPr="00A35F6F" w:rsidRDefault="00A35F6F" w:rsidP="00A35F6F">
      <w:pPr>
        <w:tabs>
          <w:tab w:val="left" w:pos="630"/>
          <w:tab w:val="left" w:pos="720"/>
        </w:tabs>
        <w:spacing w:before="0" w:after="0"/>
        <w:ind w:left="1080" w:right="13"/>
        <w:rPr>
          <w:rFonts w:eastAsia="MS Mincho" w:cs="Times New Roman"/>
          <w:color w:val="auto"/>
        </w:rPr>
      </w:pPr>
    </w:p>
    <w:p w14:paraId="08CF0306" w14:textId="77777777" w:rsidR="00A35F6F" w:rsidRPr="00A35F6F" w:rsidRDefault="00A35F6F" w:rsidP="00A35F6F">
      <w:pPr>
        <w:tabs>
          <w:tab w:val="left" w:pos="720"/>
        </w:tabs>
        <w:spacing w:before="0" w:after="0"/>
        <w:ind w:left="1080" w:right="13"/>
        <w:rPr>
          <w:rFonts w:eastAsia="Times New Roman" w:cs="Times New Roman"/>
          <w:b/>
          <w:bCs/>
          <w:color w:val="auto"/>
          <w:u w:val="single"/>
        </w:rPr>
      </w:pPr>
      <w:r w:rsidRPr="00A35F6F">
        <w:rPr>
          <w:rFonts w:eastAsia="Times New Roman" w:cs="Times New Roman"/>
          <w:b/>
          <w:bCs/>
          <w:color w:val="auto"/>
          <w:u w:val="single"/>
        </w:rPr>
        <w:t>LA BUCUREŞTI</w:t>
      </w:r>
    </w:p>
    <w:p w14:paraId="08B3B90D" w14:textId="77777777" w:rsidR="00A35F6F" w:rsidRPr="00A35F6F" w:rsidRDefault="00A35F6F" w:rsidP="00A35F6F">
      <w:pPr>
        <w:tabs>
          <w:tab w:val="left" w:pos="720"/>
        </w:tabs>
        <w:spacing w:before="0" w:after="0"/>
        <w:ind w:left="1080" w:right="13"/>
        <w:rPr>
          <w:rFonts w:eastAsia="Times New Roman" w:cs="Times New Roman"/>
          <w:bCs/>
          <w:color w:val="auto"/>
        </w:rPr>
      </w:pPr>
      <w:r w:rsidRPr="00A35F6F">
        <w:rPr>
          <w:rFonts w:eastAsia="Times New Roman" w:cs="Times New Roman"/>
          <w:bCs/>
          <w:color w:val="auto"/>
        </w:rPr>
        <w:t xml:space="preserve">Vremea va fi frumoasă și extrem de caldă. Temperatura maximă va fi de 28...29 de grade (cu 12 grade peste media multianuală a datei), iar cea minimă de 12...13 grade, mai </w:t>
      </w:r>
      <w:r w:rsidRPr="00A35F6F">
        <w:rPr>
          <w:rFonts w:eastAsia="Times New Roman" w:cs="Times New Roman"/>
          <w:bCs/>
          <w:color w:val="auto"/>
        </w:rPr>
        <w:lastRenderedPageBreak/>
        <w:t>scăzută în zona preorășenească spre 9 grade. Cerul va fi variabil, iar vântul va sufla slab până la moderat.</w:t>
      </w:r>
    </w:p>
    <w:p w14:paraId="71CEE037" w14:textId="77777777" w:rsidR="00A35F6F" w:rsidRPr="00A35F6F" w:rsidRDefault="00A35F6F" w:rsidP="00A35F6F">
      <w:pPr>
        <w:tabs>
          <w:tab w:val="left" w:pos="720"/>
        </w:tabs>
        <w:spacing w:before="0" w:after="0"/>
        <w:ind w:left="1080" w:right="13"/>
        <w:rPr>
          <w:rFonts w:eastAsia="Times New Roman" w:cs="Times New Roman"/>
          <w:bCs/>
          <w:color w:val="auto"/>
        </w:rPr>
      </w:pPr>
    </w:p>
    <w:p w14:paraId="287C9C89" w14:textId="77777777" w:rsidR="00A35F6F" w:rsidRPr="00A35F6F" w:rsidRDefault="00A35F6F" w:rsidP="00A35F6F">
      <w:pPr>
        <w:tabs>
          <w:tab w:val="left" w:pos="720"/>
        </w:tabs>
        <w:spacing w:before="0" w:after="0"/>
        <w:ind w:left="1080" w:right="13"/>
        <w:rPr>
          <w:rFonts w:eastAsia="Times New Roman" w:cs="Times New Roman"/>
          <w:bCs/>
          <w:color w:val="auto"/>
        </w:rPr>
      </w:pPr>
    </w:p>
    <w:p w14:paraId="4F8E05AA" w14:textId="77777777" w:rsidR="00A35F6F" w:rsidRPr="00A35F6F" w:rsidRDefault="00A35F6F" w:rsidP="00A35F6F">
      <w:pPr>
        <w:numPr>
          <w:ilvl w:val="0"/>
          <w:numId w:val="4"/>
        </w:numPr>
        <w:tabs>
          <w:tab w:val="left" w:pos="720"/>
        </w:tabs>
        <w:spacing w:before="0" w:after="120"/>
        <w:ind w:left="1080" w:right="13" w:firstLine="0"/>
        <w:rPr>
          <w:rFonts w:eastAsia="Times New Roman" w:cs="Times New Roman"/>
          <w:b/>
          <w:bCs/>
          <w:i/>
          <w:color w:val="auto"/>
          <w:u w:val="single"/>
        </w:rPr>
      </w:pPr>
      <w:r w:rsidRPr="00A35F6F">
        <w:rPr>
          <w:rFonts w:eastAsia="Times New Roman" w:cs="Times New Roman"/>
          <w:b/>
          <w:bCs/>
          <w:i/>
          <w:color w:val="auto"/>
          <w:u w:val="single"/>
        </w:rPr>
        <w:t>CALITATEA APELOR</w:t>
      </w:r>
    </w:p>
    <w:p w14:paraId="167C390E" w14:textId="77777777" w:rsidR="00A35F6F" w:rsidRPr="00A35F6F" w:rsidRDefault="00A35F6F" w:rsidP="00A35F6F">
      <w:pPr>
        <w:spacing w:before="0" w:after="0"/>
        <w:ind w:left="1080"/>
        <w:rPr>
          <w:rFonts w:eastAsia="MS Mincho" w:cs="Times New Roman"/>
          <w:b/>
          <w:color w:val="auto"/>
        </w:rPr>
      </w:pPr>
      <w:r w:rsidRPr="00A35F6F">
        <w:rPr>
          <w:rFonts w:eastAsia="MS Mincho" w:cs="Times New Roman"/>
          <w:b/>
          <w:color w:val="auto"/>
        </w:rPr>
        <w:t>1.</w:t>
      </w:r>
      <w:r w:rsidRPr="00A35F6F">
        <w:rPr>
          <w:rFonts w:eastAsia="MS Mincho" w:cs="Times New Roman"/>
          <w:b/>
          <w:color w:val="auto"/>
        </w:rPr>
        <w:tab/>
        <w:t>Pe fluviul Dunărea</w:t>
      </w:r>
    </w:p>
    <w:p w14:paraId="36A58FF3" w14:textId="77777777" w:rsidR="00A35F6F" w:rsidRPr="00A35F6F" w:rsidRDefault="00A35F6F" w:rsidP="00A35F6F">
      <w:pPr>
        <w:spacing w:before="0" w:after="0"/>
        <w:ind w:left="1080" w:right="13"/>
        <w:outlineLvl w:val="5"/>
        <w:rPr>
          <w:rFonts w:eastAsia="MS Mincho" w:cs="Times New Roman"/>
          <w:color w:val="auto"/>
        </w:rPr>
      </w:pPr>
      <w:r w:rsidRPr="00A35F6F">
        <w:rPr>
          <w:rFonts w:eastAsia="MS Mincho" w:cs="Times New Roman"/>
          <w:color w:val="auto"/>
        </w:rPr>
        <w:t>Nu au fost semnalate evenimente deosebite.</w:t>
      </w:r>
    </w:p>
    <w:p w14:paraId="08902A28" w14:textId="77777777" w:rsidR="00A35F6F" w:rsidRPr="00A35F6F" w:rsidRDefault="00A35F6F" w:rsidP="00A35F6F">
      <w:pPr>
        <w:spacing w:before="0" w:after="0"/>
        <w:ind w:left="1080" w:right="13"/>
        <w:outlineLvl w:val="5"/>
        <w:rPr>
          <w:rFonts w:eastAsia="MS Mincho" w:cs="Times New Roman"/>
          <w:sz w:val="16"/>
          <w:szCs w:val="16"/>
        </w:rPr>
      </w:pPr>
    </w:p>
    <w:p w14:paraId="1DAE01F2" w14:textId="77777777" w:rsidR="00A35F6F" w:rsidRPr="00A35F6F" w:rsidRDefault="00A35F6F" w:rsidP="00A35F6F">
      <w:pPr>
        <w:spacing w:before="0" w:after="0"/>
        <w:ind w:left="1080" w:right="13"/>
        <w:outlineLvl w:val="5"/>
        <w:rPr>
          <w:rFonts w:eastAsia="MS Mincho" w:cs="Times New Roman"/>
          <w:b/>
        </w:rPr>
      </w:pPr>
      <w:r w:rsidRPr="00A35F6F">
        <w:rPr>
          <w:rFonts w:eastAsia="MS Mincho" w:cs="Times New Roman"/>
          <w:b/>
        </w:rPr>
        <w:t>2.</w:t>
      </w:r>
      <w:r w:rsidRPr="00A35F6F">
        <w:rPr>
          <w:rFonts w:eastAsia="MS Mincho" w:cs="Times New Roman"/>
          <w:b/>
        </w:rPr>
        <w:tab/>
        <w:t>Pe râurile interioare</w:t>
      </w:r>
    </w:p>
    <w:p w14:paraId="378D6A58" w14:textId="77777777" w:rsidR="00A35F6F" w:rsidRPr="00A35F6F" w:rsidRDefault="00A35F6F" w:rsidP="00A35F6F">
      <w:pPr>
        <w:spacing w:before="0" w:after="0"/>
        <w:ind w:left="1080" w:right="13"/>
        <w:outlineLvl w:val="5"/>
        <w:rPr>
          <w:rFonts w:eastAsia="MS Mincho" w:cs="Times New Roman"/>
          <w:color w:val="auto"/>
        </w:rPr>
      </w:pPr>
      <w:r w:rsidRPr="00A35F6F">
        <w:rPr>
          <w:rFonts w:eastAsia="MS Mincho" w:cs="Times New Roman"/>
          <w:b/>
          <w:i/>
          <w:color w:val="auto"/>
        </w:rPr>
        <w:t>Administrația Națională Apele Române</w:t>
      </w:r>
      <w:r w:rsidRPr="00A35F6F">
        <w:rPr>
          <w:rFonts w:eastAsia="MS Mincho" w:cs="Times New Roman"/>
          <w:color w:val="auto"/>
        </w:rPr>
        <w:t xml:space="preserve"> informează despre producerea, în data de 30.03.2024, ora 18:00, unei poluări accidentale a apei râului Crasna (</w:t>
      </w:r>
      <w:proofErr w:type="spellStart"/>
      <w:r w:rsidRPr="00A35F6F">
        <w:rPr>
          <w:rFonts w:eastAsia="MS Mincho" w:cs="Times New Roman"/>
          <w:color w:val="auto"/>
        </w:rPr>
        <w:t>uşoare</w:t>
      </w:r>
      <w:proofErr w:type="spellEnd"/>
      <w:r w:rsidRPr="00A35F6F">
        <w:rPr>
          <w:rFonts w:eastAsia="MS Mincho" w:cs="Times New Roman"/>
          <w:color w:val="auto"/>
        </w:rPr>
        <w:t xml:space="preserve"> pete de spumă, culoare maroniu negricioasă a apei) pe sectorul </w:t>
      </w:r>
      <w:proofErr w:type="spellStart"/>
      <w:r w:rsidRPr="00A35F6F">
        <w:rPr>
          <w:rFonts w:eastAsia="MS Mincho" w:cs="Times New Roman"/>
          <w:color w:val="auto"/>
        </w:rPr>
        <w:t>Ţeghea-Craidorolţ-Crişeni</w:t>
      </w:r>
      <w:proofErr w:type="spellEnd"/>
      <w:r w:rsidRPr="00A35F6F">
        <w:rPr>
          <w:rFonts w:eastAsia="MS Mincho" w:cs="Times New Roman"/>
          <w:color w:val="auto"/>
        </w:rPr>
        <w:t xml:space="preserve">, județul Satu Mare. S-a înregistrat mortalitate piscicolă: puiet </w:t>
      </w:r>
      <w:proofErr w:type="spellStart"/>
      <w:r w:rsidRPr="00A35F6F">
        <w:rPr>
          <w:rFonts w:eastAsia="MS Mincho" w:cs="Times New Roman"/>
          <w:color w:val="auto"/>
        </w:rPr>
        <w:t>şi</w:t>
      </w:r>
      <w:proofErr w:type="spellEnd"/>
      <w:r w:rsidRPr="00A35F6F">
        <w:rPr>
          <w:rFonts w:eastAsia="MS Mincho" w:cs="Times New Roman"/>
          <w:color w:val="auto"/>
        </w:rPr>
        <w:t xml:space="preserve"> </w:t>
      </w:r>
      <w:proofErr w:type="spellStart"/>
      <w:r w:rsidRPr="00A35F6F">
        <w:rPr>
          <w:rFonts w:eastAsia="MS Mincho" w:cs="Times New Roman"/>
          <w:color w:val="auto"/>
        </w:rPr>
        <w:t>peşte</w:t>
      </w:r>
      <w:proofErr w:type="spellEnd"/>
      <w:r w:rsidRPr="00A35F6F">
        <w:rPr>
          <w:rFonts w:eastAsia="MS Mincho" w:cs="Times New Roman"/>
          <w:color w:val="auto"/>
        </w:rPr>
        <w:t xml:space="preserve"> adult (clean). </w:t>
      </w:r>
    </w:p>
    <w:p w14:paraId="47358C1B" w14:textId="77777777" w:rsidR="00A35F6F" w:rsidRPr="00A35F6F" w:rsidRDefault="00A35F6F" w:rsidP="00A35F6F">
      <w:pPr>
        <w:spacing w:before="0" w:after="0"/>
        <w:ind w:left="1080" w:right="13"/>
        <w:outlineLvl w:val="5"/>
        <w:rPr>
          <w:rFonts w:eastAsia="MS Mincho" w:cs="Times New Roman"/>
          <w:color w:val="auto"/>
        </w:rPr>
      </w:pPr>
      <w:r w:rsidRPr="00A35F6F">
        <w:rPr>
          <w:rFonts w:eastAsia="MS Mincho" w:cs="Times New Roman"/>
          <w:color w:val="auto"/>
        </w:rPr>
        <w:t xml:space="preserve">S-au făcut verificări pe Valea Maria (afluent de dreapta al râului Crasna) </w:t>
      </w:r>
      <w:proofErr w:type="spellStart"/>
      <w:r w:rsidRPr="00A35F6F">
        <w:rPr>
          <w:rFonts w:eastAsia="MS Mincho" w:cs="Times New Roman"/>
          <w:color w:val="auto"/>
        </w:rPr>
        <w:t>şi</w:t>
      </w:r>
      <w:proofErr w:type="spellEnd"/>
      <w:r w:rsidRPr="00A35F6F">
        <w:rPr>
          <w:rFonts w:eastAsia="MS Mincho" w:cs="Times New Roman"/>
          <w:color w:val="auto"/>
        </w:rPr>
        <w:t xml:space="preserve"> pe râul Crasna în amonte de </w:t>
      </w:r>
      <w:proofErr w:type="spellStart"/>
      <w:r w:rsidRPr="00A35F6F">
        <w:rPr>
          <w:rFonts w:eastAsia="MS Mincho" w:cs="Times New Roman"/>
          <w:color w:val="auto"/>
        </w:rPr>
        <w:t>secţiunile</w:t>
      </w:r>
      <w:proofErr w:type="spellEnd"/>
      <w:r w:rsidRPr="00A35F6F">
        <w:rPr>
          <w:rFonts w:eastAsia="MS Mincho" w:cs="Times New Roman"/>
          <w:color w:val="auto"/>
        </w:rPr>
        <w:t xml:space="preserve"> în care s-au identificat modificări ale aspectului apei, pe sectorul Supuru de Jos - </w:t>
      </w:r>
      <w:proofErr w:type="spellStart"/>
      <w:r w:rsidRPr="00A35F6F">
        <w:rPr>
          <w:rFonts w:eastAsia="MS Mincho" w:cs="Times New Roman"/>
          <w:color w:val="auto"/>
        </w:rPr>
        <w:t>Acâş</w:t>
      </w:r>
      <w:proofErr w:type="spellEnd"/>
      <w:r w:rsidRPr="00A35F6F">
        <w:rPr>
          <w:rFonts w:eastAsia="MS Mincho" w:cs="Times New Roman"/>
          <w:color w:val="auto"/>
        </w:rPr>
        <w:t xml:space="preserve">. S-au prelevat probe de apă din zona </w:t>
      </w:r>
      <w:proofErr w:type="spellStart"/>
      <w:r w:rsidRPr="00A35F6F">
        <w:rPr>
          <w:rFonts w:eastAsia="MS Mincho" w:cs="Times New Roman"/>
          <w:color w:val="auto"/>
        </w:rPr>
        <w:t>localităţii</w:t>
      </w:r>
      <w:proofErr w:type="spellEnd"/>
      <w:r w:rsidRPr="00A35F6F">
        <w:rPr>
          <w:rFonts w:eastAsia="MS Mincho" w:cs="Times New Roman"/>
          <w:color w:val="auto"/>
        </w:rPr>
        <w:t xml:space="preserve"> </w:t>
      </w:r>
      <w:proofErr w:type="spellStart"/>
      <w:r w:rsidRPr="00A35F6F">
        <w:rPr>
          <w:rFonts w:eastAsia="MS Mincho" w:cs="Times New Roman"/>
          <w:color w:val="auto"/>
        </w:rPr>
        <w:t>Craidorolţ</w:t>
      </w:r>
      <w:proofErr w:type="spellEnd"/>
      <w:r w:rsidRPr="00A35F6F">
        <w:rPr>
          <w:rFonts w:eastAsia="MS Mincho" w:cs="Times New Roman"/>
          <w:color w:val="auto"/>
        </w:rPr>
        <w:t xml:space="preserve">. </w:t>
      </w:r>
    </w:p>
    <w:p w14:paraId="6C4CD55A" w14:textId="77777777" w:rsidR="00A35F6F" w:rsidRPr="00A35F6F" w:rsidRDefault="00A35F6F" w:rsidP="00A35F6F">
      <w:pPr>
        <w:spacing w:before="0" w:after="0"/>
        <w:ind w:left="1080" w:right="13"/>
        <w:outlineLvl w:val="5"/>
        <w:rPr>
          <w:rFonts w:eastAsia="MS Mincho" w:cs="Times New Roman"/>
          <w:color w:val="auto"/>
        </w:rPr>
      </w:pPr>
      <w:r w:rsidRPr="00A35F6F">
        <w:rPr>
          <w:rFonts w:eastAsia="MS Mincho" w:cs="Times New Roman"/>
          <w:color w:val="auto"/>
        </w:rPr>
        <w:t xml:space="preserve">Se presupune că </w:t>
      </w:r>
      <w:proofErr w:type="spellStart"/>
      <w:r w:rsidRPr="00A35F6F">
        <w:rPr>
          <w:rFonts w:eastAsia="MS Mincho" w:cs="Times New Roman"/>
          <w:color w:val="auto"/>
        </w:rPr>
        <w:t>substanţa</w:t>
      </w:r>
      <w:proofErr w:type="spellEnd"/>
      <w:r w:rsidRPr="00A35F6F">
        <w:rPr>
          <w:rFonts w:eastAsia="MS Mincho" w:cs="Times New Roman"/>
          <w:color w:val="auto"/>
        </w:rPr>
        <w:t xml:space="preserve"> poluantă ar fi de natură organică (</w:t>
      </w:r>
      <w:proofErr w:type="spellStart"/>
      <w:r w:rsidRPr="00A35F6F">
        <w:rPr>
          <w:rFonts w:eastAsia="MS Mincho" w:cs="Times New Roman"/>
          <w:color w:val="auto"/>
        </w:rPr>
        <w:t>dejecţii</w:t>
      </w:r>
      <w:proofErr w:type="spellEnd"/>
      <w:r w:rsidRPr="00A35F6F">
        <w:rPr>
          <w:rFonts w:eastAsia="MS Mincho" w:cs="Times New Roman"/>
          <w:color w:val="auto"/>
        </w:rPr>
        <w:t xml:space="preserve"> animaliere). </w:t>
      </w:r>
    </w:p>
    <w:p w14:paraId="5AA1CCF6" w14:textId="77777777" w:rsidR="00A35F6F" w:rsidRPr="00A35F6F" w:rsidRDefault="00A35F6F" w:rsidP="00A35F6F">
      <w:pPr>
        <w:spacing w:before="0" w:after="0"/>
        <w:ind w:left="1080" w:right="13"/>
        <w:outlineLvl w:val="5"/>
        <w:rPr>
          <w:rFonts w:eastAsia="MS Mincho" w:cs="Times New Roman"/>
          <w:color w:val="auto"/>
        </w:rPr>
      </w:pPr>
      <w:r w:rsidRPr="00A35F6F">
        <w:rPr>
          <w:rFonts w:eastAsia="MS Mincho" w:cs="Times New Roman"/>
          <w:color w:val="auto"/>
        </w:rPr>
        <w:t>În cursul zilei de 31.03.2024 se vor continua verificările pe teren pentru depistarea sursei de impurificare a apei râului Crasna.</w:t>
      </w:r>
    </w:p>
    <w:p w14:paraId="0C40EF88" w14:textId="77777777" w:rsidR="00A35F6F" w:rsidRPr="00A35F6F" w:rsidRDefault="00A35F6F" w:rsidP="00A35F6F">
      <w:pPr>
        <w:spacing w:before="0" w:after="0"/>
        <w:ind w:left="1080" w:right="13"/>
        <w:outlineLvl w:val="5"/>
        <w:rPr>
          <w:rFonts w:eastAsia="MS Mincho" w:cs="Times New Roman"/>
          <w:color w:val="auto"/>
        </w:rPr>
      </w:pPr>
      <w:r w:rsidRPr="00A35F6F">
        <w:rPr>
          <w:rFonts w:eastAsia="MS Mincho" w:cs="Times New Roman"/>
          <w:color w:val="auto"/>
        </w:rPr>
        <w:t>Se va reveni cu informații.</w:t>
      </w:r>
    </w:p>
    <w:p w14:paraId="3231F90B" w14:textId="77777777" w:rsidR="00A35F6F" w:rsidRPr="00A35F6F" w:rsidRDefault="00A35F6F" w:rsidP="00A35F6F">
      <w:pPr>
        <w:spacing w:before="0" w:after="0"/>
        <w:ind w:left="1080" w:right="13"/>
        <w:outlineLvl w:val="5"/>
        <w:rPr>
          <w:rFonts w:eastAsia="MS Mincho" w:cs="Times New Roman"/>
          <w:b/>
          <w:sz w:val="16"/>
          <w:szCs w:val="16"/>
        </w:rPr>
      </w:pPr>
    </w:p>
    <w:p w14:paraId="422BDD28" w14:textId="77777777" w:rsidR="00A35F6F" w:rsidRPr="00A35F6F" w:rsidRDefault="00A35F6F" w:rsidP="00A35F6F">
      <w:pPr>
        <w:spacing w:before="0" w:after="0"/>
        <w:ind w:left="1080" w:right="13"/>
        <w:outlineLvl w:val="5"/>
        <w:rPr>
          <w:rFonts w:eastAsia="MS Mincho" w:cs="Times New Roman"/>
          <w:b/>
        </w:rPr>
      </w:pPr>
      <w:r w:rsidRPr="00A35F6F">
        <w:rPr>
          <w:rFonts w:eastAsia="MS Mincho" w:cs="Times New Roman"/>
          <w:b/>
        </w:rPr>
        <w:t>3.</w:t>
      </w:r>
      <w:r w:rsidRPr="00A35F6F">
        <w:rPr>
          <w:rFonts w:eastAsia="MS Mincho" w:cs="Times New Roman"/>
          <w:b/>
        </w:rPr>
        <w:tab/>
        <w:t>Pe Marea Neagră</w:t>
      </w:r>
    </w:p>
    <w:p w14:paraId="27D03048" w14:textId="77777777" w:rsidR="00A35F6F" w:rsidRPr="00A35F6F" w:rsidRDefault="00A35F6F" w:rsidP="00A35F6F">
      <w:pPr>
        <w:tabs>
          <w:tab w:val="left" w:pos="6285"/>
        </w:tabs>
        <w:spacing w:before="0" w:after="0"/>
        <w:ind w:left="1080" w:right="13"/>
        <w:outlineLvl w:val="5"/>
        <w:rPr>
          <w:rFonts w:eastAsia="MS Mincho" w:cs="Times New Roman"/>
          <w:color w:val="auto"/>
        </w:rPr>
      </w:pPr>
      <w:r w:rsidRPr="00A35F6F">
        <w:rPr>
          <w:rFonts w:eastAsia="MS Mincho" w:cs="Times New Roman"/>
          <w:color w:val="auto"/>
        </w:rPr>
        <w:t>Nu au fost semnalate evenimente deosebite.</w:t>
      </w:r>
    </w:p>
    <w:p w14:paraId="78D91172" w14:textId="77777777" w:rsidR="00A35F6F" w:rsidRPr="00A35F6F" w:rsidRDefault="00A35F6F" w:rsidP="00A35F6F">
      <w:pPr>
        <w:spacing w:before="0" w:after="0"/>
        <w:ind w:left="1080" w:right="13"/>
        <w:outlineLvl w:val="5"/>
        <w:rPr>
          <w:rFonts w:eastAsia="MS Mincho" w:cs="Times New Roman"/>
        </w:rPr>
      </w:pPr>
    </w:p>
    <w:p w14:paraId="3A7F33B5" w14:textId="77777777" w:rsidR="00A35F6F" w:rsidRPr="00A35F6F" w:rsidRDefault="00A35F6F" w:rsidP="00A35F6F">
      <w:pPr>
        <w:spacing w:before="0" w:after="0"/>
        <w:ind w:left="1080" w:right="13"/>
        <w:outlineLvl w:val="5"/>
        <w:rPr>
          <w:rFonts w:eastAsia="MS Mincho" w:cs="Times New Roman"/>
          <w:bCs/>
          <w:color w:val="auto"/>
        </w:rPr>
      </w:pPr>
    </w:p>
    <w:p w14:paraId="3CEF72CE" w14:textId="77777777" w:rsidR="00A35F6F" w:rsidRPr="00A35F6F" w:rsidRDefault="00A35F6F" w:rsidP="00A35F6F">
      <w:pPr>
        <w:numPr>
          <w:ilvl w:val="0"/>
          <w:numId w:val="7"/>
        </w:numPr>
        <w:spacing w:before="0" w:after="120"/>
        <w:ind w:left="1080" w:right="13" w:firstLine="0"/>
        <w:outlineLvl w:val="5"/>
        <w:rPr>
          <w:rFonts w:eastAsia="Times New Roman" w:cs="Times New Roman"/>
          <w:b/>
          <w:bCs/>
          <w:i/>
          <w:color w:val="auto"/>
          <w:u w:val="single"/>
        </w:rPr>
      </w:pPr>
      <w:r w:rsidRPr="00A35F6F">
        <w:rPr>
          <w:rFonts w:eastAsia="Times New Roman" w:cs="Times New Roman"/>
          <w:b/>
          <w:bCs/>
          <w:i/>
          <w:color w:val="auto"/>
          <w:u w:val="single"/>
        </w:rPr>
        <w:t>CALITATEA MEDIULUI</w:t>
      </w:r>
    </w:p>
    <w:p w14:paraId="491430B0" w14:textId="77777777" w:rsidR="00A35F6F" w:rsidRPr="00A35F6F" w:rsidRDefault="00A35F6F" w:rsidP="00A35F6F">
      <w:pPr>
        <w:numPr>
          <w:ilvl w:val="0"/>
          <w:numId w:val="5"/>
        </w:numPr>
        <w:tabs>
          <w:tab w:val="num" w:pos="720"/>
        </w:tabs>
        <w:spacing w:before="0" w:after="120"/>
        <w:ind w:left="1080" w:right="13" w:firstLine="0"/>
        <w:contextualSpacing/>
        <w:rPr>
          <w:rFonts w:eastAsia="MS Mincho" w:cs="Times New Roman"/>
          <w:b/>
          <w:noProof/>
          <w:color w:val="auto"/>
        </w:rPr>
      </w:pPr>
      <w:r w:rsidRPr="00A35F6F">
        <w:rPr>
          <w:rFonts w:eastAsia="MS Mincho" w:cs="Times New Roman"/>
          <w:b/>
          <w:color w:val="auto"/>
        </w:rPr>
        <w:t>Î</w:t>
      </w:r>
      <w:r w:rsidRPr="00A35F6F">
        <w:rPr>
          <w:rFonts w:eastAsia="MS Mincho" w:cs="Times New Roman"/>
          <w:b/>
          <w:noProof/>
          <w:color w:val="auto"/>
        </w:rPr>
        <w:t>n domeniul aerului</w:t>
      </w:r>
    </w:p>
    <w:p w14:paraId="269CA056" w14:textId="77777777" w:rsidR="00A35F6F" w:rsidRPr="00A35F6F" w:rsidRDefault="00A35F6F" w:rsidP="00A35F6F">
      <w:pPr>
        <w:spacing w:before="0" w:after="0"/>
        <w:ind w:left="1080" w:right="13"/>
        <w:outlineLvl w:val="5"/>
        <w:rPr>
          <w:rFonts w:eastAsia="MS Mincho" w:cs="Times New Roman"/>
          <w:color w:val="auto"/>
        </w:rPr>
      </w:pPr>
      <w:proofErr w:type="spellStart"/>
      <w:r w:rsidRPr="00A35F6F">
        <w:rPr>
          <w:rFonts w:eastAsia="MS Mincho" w:cs="Times New Roman"/>
          <w:b/>
          <w:i/>
          <w:color w:val="auto"/>
        </w:rPr>
        <w:t>Agenţia</w:t>
      </w:r>
      <w:proofErr w:type="spellEnd"/>
      <w:r w:rsidRPr="00A35F6F">
        <w:rPr>
          <w:rFonts w:eastAsia="MS Mincho" w:cs="Times New Roman"/>
          <w:b/>
          <w:i/>
          <w:color w:val="auto"/>
        </w:rPr>
        <w:t xml:space="preserve"> pentru </w:t>
      </w:r>
      <w:proofErr w:type="spellStart"/>
      <w:r w:rsidRPr="00A35F6F">
        <w:rPr>
          <w:rFonts w:eastAsia="MS Mincho" w:cs="Times New Roman"/>
          <w:b/>
          <w:i/>
          <w:color w:val="auto"/>
        </w:rPr>
        <w:t>Protecţia</w:t>
      </w:r>
      <w:proofErr w:type="spellEnd"/>
      <w:r w:rsidRPr="00A35F6F">
        <w:rPr>
          <w:rFonts w:eastAsia="MS Mincho" w:cs="Times New Roman"/>
          <w:b/>
          <w:i/>
          <w:color w:val="auto"/>
        </w:rPr>
        <w:t xml:space="preserve"> Mediului</w:t>
      </w:r>
      <w:r w:rsidRPr="00A35F6F">
        <w:rPr>
          <w:rFonts w:eastAsia="MS Mincho" w:cs="Times New Roman"/>
          <w:b/>
          <w:i/>
        </w:rPr>
        <w:t xml:space="preserve"> </w:t>
      </w:r>
      <w:proofErr w:type="spellStart"/>
      <w:r w:rsidRPr="00A35F6F">
        <w:rPr>
          <w:rFonts w:eastAsia="MS Mincho" w:cs="Times New Roman"/>
          <w:b/>
          <w:i/>
        </w:rPr>
        <w:t>Argeş</w:t>
      </w:r>
      <w:proofErr w:type="spellEnd"/>
      <w:r w:rsidRPr="00A35F6F">
        <w:rPr>
          <w:rFonts w:eastAsia="MS Mincho" w:cs="Times New Roman"/>
          <w:b/>
          <w:i/>
        </w:rPr>
        <w:t xml:space="preserve"> </w:t>
      </w:r>
      <w:r w:rsidRPr="00A35F6F">
        <w:rPr>
          <w:rFonts w:eastAsia="MS Mincho" w:cs="Times New Roman"/>
          <w:color w:val="auto"/>
        </w:rPr>
        <w:t xml:space="preserve">și </w:t>
      </w:r>
      <w:r w:rsidRPr="00A35F6F">
        <w:rPr>
          <w:rFonts w:eastAsia="MS Mincho" w:cs="Times New Roman"/>
          <w:b/>
          <w:i/>
        </w:rPr>
        <w:t xml:space="preserve">Garda </w:t>
      </w:r>
      <w:proofErr w:type="spellStart"/>
      <w:r w:rsidRPr="00A35F6F">
        <w:rPr>
          <w:rFonts w:eastAsia="MS Mincho" w:cs="Times New Roman"/>
          <w:b/>
          <w:i/>
        </w:rPr>
        <w:t>Naţională</w:t>
      </w:r>
      <w:proofErr w:type="spellEnd"/>
      <w:r w:rsidRPr="00A35F6F">
        <w:rPr>
          <w:rFonts w:eastAsia="MS Mincho" w:cs="Times New Roman"/>
          <w:b/>
          <w:i/>
        </w:rPr>
        <w:t xml:space="preserve"> de Mediu - Comisariatul </w:t>
      </w:r>
      <w:proofErr w:type="spellStart"/>
      <w:r w:rsidRPr="00A35F6F">
        <w:rPr>
          <w:rFonts w:eastAsia="MS Mincho" w:cs="Times New Roman"/>
          <w:b/>
          <w:i/>
        </w:rPr>
        <w:t>Judeţean</w:t>
      </w:r>
      <w:proofErr w:type="spellEnd"/>
      <w:r w:rsidRPr="00A35F6F">
        <w:rPr>
          <w:rFonts w:eastAsia="MS Mincho" w:cs="Times New Roman"/>
          <w:color w:val="auto"/>
        </w:rPr>
        <w:t xml:space="preserve"> </w:t>
      </w:r>
      <w:proofErr w:type="spellStart"/>
      <w:r w:rsidRPr="00A35F6F">
        <w:rPr>
          <w:rFonts w:eastAsia="MS Mincho" w:cs="Times New Roman"/>
          <w:b/>
          <w:i/>
          <w:color w:val="auto"/>
        </w:rPr>
        <w:t>Argeş</w:t>
      </w:r>
      <w:proofErr w:type="spellEnd"/>
      <w:r w:rsidRPr="00A35F6F">
        <w:rPr>
          <w:rFonts w:eastAsia="MS Mincho" w:cs="Times New Roman"/>
        </w:rPr>
        <w:t xml:space="preserve"> informează despre izbucnirea, în data de 30.03.2024, în jurul orei 15:45, unui incendiu în incinta </w:t>
      </w:r>
      <w:proofErr w:type="spellStart"/>
      <w:r w:rsidRPr="00A35F6F">
        <w:rPr>
          <w:rFonts w:eastAsia="MS Mincho" w:cs="Times New Roman"/>
        </w:rPr>
        <w:t>societăţii</w:t>
      </w:r>
      <w:proofErr w:type="spellEnd"/>
      <w:r w:rsidRPr="00A35F6F">
        <w:rPr>
          <w:rFonts w:eastAsia="MS Mincho" w:cs="Times New Roman"/>
        </w:rPr>
        <w:t xml:space="preserve"> Vinalcool </w:t>
      </w:r>
      <w:proofErr w:type="spellStart"/>
      <w:r w:rsidRPr="00A35F6F">
        <w:rPr>
          <w:rFonts w:eastAsia="MS Mincho" w:cs="Times New Roman"/>
        </w:rPr>
        <w:t>Argeş</w:t>
      </w:r>
      <w:proofErr w:type="spellEnd"/>
      <w:r w:rsidRPr="00A35F6F">
        <w:rPr>
          <w:rFonts w:eastAsia="MS Mincho" w:cs="Times New Roman"/>
        </w:rPr>
        <w:t xml:space="preserve"> SA din municipiul </w:t>
      </w:r>
      <w:proofErr w:type="spellStart"/>
      <w:r w:rsidRPr="00A35F6F">
        <w:rPr>
          <w:rFonts w:eastAsia="MS Mincho" w:cs="Times New Roman"/>
        </w:rPr>
        <w:t>Piteşti</w:t>
      </w:r>
      <w:proofErr w:type="spellEnd"/>
      <w:r w:rsidRPr="00A35F6F">
        <w:rPr>
          <w:rFonts w:eastAsia="MS Mincho" w:cs="Times New Roman"/>
        </w:rPr>
        <w:t xml:space="preserve"> (bulevardul Nicolae Bălcescu nr. 156), </w:t>
      </w:r>
      <w:proofErr w:type="spellStart"/>
      <w:r w:rsidRPr="00A35F6F">
        <w:rPr>
          <w:rFonts w:eastAsia="MS Mincho" w:cs="Times New Roman"/>
        </w:rPr>
        <w:t>judeţul</w:t>
      </w:r>
      <w:proofErr w:type="spellEnd"/>
      <w:r w:rsidRPr="00A35F6F">
        <w:rPr>
          <w:rFonts w:eastAsia="MS Mincho" w:cs="Times New Roman"/>
        </w:rPr>
        <w:t xml:space="preserve"> </w:t>
      </w:r>
      <w:proofErr w:type="spellStart"/>
      <w:r w:rsidRPr="00A35F6F">
        <w:rPr>
          <w:rFonts w:eastAsia="MS Mincho" w:cs="Times New Roman"/>
        </w:rPr>
        <w:t>Argeş</w:t>
      </w:r>
      <w:proofErr w:type="spellEnd"/>
      <w:r w:rsidRPr="00A35F6F">
        <w:rPr>
          <w:rFonts w:eastAsia="MS Mincho" w:cs="Times New Roman"/>
        </w:rPr>
        <w:t xml:space="preserve">. Incendiul s-a manifestat cu degajări mari de fum. Au ars circa 200 de cutii metalice, în care se aflau </w:t>
      </w:r>
      <w:proofErr w:type="spellStart"/>
      <w:r w:rsidRPr="00A35F6F">
        <w:rPr>
          <w:rFonts w:eastAsia="MS Mincho" w:cs="Times New Roman"/>
        </w:rPr>
        <w:t>substaţe</w:t>
      </w:r>
      <w:proofErr w:type="spellEnd"/>
      <w:r w:rsidRPr="00A35F6F">
        <w:rPr>
          <w:rFonts w:eastAsia="MS Mincho" w:cs="Times New Roman"/>
        </w:rPr>
        <w:t xml:space="preserve"> inflamabile, depozitate în curtea interioară a </w:t>
      </w:r>
      <w:proofErr w:type="spellStart"/>
      <w:r w:rsidRPr="00A35F6F">
        <w:rPr>
          <w:rFonts w:eastAsia="MS Mincho" w:cs="Times New Roman"/>
        </w:rPr>
        <w:t>societăţii</w:t>
      </w:r>
      <w:proofErr w:type="spellEnd"/>
      <w:r w:rsidRPr="00A35F6F">
        <w:rPr>
          <w:rFonts w:eastAsia="MS Mincho" w:cs="Times New Roman"/>
        </w:rPr>
        <w:t xml:space="preserve"> pe platformă betonată. Incendiul a fost lichidat</w:t>
      </w:r>
      <w:r w:rsidRPr="00A35F6F">
        <w:rPr>
          <w:rFonts w:eastAsia="MS Mincho" w:cs="Times New Roman"/>
          <w:color w:val="auto"/>
          <w:lang w:val="it-IT"/>
        </w:rPr>
        <w:t xml:space="preserve"> </w:t>
      </w:r>
      <w:r w:rsidRPr="00A35F6F">
        <w:rPr>
          <w:rFonts w:eastAsia="MS Mincho" w:cs="Times New Roman"/>
        </w:rPr>
        <w:t xml:space="preserve">la ora 17:30 de către echipele de </w:t>
      </w:r>
      <w:proofErr w:type="spellStart"/>
      <w:r w:rsidRPr="00A35F6F">
        <w:rPr>
          <w:rFonts w:eastAsia="MS Mincho" w:cs="Times New Roman"/>
        </w:rPr>
        <w:t>intervenţie</w:t>
      </w:r>
      <w:proofErr w:type="spellEnd"/>
      <w:r w:rsidRPr="00A35F6F">
        <w:rPr>
          <w:rFonts w:eastAsia="MS Mincho" w:cs="Times New Roman"/>
        </w:rPr>
        <w:t xml:space="preserve"> I.S.U. </w:t>
      </w:r>
      <w:proofErr w:type="spellStart"/>
      <w:r w:rsidRPr="00A35F6F">
        <w:rPr>
          <w:rFonts w:eastAsia="MS Mincho" w:cs="Times New Roman"/>
        </w:rPr>
        <w:t>Argeş</w:t>
      </w:r>
      <w:proofErr w:type="spellEnd"/>
      <w:r w:rsidRPr="00A35F6F">
        <w:rPr>
          <w:rFonts w:eastAsia="MS Mincho" w:cs="Times New Roman"/>
        </w:rPr>
        <w:t>. Nu au fost afectate alte incinte învecinate. Incidentul este în curs de investigare pentru aflarea cauzei producerii acestuia.</w:t>
      </w:r>
    </w:p>
    <w:p w14:paraId="61BFD942" w14:textId="77777777" w:rsidR="00A35F6F" w:rsidRPr="00A35F6F" w:rsidRDefault="00A35F6F" w:rsidP="00A35F6F">
      <w:pPr>
        <w:spacing w:before="0" w:after="0"/>
        <w:ind w:left="1080" w:right="13"/>
        <w:outlineLvl w:val="5"/>
        <w:rPr>
          <w:rFonts w:eastAsia="MS Mincho" w:cs="Times New Roman"/>
          <w:color w:val="auto"/>
          <w:sz w:val="16"/>
          <w:szCs w:val="16"/>
        </w:rPr>
      </w:pPr>
    </w:p>
    <w:p w14:paraId="17FEA6E6" w14:textId="77777777" w:rsidR="00A35F6F" w:rsidRPr="00A35F6F" w:rsidRDefault="00A35F6F" w:rsidP="00A35F6F">
      <w:pPr>
        <w:numPr>
          <w:ilvl w:val="0"/>
          <w:numId w:val="5"/>
        </w:numPr>
        <w:tabs>
          <w:tab w:val="num" w:pos="709"/>
        </w:tabs>
        <w:spacing w:before="0" w:after="0"/>
        <w:ind w:left="1080" w:right="13" w:firstLine="0"/>
        <w:rPr>
          <w:rFonts w:eastAsia="MS Mincho" w:cs="Times New Roman"/>
          <w:b/>
          <w:color w:val="auto"/>
        </w:rPr>
      </w:pPr>
      <w:r w:rsidRPr="00A35F6F">
        <w:rPr>
          <w:rFonts w:eastAsia="MS Mincho" w:cs="Times New Roman"/>
          <w:b/>
          <w:color w:val="auto"/>
        </w:rPr>
        <w:t xml:space="preserve">În domeniul solului </w:t>
      </w:r>
      <w:proofErr w:type="spellStart"/>
      <w:r w:rsidRPr="00A35F6F">
        <w:rPr>
          <w:rFonts w:eastAsia="MS Mincho" w:cs="Times New Roman"/>
          <w:b/>
          <w:color w:val="auto"/>
        </w:rPr>
        <w:t>şi</w:t>
      </w:r>
      <w:proofErr w:type="spellEnd"/>
      <w:r w:rsidRPr="00A35F6F">
        <w:rPr>
          <w:rFonts w:eastAsia="MS Mincho" w:cs="Times New Roman"/>
          <w:b/>
          <w:color w:val="auto"/>
        </w:rPr>
        <w:t xml:space="preserve"> </w:t>
      </w:r>
      <w:proofErr w:type="spellStart"/>
      <w:r w:rsidRPr="00A35F6F">
        <w:rPr>
          <w:rFonts w:eastAsia="MS Mincho" w:cs="Times New Roman"/>
          <w:b/>
          <w:color w:val="auto"/>
        </w:rPr>
        <w:t>vegetaţiei</w:t>
      </w:r>
      <w:proofErr w:type="spellEnd"/>
    </w:p>
    <w:p w14:paraId="1F558AF1" w14:textId="77777777" w:rsidR="00A35F6F" w:rsidRPr="00A35F6F" w:rsidRDefault="00A35F6F" w:rsidP="00A35F6F">
      <w:pPr>
        <w:spacing w:before="0" w:after="0"/>
        <w:ind w:left="1080"/>
        <w:rPr>
          <w:rFonts w:eastAsia="MS Mincho" w:cs="Times New Roman"/>
          <w:bCs/>
          <w:color w:val="auto"/>
        </w:rPr>
      </w:pPr>
      <w:r w:rsidRPr="00A35F6F">
        <w:rPr>
          <w:rFonts w:eastAsia="MS Mincho" w:cs="Times New Roman"/>
          <w:b/>
          <w:i/>
          <w:color w:val="auto"/>
        </w:rPr>
        <w:t>Administrația Rezervației Biosferei Delta Dunării</w:t>
      </w:r>
      <w:r w:rsidRPr="00A35F6F">
        <w:rPr>
          <w:rFonts w:eastAsia="MS Mincho" w:cs="Times New Roman"/>
          <w:color w:val="auto"/>
        </w:rPr>
        <w:t xml:space="preserve"> revine cu </w:t>
      </w:r>
      <w:proofErr w:type="spellStart"/>
      <w:r w:rsidRPr="00A35F6F">
        <w:rPr>
          <w:rFonts w:eastAsia="MS Mincho" w:cs="Times New Roman"/>
          <w:color w:val="auto"/>
        </w:rPr>
        <w:t>informaţii</w:t>
      </w:r>
      <w:proofErr w:type="spellEnd"/>
      <w:r w:rsidRPr="00A35F6F">
        <w:rPr>
          <w:rFonts w:eastAsia="MS Mincho" w:cs="Times New Roman"/>
          <w:color w:val="auto"/>
        </w:rPr>
        <w:t xml:space="preserve"> despre incendiul de </w:t>
      </w:r>
      <w:proofErr w:type="spellStart"/>
      <w:r w:rsidRPr="00A35F6F">
        <w:rPr>
          <w:rFonts w:eastAsia="MS Mincho" w:cs="Times New Roman"/>
          <w:color w:val="auto"/>
        </w:rPr>
        <w:t>vegetaţie</w:t>
      </w:r>
      <w:proofErr w:type="spellEnd"/>
      <w:r w:rsidRPr="00A35F6F">
        <w:rPr>
          <w:rFonts w:eastAsia="MS Mincho" w:cs="Times New Roman"/>
          <w:color w:val="auto"/>
        </w:rPr>
        <w:t xml:space="preserve"> (stuf </w:t>
      </w:r>
      <w:proofErr w:type="spellStart"/>
      <w:r w:rsidRPr="00A35F6F">
        <w:rPr>
          <w:rFonts w:eastAsia="MS Mincho" w:cs="Times New Roman"/>
          <w:color w:val="auto"/>
        </w:rPr>
        <w:t>şi</w:t>
      </w:r>
      <w:proofErr w:type="spellEnd"/>
      <w:r w:rsidRPr="00A35F6F">
        <w:rPr>
          <w:rFonts w:eastAsia="MS Mincho" w:cs="Times New Roman"/>
          <w:color w:val="auto"/>
        </w:rPr>
        <w:t xml:space="preserve"> papură) izbucnit în data de 29.03.2024, în jurul orei 10:30, în zona de vest a grindului </w:t>
      </w:r>
      <w:proofErr w:type="spellStart"/>
      <w:r w:rsidRPr="00A35F6F">
        <w:rPr>
          <w:rFonts w:eastAsia="MS Mincho" w:cs="Times New Roman"/>
          <w:color w:val="auto"/>
        </w:rPr>
        <w:t>Litcov</w:t>
      </w:r>
      <w:proofErr w:type="spellEnd"/>
      <w:r w:rsidRPr="00A35F6F">
        <w:rPr>
          <w:rFonts w:eastAsia="MS Mincho" w:cs="Times New Roman"/>
          <w:color w:val="auto"/>
        </w:rPr>
        <w:t xml:space="preserve">, pe raza Districtului Ecologic Caraorman, </w:t>
      </w:r>
      <w:proofErr w:type="spellStart"/>
      <w:r w:rsidRPr="00A35F6F">
        <w:rPr>
          <w:rFonts w:eastAsia="MS Mincho" w:cs="Times New Roman"/>
          <w:color w:val="auto"/>
        </w:rPr>
        <w:t>judeţul</w:t>
      </w:r>
      <w:proofErr w:type="spellEnd"/>
      <w:r w:rsidRPr="00A35F6F">
        <w:rPr>
          <w:rFonts w:eastAsia="MS Mincho" w:cs="Times New Roman"/>
          <w:color w:val="auto"/>
        </w:rPr>
        <w:t xml:space="preserve"> Tulcea. Incendiul s-a stins de la sine în data de 30.03.2024, la ora 06:00. A fost afectată o </w:t>
      </w:r>
      <w:proofErr w:type="spellStart"/>
      <w:r w:rsidRPr="00A35F6F">
        <w:rPr>
          <w:rFonts w:eastAsia="MS Mincho" w:cs="Times New Roman"/>
          <w:color w:val="auto"/>
        </w:rPr>
        <w:t>suprafaţă</w:t>
      </w:r>
      <w:proofErr w:type="spellEnd"/>
      <w:r w:rsidRPr="00A35F6F">
        <w:rPr>
          <w:rFonts w:eastAsia="MS Mincho" w:cs="Times New Roman"/>
          <w:color w:val="auto"/>
        </w:rPr>
        <w:t xml:space="preserve"> de circa 10 ha. Nu s-au observat </w:t>
      </w:r>
      <w:proofErr w:type="spellStart"/>
      <w:r w:rsidRPr="00A35F6F">
        <w:rPr>
          <w:rFonts w:eastAsia="MS Mincho" w:cs="Times New Roman"/>
          <w:color w:val="auto"/>
        </w:rPr>
        <w:t>mortalităţi</w:t>
      </w:r>
      <w:proofErr w:type="spellEnd"/>
      <w:r w:rsidRPr="00A35F6F">
        <w:rPr>
          <w:rFonts w:eastAsia="MS Mincho" w:cs="Times New Roman"/>
          <w:color w:val="auto"/>
        </w:rPr>
        <w:t xml:space="preserve"> la păsări sau mamifere sălbatice.</w:t>
      </w:r>
    </w:p>
    <w:p w14:paraId="2FBFFAAC" w14:textId="77777777" w:rsidR="00A35F6F" w:rsidRPr="00A35F6F" w:rsidRDefault="00A35F6F" w:rsidP="00A35F6F">
      <w:pPr>
        <w:spacing w:before="0" w:after="0"/>
        <w:ind w:left="1080"/>
        <w:rPr>
          <w:rFonts w:eastAsia="MS Mincho" w:cs="Times New Roman"/>
          <w:color w:val="auto"/>
          <w:sz w:val="16"/>
          <w:szCs w:val="16"/>
        </w:rPr>
      </w:pPr>
    </w:p>
    <w:p w14:paraId="73005805" w14:textId="77777777" w:rsidR="00A35F6F" w:rsidRPr="00A35F6F" w:rsidRDefault="00A35F6F" w:rsidP="00A35F6F">
      <w:pPr>
        <w:numPr>
          <w:ilvl w:val="0"/>
          <w:numId w:val="5"/>
        </w:numPr>
        <w:tabs>
          <w:tab w:val="num" w:pos="709"/>
        </w:tabs>
        <w:spacing w:before="0" w:after="0"/>
        <w:ind w:left="1080" w:right="13" w:firstLine="0"/>
        <w:rPr>
          <w:rFonts w:eastAsia="MS Mincho" w:cs="Times New Roman"/>
          <w:b/>
          <w:noProof/>
          <w:color w:val="auto"/>
        </w:rPr>
      </w:pPr>
      <w:r w:rsidRPr="00A35F6F">
        <w:rPr>
          <w:rFonts w:eastAsia="MS Mincho" w:cs="Times New Roman"/>
          <w:b/>
          <w:color w:val="auto"/>
        </w:rPr>
        <w:t>Î</w:t>
      </w:r>
      <w:r w:rsidRPr="00A35F6F">
        <w:rPr>
          <w:rFonts w:eastAsia="MS Mincho" w:cs="Times New Roman"/>
          <w:b/>
          <w:noProof/>
          <w:color w:val="auto"/>
        </w:rPr>
        <w:t>n domeniul supravegherii radioactivităţii mediului</w:t>
      </w:r>
    </w:p>
    <w:p w14:paraId="6F3DB937" w14:textId="77777777" w:rsidR="00A35F6F" w:rsidRPr="00A35F6F" w:rsidRDefault="00A35F6F" w:rsidP="00A35F6F">
      <w:pPr>
        <w:spacing w:before="0" w:after="0"/>
        <w:ind w:left="1080" w:right="13"/>
        <w:outlineLvl w:val="5"/>
        <w:rPr>
          <w:rFonts w:eastAsia="MS Mincho" w:cs="Times New Roman"/>
          <w:color w:val="auto"/>
        </w:rPr>
      </w:pPr>
      <w:r w:rsidRPr="00A35F6F">
        <w:rPr>
          <w:rFonts w:eastAsia="MS Mincho" w:cs="Times New Roman"/>
          <w:color w:val="auto"/>
        </w:rPr>
        <w:t>Nu au fost semnalate evenimente deosebite.</w:t>
      </w:r>
    </w:p>
    <w:p w14:paraId="2DF7677F" w14:textId="77777777" w:rsidR="00A35F6F" w:rsidRPr="00A35F6F" w:rsidRDefault="00A35F6F" w:rsidP="00A35F6F">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074A3800" w14:textId="77777777" w:rsidR="00A35F6F" w:rsidRPr="00A35F6F" w:rsidRDefault="00A35F6F" w:rsidP="00A35F6F">
      <w:pPr>
        <w:numPr>
          <w:ilvl w:val="0"/>
          <w:numId w:val="5"/>
        </w:numPr>
        <w:tabs>
          <w:tab w:val="num" w:pos="709"/>
        </w:tabs>
        <w:spacing w:before="0" w:after="0"/>
        <w:ind w:left="1080" w:right="13" w:firstLine="0"/>
        <w:rPr>
          <w:rFonts w:eastAsia="MS Mincho" w:cs="Times New Roman"/>
          <w:b/>
          <w:noProof/>
          <w:color w:val="auto"/>
        </w:rPr>
      </w:pPr>
      <w:r w:rsidRPr="00A35F6F">
        <w:rPr>
          <w:rFonts w:eastAsia="MS Mincho" w:cs="Times New Roman"/>
          <w:b/>
          <w:color w:val="auto"/>
        </w:rPr>
        <w:t>Î</w:t>
      </w:r>
      <w:r w:rsidRPr="00A35F6F">
        <w:rPr>
          <w:rFonts w:eastAsia="MS Mincho" w:cs="Times New Roman"/>
          <w:b/>
          <w:noProof/>
          <w:color w:val="auto"/>
        </w:rPr>
        <w:t>n municipiul Bucureşti</w:t>
      </w:r>
    </w:p>
    <w:p w14:paraId="455308B4" w14:textId="77777777" w:rsidR="00A35F6F" w:rsidRPr="00A35F6F" w:rsidRDefault="00A35F6F" w:rsidP="00A35F6F">
      <w:pPr>
        <w:spacing w:before="0" w:after="0"/>
        <w:ind w:left="1080" w:right="13"/>
        <w:outlineLvl w:val="5"/>
        <w:rPr>
          <w:rFonts w:eastAsia="MS Mincho" w:cs="Times New Roman"/>
          <w:color w:val="auto"/>
        </w:rPr>
      </w:pPr>
      <w:r w:rsidRPr="00A35F6F">
        <w:rPr>
          <w:rFonts w:eastAsia="MS Mincho" w:cs="Times New Roman"/>
          <w:color w:val="auto"/>
        </w:rPr>
        <w:t>Nu au fost semnalate evenimente deosebite.</w:t>
      </w:r>
    </w:p>
    <w:p w14:paraId="1D81BDC8" w14:textId="77777777" w:rsidR="00A35F6F" w:rsidRPr="00A35F6F" w:rsidRDefault="00A35F6F" w:rsidP="00A35F6F">
      <w:pPr>
        <w:spacing w:before="0" w:after="0"/>
        <w:ind w:left="1080" w:right="13"/>
        <w:outlineLvl w:val="5"/>
        <w:rPr>
          <w:rFonts w:eastAsia="MS Mincho" w:cs="Times New Roman"/>
          <w:color w:val="auto"/>
        </w:rPr>
      </w:pPr>
    </w:p>
    <w:p w14:paraId="155A53B6" w14:textId="77777777" w:rsidR="00A35F6F" w:rsidRPr="00A35F6F" w:rsidRDefault="00A35F6F" w:rsidP="00A35F6F">
      <w:pPr>
        <w:spacing w:before="0" w:after="0"/>
        <w:ind w:left="1080" w:right="13"/>
        <w:outlineLvl w:val="5"/>
        <w:rPr>
          <w:rFonts w:eastAsia="MS Mincho" w:cs="Times New Roman"/>
          <w:color w:val="auto"/>
        </w:rPr>
      </w:pPr>
    </w:p>
    <w:p w14:paraId="454A2D7B" w14:textId="77777777" w:rsidR="00A35F6F" w:rsidRPr="00A35F6F" w:rsidRDefault="00A35F6F" w:rsidP="00A35F6F">
      <w:pPr>
        <w:numPr>
          <w:ilvl w:val="0"/>
          <w:numId w:val="7"/>
        </w:numPr>
        <w:spacing w:before="0" w:after="120"/>
        <w:ind w:left="1080" w:right="13" w:firstLine="0"/>
        <w:outlineLvl w:val="5"/>
        <w:rPr>
          <w:rFonts w:eastAsia="Times New Roman" w:cs="Times New Roman"/>
          <w:b/>
          <w:bCs/>
          <w:i/>
          <w:color w:val="auto"/>
          <w:u w:val="single"/>
        </w:rPr>
      </w:pPr>
      <w:r w:rsidRPr="00A35F6F">
        <w:rPr>
          <w:rFonts w:eastAsia="Times New Roman" w:cs="Times New Roman"/>
          <w:b/>
          <w:bCs/>
          <w:i/>
          <w:color w:val="auto"/>
          <w:u w:val="single"/>
        </w:rPr>
        <w:t>ALIMENTĂRI CU APĂ</w:t>
      </w:r>
    </w:p>
    <w:p w14:paraId="49BFA2A5" w14:textId="77777777" w:rsidR="00A35F6F" w:rsidRPr="00A35F6F" w:rsidRDefault="00A35F6F" w:rsidP="00A35F6F">
      <w:pPr>
        <w:spacing w:before="0" w:after="0"/>
        <w:ind w:left="1080" w:right="13"/>
        <w:outlineLvl w:val="5"/>
        <w:rPr>
          <w:rFonts w:eastAsia="MS Mincho" w:cs="Times New Roman"/>
          <w:b/>
          <w:bCs/>
          <w:i/>
          <w:color w:val="auto"/>
        </w:rPr>
      </w:pPr>
      <w:proofErr w:type="spellStart"/>
      <w:r w:rsidRPr="00A35F6F">
        <w:rPr>
          <w:rFonts w:eastAsia="MS Mincho" w:cs="Times New Roman"/>
          <w:b/>
          <w:bCs/>
          <w:i/>
          <w:color w:val="auto"/>
        </w:rPr>
        <w:t>Administraţia</w:t>
      </w:r>
      <w:proofErr w:type="spellEnd"/>
      <w:r w:rsidRPr="00A35F6F">
        <w:rPr>
          <w:rFonts w:eastAsia="MS Mincho" w:cs="Times New Roman"/>
          <w:b/>
          <w:bCs/>
          <w:i/>
          <w:color w:val="auto"/>
        </w:rPr>
        <w:t xml:space="preserve"> </w:t>
      </w:r>
      <w:proofErr w:type="spellStart"/>
      <w:r w:rsidRPr="00A35F6F">
        <w:rPr>
          <w:rFonts w:eastAsia="MS Mincho" w:cs="Times New Roman"/>
          <w:b/>
          <w:bCs/>
          <w:i/>
          <w:color w:val="auto"/>
        </w:rPr>
        <w:t>Bazinală</w:t>
      </w:r>
      <w:proofErr w:type="spellEnd"/>
      <w:r w:rsidRPr="00A35F6F">
        <w:rPr>
          <w:rFonts w:eastAsia="MS Mincho" w:cs="Times New Roman"/>
          <w:b/>
          <w:bCs/>
          <w:i/>
          <w:color w:val="auto"/>
        </w:rPr>
        <w:t xml:space="preserve"> de Apă Prut-Bârlad </w:t>
      </w:r>
    </w:p>
    <w:p w14:paraId="57CF8169" w14:textId="77777777" w:rsidR="00A35F6F" w:rsidRPr="00A35F6F" w:rsidRDefault="00A35F6F" w:rsidP="00A35F6F">
      <w:pPr>
        <w:spacing w:before="0" w:after="0"/>
        <w:ind w:left="1080" w:right="13"/>
        <w:outlineLvl w:val="5"/>
        <w:rPr>
          <w:rFonts w:eastAsia="MS Mincho" w:cs="Times New Roman"/>
          <w:bCs/>
          <w:color w:val="auto"/>
          <w:u w:val="single"/>
        </w:rPr>
      </w:pPr>
      <w:proofErr w:type="spellStart"/>
      <w:r w:rsidRPr="00A35F6F">
        <w:rPr>
          <w:rFonts w:eastAsia="MS Mincho" w:cs="Times New Roman"/>
          <w:bCs/>
          <w:color w:val="auto"/>
          <w:u w:val="single"/>
        </w:rPr>
        <w:t>Judeţul</w:t>
      </w:r>
      <w:proofErr w:type="spellEnd"/>
      <w:r w:rsidRPr="00A35F6F">
        <w:rPr>
          <w:rFonts w:eastAsia="MS Mincho" w:cs="Times New Roman"/>
          <w:bCs/>
          <w:color w:val="auto"/>
          <w:u w:val="single"/>
        </w:rPr>
        <w:t xml:space="preserve"> </w:t>
      </w:r>
      <w:proofErr w:type="spellStart"/>
      <w:r w:rsidRPr="00A35F6F">
        <w:rPr>
          <w:rFonts w:eastAsia="MS Mincho" w:cs="Times New Roman"/>
          <w:bCs/>
          <w:color w:val="auto"/>
          <w:u w:val="single"/>
        </w:rPr>
        <w:t>Botoşani</w:t>
      </w:r>
      <w:proofErr w:type="spellEnd"/>
    </w:p>
    <w:p w14:paraId="4EA48172"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 xml:space="preserve">Se </w:t>
      </w:r>
      <w:proofErr w:type="spellStart"/>
      <w:r w:rsidRPr="00A35F6F">
        <w:rPr>
          <w:rFonts w:eastAsia="MS Mincho" w:cs="Times New Roman"/>
          <w:bCs/>
          <w:color w:val="auto"/>
        </w:rPr>
        <w:t>menţine</w:t>
      </w:r>
      <w:proofErr w:type="spellEnd"/>
      <w:r w:rsidRPr="00A35F6F">
        <w:rPr>
          <w:rFonts w:eastAsia="MS Mincho" w:cs="Times New Roman"/>
          <w:bCs/>
          <w:color w:val="auto"/>
        </w:rPr>
        <w:t xml:space="preserve"> </w:t>
      </w:r>
      <w:proofErr w:type="spellStart"/>
      <w:r w:rsidRPr="00A35F6F">
        <w:rPr>
          <w:rFonts w:eastAsia="MS Mincho" w:cs="Times New Roman"/>
          <w:bCs/>
          <w:color w:val="auto"/>
        </w:rPr>
        <w:t>situaţia</w:t>
      </w:r>
      <w:proofErr w:type="spellEnd"/>
      <w:r w:rsidRPr="00A35F6F">
        <w:rPr>
          <w:rFonts w:eastAsia="MS Mincho" w:cs="Times New Roman"/>
          <w:bCs/>
          <w:color w:val="auto"/>
        </w:rPr>
        <w:t xml:space="preserve"> de </w:t>
      </w:r>
      <w:proofErr w:type="spellStart"/>
      <w:r w:rsidRPr="00A35F6F">
        <w:rPr>
          <w:rFonts w:eastAsia="MS Mincho" w:cs="Times New Roman"/>
          <w:bCs/>
          <w:color w:val="auto"/>
        </w:rPr>
        <w:t>restricţii</w:t>
      </w:r>
      <w:proofErr w:type="spellEnd"/>
      <w:r w:rsidRPr="00A35F6F">
        <w:rPr>
          <w:rFonts w:eastAsia="MS Mincho" w:cs="Times New Roman"/>
          <w:bCs/>
          <w:color w:val="auto"/>
        </w:rPr>
        <w:t xml:space="preserve"> în alimentarea cu apă pentru piscicultură la </w:t>
      </w:r>
      <w:proofErr w:type="spellStart"/>
      <w:r w:rsidRPr="00A35F6F">
        <w:rPr>
          <w:rFonts w:eastAsia="MS Mincho" w:cs="Times New Roman"/>
          <w:bCs/>
          <w:color w:val="auto"/>
        </w:rPr>
        <w:t>folosinţa</w:t>
      </w:r>
      <w:proofErr w:type="spellEnd"/>
      <w:r w:rsidRPr="00A35F6F">
        <w:rPr>
          <w:rFonts w:eastAsia="MS Mincho" w:cs="Times New Roman"/>
          <w:bCs/>
          <w:color w:val="auto"/>
        </w:rPr>
        <w:t xml:space="preserve">: S.C. </w:t>
      </w:r>
      <w:proofErr w:type="spellStart"/>
      <w:r w:rsidRPr="00A35F6F">
        <w:rPr>
          <w:rFonts w:eastAsia="MS Mincho" w:cs="Times New Roman"/>
          <w:bCs/>
          <w:color w:val="auto"/>
        </w:rPr>
        <w:t>Pirania</w:t>
      </w:r>
      <w:proofErr w:type="spellEnd"/>
      <w:r w:rsidRPr="00A35F6F">
        <w:rPr>
          <w:rFonts w:eastAsia="MS Mincho" w:cs="Times New Roman"/>
          <w:bCs/>
          <w:color w:val="auto"/>
        </w:rPr>
        <w:t xml:space="preserve"> S.R.L. </w:t>
      </w:r>
      <w:proofErr w:type="spellStart"/>
      <w:r w:rsidRPr="00A35F6F">
        <w:rPr>
          <w:rFonts w:eastAsia="MS Mincho" w:cs="Times New Roman"/>
          <w:bCs/>
          <w:color w:val="auto"/>
        </w:rPr>
        <w:t>Botoşani</w:t>
      </w:r>
      <w:proofErr w:type="spellEnd"/>
      <w:r w:rsidRPr="00A35F6F">
        <w:rPr>
          <w:rFonts w:eastAsia="MS Mincho" w:cs="Times New Roman"/>
          <w:bCs/>
          <w:color w:val="auto"/>
        </w:rPr>
        <w:t xml:space="preserve"> - pepiniera piscicolă Havârna, prin reducerea debitelor la sursa r. </w:t>
      </w:r>
      <w:proofErr w:type="spellStart"/>
      <w:r w:rsidRPr="00A35F6F">
        <w:rPr>
          <w:rFonts w:eastAsia="MS Mincho" w:cs="Times New Roman"/>
          <w:bCs/>
          <w:color w:val="auto"/>
        </w:rPr>
        <w:t>Baseu</w:t>
      </w:r>
      <w:proofErr w:type="spellEnd"/>
      <w:r w:rsidRPr="00A35F6F">
        <w:rPr>
          <w:rFonts w:eastAsia="MS Mincho" w:cs="Times New Roman"/>
          <w:bCs/>
          <w:color w:val="auto"/>
        </w:rPr>
        <w:t xml:space="preserve"> - ac. Cal Alb corespunzător treptei a III-a de </w:t>
      </w:r>
      <w:proofErr w:type="spellStart"/>
      <w:r w:rsidRPr="00A35F6F">
        <w:rPr>
          <w:rFonts w:eastAsia="MS Mincho" w:cs="Times New Roman"/>
          <w:bCs/>
          <w:color w:val="auto"/>
        </w:rPr>
        <w:t>restricţii</w:t>
      </w:r>
      <w:proofErr w:type="spellEnd"/>
      <w:r w:rsidRPr="00A35F6F">
        <w:rPr>
          <w:rFonts w:eastAsia="MS Mincho" w:cs="Times New Roman"/>
          <w:bCs/>
          <w:color w:val="auto"/>
        </w:rPr>
        <w:t>.</w:t>
      </w:r>
    </w:p>
    <w:p w14:paraId="1806C643" w14:textId="77777777" w:rsidR="00A35F6F" w:rsidRPr="00A35F6F" w:rsidRDefault="00A35F6F" w:rsidP="00A35F6F">
      <w:pPr>
        <w:spacing w:before="0" w:after="0"/>
        <w:ind w:left="1080" w:right="13"/>
        <w:outlineLvl w:val="5"/>
        <w:rPr>
          <w:rFonts w:eastAsia="MS Mincho" w:cs="Times New Roman"/>
          <w:bCs/>
          <w:color w:val="auto"/>
          <w:u w:val="single"/>
        </w:rPr>
      </w:pPr>
      <w:proofErr w:type="spellStart"/>
      <w:r w:rsidRPr="00A35F6F">
        <w:rPr>
          <w:rFonts w:eastAsia="MS Mincho" w:cs="Times New Roman"/>
          <w:bCs/>
          <w:color w:val="auto"/>
          <w:u w:val="single"/>
        </w:rPr>
        <w:t>Judeţul</w:t>
      </w:r>
      <w:proofErr w:type="spellEnd"/>
      <w:r w:rsidRPr="00A35F6F">
        <w:rPr>
          <w:rFonts w:eastAsia="MS Mincho" w:cs="Times New Roman"/>
          <w:bCs/>
          <w:color w:val="auto"/>
          <w:u w:val="single"/>
        </w:rPr>
        <w:t xml:space="preserve"> </w:t>
      </w:r>
      <w:proofErr w:type="spellStart"/>
      <w:r w:rsidRPr="00A35F6F">
        <w:rPr>
          <w:rFonts w:eastAsia="MS Mincho" w:cs="Times New Roman"/>
          <w:bCs/>
          <w:color w:val="auto"/>
          <w:u w:val="single"/>
        </w:rPr>
        <w:t>Iaşi</w:t>
      </w:r>
      <w:proofErr w:type="spellEnd"/>
    </w:p>
    <w:p w14:paraId="56F0B5A1"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 xml:space="preserve">Se </w:t>
      </w:r>
      <w:proofErr w:type="spellStart"/>
      <w:r w:rsidRPr="00A35F6F">
        <w:rPr>
          <w:rFonts w:eastAsia="MS Mincho" w:cs="Times New Roman"/>
          <w:bCs/>
          <w:color w:val="auto"/>
        </w:rPr>
        <w:t>menţine</w:t>
      </w:r>
      <w:proofErr w:type="spellEnd"/>
      <w:r w:rsidRPr="00A35F6F">
        <w:rPr>
          <w:rFonts w:eastAsia="MS Mincho" w:cs="Times New Roman"/>
          <w:bCs/>
          <w:color w:val="auto"/>
        </w:rPr>
        <w:t xml:space="preserve"> </w:t>
      </w:r>
      <w:proofErr w:type="spellStart"/>
      <w:r w:rsidRPr="00A35F6F">
        <w:rPr>
          <w:rFonts w:eastAsia="MS Mincho" w:cs="Times New Roman"/>
          <w:bCs/>
          <w:color w:val="auto"/>
        </w:rPr>
        <w:t>situaţia</w:t>
      </w:r>
      <w:proofErr w:type="spellEnd"/>
      <w:r w:rsidRPr="00A35F6F">
        <w:rPr>
          <w:rFonts w:eastAsia="MS Mincho" w:cs="Times New Roman"/>
          <w:bCs/>
          <w:color w:val="auto"/>
        </w:rPr>
        <w:t xml:space="preserve"> de </w:t>
      </w:r>
      <w:proofErr w:type="spellStart"/>
      <w:r w:rsidRPr="00A35F6F">
        <w:rPr>
          <w:rFonts w:eastAsia="MS Mincho" w:cs="Times New Roman"/>
          <w:bCs/>
          <w:color w:val="auto"/>
        </w:rPr>
        <w:t>restricţii</w:t>
      </w:r>
      <w:proofErr w:type="spellEnd"/>
      <w:r w:rsidRPr="00A35F6F">
        <w:rPr>
          <w:rFonts w:eastAsia="MS Mincho" w:cs="Times New Roman"/>
          <w:bCs/>
          <w:color w:val="auto"/>
        </w:rPr>
        <w:t xml:space="preserve"> în alimentarea cu apă pentru piscicultură la </w:t>
      </w:r>
      <w:proofErr w:type="spellStart"/>
      <w:r w:rsidRPr="00A35F6F">
        <w:rPr>
          <w:rFonts w:eastAsia="MS Mincho" w:cs="Times New Roman"/>
          <w:bCs/>
          <w:color w:val="auto"/>
        </w:rPr>
        <w:t>folosinţele</w:t>
      </w:r>
      <w:proofErr w:type="spellEnd"/>
      <w:r w:rsidRPr="00A35F6F">
        <w:rPr>
          <w:rFonts w:eastAsia="MS Mincho" w:cs="Times New Roman"/>
          <w:bCs/>
          <w:color w:val="auto"/>
        </w:rPr>
        <w:t xml:space="preserve">: </w:t>
      </w:r>
    </w:p>
    <w:p w14:paraId="6B74D1A7"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 xml:space="preserve">- S.C. </w:t>
      </w:r>
      <w:proofErr w:type="spellStart"/>
      <w:r w:rsidRPr="00A35F6F">
        <w:rPr>
          <w:rFonts w:eastAsia="MS Mincho" w:cs="Times New Roman"/>
          <w:bCs/>
          <w:color w:val="auto"/>
        </w:rPr>
        <w:t>Noralex</w:t>
      </w:r>
      <w:proofErr w:type="spellEnd"/>
      <w:r w:rsidRPr="00A35F6F">
        <w:rPr>
          <w:rFonts w:eastAsia="MS Mincho" w:cs="Times New Roman"/>
          <w:bCs/>
          <w:color w:val="auto"/>
        </w:rPr>
        <w:t xml:space="preserve"> S.R.L. Iași, S.C. Piscicola S.R.L. Iași și S.C. CC &amp; PES S.R.L. Iași prin încetarea livrării apei din sursa r. Miletin – ac. Hălceni;</w:t>
      </w:r>
    </w:p>
    <w:p w14:paraId="7B9BF0A5"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 xml:space="preserve">- S.C. ACVACOM S.R.L. </w:t>
      </w:r>
      <w:proofErr w:type="spellStart"/>
      <w:r w:rsidRPr="00A35F6F">
        <w:rPr>
          <w:rFonts w:eastAsia="MS Mincho" w:cs="Times New Roman"/>
          <w:bCs/>
          <w:color w:val="auto"/>
        </w:rPr>
        <w:t>Iaşi</w:t>
      </w:r>
      <w:proofErr w:type="spellEnd"/>
      <w:r w:rsidRPr="00A35F6F">
        <w:rPr>
          <w:rFonts w:eastAsia="MS Mincho" w:cs="Times New Roman"/>
          <w:bCs/>
          <w:color w:val="auto"/>
        </w:rPr>
        <w:t xml:space="preserve"> prin reducerea debitelor la sursa r. Gurguiata – ac. Plopi corespunzător treptei III de aplicare a </w:t>
      </w:r>
      <w:proofErr w:type="spellStart"/>
      <w:r w:rsidRPr="00A35F6F">
        <w:rPr>
          <w:rFonts w:eastAsia="MS Mincho" w:cs="Times New Roman"/>
          <w:bCs/>
          <w:color w:val="auto"/>
        </w:rPr>
        <w:t>restricţiilor</w:t>
      </w:r>
      <w:proofErr w:type="spellEnd"/>
      <w:r w:rsidRPr="00A35F6F">
        <w:rPr>
          <w:rFonts w:eastAsia="MS Mincho" w:cs="Times New Roman"/>
          <w:bCs/>
          <w:color w:val="auto"/>
        </w:rPr>
        <w:t>;</w:t>
      </w:r>
    </w:p>
    <w:p w14:paraId="286BE93F"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 xml:space="preserve">- S.C. MIHPES S.R.L. </w:t>
      </w:r>
      <w:proofErr w:type="spellStart"/>
      <w:r w:rsidRPr="00A35F6F">
        <w:rPr>
          <w:rFonts w:eastAsia="MS Mincho" w:cs="Times New Roman"/>
          <w:bCs/>
          <w:color w:val="auto"/>
        </w:rPr>
        <w:t>Iaşi</w:t>
      </w:r>
      <w:proofErr w:type="spellEnd"/>
      <w:r w:rsidRPr="00A35F6F">
        <w:rPr>
          <w:rFonts w:eastAsia="MS Mincho" w:cs="Times New Roman"/>
          <w:bCs/>
          <w:color w:val="auto"/>
        </w:rPr>
        <w:t xml:space="preserve"> prin reducerea debitelor la sursa r. Valea Oii – ac. Sârca corespunzător treptei III de aplicare a </w:t>
      </w:r>
      <w:proofErr w:type="spellStart"/>
      <w:r w:rsidRPr="00A35F6F">
        <w:rPr>
          <w:rFonts w:eastAsia="MS Mincho" w:cs="Times New Roman"/>
          <w:bCs/>
          <w:color w:val="auto"/>
        </w:rPr>
        <w:t>restricţiilor</w:t>
      </w:r>
      <w:proofErr w:type="spellEnd"/>
      <w:r w:rsidRPr="00A35F6F">
        <w:rPr>
          <w:rFonts w:eastAsia="MS Mincho" w:cs="Times New Roman"/>
          <w:bCs/>
          <w:color w:val="auto"/>
        </w:rPr>
        <w:t>.</w:t>
      </w:r>
    </w:p>
    <w:p w14:paraId="4EDFE0BD"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 xml:space="preserve">Se </w:t>
      </w:r>
      <w:proofErr w:type="spellStart"/>
      <w:r w:rsidRPr="00A35F6F">
        <w:rPr>
          <w:rFonts w:eastAsia="MS Mincho" w:cs="Times New Roman"/>
          <w:bCs/>
          <w:color w:val="auto"/>
        </w:rPr>
        <w:t>menţine</w:t>
      </w:r>
      <w:proofErr w:type="spellEnd"/>
      <w:r w:rsidRPr="00A35F6F">
        <w:rPr>
          <w:rFonts w:eastAsia="MS Mincho" w:cs="Times New Roman"/>
          <w:bCs/>
          <w:color w:val="auto"/>
        </w:rPr>
        <w:t xml:space="preserve"> situația de restricții în alimentarea cu apă la folosința:</w:t>
      </w:r>
    </w:p>
    <w:p w14:paraId="7DBD9E1B"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 S.C. APAVITAL S.A. Iași prin reducerea debitelor de la 33.0 l/s la 26.0 l/s la sursa r. Bahlui – ac. Pârcovaci corespunzător treptei III de aplicare a restricțiilor.</w:t>
      </w:r>
    </w:p>
    <w:p w14:paraId="6E675DC7" w14:textId="77777777" w:rsidR="00A35F6F" w:rsidRPr="00A35F6F" w:rsidRDefault="00A35F6F" w:rsidP="00A35F6F">
      <w:pPr>
        <w:spacing w:before="0" w:after="0"/>
        <w:ind w:left="1080" w:right="13"/>
        <w:outlineLvl w:val="5"/>
        <w:rPr>
          <w:rFonts w:eastAsia="MS Mincho" w:cs="Times New Roman"/>
          <w:bCs/>
          <w:color w:val="auto"/>
          <w:u w:val="single"/>
        </w:rPr>
      </w:pPr>
      <w:proofErr w:type="spellStart"/>
      <w:r w:rsidRPr="00A35F6F">
        <w:rPr>
          <w:rFonts w:eastAsia="MS Mincho" w:cs="Times New Roman"/>
          <w:bCs/>
          <w:color w:val="auto"/>
          <w:u w:val="single"/>
        </w:rPr>
        <w:t>Judeţul</w:t>
      </w:r>
      <w:proofErr w:type="spellEnd"/>
      <w:r w:rsidRPr="00A35F6F">
        <w:rPr>
          <w:rFonts w:eastAsia="MS Mincho" w:cs="Times New Roman"/>
          <w:bCs/>
          <w:color w:val="auto"/>
          <w:u w:val="single"/>
        </w:rPr>
        <w:t xml:space="preserve"> Vaslui</w:t>
      </w:r>
    </w:p>
    <w:p w14:paraId="0E8591C2"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 xml:space="preserve">Se </w:t>
      </w:r>
      <w:proofErr w:type="spellStart"/>
      <w:r w:rsidRPr="00A35F6F">
        <w:rPr>
          <w:rFonts w:eastAsia="MS Mincho" w:cs="Times New Roman"/>
          <w:bCs/>
          <w:color w:val="auto"/>
        </w:rPr>
        <w:t>menţin</w:t>
      </w:r>
      <w:proofErr w:type="spellEnd"/>
      <w:r w:rsidRPr="00A35F6F">
        <w:rPr>
          <w:rFonts w:eastAsia="MS Mincho" w:cs="Times New Roman"/>
          <w:bCs/>
          <w:color w:val="auto"/>
        </w:rPr>
        <w:t xml:space="preserve"> prevederile „Planului de </w:t>
      </w:r>
      <w:proofErr w:type="spellStart"/>
      <w:r w:rsidRPr="00A35F6F">
        <w:rPr>
          <w:rFonts w:eastAsia="MS Mincho" w:cs="Times New Roman"/>
          <w:bCs/>
          <w:color w:val="auto"/>
        </w:rPr>
        <w:t>restricţii</w:t>
      </w:r>
      <w:proofErr w:type="spellEnd"/>
      <w:r w:rsidRPr="00A35F6F">
        <w:rPr>
          <w:rFonts w:eastAsia="MS Mincho" w:cs="Times New Roman"/>
          <w:bCs/>
          <w:color w:val="auto"/>
        </w:rPr>
        <w:t xml:space="preserve"> </w:t>
      </w:r>
      <w:proofErr w:type="spellStart"/>
      <w:r w:rsidRPr="00A35F6F">
        <w:rPr>
          <w:rFonts w:eastAsia="MS Mincho" w:cs="Times New Roman"/>
          <w:bCs/>
          <w:color w:val="auto"/>
        </w:rPr>
        <w:t>şi</w:t>
      </w:r>
      <w:proofErr w:type="spellEnd"/>
      <w:r w:rsidRPr="00A35F6F">
        <w:rPr>
          <w:rFonts w:eastAsia="MS Mincho" w:cs="Times New Roman"/>
          <w:bCs/>
          <w:color w:val="auto"/>
        </w:rPr>
        <w:t xml:space="preserve"> folosire a apei în perioade deficitare”, astfel:</w:t>
      </w:r>
    </w:p>
    <w:p w14:paraId="353579B2" w14:textId="77777777" w:rsidR="00A35F6F" w:rsidRPr="00A35F6F" w:rsidRDefault="00A35F6F" w:rsidP="00A35F6F">
      <w:pPr>
        <w:spacing w:before="0" w:after="0"/>
        <w:ind w:left="1080" w:right="13"/>
        <w:outlineLvl w:val="5"/>
        <w:rPr>
          <w:rFonts w:eastAsia="MS Mincho" w:cs="Times New Roman"/>
          <w:bCs/>
          <w:color w:val="auto"/>
        </w:rPr>
      </w:pPr>
      <w:r w:rsidRPr="00A35F6F">
        <w:rPr>
          <w:rFonts w:eastAsia="MS Mincho" w:cs="Times New Roman"/>
          <w:bCs/>
          <w:color w:val="auto"/>
        </w:rPr>
        <w:t>-</w:t>
      </w:r>
      <w:r w:rsidRPr="00A35F6F">
        <w:rPr>
          <w:rFonts w:eastAsia="MS Mincho" w:cs="Times New Roman"/>
          <w:color w:val="auto"/>
        </w:rPr>
        <w:t xml:space="preserve"> </w:t>
      </w:r>
      <w:r w:rsidRPr="00A35F6F">
        <w:rPr>
          <w:rFonts w:eastAsia="MS Mincho" w:cs="Times New Roman"/>
          <w:bCs/>
          <w:color w:val="auto"/>
        </w:rPr>
        <w:t xml:space="preserve">treapta III - pentru S.C. AQUAVAS S.A. Vaslui – Sucursala Vaslui din acumularea </w:t>
      </w:r>
      <w:proofErr w:type="spellStart"/>
      <w:r w:rsidRPr="00A35F6F">
        <w:rPr>
          <w:rFonts w:eastAsia="MS Mincho" w:cs="Times New Roman"/>
          <w:bCs/>
          <w:color w:val="auto"/>
        </w:rPr>
        <w:t>Soleşti</w:t>
      </w:r>
      <w:proofErr w:type="spellEnd"/>
      <w:r w:rsidRPr="00A35F6F">
        <w:rPr>
          <w:rFonts w:eastAsia="MS Mincho" w:cs="Times New Roman"/>
          <w:bCs/>
          <w:color w:val="auto"/>
        </w:rPr>
        <w:t>.</w:t>
      </w:r>
    </w:p>
    <w:p w14:paraId="5F8A80AC" w14:textId="77777777" w:rsidR="00A35F6F" w:rsidRPr="00A35F6F" w:rsidRDefault="00A35F6F" w:rsidP="00A35F6F">
      <w:pPr>
        <w:spacing w:before="0" w:after="0"/>
        <w:ind w:left="1080" w:right="13"/>
        <w:outlineLvl w:val="5"/>
        <w:rPr>
          <w:rFonts w:eastAsia="MS Mincho" w:cs="Times New Roman"/>
          <w:bCs/>
          <w:color w:val="auto"/>
        </w:rPr>
      </w:pPr>
    </w:p>
    <w:p w14:paraId="05A90A5F" w14:textId="77777777" w:rsidR="00C870F8" w:rsidRDefault="00C870F8" w:rsidP="00A35F6F">
      <w:pPr>
        <w:rPr>
          <w:rFonts w:eastAsia="Times New Roman" w:cs="Times New Roman"/>
          <w:b/>
          <w:bCs/>
          <w:iCs/>
          <w:color w:val="auto"/>
          <w:sz w:val="24"/>
          <w:szCs w:val="24"/>
        </w:rPr>
      </w:pPr>
    </w:p>
    <w:p w14:paraId="2E060542" w14:textId="77777777" w:rsidR="005642FB" w:rsidRDefault="005642FB" w:rsidP="005642FB">
      <w:pPr>
        <w:rPr>
          <w:rFonts w:eastAsia="Times New Roman" w:cs="Times New Roman"/>
          <w:b/>
          <w:bCs/>
          <w:iCs/>
          <w:color w:val="auto"/>
          <w:sz w:val="24"/>
          <w:szCs w:val="24"/>
        </w:rPr>
      </w:pPr>
    </w:p>
    <w:p w14:paraId="5261EF75" w14:textId="135451A2" w:rsidR="00FA65AC" w:rsidRPr="00AD1AB4" w:rsidRDefault="00BC3743" w:rsidP="00A35F6F">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173436">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E67A2" w14:textId="77777777" w:rsidR="00173436" w:rsidRDefault="00173436" w:rsidP="00F721A4">
      <w:pPr>
        <w:spacing w:after="0" w:line="240" w:lineRule="auto"/>
      </w:pPr>
      <w:r>
        <w:separator/>
      </w:r>
    </w:p>
  </w:endnote>
  <w:endnote w:type="continuationSeparator" w:id="0">
    <w:p w14:paraId="09DA8521" w14:textId="77777777" w:rsidR="00173436" w:rsidRDefault="0017343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F6F01" w14:textId="77777777" w:rsidR="00173436" w:rsidRDefault="00173436" w:rsidP="00F721A4">
      <w:pPr>
        <w:spacing w:after="0" w:line="240" w:lineRule="auto"/>
      </w:pPr>
      <w:r>
        <w:separator/>
      </w:r>
    </w:p>
  </w:footnote>
  <w:footnote w:type="continuationSeparator" w:id="0">
    <w:p w14:paraId="3D382605" w14:textId="77777777" w:rsidR="00173436" w:rsidRDefault="0017343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55B5"/>
    <w:rsid w:val="00102878"/>
    <w:rsid w:val="00102A8B"/>
    <w:rsid w:val="00102F91"/>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3436"/>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85AB1"/>
    <w:rsid w:val="0069314F"/>
    <w:rsid w:val="00693357"/>
    <w:rsid w:val="006954E2"/>
    <w:rsid w:val="00696822"/>
    <w:rsid w:val="00696B6C"/>
    <w:rsid w:val="006A32E9"/>
    <w:rsid w:val="006A6F0D"/>
    <w:rsid w:val="006A76F7"/>
    <w:rsid w:val="006B271E"/>
    <w:rsid w:val="006B3AF6"/>
    <w:rsid w:val="006B6707"/>
    <w:rsid w:val="006B6C1C"/>
    <w:rsid w:val="006C3253"/>
    <w:rsid w:val="006C38D7"/>
    <w:rsid w:val="006C45B1"/>
    <w:rsid w:val="006C6EB5"/>
    <w:rsid w:val="006D12B4"/>
    <w:rsid w:val="006D2A29"/>
    <w:rsid w:val="006D492B"/>
    <w:rsid w:val="006F071D"/>
    <w:rsid w:val="006F2233"/>
    <w:rsid w:val="006F26DE"/>
    <w:rsid w:val="006F5C4F"/>
    <w:rsid w:val="006F672C"/>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4813"/>
    <w:rsid w:val="008863A2"/>
    <w:rsid w:val="008904A5"/>
    <w:rsid w:val="0089297E"/>
    <w:rsid w:val="00892D18"/>
    <w:rsid w:val="0089644E"/>
    <w:rsid w:val="0089670A"/>
    <w:rsid w:val="00897063"/>
    <w:rsid w:val="008A2B03"/>
    <w:rsid w:val="008A37E6"/>
    <w:rsid w:val="008A3C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1113"/>
    <w:rsid w:val="009D270B"/>
    <w:rsid w:val="009D38DF"/>
    <w:rsid w:val="009D7A04"/>
    <w:rsid w:val="009E0654"/>
    <w:rsid w:val="009E1643"/>
    <w:rsid w:val="009E2460"/>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5F6F"/>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B68DE"/>
    <w:rsid w:val="00CB6C8D"/>
    <w:rsid w:val="00CB7DCE"/>
    <w:rsid w:val="00CC01E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2024-04-01T04:56:00Z</dcterms:created>
  <dcterms:modified xsi:type="dcterms:W3CDTF">2024-04-01T04:59:00Z</dcterms:modified>
</cp:coreProperties>
</file>