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F81E2" w14:textId="77777777" w:rsidR="00256FDC" w:rsidRPr="00256FDC" w:rsidRDefault="00256FDC" w:rsidP="00256FDC">
      <w:pPr>
        <w:spacing w:before="0" w:after="0"/>
        <w:ind w:left="720"/>
        <w:jc w:val="center"/>
        <w:outlineLvl w:val="8"/>
        <w:rPr>
          <w:rFonts w:eastAsia="Times New Roman" w:cs="Times New Roman"/>
          <w:b/>
          <w:bCs/>
          <w:color w:val="auto"/>
          <w:sz w:val="24"/>
          <w:szCs w:val="24"/>
          <w:lang w:val="it-IT"/>
        </w:rPr>
      </w:pPr>
      <w:r w:rsidRPr="00256FDC">
        <w:rPr>
          <w:rFonts w:eastAsia="Times New Roman" w:cs="Times New Roman"/>
          <w:b/>
          <w:bCs/>
          <w:color w:val="auto"/>
          <w:sz w:val="24"/>
          <w:szCs w:val="24"/>
          <w:lang w:val="it-IT"/>
        </w:rPr>
        <w:t>RAPORT PRIVIND SITUAŢIA HIDROMETEOROLOGICĂ</w:t>
      </w:r>
    </w:p>
    <w:p w14:paraId="7B369D41" w14:textId="77777777" w:rsidR="00256FDC" w:rsidRPr="00256FDC" w:rsidRDefault="00256FDC" w:rsidP="00256FDC">
      <w:pPr>
        <w:spacing w:before="0" w:after="0"/>
        <w:ind w:left="720"/>
        <w:jc w:val="center"/>
        <w:outlineLvl w:val="8"/>
        <w:rPr>
          <w:rFonts w:eastAsia="Times New Roman" w:cs="Times New Roman"/>
          <w:b/>
          <w:bCs/>
          <w:color w:val="auto"/>
          <w:sz w:val="24"/>
          <w:szCs w:val="24"/>
          <w:lang w:val="es-PE"/>
        </w:rPr>
      </w:pPr>
      <w:r w:rsidRPr="00256FDC">
        <w:rPr>
          <w:rFonts w:eastAsia="Times New Roman" w:cs="Times New Roman"/>
          <w:b/>
          <w:bCs/>
          <w:color w:val="auto"/>
          <w:sz w:val="24"/>
          <w:szCs w:val="24"/>
          <w:lang w:val="es-PE"/>
        </w:rPr>
        <w:t>ŞI A CALITAŢII MEDIULUI</w:t>
      </w:r>
    </w:p>
    <w:p w14:paraId="793BC504" w14:textId="77777777" w:rsidR="00256FDC" w:rsidRPr="00256FDC" w:rsidRDefault="00256FDC" w:rsidP="00256FDC">
      <w:pPr>
        <w:spacing w:before="0" w:after="120"/>
        <w:ind w:left="720"/>
        <w:jc w:val="center"/>
        <w:rPr>
          <w:rFonts w:eastAsia="MS Mincho" w:cs="Times New Roman"/>
          <w:b/>
          <w:noProof/>
          <w:color w:val="auto"/>
          <w:sz w:val="24"/>
          <w:szCs w:val="24"/>
          <w:lang w:val="it-IT"/>
        </w:rPr>
      </w:pPr>
      <w:r w:rsidRPr="00256FDC">
        <w:rPr>
          <w:rFonts w:eastAsia="MS Mincho" w:cs="Times New Roman"/>
          <w:b/>
          <w:noProof/>
          <w:color w:val="auto"/>
          <w:sz w:val="24"/>
          <w:szCs w:val="24"/>
          <w:lang w:val="it-IT"/>
        </w:rPr>
        <w:t>în intervalul 04.06.2024, ora 08.00 – 05.06.2024, ora 08.00</w:t>
      </w:r>
    </w:p>
    <w:p w14:paraId="050214C8" w14:textId="77777777" w:rsidR="00256FDC" w:rsidRPr="00256FDC" w:rsidRDefault="00256FDC" w:rsidP="00256FDC">
      <w:pPr>
        <w:spacing w:before="0" w:after="120"/>
        <w:ind w:left="720"/>
        <w:rPr>
          <w:rFonts w:eastAsia="MS Mincho" w:cs="Times New Roman"/>
          <w:noProof/>
          <w:color w:val="auto"/>
          <w:sz w:val="28"/>
          <w:szCs w:val="28"/>
          <w:lang w:val="it-IT"/>
        </w:rPr>
      </w:pPr>
    </w:p>
    <w:p w14:paraId="3BE3E68B" w14:textId="77777777" w:rsidR="00256FDC" w:rsidRPr="00256FDC" w:rsidRDefault="00256FDC" w:rsidP="00256FDC">
      <w:pPr>
        <w:keepNext/>
        <w:keepLines/>
        <w:tabs>
          <w:tab w:val="left" w:pos="720"/>
        </w:tabs>
        <w:spacing w:before="40" w:after="0"/>
        <w:ind w:left="720"/>
        <w:outlineLvl w:val="3"/>
        <w:rPr>
          <w:rFonts w:eastAsia="MS Gothic" w:cs="Times New Roman"/>
          <w:b/>
          <w:iCs/>
          <w:noProof/>
          <w:color w:val="auto"/>
          <w:lang w:val="it-IT"/>
        </w:rPr>
      </w:pPr>
      <w:r w:rsidRPr="00256FDC">
        <w:rPr>
          <w:rFonts w:eastAsia="MS Gothic" w:cs="Times New Roman"/>
          <w:b/>
          <w:iCs/>
          <w:color w:val="auto"/>
          <w:lang w:val="it-IT"/>
        </w:rPr>
        <w:t>I.</w:t>
      </w:r>
      <w:r w:rsidRPr="00256FDC">
        <w:rPr>
          <w:rFonts w:eastAsia="MS Gothic" w:cs="Times New Roman"/>
          <w:b/>
          <w:iCs/>
          <w:color w:val="auto"/>
          <w:lang w:val="it-IT"/>
        </w:rPr>
        <w:tab/>
        <w:t>SITUAŢIA HIDROMETEOROLOGICĂ</w:t>
      </w:r>
    </w:p>
    <w:p w14:paraId="31102A94" w14:textId="77777777" w:rsidR="00256FDC" w:rsidRPr="00256FDC" w:rsidRDefault="00256FDC" w:rsidP="00256FDC">
      <w:pPr>
        <w:spacing w:before="0" w:after="0" w:line="240" w:lineRule="auto"/>
        <w:ind w:left="720" w:right="-15"/>
        <w:rPr>
          <w:rFonts w:eastAsia="MS Mincho" w:cs="Times New Roman"/>
          <w:b/>
          <w:color w:val="auto"/>
          <w:u w:val="single"/>
          <w:lang w:val="it-IT"/>
        </w:rPr>
      </w:pPr>
      <w:r w:rsidRPr="00256FDC">
        <w:rPr>
          <w:rFonts w:eastAsia="MS Mincho" w:cs="Times New Roman"/>
          <w:b/>
          <w:noProof/>
          <w:color w:val="auto"/>
          <w:lang w:val="it-IT"/>
        </w:rPr>
        <w:t xml:space="preserve">1. </w:t>
      </w:r>
      <w:r w:rsidRPr="00256FDC">
        <w:rPr>
          <w:rFonts w:eastAsia="MS Mincho" w:cs="Times New Roman"/>
          <w:b/>
          <w:color w:val="auto"/>
          <w:u w:val="single"/>
          <w:lang w:val="it-IT"/>
        </w:rPr>
        <w:t>Situaţia și prognoza hidrologică pe râurile interioare și Dunăre, din 05.06.2024, ora 08.00</w:t>
      </w:r>
    </w:p>
    <w:p w14:paraId="543E3F90" w14:textId="77777777" w:rsidR="00256FDC" w:rsidRPr="00256FDC" w:rsidRDefault="00256FDC" w:rsidP="00256FDC">
      <w:pPr>
        <w:spacing w:before="0" w:after="0" w:line="240" w:lineRule="auto"/>
        <w:ind w:left="720"/>
        <w:rPr>
          <w:rFonts w:eastAsia="MS Mincho" w:cs="Times New Roman"/>
          <w:color w:val="auto"/>
          <w:lang w:val="it-IT"/>
        </w:rPr>
      </w:pPr>
      <w:r w:rsidRPr="00256FDC">
        <w:rPr>
          <w:rFonts w:eastAsia="MS Mincho" w:cs="Times New Roman"/>
          <w:b/>
          <w:color w:val="auto"/>
          <w:u w:val="single"/>
          <w:lang w:val="it-IT"/>
        </w:rPr>
        <w:t>RÂURI:</w:t>
      </w:r>
      <w:r w:rsidRPr="00256FDC">
        <w:rPr>
          <w:rFonts w:eastAsia="MS Mincho" w:cs="Times New Roman"/>
          <w:color w:val="auto"/>
          <w:lang w:val="it-IT"/>
        </w:rPr>
        <w:t xml:space="preserve"> </w:t>
      </w:r>
    </w:p>
    <w:p w14:paraId="7319624F" w14:textId="77777777" w:rsidR="00256FDC" w:rsidRPr="00256FDC" w:rsidRDefault="00256FDC" w:rsidP="00256FDC">
      <w:pPr>
        <w:spacing w:before="0" w:after="0" w:line="240" w:lineRule="auto"/>
        <w:ind w:left="720"/>
        <w:rPr>
          <w:rFonts w:eastAsia="MS Mincho" w:cs="Times New Roman"/>
          <w:color w:val="auto"/>
        </w:rPr>
      </w:pPr>
      <w:r w:rsidRPr="00256FDC">
        <w:rPr>
          <w:rFonts w:eastAsia="MS Mincho" w:cs="Times New Roman"/>
          <w:b/>
          <w:color w:val="auto"/>
        </w:rPr>
        <w:t>I.N.H.G.A.</w:t>
      </w:r>
      <w:r w:rsidRPr="00256FDC">
        <w:rPr>
          <w:rFonts w:eastAsia="MS Mincho" w:cs="Times New Roman"/>
          <w:color w:val="auto"/>
        </w:rPr>
        <w:t xml:space="preserve"> a emis o </w:t>
      </w:r>
      <w:r w:rsidRPr="00256FDC">
        <w:rPr>
          <w:rFonts w:eastAsia="MS Mincho" w:cs="Times New Roman"/>
          <w:b/>
          <w:color w:val="auto"/>
          <w:u w:val="single"/>
        </w:rPr>
        <w:t>ATENŢIONARE Hidrologică, cod galben,</w:t>
      </w:r>
      <w:r w:rsidRPr="00256FDC">
        <w:rPr>
          <w:rFonts w:eastAsia="MS Mincho" w:cs="Times New Roman"/>
          <w:bCs/>
          <w:color w:val="auto"/>
        </w:rPr>
        <w:t xml:space="preserve"> </w:t>
      </w:r>
      <w:r w:rsidRPr="00256FDC">
        <w:rPr>
          <w:rFonts w:eastAsia="MS Mincho" w:cs="Times New Roman"/>
          <w:color w:val="auto"/>
        </w:rPr>
        <w:t xml:space="preserve">valabilă în intervalul </w:t>
      </w:r>
      <w:r w:rsidRPr="00256FDC">
        <w:rPr>
          <w:rFonts w:eastAsia="MS Mincho" w:cs="Times New Roman"/>
          <w:b/>
          <w:bCs/>
          <w:color w:val="auto"/>
          <w:lang w:val="it-IT"/>
        </w:rPr>
        <w:t>04.06.2024 ora 12:00 – 05.06.2024 ora 09:00</w:t>
      </w:r>
      <w:r w:rsidRPr="00256FDC">
        <w:rPr>
          <w:rFonts w:eastAsia="MS Mincho" w:cs="Times New Roman"/>
          <w:color w:val="auto"/>
        </w:rPr>
        <w:t xml:space="preserve">, vizând </w:t>
      </w:r>
      <w:r w:rsidRPr="00256FDC">
        <w:rPr>
          <w:rFonts w:eastAsia="MS Mincho" w:cs="Times New Roman"/>
          <w:b/>
          <w:color w:val="auto"/>
        </w:rPr>
        <w:t xml:space="preserve">scurgeri importante pe versanţi, torenţi şi pâraie, viituri rapide pe râurile mici cu posibile efecte de inundaţii locale şi creşteri de debite şi niveluri pe unele râuri </w:t>
      </w:r>
      <w:r w:rsidRPr="00256FDC">
        <w:rPr>
          <w:rFonts w:eastAsia="MS Mincho" w:cs="Times New Roman"/>
          <w:bCs/>
          <w:color w:val="auto"/>
        </w:rPr>
        <w:t>din bazinele hidrografice</w:t>
      </w:r>
      <w:r w:rsidRPr="00256FDC">
        <w:rPr>
          <w:rFonts w:eastAsia="MS Mincho" w:cs="Times New Roman"/>
          <w:b/>
          <w:color w:val="auto"/>
        </w:rPr>
        <w:t xml:space="preserve"> </w:t>
      </w:r>
      <w:r w:rsidRPr="00256FDC">
        <w:rPr>
          <w:rFonts w:eastAsia="MS Mincho" w:cs="Times New Roman"/>
          <w:b/>
          <w:color w:val="auto"/>
          <w:lang w:val="it-IT"/>
        </w:rPr>
        <w:t>Suceava, Bârlad şi Prut</w:t>
      </w:r>
      <w:r w:rsidRPr="00256FDC">
        <w:rPr>
          <w:rFonts w:eastAsia="MS Mincho" w:cs="Times New Roman"/>
          <w:b/>
          <w:color w:val="auto"/>
        </w:rPr>
        <w:t xml:space="preserve">, </w:t>
      </w:r>
      <w:r w:rsidRPr="00256FDC">
        <w:rPr>
          <w:rFonts w:eastAsia="MS Mincho" w:cs="Times New Roman"/>
          <w:bCs/>
          <w:color w:val="auto"/>
        </w:rPr>
        <w:t>cu posibile depăşiri ale</w:t>
      </w:r>
      <w:r w:rsidRPr="00256FDC">
        <w:rPr>
          <w:rFonts w:eastAsia="MS Mincho" w:cs="Times New Roman"/>
          <w:b/>
          <w:color w:val="auto"/>
        </w:rPr>
        <w:t xml:space="preserve"> COTELOR DE ATENŢIE</w:t>
      </w:r>
      <w:r w:rsidRPr="00256FDC">
        <w:rPr>
          <w:rFonts w:eastAsia="MS Mincho" w:cs="Times New Roman"/>
          <w:color w:val="auto"/>
        </w:rPr>
        <w:t>, astfel:</w:t>
      </w:r>
    </w:p>
    <w:p w14:paraId="2FDD593A" w14:textId="77777777" w:rsidR="00256FDC" w:rsidRPr="00256FDC" w:rsidRDefault="00256FDC" w:rsidP="00256FDC">
      <w:pPr>
        <w:spacing w:before="0" w:after="0" w:line="240" w:lineRule="auto"/>
        <w:ind w:left="720"/>
        <w:rPr>
          <w:rFonts w:eastAsia="MS Mincho" w:cs="Times New Roman"/>
          <w:color w:val="auto"/>
        </w:rPr>
      </w:pPr>
      <w:r w:rsidRPr="00256FDC">
        <w:rPr>
          <w:rFonts w:eastAsia="MS Mincho" w:cs="Times New Roman"/>
          <w:b/>
          <w:color w:val="auto"/>
        </w:rPr>
        <w:t>COD GALBEN</w:t>
      </w:r>
    </w:p>
    <w:p w14:paraId="59B4C888" w14:textId="77777777" w:rsidR="00256FDC" w:rsidRPr="00256FDC" w:rsidRDefault="00256FDC" w:rsidP="00256FDC">
      <w:pPr>
        <w:spacing w:before="0" w:after="0" w:line="240" w:lineRule="auto"/>
        <w:ind w:left="720"/>
        <w:rPr>
          <w:rFonts w:eastAsia="MS Mincho" w:cs="Times New Roman"/>
          <w:color w:val="auto"/>
        </w:rPr>
      </w:pPr>
      <w:r w:rsidRPr="00256FDC">
        <w:rPr>
          <w:rFonts w:eastAsia="MS Mincho" w:cs="Times New Roman"/>
          <w:b/>
          <w:color w:val="auto"/>
          <w:u w:val="single"/>
        </w:rPr>
        <w:t>În intervalul 04.06.2024 ora 12:00 – 05.06.2024 ora 09:00</w:t>
      </w:r>
      <w:r w:rsidRPr="00256FDC">
        <w:rPr>
          <w:rFonts w:eastAsia="MS Mincho" w:cs="Times New Roman"/>
          <w:b/>
          <w:color w:val="auto"/>
        </w:rPr>
        <w:t xml:space="preserve"> </w:t>
      </w:r>
      <w:r w:rsidRPr="00256FDC">
        <w:rPr>
          <w:rFonts w:eastAsia="MS Mincho" w:cs="Times New Roman"/>
          <w:color w:val="auto"/>
        </w:rPr>
        <w:t xml:space="preserve">pe râurile din bazinele hidrografice: Suceava – bazin superior şi afluenţi bazin mijlociu şi inferior </w:t>
      </w:r>
      <w:r w:rsidRPr="00256FDC">
        <w:rPr>
          <w:rFonts w:eastAsia="MS Mincho" w:cs="Times New Roman"/>
          <w:b/>
          <w:color w:val="auto"/>
        </w:rPr>
        <w:t>(judeţul Suceava)</w:t>
      </w:r>
      <w:r w:rsidRPr="00256FDC">
        <w:rPr>
          <w:rFonts w:eastAsia="MS Mincho" w:cs="Times New Roman"/>
          <w:bCs/>
          <w:color w:val="auto"/>
        </w:rPr>
        <w:t xml:space="preserve">, Bârlad – bazin amonte S.H. Negreşti şi afluenţii aferenţi sectorului aval S.H. Negreşti - amonte S.H. Bârlad </w:t>
      </w:r>
      <w:r w:rsidRPr="00256FDC">
        <w:rPr>
          <w:rFonts w:eastAsia="MS Mincho" w:cs="Times New Roman"/>
          <w:b/>
          <w:color w:val="auto"/>
        </w:rPr>
        <w:t>(judeţele: Neamţ, Iaşi şi Vaslui)</w:t>
      </w:r>
      <w:r w:rsidRPr="00256FDC">
        <w:rPr>
          <w:rFonts w:eastAsia="MS Mincho" w:cs="Times New Roman"/>
          <w:bCs/>
          <w:color w:val="auto"/>
        </w:rPr>
        <w:t>,</w:t>
      </w:r>
      <w:r w:rsidRPr="00256FDC">
        <w:rPr>
          <w:rFonts w:eastAsia="MS Mincho" w:cs="Times New Roman"/>
          <w:color w:val="auto"/>
        </w:rPr>
        <w:t xml:space="preserve"> Jijia – bazin superior şi afluenţi bazin mijlociu şi inferior, Prut - </w:t>
      </w:r>
      <w:r w:rsidRPr="00256FDC">
        <w:rPr>
          <w:rFonts w:eastAsia="MS Mincho" w:cs="Times New Roman"/>
          <w:bCs/>
          <w:color w:val="auto"/>
        </w:rPr>
        <w:t>afluenţii aferenţi sectorului amonte confluenţă cu râul Jijia</w:t>
      </w:r>
      <w:r w:rsidRPr="00256FDC">
        <w:rPr>
          <w:rFonts w:eastAsia="MS Mincho" w:cs="Times New Roman"/>
          <w:color w:val="auto"/>
        </w:rPr>
        <w:t xml:space="preserve"> </w:t>
      </w:r>
      <w:r w:rsidRPr="00256FDC">
        <w:rPr>
          <w:rFonts w:eastAsia="MS Mincho" w:cs="Times New Roman"/>
          <w:b/>
          <w:color w:val="auto"/>
        </w:rPr>
        <w:t>(judeţele: Botoşani şi Iaşi)</w:t>
      </w:r>
      <w:r w:rsidRPr="00256FDC">
        <w:rPr>
          <w:rFonts w:eastAsia="MS Mincho" w:cs="Times New Roman"/>
          <w:bCs/>
          <w:color w:val="auto"/>
        </w:rPr>
        <w:t xml:space="preserve">. </w:t>
      </w:r>
    </w:p>
    <w:p w14:paraId="077DE7AB" w14:textId="77777777" w:rsidR="00256FDC" w:rsidRPr="00256FDC" w:rsidRDefault="00256FDC" w:rsidP="00256FDC">
      <w:pPr>
        <w:spacing w:before="0" w:after="0" w:line="240" w:lineRule="auto"/>
        <w:ind w:left="720"/>
        <w:rPr>
          <w:rFonts w:eastAsia="MS Mincho" w:cs="Times New Roman"/>
          <w:b/>
          <w:bCs/>
          <w:color w:val="auto"/>
        </w:rPr>
      </w:pPr>
      <w:r w:rsidRPr="00256FDC">
        <w:rPr>
          <w:rFonts w:eastAsia="MS Mincho" w:cs="Times New Roman"/>
          <w:b/>
          <w:color w:val="auto"/>
        </w:rPr>
        <w:t>Atenționarea Hidrologică vizează în principal fenomenele de scurgeri importante pe versanţi, torenţi şi pâraie, viituri rapide pe râurile mici cu posibile efecte de inundaţii locale, care se pot produce cu probabilitate şi intensitate mai mare pe unele râuri mici din judeţele: Iaşi şi Vaslui.</w:t>
      </w:r>
    </w:p>
    <w:p w14:paraId="042D51EF" w14:textId="77777777" w:rsidR="00256FDC" w:rsidRPr="00256FDC" w:rsidRDefault="00256FDC" w:rsidP="00256FDC">
      <w:pPr>
        <w:spacing w:before="0" w:after="0" w:line="240" w:lineRule="auto"/>
        <w:ind w:left="720"/>
        <w:rPr>
          <w:rFonts w:eastAsia="MS Mincho" w:cs="Times New Roman"/>
          <w:i/>
          <w:color w:val="auto"/>
        </w:rPr>
      </w:pPr>
      <w:r w:rsidRPr="00256FDC">
        <w:rPr>
          <w:rFonts w:eastAsia="MS Mincho" w:cs="Times New Roman"/>
          <w:color w:val="auto"/>
        </w:rPr>
        <w:t>Aceast mesaj a fost transmis de către Centrul Operativ pentru Situaţii de Urgenţă al Ministerului Mediului, Apelor şi Pădurilor către</w:t>
      </w:r>
      <w:r w:rsidRPr="00256FDC">
        <w:rPr>
          <w:rFonts w:eastAsia="MS Mincho" w:cs="Times New Roman"/>
          <w:i/>
          <w:color w:val="aut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59ACE3E3" w14:textId="77777777" w:rsidR="00256FDC" w:rsidRPr="00256FDC" w:rsidRDefault="00256FDC" w:rsidP="00256FDC">
      <w:pPr>
        <w:numPr>
          <w:ilvl w:val="0"/>
          <w:numId w:val="9"/>
        </w:numPr>
        <w:spacing w:before="0" w:after="0" w:line="240" w:lineRule="auto"/>
        <w:ind w:left="720" w:firstLine="0"/>
        <w:rPr>
          <w:rFonts w:eastAsia="MS Mincho" w:cs="Times New Roman"/>
          <w:i/>
          <w:color w:val="auto"/>
        </w:rPr>
      </w:pPr>
      <w:r w:rsidRPr="00256FDC">
        <w:rPr>
          <w:rFonts w:eastAsia="MS Mincho" w:cs="Times New Roman"/>
          <w:color w:val="auto"/>
        </w:rPr>
        <w:t>-</w:t>
      </w:r>
      <w:r w:rsidRPr="00256FDC">
        <w:rPr>
          <w:rFonts w:eastAsia="MS Mincho" w:cs="Times New Roman"/>
          <w:i/>
          <w:color w:val="auto"/>
        </w:rPr>
        <w:t xml:space="preserve"> BOTOŞANI, IAŞI, NEAMŢ, SUCEAVA şi VASLUI – ATENŢIONARE Hidrologică, cod Galben</w:t>
      </w:r>
    </w:p>
    <w:p w14:paraId="58AF5FCB" w14:textId="77777777" w:rsidR="00256FDC" w:rsidRPr="00256FDC" w:rsidRDefault="00256FDC" w:rsidP="00256FDC">
      <w:pPr>
        <w:spacing w:before="0" w:after="0" w:line="240" w:lineRule="auto"/>
        <w:ind w:left="720"/>
        <w:rPr>
          <w:rFonts w:eastAsia="MS Mincho" w:cs="Times New Roman"/>
          <w:color w:val="auto"/>
        </w:rPr>
      </w:pPr>
    </w:p>
    <w:p w14:paraId="5AFAD0E7" w14:textId="77777777" w:rsidR="00256FDC" w:rsidRPr="00256FDC" w:rsidRDefault="00256FDC" w:rsidP="00256FDC">
      <w:pPr>
        <w:spacing w:before="0" w:after="0" w:line="240" w:lineRule="auto"/>
        <w:ind w:left="720"/>
        <w:rPr>
          <w:rFonts w:eastAsia="MS Mincho" w:cs="Times New Roman"/>
          <w:color w:val="auto"/>
        </w:rPr>
      </w:pPr>
      <w:r w:rsidRPr="00256FDC">
        <w:rPr>
          <w:rFonts w:eastAsia="MS Mincho" w:cs="Times New Roman"/>
          <w:b/>
          <w:bCs/>
          <w:color w:val="auto"/>
        </w:rPr>
        <w:t xml:space="preserve">Debitele au fost în creştere </w:t>
      </w:r>
      <w:r w:rsidRPr="00256FDC">
        <w:rPr>
          <w:rFonts w:eastAsia="MS Mincho" w:cs="Times New Roman"/>
          <w:color w:val="auto"/>
        </w:rPr>
        <w:t>ca urmare a precipitațiilor, sub formă de aversă, prognozate şi propagării, exceptând râurile din bazinele hidrografice: Crasna, Barcău, Crişuri, Bega, Bârzava, Moravița, Caraș, Nera, Cerna, unde au fost în uşoară scădere.</w:t>
      </w:r>
    </w:p>
    <w:p w14:paraId="632D05CF" w14:textId="77777777" w:rsidR="00256FDC" w:rsidRPr="00256FDC" w:rsidRDefault="00256FDC" w:rsidP="00256FDC">
      <w:pPr>
        <w:spacing w:before="0" w:after="0" w:line="240" w:lineRule="auto"/>
        <w:ind w:left="720"/>
        <w:rPr>
          <w:rFonts w:eastAsia="MS Mincho" w:cs="Times New Roman"/>
          <w:color w:val="auto"/>
        </w:rPr>
      </w:pPr>
      <w:r w:rsidRPr="00256FDC">
        <w:rPr>
          <w:rFonts w:eastAsia="MS Mincho" w:cs="Times New Roman"/>
          <w:color w:val="auto"/>
        </w:rPr>
        <w:t>Pe râurile din bazinele Vedea, Argeș, Ialomița, bazinul mijlociu și inferior al Oltului, bazinul inferior al Buzăului, pe cursul Prutului și pe râurile din Dobrogea debitele au fost relativ staționare.</w:t>
      </w:r>
    </w:p>
    <w:p w14:paraId="5144B283" w14:textId="77777777" w:rsidR="00256FDC" w:rsidRPr="00256FDC" w:rsidRDefault="00256FDC" w:rsidP="00256FDC">
      <w:pPr>
        <w:spacing w:before="0" w:after="0" w:line="240" w:lineRule="auto"/>
        <w:ind w:left="720"/>
        <w:rPr>
          <w:rFonts w:eastAsia="MS Mincho" w:cs="Times New Roman"/>
          <w:color w:val="auto"/>
        </w:rPr>
      </w:pPr>
      <w:r w:rsidRPr="00256FDC">
        <w:rPr>
          <w:rFonts w:eastAsia="MS Mincho" w:cs="Times New Roman"/>
          <w:color w:val="auto"/>
        </w:rPr>
        <w:t xml:space="preserve">Debitele se situează în general la valori sub mediile multianuale lunare, cu coeficienți moduli cuprinși între 30-70%, mai mici (sub 30% din normalele lunare) pe râurile din bazinele hidrografice: Iza, Tur, Crasna, Barcău, Crișuri, Târnava Mică,  Moravița, Caraș, Cerna, Vedea, Ialomița (exceptând bazinul Prahovei), Siret (exceptând Putna, cursurile superioare ale </w:t>
      </w:r>
      <w:r w:rsidRPr="00256FDC">
        <w:rPr>
          <w:rFonts w:eastAsia="MS Mincho" w:cs="Times New Roman"/>
          <w:color w:val="auto"/>
        </w:rPr>
        <w:lastRenderedPageBreak/>
        <w:t>Buzăului, Bistriței şi cursul inferior al Rm. Sărat), bazinul inferior al Someșului, afluenții din bazinul mijlociu și inferior al Oltului, afluenții Jiului, pe unii afluenți din bazinul Argeșului și pe unele râuri din Dobrogea și mai mari (peste 100% din normele lunare) pe râurile din bazinele hidrografice: Someșul Mic, bazinul superior și mijlociu al Timișului și pe afluenții din bazinul mijlociu al Mureșului.</w:t>
      </w:r>
    </w:p>
    <w:p w14:paraId="53811D09" w14:textId="77777777" w:rsidR="00256FDC" w:rsidRPr="00256FDC" w:rsidRDefault="00256FDC" w:rsidP="00256FDC">
      <w:pPr>
        <w:spacing w:before="0" w:after="0" w:line="240" w:lineRule="auto"/>
        <w:ind w:left="720"/>
        <w:rPr>
          <w:rFonts w:eastAsia="MS Mincho" w:cs="Times New Roman"/>
          <w:color w:val="auto"/>
        </w:rPr>
      </w:pPr>
      <w:r w:rsidRPr="00256FDC">
        <w:rPr>
          <w:rFonts w:eastAsia="MS Mincho" w:cs="Times New Roman"/>
          <w:color w:val="auto"/>
        </w:rPr>
        <w:t xml:space="preserve">În interval s-a situat peste </w:t>
      </w:r>
      <w:r w:rsidRPr="00256FDC">
        <w:rPr>
          <w:rFonts w:eastAsia="MS Mincho" w:cs="Times New Roman"/>
          <w:b/>
          <w:color w:val="auto"/>
        </w:rPr>
        <w:t>COTA DE ATENȚIE</w:t>
      </w:r>
      <w:r w:rsidRPr="00256FDC">
        <w:rPr>
          <w:rFonts w:eastAsia="MS Mincho" w:cs="Times New Roman"/>
          <w:color w:val="auto"/>
        </w:rPr>
        <w:t xml:space="preserve"> râul Vl. Luncanilor – Chitid (255+5)-jud. HD.</w:t>
      </w:r>
    </w:p>
    <w:p w14:paraId="1B43CD1F" w14:textId="77777777" w:rsidR="00256FDC" w:rsidRPr="00256FDC" w:rsidRDefault="00256FDC" w:rsidP="00256FDC">
      <w:pPr>
        <w:spacing w:before="0" w:after="0" w:line="240" w:lineRule="auto"/>
        <w:ind w:left="720"/>
        <w:rPr>
          <w:rFonts w:eastAsia="MS Mincho" w:cs="Times New Roman"/>
          <w:color w:val="auto"/>
        </w:rPr>
      </w:pPr>
      <w:r w:rsidRPr="00256FDC">
        <w:rPr>
          <w:rFonts w:eastAsia="MS Mincho" w:cs="Times New Roman"/>
          <w:color w:val="auto"/>
        </w:rPr>
        <w:t xml:space="preserve">În interval au fost emise </w:t>
      </w:r>
      <w:r w:rsidRPr="00256FDC">
        <w:rPr>
          <w:rFonts w:eastAsia="MS Mincho" w:cs="Times New Roman"/>
          <w:b/>
          <w:color w:val="auto"/>
        </w:rPr>
        <w:t>o</w:t>
      </w:r>
      <w:r w:rsidRPr="00256FDC">
        <w:rPr>
          <w:rFonts w:eastAsia="MS Mincho" w:cs="Times New Roman"/>
          <w:color w:val="auto"/>
        </w:rPr>
        <w:t xml:space="preserve"> </w:t>
      </w:r>
      <w:r w:rsidRPr="00256FDC">
        <w:rPr>
          <w:rFonts w:eastAsia="MS Mincho" w:cs="Times New Roman"/>
          <w:b/>
          <w:color w:val="auto"/>
        </w:rPr>
        <w:t>AVERTIZARE HIDROLOGICĂ</w:t>
      </w:r>
      <w:r w:rsidRPr="00256FDC">
        <w:rPr>
          <w:rFonts w:eastAsia="MS Mincho" w:cs="Times New Roman"/>
          <w:color w:val="auto"/>
        </w:rPr>
        <w:t xml:space="preserve"> şi </w:t>
      </w:r>
      <w:r w:rsidRPr="00256FDC">
        <w:rPr>
          <w:rFonts w:eastAsia="MS Mincho" w:cs="Times New Roman"/>
          <w:b/>
          <w:bCs/>
          <w:color w:val="auto"/>
        </w:rPr>
        <w:t>nouă</w:t>
      </w:r>
      <w:r w:rsidRPr="00256FDC">
        <w:rPr>
          <w:rFonts w:eastAsia="MS Mincho" w:cs="Times New Roman"/>
          <w:b/>
          <w:color w:val="auto"/>
        </w:rPr>
        <w:t xml:space="preserve"> </w:t>
      </w:r>
      <w:r w:rsidRPr="00256FDC">
        <w:rPr>
          <w:rFonts w:eastAsia="MS Mincho" w:cs="Times New Roman"/>
          <w:b/>
          <w:bCs/>
          <w:color w:val="auto"/>
        </w:rPr>
        <w:t>ATENȚIONĂRI HIDROLOGICE</w:t>
      </w:r>
      <w:r w:rsidRPr="00256FDC">
        <w:rPr>
          <w:rFonts w:eastAsia="MS Mincho" w:cs="Times New Roman"/>
          <w:color w:val="auto"/>
        </w:rPr>
        <w:t xml:space="preserve"> pentru fenomene imediate.</w:t>
      </w:r>
    </w:p>
    <w:p w14:paraId="1320D27D" w14:textId="77777777" w:rsidR="00256FDC" w:rsidRPr="00256FDC" w:rsidRDefault="00256FDC" w:rsidP="00256FDC">
      <w:pPr>
        <w:spacing w:before="0" w:after="0" w:line="240" w:lineRule="auto"/>
        <w:ind w:left="720"/>
        <w:rPr>
          <w:rFonts w:eastAsia="MS Mincho" w:cs="Times New Roman"/>
          <w:bCs/>
          <w:color w:val="auto"/>
        </w:rPr>
      </w:pPr>
      <w:r w:rsidRPr="00256FDC">
        <w:rPr>
          <w:rFonts w:eastAsia="MS Mincho" w:cs="Times New Roman"/>
          <w:bCs/>
          <w:color w:val="auto"/>
        </w:rPr>
        <w:t>Este în vigoare</w:t>
      </w:r>
      <w:r w:rsidRPr="00256FDC">
        <w:rPr>
          <w:rFonts w:eastAsia="MS Mincho" w:cs="Times New Roman"/>
          <w:b/>
          <w:color w:val="auto"/>
        </w:rPr>
        <w:t xml:space="preserve"> ATENŢIONAREA HIDROLOGICĂ NR. 44 din 04.06.2024 </w:t>
      </w:r>
      <w:r w:rsidRPr="00256FDC">
        <w:rPr>
          <w:rFonts w:eastAsia="MS Mincho" w:cs="Times New Roman"/>
          <w:bCs/>
          <w:color w:val="auto"/>
        </w:rPr>
        <w:t>începând cu ora 12:00</w:t>
      </w:r>
    </w:p>
    <w:p w14:paraId="6D37D009" w14:textId="77777777" w:rsidR="00256FDC" w:rsidRPr="00256FDC" w:rsidRDefault="00256FDC" w:rsidP="00256FDC">
      <w:pPr>
        <w:spacing w:before="0" w:after="0" w:line="240" w:lineRule="auto"/>
        <w:ind w:left="720"/>
        <w:rPr>
          <w:rFonts w:eastAsia="MS Mincho" w:cs="Times New Roman"/>
          <w:b/>
          <w:color w:val="auto"/>
        </w:rPr>
      </w:pPr>
      <w:r w:rsidRPr="00256FDC">
        <w:rPr>
          <w:rFonts w:eastAsia="MS Mincho" w:cs="Times New Roman"/>
          <w:color w:val="auto"/>
        </w:rPr>
        <w:t xml:space="preserve">Nivelurile pe râuri la stațiile hidrometrice se situează sub </w:t>
      </w:r>
      <w:r w:rsidRPr="00256FDC">
        <w:rPr>
          <w:rFonts w:eastAsia="MS Mincho" w:cs="Times New Roman"/>
          <w:b/>
          <w:color w:val="auto"/>
        </w:rPr>
        <w:t>COTELE DE ATENȚIE.</w:t>
      </w:r>
    </w:p>
    <w:p w14:paraId="1134E62E" w14:textId="77777777" w:rsidR="00256FDC" w:rsidRPr="00256FDC" w:rsidRDefault="00256FDC" w:rsidP="00256FDC">
      <w:pPr>
        <w:spacing w:before="0" w:after="0" w:line="240" w:lineRule="auto"/>
        <w:ind w:left="720"/>
        <w:rPr>
          <w:rFonts w:eastAsia="MS Mincho" w:cs="Times New Roman"/>
          <w:color w:val="auto"/>
          <w:sz w:val="16"/>
          <w:szCs w:val="16"/>
        </w:rPr>
      </w:pPr>
    </w:p>
    <w:p w14:paraId="356F1E65" w14:textId="77777777" w:rsidR="00256FDC" w:rsidRPr="00256FDC" w:rsidRDefault="00256FDC" w:rsidP="00256FDC">
      <w:pPr>
        <w:spacing w:before="0" w:after="0" w:line="240" w:lineRule="auto"/>
        <w:ind w:left="720"/>
        <w:rPr>
          <w:rFonts w:eastAsia="MS Mincho" w:cs="Times New Roman"/>
          <w:color w:val="auto"/>
        </w:rPr>
      </w:pPr>
      <w:r w:rsidRPr="00256FDC">
        <w:rPr>
          <w:rFonts w:eastAsia="MS Mincho" w:cs="Times New Roman"/>
          <w:b/>
          <w:bCs/>
          <w:color w:val="auto"/>
        </w:rPr>
        <w:t>Debitele vor fi în general în creştere</w:t>
      </w:r>
      <w:r w:rsidRPr="00256FDC">
        <w:rPr>
          <w:rFonts w:eastAsia="MS Mincho" w:cs="Times New Roman"/>
          <w:color w:val="auto"/>
        </w:rPr>
        <w:t xml:space="preserve"> ca urmare a propagării și a precipitațiilor prognozate, sub formă se aversă, exceptând bazinele hidrografice ale râurilor: Vișeu, Iza, Crasna, Barcău, Crişuri, Bârzava, Moravița, Caraș, Nera, Cerna, Jiu, unde vor fi în scădere și râurile din bazinele: Bega, Vedea, bazinele mijlocii și inferioare ale Argeşului şi Ialomiței, pe cursul mijlociu și inferior al Prutului şi pe râurile din Dobrogea, unde vor fi relativ staționare.</w:t>
      </w:r>
    </w:p>
    <w:p w14:paraId="02EDDE90" w14:textId="77777777" w:rsidR="00256FDC" w:rsidRPr="00256FDC" w:rsidRDefault="00256FDC" w:rsidP="00256FDC">
      <w:pPr>
        <w:spacing w:before="0" w:after="0" w:line="240" w:lineRule="auto"/>
        <w:ind w:left="720"/>
        <w:rPr>
          <w:rFonts w:eastAsia="MS Mincho" w:cs="Times New Roman"/>
          <w:color w:val="auto"/>
        </w:rPr>
      </w:pPr>
      <w:r w:rsidRPr="00256FDC">
        <w:rPr>
          <w:rFonts w:eastAsia="MS Mincho" w:cs="Times New Roman"/>
          <w:color w:val="auto"/>
        </w:rPr>
        <w:t xml:space="preserve">Sunt posibile scurgeri importante pe versanţi, torenţi şi pâraie, viituri rapide pe unele râuri mici din zonele de deal și munte din vestul, centrul, nordul și sud-estul țării, cu posibile efecte de inundaţii locale şi creşteri de niveluri şi debite cu posibile depăşiri ale </w:t>
      </w:r>
      <w:r w:rsidRPr="00256FDC">
        <w:rPr>
          <w:rFonts w:eastAsia="MS Mincho" w:cs="Times New Roman"/>
          <w:b/>
          <w:color w:val="auto"/>
        </w:rPr>
        <w:t>COTELOR DE ATENŢIE</w:t>
      </w:r>
      <w:r w:rsidRPr="00256FDC">
        <w:rPr>
          <w:rFonts w:eastAsia="MS Mincho" w:cs="Times New Roman"/>
          <w:color w:val="auto"/>
        </w:rPr>
        <w:t>, ca urmare a precipitaţiilor sub formă de aversă, mai însemnate cantitativ, prognozate şi propagării.</w:t>
      </w:r>
    </w:p>
    <w:p w14:paraId="7A7FF3EE" w14:textId="77777777" w:rsidR="00256FDC" w:rsidRPr="00256FDC" w:rsidRDefault="00256FDC" w:rsidP="00256FDC">
      <w:pPr>
        <w:spacing w:before="0" w:after="0" w:line="240" w:lineRule="auto"/>
        <w:ind w:left="720"/>
        <w:rPr>
          <w:rFonts w:eastAsia="MS Mincho" w:cs="Times New Roman"/>
          <w:color w:val="auto"/>
        </w:rPr>
      </w:pPr>
      <w:r w:rsidRPr="00256FDC">
        <w:rPr>
          <w:rFonts w:eastAsia="MS Mincho" w:cs="Times New Roman"/>
          <w:color w:val="auto"/>
        </w:rPr>
        <w:t xml:space="preserve">Se menține în vigoare </w:t>
      </w:r>
      <w:r w:rsidRPr="00256FDC">
        <w:rPr>
          <w:rFonts w:eastAsia="MS Mincho" w:cs="Times New Roman"/>
          <w:b/>
          <w:color w:val="auto"/>
        </w:rPr>
        <w:t>ATENŢIONAREA HIDROLOGICĂ NR. 44 din 04.06.2024</w:t>
      </w:r>
      <w:r w:rsidRPr="00256FDC">
        <w:rPr>
          <w:rFonts w:eastAsia="MS Mincho" w:cs="Times New Roman"/>
          <w:color w:val="auto"/>
        </w:rPr>
        <w:t>, până la ora 09:00.</w:t>
      </w:r>
    </w:p>
    <w:p w14:paraId="19BDE574" w14:textId="77777777" w:rsidR="00256FDC" w:rsidRPr="00256FDC" w:rsidRDefault="00256FDC" w:rsidP="00256FDC">
      <w:pPr>
        <w:spacing w:before="0" w:after="0" w:line="240" w:lineRule="auto"/>
        <w:ind w:left="720"/>
        <w:rPr>
          <w:rFonts w:eastAsia="MS Mincho" w:cs="Times New Roman"/>
          <w:color w:val="auto"/>
        </w:rPr>
      </w:pPr>
    </w:p>
    <w:p w14:paraId="25186497" w14:textId="77777777" w:rsidR="00256FDC" w:rsidRPr="00256FDC" w:rsidRDefault="00256FDC" w:rsidP="00256FDC">
      <w:pPr>
        <w:spacing w:before="0" w:after="0" w:line="240" w:lineRule="auto"/>
        <w:ind w:left="720"/>
        <w:rPr>
          <w:rFonts w:ascii="Courier New" w:eastAsia="MS Mincho" w:hAnsi="Courier New" w:cs="Courier New"/>
          <w:color w:val="auto"/>
          <w:sz w:val="20"/>
          <w:szCs w:val="20"/>
        </w:rPr>
      </w:pPr>
      <w:r w:rsidRPr="00256FDC">
        <w:rPr>
          <w:rFonts w:eastAsia="MS Mincho" w:cs="Times New Roman"/>
          <w:b/>
          <w:color w:val="auto"/>
          <w:u w:val="single"/>
          <w:lang w:val="it-IT"/>
        </w:rPr>
        <w:t>DUNARE:</w:t>
      </w:r>
    </w:p>
    <w:p w14:paraId="33D7B957" w14:textId="77777777" w:rsidR="00256FDC" w:rsidRPr="00256FDC" w:rsidRDefault="00256FDC" w:rsidP="00256FDC">
      <w:pPr>
        <w:spacing w:before="0" w:after="0" w:line="240" w:lineRule="auto"/>
        <w:ind w:left="720"/>
        <w:rPr>
          <w:rFonts w:eastAsia="MS Mincho" w:cs="Times New Roman"/>
          <w:color w:val="auto"/>
        </w:rPr>
      </w:pPr>
      <w:bookmarkStart w:id="0" w:name="_Hlk63494853"/>
      <w:bookmarkStart w:id="1" w:name="_Hlk91833036"/>
      <w:r w:rsidRPr="00256FDC">
        <w:rPr>
          <w:rFonts w:eastAsia="MS Mincho" w:cs="Times New Roman"/>
          <w:b/>
          <w:bCs/>
          <w:color w:val="auto"/>
        </w:rPr>
        <w:t>Debitul la intrarea în țar</w:t>
      </w:r>
      <w:bookmarkStart w:id="2" w:name="_Hlk141883205"/>
      <w:r w:rsidRPr="00256FDC">
        <w:rPr>
          <w:rFonts w:eastAsia="MS Mincho" w:cs="Times New Roman"/>
          <w:b/>
          <w:bCs/>
          <w:color w:val="auto"/>
        </w:rPr>
        <w:t>ă</w:t>
      </w:r>
      <w:bookmarkEnd w:id="2"/>
      <w:r w:rsidRPr="00256FDC">
        <w:rPr>
          <w:rFonts w:eastAsia="MS Mincho" w:cs="Times New Roman"/>
          <w:b/>
          <w:bCs/>
          <w:color w:val="auto"/>
        </w:rPr>
        <w:t xml:space="preserve"> (secțiunea Baziaș) în </w:t>
      </w:r>
      <w:bookmarkStart w:id="3" w:name="_Hlk86390005"/>
      <w:r w:rsidRPr="00256FDC">
        <w:rPr>
          <w:rFonts w:eastAsia="MS Mincho" w:cs="Times New Roman"/>
          <w:b/>
          <w:bCs/>
          <w:color w:val="auto"/>
        </w:rPr>
        <w:t>intervalul 04 - 05.06.2</w:t>
      </w:r>
      <w:bookmarkStart w:id="4" w:name="_Hlk63580430"/>
      <w:bookmarkStart w:id="5" w:name="_Hlk86390127"/>
      <w:r w:rsidRPr="00256FDC">
        <w:rPr>
          <w:rFonts w:eastAsia="MS Mincho" w:cs="Times New Roman"/>
          <w:b/>
          <w:bCs/>
          <w:color w:val="auto"/>
        </w:rPr>
        <w:t xml:space="preserve">024 a </w:t>
      </w:r>
      <w:bookmarkEnd w:id="0"/>
      <w:bookmarkEnd w:id="1"/>
      <w:bookmarkEnd w:id="3"/>
      <w:bookmarkEnd w:id="4"/>
      <w:bookmarkEnd w:id="5"/>
      <w:r w:rsidRPr="00256FDC">
        <w:rPr>
          <w:rFonts w:eastAsia="MS Mincho" w:cs="Times New Roman"/>
          <w:b/>
          <w:bCs/>
          <w:color w:val="auto"/>
        </w:rPr>
        <w:t>fost în creștere, având valoarea de</w:t>
      </w:r>
      <w:bookmarkStart w:id="6" w:name="_Hlk63494988"/>
      <w:bookmarkStart w:id="7" w:name="_Hlk64445300"/>
      <w:bookmarkStart w:id="8" w:name="_Hlk73689917"/>
      <w:r w:rsidRPr="00256FDC">
        <w:rPr>
          <w:rFonts w:eastAsia="MS Mincho" w:cs="Times New Roman"/>
          <w:b/>
          <w:bCs/>
          <w:color w:val="auto"/>
        </w:rPr>
        <w:t xml:space="preserve"> </w:t>
      </w:r>
      <w:bookmarkEnd w:id="6"/>
      <w:bookmarkEnd w:id="7"/>
      <w:bookmarkEnd w:id="8"/>
      <w:r w:rsidRPr="00256FDC">
        <w:rPr>
          <w:rFonts w:eastAsia="MS Mincho" w:cs="Times New Roman"/>
          <w:b/>
          <w:bCs/>
          <w:color w:val="auto"/>
        </w:rPr>
        <w:t>5100 m</w:t>
      </w:r>
      <w:r w:rsidRPr="00256FDC">
        <w:rPr>
          <w:rFonts w:eastAsia="MS Mincho" w:cs="Times New Roman"/>
          <w:b/>
          <w:bCs/>
          <w:color w:val="auto"/>
          <w:vertAlign w:val="superscript"/>
        </w:rPr>
        <w:t>3</w:t>
      </w:r>
      <w:r w:rsidRPr="00256FDC">
        <w:rPr>
          <w:rFonts w:eastAsia="MS Mincho" w:cs="Times New Roman"/>
          <w:b/>
          <w:bCs/>
          <w:color w:val="auto"/>
        </w:rPr>
        <w:t>/s,</w:t>
      </w:r>
      <w:r w:rsidRPr="00256FDC">
        <w:rPr>
          <w:rFonts w:eastAsia="MS Mincho" w:cs="Times New Roman"/>
          <w:color w:val="auto"/>
        </w:rPr>
        <w:t xml:space="preserve"> sub media multianuală a lunii </w:t>
      </w:r>
      <w:r w:rsidRPr="00256FDC">
        <w:rPr>
          <w:rFonts w:eastAsia="MS Mincho" w:cs="Times New Roman"/>
          <w:b/>
          <w:bCs/>
          <w:color w:val="auto"/>
        </w:rPr>
        <w:t>mai (7950 m</w:t>
      </w:r>
      <w:r w:rsidRPr="00256FDC">
        <w:rPr>
          <w:rFonts w:eastAsia="MS Mincho" w:cs="Times New Roman"/>
          <w:b/>
          <w:bCs/>
          <w:color w:val="auto"/>
          <w:vertAlign w:val="superscript"/>
        </w:rPr>
        <w:t>3</w:t>
      </w:r>
      <w:r w:rsidRPr="00256FDC">
        <w:rPr>
          <w:rFonts w:eastAsia="MS Mincho" w:cs="Times New Roman"/>
          <w:b/>
          <w:bCs/>
          <w:color w:val="auto"/>
        </w:rPr>
        <w:t>/s).</w:t>
      </w:r>
    </w:p>
    <w:p w14:paraId="75EE1931" w14:textId="77777777" w:rsidR="00256FDC" w:rsidRPr="00256FDC" w:rsidRDefault="00256FDC" w:rsidP="00256FDC">
      <w:pPr>
        <w:spacing w:before="0" w:after="0" w:line="240" w:lineRule="auto"/>
        <w:ind w:left="720"/>
        <w:rPr>
          <w:rFonts w:eastAsia="MS Mincho" w:cs="Times New Roman"/>
          <w:color w:val="auto"/>
        </w:rPr>
      </w:pPr>
      <w:r w:rsidRPr="00256FDC">
        <w:rPr>
          <w:rFonts w:eastAsia="MS Mincho" w:cs="Times New Roman"/>
          <w:color w:val="auto"/>
        </w:rPr>
        <w:t>În  aval  de  Porţile  de  Fier, debitele  au  fost în creștere pe sectorul Gruia – Tr. Măgurele, în  scădere pe sectorul Zimnicea  – Vadu Oii și  staționare pe sectorul Brăila – Tulcea.</w:t>
      </w:r>
    </w:p>
    <w:p w14:paraId="4A495DCB" w14:textId="77777777" w:rsidR="00256FDC" w:rsidRPr="00256FDC" w:rsidRDefault="00256FDC" w:rsidP="00256FDC">
      <w:pPr>
        <w:spacing w:before="0" w:after="0" w:line="240" w:lineRule="auto"/>
        <w:ind w:left="720"/>
        <w:rPr>
          <w:rFonts w:eastAsia="MS Mincho" w:cs="Times New Roman"/>
          <w:color w:val="auto"/>
          <w:sz w:val="16"/>
          <w:szCs w:val="16"/>
        </w:rPr>
      </w:pPr>
    </w:p>
    <w:p w14:paraId="7BA00B49" w14:textId="77777777" w:rsidR="00256FDC" w:rsidRPr="00256FDC" w:rsidRDefault="00256FDC" w:rsidP="00256FDC">
      <w:pPr>
        <w:tabs>
          <w:tab w:val="left" w:pos="7290"/>
        </w:tabs>
        <w:spacing w:before="0" w:after="0" w:line="240" w:lineRule="auto"/>
        <w:ind w:left="720"/>
        <w:rPr>
          <w:rFonts w:eastAsia="MS Mincho" w:cs="Times New Roman"/>
          <w:b/>
          <w:bCs/>
          <w:color w:val="auto"/>
        </w:rPr>
      </w:pPr>
      <w:r w:rsidRPr="00256FDC">
        <w:rPr>
          <w:rFonts w:eastAsia="MS Mincho" w:cs="Times New Roman"/>
          <w:b/>
          <w:bCs/>
          <w:color w:val="auto"/>
        </w:rPr>
        <w:t xml:space="preserve">Debitul la intrarea în </w:t>
      </w:r>
      <w:bookmarkStart w:id="9" w:name="_Hlk143264003"/>
      <w:r w:rsidRPr="00256FDC">
        <w:rPr>
          <w:rFonts w:eastAsia="MS Mincho" w:cs="Times New Roman"/>
          <w:b/>
          <w:bCs/>
          <w:color w:val="auto"/>
        </w:rPr>
        <w:t>ț</w:t>
      </w:r>
      <w:bookmarkEnd w:id="9"/>
      <w:r w:rsidRPr="00256FDC">
        <w:rPr>
          <w:rFonts w:eastAsia="MS Mincho" w:cs="Times New Roman"/>
          <w:b/>
          <w:bCs/>
          <w:color w:val="auto"/>
        </w:rPr>
        <w:t>ară (secțiunea Baziaș) va fi în creştere (5300 m</w:t>
      </w:r>
      <w:r w:rsidRPr="00256FDC">
        <w:rPr>
          <w:rFonts w:eastAsia="MS Mincho" w:cs="Times New Roman"/>
          <w:b/>
          <w:bCs/>
          <w:color w:val="auto"/>
          <w:vertAlign w:val="superscript"/>
        </w:rPr>
        <w:t>3</w:t>
      </w:r>
      <w:r w:rsidRPr="00256FDC">
        <w:rPr>
          <w:rFonts w:eastAsia="MS Mincho" w:cs="Times New Roman"/>
          <w:b/>
          <w:bCs/>
          <w:color w:val="auto"/>
        </w:rPr>
        <w:t>/s).</w:t>
      </w:r>
    </w:p>
    <w:p w14:paraId="45DDE7DB" w14:textId="77777777" w:rsidR="00256FDC" w:rsidRPr="00256FDC" w:rsidRDefault="00256FDC" w:rsidP="00256FDC">
      <w:pPr>
        <w:tabs>
          <w:tab w:val="left" w:pos="7290"/>
        </w:tabs>
        <w:spacing w:before="0" w:after="0" w:line="240" w:lineRule="auto"/>
        <w:ind w:left="720"/>
        <w:rPr>
          <w:rFonts w:eastAsia="MS Mincho" w:cs="Times New Roman"/>
          <w:color w:val="auto"/>
        </w:rPr>
      </w:pPr>
      <w:r w:rsidRPr="00256FDC">
        <w:rPr>
          <w:rFonts w:eastAsia="MS Mincho" w:cs="Times New Roman"/>
          <w:color w:val="auto"/>
        </w:rPr>
        <w:t>În aval de Porţile de Fier, debitele vor fi în creştere pe sectorul Gruia – Oltenița, în scădere pe sectorul Călărași – Galați şi staţionare pe sectorul Isaccea  – Tulcea.</w:t>
      </w:r>
    </w:p>
    <w:p w14:paraId="6D148B9B" w14:textId="77777777" w:rsidR="00256FDC" w:rsidRPr="00256FDC" w:rsidRDefault="00256FDC" w:rsidP="00256FDC">
      <w:pPr>
        <w:spacing w:before="0" w:after="0" w:line="240" w:lineRule="auto"/>
        <w:ind w:left="720"/>
        <w:rPr>
          <w:rFonts w:eastAsia="MS Mincho" w:cs="Times New Roman"/>
          <w:b/>
          <w:color w:val="auto"/>
          <w:spacing w:val="-2"/>
        </w:rPr>
      </w:pPr>
    </w:p>
    <w:p w14:paraId="483CAB59" w14:textId="77777777" w:rsidR="00256FDC" w:rsidRPr="00256FDC" w:rsidRDefault="00256FDC" w:rsidP="00256FDC">
      <w:pPr>
        <w:spacing w:before="0" w:after="0" w:line="240" w:lineRule="auto"/>
        <w:ind w:left="720"/>
        <w:rPr>
          <w:rFonts w:eastAsia="MS Mincho" w:cs="Times New Roman"/>
          <w:b/>
          <w:color w:val="auto"/>
          <w:spacing w:val="-2"/>
        </w:rPr>
      </w:pPr>
    </w:p>
    <w:p w14:paraId="5A8660DA" w14:textId="77777777" w:rsidR="00256FDC" w:rsidRPr="00256FDC" w:rsidRDefault="00256FDC" w:rsidP="00256FDC">
      <w:pPr>
        <w:spacing w:before="0" w:after="0" w:line="240" w:lineRule="auto"/>
        <w:ind w:left="720"/>
        <w:rPr>
          <w:rFonts w:eastAsia="MS Mincho" w:cs="Times New Roman"/>
          <w:b/>
          <w:color w:val="auto"/>
          <w:spacing w:val="-2"/>
          <w:u w:val="single"/>
          <w:lang w:val="it-IT"/>
        </w:rPr>
      </w:pPr>
      <w:r w:rsidRPr="00256FDC">
        <w:rPr>
          <w:rFonts w:eastAsia="MS Mincho" w:cs="Times New Roman"/>
          <w:b/>
          <w:color w:val="auto"/>
          <w:spacing w:val="-2"/>
        </w:rPr>
        <w:t>2.</w:t>
      </w:r>
      <w:r w:rsidRPr="00256FDC">
        <w:rPr>
          <w:rFonts w:eastAsia="MS Mincho" w:cs="Times New Roman"/>
          <w:bCs/>
          <w:color w:val="auto"/>
          <w:spacing w:val="-2"/>
        </w:rPr>
        <w:t xml:space="preserve"> </w:t>
      </w:r>
      <w:r w:rsidRPr="00256FDC">
        <w:rPr>
          <w:rFonts w:eastAsia="MS Mincho" w:cs="Times New Roman"/>
          <w:b/>
          <w:color w:val="auto"/>
          <w:spacing w:val="-2"/>
          <w:u w:val="single"/>
        </w:rPr>
        <w:t xml:space="preserve">Situaţia meteorologică în intervalul </w:t>
      </w:r>
      <w:r w:rsidRPr="00256FDC">
        <w:rPr>
          <w:rFonts w:eastAsia="MS Mincho" w:cs="Times New Roman"/>
          <w:b/>
          <w:color w:val="auto"/>
          <w:u w:val="single"/>
          <w:lang w:val="it-IT"/>
        </w:rPr>
        <w:t>04.06.2024</w:t>
      </w:r>
      <w:r w:rsidRPr="00256FDC">
        <w:rPr>
          <w:rFonts w:eastAsia="MS Mincho" w:cs="Times New Roman"/>
          <w:b/>
          <w:color w:val="auto"/>
          <w:spacing w:val="-2"/>
          <w:u w:val="single"/>
        </w:rPr>
        <w:t xml:space="preserve">, ora 08.00 – </w:t>
      </w:r>
      <w:r w:rsidRPr="00256FDC">
        <w:rPr>
          <w:rFonts w:eastAsia="MS Mincho" w:cs="Times New Roman"/>
          <w:b/>
          <w:color w:val="auto"/>
          <w:u w:val="single"/>
          <w:lang w:val="it-IT"/>
        </w:rPr>
        <w:t>05.06.2024</w:t>
      </w:r>
      <w:r w:rsidRPr="00256FDC">
        <w:rPr>
          <w:rFonts w:eastAsia="MS Mincho" w:cs="Times New Roman"/>
          <w:b/>
          <w:color w:val="auto"/>
          <w:spacing w:val="-2"/>
          <w:u w:val="single"/>
          <w:lang w:val="it-IT"/>
        </w:rPr>
        <w:t>, ora 08.00</w:t>
      </w:r>
    </w:p>
    <w:p w14:paraId="703E7E22" w14:textId="77777777" w:rsidR="00256FDC" w:rsidRPr="00256FDC" w:rsidRDefault="00256FDC" w:rsidP="00256FDC">
      <w:pPr>
        <w:spacing w:before="0" w:after="0" w:line="240" w:lineRule="auto"/>
        <w:ind w:left="720"/>
        <w:rPr>
          <w:rFonts w:eastAsia="MS Mincho" w:cs="Times New Roman"/>
          <w:b/>
          <w:color w:val="auto"/>
          <w:lang w:val="it-IT"/>
        </w:rPr>
      </w:pPr>
    </w:p>
    <w:p w14:paraId="2879D09E" w14:textId="77777777" w:rsidR="00256FDC" w:rsidRPr="00256FDC" w:rsidRDefault="00256FDC" w:rsidP="00256FDC">
      <w:pPr>
        <w:spacing w:before="0" w:after="0" w:line="240" w:lineRule="auto"/>
        <w:ind w:left="720"/>
        <w:rPr>
          <w:rFonts w:eastAsia="MS Mincho" w:cs="Times New Roman"/>
          <w:bCs/>
          <w:iCs/>
          <w:color w:val="auto"/>
        </w:rPr>
      </w:pPr>
      <w:r w:rsidRPr="00256FDC">
        <w:rPr>
          <w:rFonts w:eastAsia="MS Mincho" w:cs="Times New Roman"/>
          <w:b/>
          <w:color w:val="auto"/>
          <w:lang w:val="it-IT"/>
        </w:rPr>
        <w:t>A.N.M.</w:t>
      </w:r>
      <w:r w:rsidRPr="00256FDC">
        <w:rPr>
          <w:rFonts w:eastAsia="MS Mincho" w:cs="Times New Roman"/>
          <w:b/>
          <w:color w:val="auto"/>
        </w:rPr>
        <w:t xml:space="preserve"> </w:t>
      </w:r>
      <w:r w:rsidRPr="00256FDC">
        <w:rPr>
          <w:rFonts w:eastAsia="MS Mincho" w:cs="Times New Roman"/>
          <w:color w:val="auto"/>
          <w:lang w:val="it-IT"/>
        </w:rPr>
        <w:t xml:space="preserve">a emis </w:t>
      </w:r>
      <w:r w:rsidRPr="00256FDC">
        <w:rPr>
          <w:rFonts w:eastAsia="MS Mincho" w:cs="Times New Roman"/>
          <w:b/>
          <w:color w:val="auto"/>
          <w:lang w:val="it-IT"/>
        </w:rPr>
        <w:t xml:space="preserve">o </w:t>
      </w:r>
      <w:r w:rsidRPr="00256FDC">
        <w:rPr>
          <w:rFonts w:eastAsia="MS Mincho" w:cs="Times New Roman"/>
          <w:b/>
          <w:color w:val="auto"/>
          <w:u w:val="single"/>
          <w:lang w:val="it-IT"/>
        </w:rPr>
        <w:t>ATENŢIONARE Meteorologică, cod galben</w:t>
      </w:r>
      <w:r w:rsidRPr="00256FDC">
        <w:rPr>
          <w:rFonts w:eastAsia="MS Mincho" w:cs="Times New Roman"/>
          <w:bCs/>
          <w:color w:val="auto"/>
          <w:lang w:val="it-IT"/>
        </w:rPr>
        <w:t xml:space="preserve"> valabilă în intervalul </w:t>
      </w:r>
      <w:r w:rsidRPr="00256FDC">
        <w:rPr>
          <w:rFonts w:eastAsia="MS Mincho" w:cs="Times New Roman"/>
          <w:b/>
          <w:bCs/>
          <w:color w:val="auto"/>
        </w:rPr>
        <w:t>04.06.2024, ora 12.00 – 04.06.2024, ora 23.00</w:t>
      </w:r>
      <w:r w:rsidRPr="00256FDC">
        <w:rPr>
          <w:rFonts w:eastAsia="MS Mincho" w:cs="Times New Roman"/>
          <w:bCs/>
          <w:color w:val="auto"/>
          <w:lang w:val="it-IT"/>
        </w:rPr>
        <w:t>, vizând</w:t>
      </w:r>
      <w:r w:rsidRPr="00256FDC">
        <w:rPr>
          <w:rFonts w:eastAsia="MS Mincho" w:cs="Times New Roman"/>
          <w:b/>
          <w:bCs/>
          <w:color w:val="auto"/>
          <w:lang w:val="it-IT"/>
        </w:rPr>
        <w:t xml:space="preserve"> </w:t>
      </w:r>
      <w:r w:rsidRPr="00256FDC">
        <w:rPr>
          <w:rFonts w:eastAsia="MS Mincho" w:cs="Times New Roman"/>
          <w:b/>
          <w:bCs/>
          <w:color w:val="auto"/>
        </w:rPr>
        <w:t>instabilitate atmosferică temporar accentuată</w:t>
      </w:r>
      <w:r w:rsidRPr="00256FDC">
        <w:rPr>
          <w:rFonts w:eastAsia="MS Mincho" w:cs="Times New Roman"/>
          <w:b/>
          <w:color w:val="auto"/>
          <w:lang w:val="it-IT"/>
        </w:rPr>
        <w:t xml:space="preserve">, </w:t>
      </w:r>
      <w:r w:rsidRPr="00256FDC">
        <w:rPr>
          <w:rFonts w:eastAsia="MS Mincho" w:cs="Times New Roman"/>
          <w:color w:val="auto"/>
          <w:lang w:val="it-IT"/>
        </w:rPr>
        <w:t xml:space="preserve">conform căreia: </w:t>
      </w:r>
      <w:r w:rsidRPr="00256FDC">
        <w:rPr>
          <w:rFonts w:eastAsia="MS Mincho" w:cs="Times New Roman"/>
          <w:bCs/>
          <w:iCs/>
        </w:rPr>
        <w:t>În intervalul menționat, în cea mai mare parte a Moldovei și în zona Carpaților Orientali vor fi perioade cu instabilitate atmosferică. Aceasta se va manifesta prin averse torențiale, descărcări electrice, intensificări de scurtă durată ale vântului și izolat vijelii și grindină. În intervale scurte de timp sau prin acumulare cantitățile de apă vor fi de 20...25 l/mp și izolat de peste 30...40 l/mp.</w:t>
      </w:r>
    </w:p>
    <w:p w14:paraId="64451763" w14:textId="77777777" w:rsidR="00256FDC" w:rsidRPr="00256FDC" w:rsidRDefault="00256FDC" w:rsidP="00256FDC">
      <w:pPr>
        <w:spacing w:before="0" w:after="0" w:line="240" w:lineRule="auto"/>
        <w:ind w:left="720"/>
        <w:rPr>
          <w:rFonts w:eastAsia="MS Mincho" w:cs="Times New Roman"/>
          <w:b/>
          <w:bCs/>
          <w:iCs/>
          <w:color w:val="auto"/>
          <w:sz w:val="16"/>
          <w:szCs w:val="16"/>
        </w:rPr>
      </w:pPr>
    </w:p>
    <w:p w14:paraId="499F1093" w14:textId="77777777" w:rsidR="00256FDC" w:rsidRPr="00256FDC" w:rsidRDefault="00256FDC" w:rsidP="00256FDC">
      <w:pPr>
        <w:spacing w:before="0" w:after="0" w:line="240" w:lineRule="auto"/>
        <w:ind w:left="720"/>
        <w:rPr>
          <w:rFonts w:eastAsia="MS Mincho" w:cs="Times New Roman"/>
          <w:i/>
          <w:color w:val="auto"/>
        </w:rPr>
      </w:pPr>
      <w:r w:rsidRPr="00256FDC">
        <w:rPr>
          <w:rFonts w:eastAsia="MS Mincho" w:cs="Times New Roman"/>
          <w:color w:val="auto"/>
        </w:rPr>
        <w:t>Aceast mesaj meteorologic a fost transmis de către Centrul Operativ pentru Situaţii de Urgenţă al Ministerului Mediului, Apelor şi Pădurilor către</w:t>
      </w:r>
      <w:r w:rsidRPr="00256FDC">
        <w:rPr>
          <w:rFonts w:eastAsia="MS Mincho" w:cs="Times New Roman"/>
          <w:i/>
          <w:color w:val="auto"/>
        </w:rPr>
        <w:t xml:space="preserve">: Inspectoratul General pentru Situaţii de Urgenţă, Secretariatul General al Guvernului, Centrul de Situații al Guvernului, Ministerul Apărării Naţionale, Ministerul Afacerilor Interne, Ministerul Transporturilor, Ministerul </w:t>
      </w:r>
      <w:r w:rsidRPr="00256FDC">
        <w:rPr>
          <w:rFonts w:eastAsia="MS Mincho" w:cs="Times New Roman"/>
          <w:i/>
          <w:color w:val="auto"/>
        </w:rPr>
        <w:lastRenderedPageBreak/>
        <w:t xml:space="preserve">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764BA88C" w14:textId="77777777" w:rsidR="00256FDC" w:rsidRPr="00256FDC" w:rsidRDefault="00256FDC" w:rsidP="00256FDC">
      <w:pPr>
        <w:numPr>
          <w:ilvl w:val="0"/>
          <w:numId w:val="9"/>
        </w:numPr>
        <w:spacing w:before="0" w:after="0" w:line="240" w:lineRule="auto"/>
        <w:ind w:left="720" w:firstLine="0"/>
        <w:rPr>
          <w:rFonts w:eastAsia="MS Mincho" w:cs="Times New Roman"/>
          <w:i/>
          <w:color w:val="auto"/>
        </w:rPr>
      </w:pPr>
      <w:r w:rsidRPr="00256FDC">
        <w:rPr>
          <w:rFonts w:eastAsia="MS Mincho" w:cs="Times New Roman"/>
          <w:color w:val="auto"/>
        </w:rPr>
        <w:t>-</w:t>
      </w:r>
      <w:r w:rsidRPr="00256FDC">
        <w:rPr>
          <w:rFonts w:eastAsia="MS Mincho" w:cs="Times New Roman"/>
          <w:i/>
          <w:color w:val="auto"/>
        </w:rPr>
        <w:t xml:space="preserve"> BACĂU, BOTOŞANI, BISTRIŢA-NĂSĂUD, COVASNA, HARGHITA, IAŞI, MARAMUREŞ, MUREŞ, NEAMŢ, SUCEAVA, VASLUI şi VRANCEA – ATENŢIONARE Meteorologică, cod Galben</w:t>
      </w:r>
    </w:p>
    <w:p w14:paraId="4F8DF832" w14:textId="77777777" w:rsidR="00256FDC" w:rsidRPr="00256FDC" w:rsidRDefault="00256FDC" w:rsidP="00256FDC">
      <w:pPr>
        <w:spacing w:before="0" w:after="0" w:line="240" w:lineRule="auto"/>
        <w:ind w:left="720"/>
        <w:rPr>
          <w:rFonts w:eastAsia="MS Mincho" w:cs="Times New Roman"/>
          <w:color w:val="auto"/>
        </w:rPr>
      </w:pPr>
    </w:p>
    <w:p w14:paraId="14778164" w14:textId="77777777" w:rsidR="00256FDC" w:rsidRPr="00256FDC" w:rsidRDefault="00256FDC" w:rsidP="00256FDC">
      <w:pPr>
        <w:spacing w:before="0" w:after="0" w:line="240" w:lineRule="auto"/>
        <w:ind w:left="720"/>
        <w:rPr>
          <w:rFonts w:eastAsia="MS Mincho" w:cs="Times New Roman"/>
          <w:color w:val="auto"/>
          <w:lang w:val="en-US"/>
        </w:rPr>
      </w:pPr>
      <w:r w:rsidRPr="00256FDC">
        <w:rPr>
          <w:rFonts w:eastAsia="MS Mincho" w:cs="Times New Roman"/>
          <w:b/>
          <w:color w:val="auto"/>
          <w:lang w:val="it-IT"/>
        </w:rPr>
        <w:t>În ţara,</w:t>
      </w:r>
      <w:r w:rsidRPr="00256FDC">
        <w:rPr>
          <w:rFonts w:eastAsia="MS Mincho" w:cs="Times New Roman"/>
          <w:color w:val="auto"/>
          <w:lang w:val="it-IT"/>
        </w:rPr>
        <w:t xml:space="preserve"> </w:t>
      </w:r>
      <w:r w:rsidRPr="00256FDC">
        <w:rPr>
          <w:rFonts w:eastAsia="MS Mincho" w:cs="Times New Roman"/>
          <w:color w:val="auto"/>
          <w:lang w:val="en-US"/>
        </w:rPr>
        <w:t>valorile termice diurne, în scădere față de ziua anterioară în cea mai mare parte a țării, s-au situat în jurul celor normale în vest și nord-vest și peste mediile perioadei în rest, caracterizând încă o vreme local călduroasă în regiunile extracarpatice. Au fost perioade cu instabilitate atmosferică în primele ore ale zilei local în sud-estul teritoriului, iar după-amiaza și seara în Maramureș, Moldova, nordul și estul Transilvaniei, pe arii mai restrânse în Crișana și nordestul Munteniei și izolat în Banat. Instabilitatea s-a manifestat prin dezvoltări noroase convective, căderi de grindină în special de medii dimensiuni (2...5 cm) - confirmate din datele rețelelor hidro și meteo, precum și din surse externe pentru județele Maramureș, Cluj, Bistrița-Năsăud, Mureș, Harghita, Botoșani, Neamț, Bacău, Iași, Vaslui, Buzău și Brăila, intensificări de scurtă durată ale vântului (rafale în general de 55...60 km/h) ce au luat și aspect de vijelie, consemnate în zona localităților Bistrița și Darabani, descărcări electrice și averse, local torențiale. Astfel, s-au înregistrat și cantități de apă de peste 20...25 l/mp și izolat de peste 40...50 l/mp. Temperaturile maxime s-au încadrat între 21 de grade la Șiria și Dumbrăvița de Codru și 34 de grade la București-Filaret</w:t>
      </w:r>
      <w:r w:rsidRPr="00256FDC">
        <w:rPr>
          <w:rFonts w:eastAsia="MS Mincho" w:cs="Times New Roman"/>
          <w:i/>
          <w:iCs/>
          <w:color w:val="auto"/>
          <w:lang w:val="en-US"/>
        </w:rPr>
        <w:t xml:space="preserve">, iar indicele temperaturăumezeală (ITU) a atins, pe spații mici, pragul critic de 80 de unități în partea central-sudică a Munteniei. </w:t>
      </w:r>
      <w:r w:rsidRPr="00256FDC">
        <w:rPr>
          <w:rFonts w:eastAsia="MS Mincho" w:cs="Times New Roman"/>
          <w:color w:val="auto"/>
          <w:lang w:val="en-US"/>
        </w:rPr>
        <w:t>La ora 06 valorile termice erau cuprinse între 9 grade la Întorsura Buzăului și 21 de grade la Sulina.</w:t>
      </w:r>
    </w:p>
    <w:p w14:paraId="47AB8A08" w14:textId="77777777" w:rsidR="00256FDC" w:rsidRPr="00256FDC" w:rsidRDefault="00256FDC" w:rsidP="00256FDC">
      <w:pPr>
        <w:spacing w:before="0" w:after="0" w:line="240" w:lineRule="auto"/>
        <w:ind w:left="720"/>
        <w:rPr>
          <w:rFonts w:eastAsia="MS Mincho" w:cs="Times New Roman"/>
          <w:color w:val="auto"/>
        </w:rPr>
      </w:pPr>
    </w:p>
    <w:p w14:paraId="1ADB314C" w14:textId="77777777" w:rsidR="00256FDC" w:rsidRPr="00256FDC" w:rsidRDefault="00256FDC" w:rsidP="00256FDC">
      <w:pPr>
        <w:spacing w:before="0" w:after="0" w:line="240" w:lineRule="auto"/>
        <w:ind w:left="720"/>
        <w:rPr>
          <w:rFonts w:eastAsia="MS Mincho" w:cs="Times New Roman"/>
          <w:color w:val="auto"/>
        </w:rPr>
      </w:pPr>
      <w:r w:rsidRPr="00256FDC">
        <w:rPr>
          <w:rFonts w:eastAsia="MS Mincho" w:cs="Times New Roman"/>
          <w:b/>
          <w:bCs/>
          <w:i/>
          <w:iCs/>
          <w:color w:val="auto"/>
          <w:lang w:val="en-US"/>
        </w:rPr>
        <w:t xml:space="preserve">Observație: </w:t>
      </w:r>
      <w:r w:rsidRPr="00256FDC">
        <w:rPr>
          <w:rFonts w:eastAsia="MS Mincho" w:cs="Times New Roman"/>
          <w:i/>
          <w:iCs/>
          <w:color w:val="auto"/>
          <w:lang w:val="en-US"/>
        </w:rPr>
        <w:t xml:space="preserve">au fost emise </w:t>
      </w:r>
      <w:r w:rsidRPr="00256FDC">
        <w:rPr>
          <w:rFonts w:eastAsia="MS Mincho" w:cs="Times New Roman"/>
          <w:b/>
          <w:bCs/>
          <w:i/>
          <w:iCs/>
          <w:color w:val="auto"/>
          <w:lang w:val="en-US"/>
        </w:rPr>
        <w:t>42 mesaje pentru fenomene meteorologice periculoase imediate: 2 avertizări cod roșu, 28 avertizări cod portocaliu  și 12 atenționări cod galben .</w:t>
      </w:r>
    </w:p>
    <w:p w14:paraId="65FEE2A9" w14:textId="77777777" w:rsidR="00256FDC" w:rsidRPr="00256FDC" w:rsidRDefault="00256FDC" w:rsidP="00256FDC">
      <w:pPr>
        <w:spacing w:before="0" w:after="0" w:line="240" w:lineRule="auto"/>
        <w:ind w:left="720"/>
        <w:rPr>
          <w:rFonts w:eastAsia="MS Mincho" w:cs="Times New Roman"/>
          <w:color w:val="auto"/>
          <w:lang w:val="it-IT"/>
        </w:rPr>
      </w:pPr>
    </w:p>
    <w:p w14:paraId="7E4A541E" w14:textId="77777777" w:rsidR="00256FDC" w:rsidRPr="00256FDC" w:rsidRDefault="00256FDC" w:rsidP="00256FDC">
      <w:pPr>
        <w:spacing w:before="0" w:after="0" w:line="240" w:lineRule="auto"/>
        <w:ind w:left="720"/>
        <w:rPr>
          <w:rFonts w:eastAsia="MS Mincho" w:cs="Times New Roman"/>
          <w:color w:val="auto"/>
        </w:rPr>
      </w:pPr>
      <w:r w:rsidRPr="00256FDC">
        <w:rPr>
          <w:rFonts w:eastAsia="MS Mincho" w:cs="Times New Roman"/>
          <w:b/>
          <w:color w:val="auto"/>
          <w:lang w:val="it-IT"/>
        </w:rPr>
        <w:t>La Bucureşti,</w:t>
      </w:r>
      <w:r w:rsidRPr="00256FDC">
        <w:rPr>
          <w:rFonts w:eastAsia="MS Mincho" w:cs="Times New Roman"/>
          <w:color w:val="auto"/>
          <w:lang w:val="it-IT"/>
        </w:rPr>
        <w:t xml:space="preserve"> </w:t>
      </w:r>
      <w:r w:rsidRPr="00256FDC">
        <w:rPr>
          <w:rFonts w:eastAsia="MS Mincho" w:cs="Times New Roman"/>
          <w:color w:val="auto"/>
          <w:lang w:val="en-US"/>
        </w:rPr>
        <w:t xml:space="preserve">vremea s-a menținut călduroasă după-amiaza, când și </w:t>
      </w:r>
      <w:r w:rsidRPr="00256FDC">
        <w:rPr>
          <w:rFonts w:eastAsia="MS Mincho" w:cs="Times New Roman"/>
          <w:i/>
          <w:iCs/>
          <w:color w:val="auto"/>
          <w:lang w:val="en-US"/>
        </w:rPr>
        <w:t xml:space="preserve">indicele temperatură-umezeală (ITU) a atins pragul critic de 80 de unități, </w:t>
      </w:r>
      <w:r w:rsidRPr="00256FDC">
        <w:rPr>
          <w:rFonts w:eastAsia="MS Mincho" w:cs="Times New Roman"/>
          <w:color w:val="auto"/>
          <w:lang w:val="en-US"/>
        </w:rPr>
        <w:t>deși temperatura maximă a avut valori ușor mai scăzute comparativ cu ziua anterioară, de 32 de grade la Afumați și Băneasa și de 34 de grade la Filaret. Cerul a fost variabil, mai mult senin în cursul nopții iar vântul a suflat slab și moderat. La ora 06, temperatura aerului era de 17 grade la stația meteo Băneasa și 18 grade la Afumați și Filaret.</w:t>
      </w:r>
    </w:p>
    <w:p w14:paraId="048A043B" w14:textId="77777777" w:rsidR="00256FDC" w:rsidRPr="00256FDC" w:rsidRDefault="00256FDC" w:rsidP="00256FDC">
      <w:pPr>
        <w:spacing w:before="0" w:after="0" w:line="240" w:lineRule="auto"/>
        <w:ind w:left="720"/>
        <w:rPr>
          <w:rFonts w:eastAsia="MS Mincho" w:cs="Times New Roman"/>
          <w:b/>
          <w:color w:val="auto"/>
        </w:rPr>
      </w:pPr>
    </w:p>
    <w:p w14:paraId="3DD0EC54" w14:textId="77777777" w:rsidR="00256FDC" w:rsidRPr="00256FDC" w:rsidRDefault="00256FDC" w:rsidP="00256FDC">
      <w:pPr>
        <w:spacing w:before="0" w:after="0" w:line="240" w:lineRule="auto"/>
        <w:ind w:left="720"/>
        <w:rPr>
          <w:rFonts w:eastAsia="MS Mincho" w:cs="Times New Roman"/>
          <w:b/>
          <w:color w:val="auto"/>
          <w:u w:val="single"/>
          <w:lang w:val="it-IT"/>
        </w:rPr>
      </w:pPr>
      <w:r w:rsidRPr="00256FDC">
        <w:rPr>
          <w:rFonts w:eastAsia="MS Mincho" w:cs="Times New Roman"/>
          <w:b/>
          <w:color w:val="auto"/>
          <w:lang w:val="it-IT"/>
        </w:rPr>
        <w:t xml:space="preserve">3. </w:t>
      </w:r>
      <w:r w:rsidRPr="00256FDC">
        <w:rPr>
          <w:rFonts w:eastAsia="MS Mincho" w:cs="Times New Roman"/>
          <w:b/>
          <w:color w:val="auto"/>
          <w:u w:val="single"/>
          <w:lang w:val="it-IT"/>
        </w:rPr>
        <w:t>Prognoza meteorologică în intervalul 05.06.2024, ora 08.00 – 06.06.2024, ora 08.00</w:t>
      </w:r>
    </w:p>
    <w:p w14:paraId="13072264" w14:textId="77777777" w:rsidR="00256FDC" w:rsidRPr="00256FDC" w:rsidRDefault="00256FDC" w:rsidP="00256FDC">
      <w:pPr>
        <w:spacing w:before="0" w:after="0" w:line="240" w:lineRule="auto"/>
        <w:ind w:left="720"/>
        <w:rPr>
          <w:rFonts w:eastAsia="MS Mincho" w:cs="Times New Roman"/>
          <w:color w:val="auto"/>
        </w:rPr>
      </w:pPr>
      <w:r w:rsidRPr="00256FDC">
        <w:rPr>
          <w:rFonts w:eastAsia="MS Mincho" w:cs="Times New Roman"/>
          <w:b/>
          <w:color w:val="auto"/>
          <w:lang w:val="it-IT"/>
        </w:rPr>
        <w:t>În ţara,</w:t>
      </w:r>
      <w:r w:rsidRPr="00256FDC">
        <w:rPr>
          <w:rFonts w:eastAsia="MS Mincho" w:cs="Times New Roman"/>
          <w:color w:val="auto"/>
          <w:lang w:val="it-IT"/>
        </w:rPr>
        <w:t xml:space="preserve"> </w:t>
      </w:r>
      <w:r w:rsidRPr="00256FDC">
        <w:rPr>
          <w:rFonts w:eastAsia="MS Mincho" w:cs="Times New Roman"/>
          <w:color w:val="auto"/>
          <w:lang w:val="en-US"/>
        </w:rPr>
        <w:t>vremea se va încălzi ușor în cea mai mare parte a țării, iar în sud și sud-est, mai ales la câmpie va fi călduroasă. Cerul va fi variabil, dar vor fi și perioade cu instabilitatea atmosferică ce se va manifesta prin înnorări temporar accentuate, averse și descărcări electrice - în a doua parte a zilei în cea mai mare parte a zonei montane, pe spații mai mici în zonele joase din vest, centru și nord, iar seara și la începutul nopții în partea de est-sud-est a teritoriului. În timp scurt, cantitățile de apă vor depăși pe alocuri 15...25 l/mp și izolat vor fi posibile căderi de grindină. Vântul va sufla slab și moderat, izolat cu ușoare intensificări în timpul ploilor. Temperaturile maxime se vor încadra între 23 și 33 de grade, local cu cele mai ridicate valori în Muntenia, Dobrogea continentală și sudul Moldovei; minimele termice vor fi cuprinse între 9...10 grade în depresiunile Carpaților Orientali și 20...21 de grade pe litoral.</w:t>
      </w:r>
    </w:p>
    <w:p w14:paraId="13BF21EF" w14:textId="77777777" w:rsidR="00256FDC" w:rsidRPr="00256FDC" w:rsidRDefault="00256FDC" w:rsidP="00256FDC">
      <w:pPr>
        <w:spacing w:before="0" w:after="0" w:line="240" w:lineRule="auto"/>
        <w:ind w:left="720"/>
        <w:rPr>
          <w:rFonts w:eastAsia="MS Mincho" w:cs="Times New Roman"/>
          <w:b/>
          <w:color w:val="auto"/>
          <w:lang w:val="it-IT"/>
        </w:rPr>
      </w:pPr>
    </w:p>
    <w:p w14:paraId="3E1EE2E1" w14:textId="2A3360A3" w:rsidR="00256FDC" w:rsidRPr="00256FDC" w:rsidRDefault="00256FDC" w:rsidP="00256FDC">
      <w:pPr>
        <w:spacing w:before="0" w:after="0" w:line="240" w:lineRule="auto"/>
        <w:ind w:left="720"/>
        <w:rPr>
          <w:rFonts w:eastAsia="MS Mincho" w:cs="Times New Roman"/>
          <w:color w:val="auto"/>
        </w:rPr>
      </w:pPr>
      <w:r w:rsidRPr="00256FDC">
        <w:rPr>
          <w:rFonts w:eastAsia="MS Mincho" w:cs="Times New Roman"/>
          <w:b/>
          <w:color w:val="auto"/>
          <w:lang w:val="it-IT"/>
        </w:rPr>
        <w:t>La Bucureşti,</w:t>
      </w:r>
      <w:r w:rsidRPr="00256FDC">
        <w:rPr>
          <w:rFonts w:eastAsia="MS Mincho" w:cs="Times New Roman"/>
          <w:color w:val="auto"/>
        </w:rPr>
        <w:t xml:space="preserve"> </w:t>
      </w:r>
      <w:r w:rsidRPr="00256FDC">
        <w:rPr>
          <w:rFonts w:eastAsia="MS Mincho" w:cs="Times New Roman"/>
          <w:color w:val="auto"/>
          <w:lang w:val="en-US"/>
        </w:rPr>
        <w:t>vremea va fi călduroasă, cu o maximă a temperaturii aerului de 32...33 de grade. Cerul va fi variabil, iar vântul va sufla slab și moderat. Temperatura minimă va fi de 14...17 grade.</w:t>
      </w:r>
    </w:p>
    <w:p w14:paraId="41F2AF06" w14:textId="77777777" w:rsidR="00256FDC" w:rsidRPr="00256FDC" w:rsidRDefault="00256FDC" w:rsidP="00256FDC">
      <w:pPr>
        <w:spacing w:before="0" w:after="0" w:line="240" w:lineRule="auto"/>
        <w:ind w:left="720"/>
        <w:rPr>
          <w:rFonts w:eastAsia="MS Mincho" w:cs="Times New Roman"/>
          <w:color w:val="auto"/>
          <w:lang w:val="it-IT"/>
        </w:rPr>
      </w:pPr>
    </w:p>
    <w:p w14:paraId="1631587E" w14:textId="77777777" w:rsidR="00256FDC" w:rsidRPr="00256FDC" w:rsidRDefault="00256FDC" w:rsidP="00256FDC">
      <w:pPr>
        <w:spacing w:before="0" w:after="0" w:line="240" w:lineRule="auto"/>
        <w:ind w:left="720"/>
        <w:rPr>
          <w:rFonts w:eastAsia="MS Mincho" w:cs="Times New Roman"/>
          <w:color w:val="auto"/>
          <w:lang w:val="it-IT"/>
        </w:rPr>
      </w:pPr>
    </w:p>
    <w:p w14:paraId="7E1C8F0B" w14:textId="77777777" w:rsidR="00256FDC" w:rsidRPr="00256FDC" w:rsidRDefault="00256FDC" w:rsidP="00256FDC">
      <w:pPr>
        <w:keepNext/>
        <w:keepLines/>
        <w:spacing w:before="0" w:after="0"/>
        <w:ind w:left="720"/>
        <w:outlineLvl w:val="5"/>
        <w:rPr>
          <w:rFonts w:eastAsia="MS Gothic" w:cs="Times New Roman"/>
          <w:b/>
          <w:color w:val="auto"/>
          <w:sz w:val="24"/>
          <w:szCs w:val="24"/>
          <w:u w:val="single"/>
          <w:lang w:val="it-IT"/>
        </w:rPr>
      </w:pPr>
      <w:r w:rsidRPr="00256FDC">
        <w:rPr>
          <w:rFonts w:eastAsia="MS Gothic" w:cs="Times New Roman"/>
          <w:b/>
          <w:color w:val="auto"/>
          <w:sz w:val="24"/>
          <w:szCs w:val="24"/>
          <w:lang w:val="it-IT"/>
        </w:rPr>
        <w:t>I</w:t>
      </w:r>
      <w:r w:rsidRPr="00256FDC">
        <w:rPr>
          <w:rFonts w:eastAsia="MS Gothic" w:cs="Times New Roman"/>
          <w:b/>
          <w:color w:val="auto"/>
          <w:lang w:val="it-IT"/>
        </w:rPr>
        <w:t>I.</w:t>
      </w:r>
      <w:r w:rsidRPr="00256FDC">
        <w:rPr>
          <w:rFonts w:eastAsia="MS Gothic" w:cs="Times New Roman"/>
          <w:b/>
          <w:color w:val="auto"/>
          <w:lang w:val="it-IT"/>
        </w:rPr>
        <w:tab/>
      </w:r>
      <w:r w:rsidRPr="00256FDC">
        <w:rPr>
          <w:rFonts w:eastAsia="MS Gothic" w:cs="Times New Roman"/>
          <w:b/>
          <w:color w:val="auto"/>
          <w:u w:val="single"/>
          <w:lang w:val="es-PE"/>
        </w:rPr>
        <w:t xml:space="preserve">CALITATEA </w:t>
      </w:r>
      <w:r w:rsidRPr="00256FDC">
        <w:rPr>
          <w:rFonts w:eastAsia="MS Gothic" w:cs="Times New Roman"/>
          <w:b/>
          <w:color w:val="auto"/>
          <w:u w:val="single"/>
          <w:lang w:val="it-IT"/>
        </w:rPr>
        <w:t>APELOR</w:t>
      </w:r>
    </w:p>
    <w:p w14:paraId="28A89ED2" w14:textId="77777777" w:rsidR="00256FDC" w:rsidRPr="00256FDC" w:rsidRDefault="00256FDC" w:rsidP="00256FDC">
      <w:pPr>
        <w:spacing w:before="0" w:after="0" w:line="240" w:lineRule="auto"/>
        <w:ind w:left="720"/>
        <w:rPr>
          <w:rFonts w:eastAsia="Times New Roman" w:cs="Times New Roman"/>
          <w:b/>
        </w:rPr>
      </w:pPr>
      <w:r w:rsidRPr="00256FDC">
        <w:rPr>
          <w:rFonts w:eastAsia="Times New Roman" w:cs="Times New Roman"/>
          <w:b/>
        </w:rPr>
        <w:t>2.1. Pe fluviul Dunarea</w:t>
      </w:r>
    </w:p>
    <w:p w14:paraId="67E1A1A6" w14:textId="77777777" w:rsidR="00256FDC" w:rsidRPr="00256FDC" w:rsidRDefault="00256FDC" w:rsidP="00256FDC">
      <w:pPr>
        <w:spacing w:before="0" w:after="0" w:line="240" w:lineRule="auto"/>
        <w:ind w:left="720"/>
        <w:rPr>
          <w:rFonts w:eastAsia="MS Mincho" w:cs="Times New Roman"/>
          <w:noProof/>
          <w:color w:val="auto"/>
          <w:lang w:val="en-US"/>
        </w:rPr>
      </w:pPr>
      <w:r w:rsidRPr="00256FDC">
        <w:rPr>
          <w:rFonts w:eastAsia="MS Mincho" w:cs="Times New Roman"/>
          <w:b/>
          <w:bCs/>
          <w:noProof/>
          <w:color w:val="auto"/>
          <w:lang w:val="en-US"/>
        </w:rPr>
        <w:t>Administrația Bazinală de Apă Jiu Craiova</w:t>
      </w:r>
      <w:r w:rsidRPr="00256FDC">
        <w:rPr>
          <w:rFonts w:eastAsia="MS Mincho" w:cs="Times New Roman"/>
          <w:noProof/>
          <w:color w:val="auto"/>
          <w:lang w:val="en-US"/>
        </w:rPr>
        <w:t xml:space="preserve"> informează în legatură cu evenimentul rutier produs în data de 04.06.2024, în zona viaductului Bahna, județul Mehedinți, acolo unde un TIR încărcat cu cabluri a rupt parapetul de protecție și a căzut în fluviul Dunărea. </w:t>
      </w:r>
    </w:p>
    <w:p w14:paraId="56034275" w14:textId="77777777" w:rsidR="00256FDC" w:rsidRPr="00256FDC" w:rsidRDefault="00256FDC" w:rsidP="00256FDC">
      <w:pPr>
        <w:spacing w:before="0" w:after="0" w:line="240" w:lineRule="auto"/>
        <w:ind w:left="720"/>
        <w:rPr>
          <w:rFonts w:eastAsia="MS Mincho" w:cs="Times New Roman"/>
          <w:noProof/>
          <w:color w:val="auto"/>
          <w:lang w:val="en-US"/>
        </w:rPr>
      </w:pPr>
      <w:r w:rsidRPr="00256FDC">
        <w:rPr>
          <w:rFonts w:eastAsia="MS Mincho" w:cs="Times New Roman"/>
          <w:noProof/>
          <w:color w:val="auto"/>
          <w:lang w:val="en-US"/>
        </w:rPr>
        <w:t>Reprezentanții SGA Mehedinți s-au deplasat la fața locului. Nu s-au semnalat scurgeri importante de produs petrolier. Încărcătura din autotren nu pune în pericol calitatea apei fluviului Dunărea.</w:t>
      </w:r>
    </w:p>
    <w:p w14:paraId="56196496" w14:textId="77777777" w:rsidR="00256FDC" w:rsidRPr="00256FDC" w:rsidRDefault="00256FDC" w:rsidP="00256FDC">
      <w:pPr>
        <w:spacing w:before="0" w:after="0" w:line="240" w:lineRule="auto"/>
        <w:ind w:left="720"/>
        <w:rPr>
          <w:rFonts w:eastAsia="MS Mincho" w:cs="Times New Roman"/>
          <w:noProof/>
          <w:color w:val="auto"/>
          <w:lang w:val="en-US"/>
        </w:rPr>
      </w:pPr>
      <w:r w:rsidRPr="00256FDC">
        <w:rPr>
          <w:rFonts w:eastAsia="MS Mincho" w:cs="Times New Roman"/>
          <w:noProof/>
          <w:color w:val="auto"/>
          <w:lang w:val="en-US"/>
        </w:rPr>
        <w:t>SGA Mehedinți monitorizează în continuare fluviul Dunărea.</w:t>
      </w:r>
    </w:p>
    <w:p w14:paraId="27349F6B" w14:textId="77777777" w:rsidR="00256FDC" w:rsidRPr="00256FDC" w:rsidRDefault="00256FDC" w:rsidP="00256FDC">
      <w:pPr>
        <w:spacing w:before="0" w:after="0" w:line="240" w:lineRule="auto"/>
        <w:ind w:left="720"/>
        <w:rPr>
          <w:rFonts w:eastAsia="MS Mincho" w:cs="Times New Roman"/>
          <w:noProof/>
          <w:color w:val="auto"/>
        </w:rPr>
      </w:pPr>
      <w:r w:rsidRPr="00256FDC">
        <w:rPr>
          <w:rFonts w:eastAsia="MS Mincho" w:cs="Times New Roman"/>
          <w:noProof/>
          <w:color w:val="auto"/>
        </w:rPr>
        <w:t>.</w:t>
      </w:r>
    </w:p>
    <w:p w14:paraId="28D485F1" w14:textId="77777777" w:rsidR="00256FDC" w:rsidRPr="00256FDC" w:rsidRDefault="00256FDC" w:rsidP="00256FDC">
      <w:pPr>
        <w:spacing w:before="0" w:after="0" w:line="240" w:lineRule="auto"/>
        <w:ind w:left="720"/>
        <w:rPr>
          <w:rFonts w:eastAsia="Times New Roman" w:cs="Times New Roman"/>
          <w:b/>
        </w:rPr>
      </w:pPr>
      <w:r w:rsidRPr="00256FDC">
        <w:rPr>
          <w:rFonts w:eastAsia="Times New Roman" w:cs="Times New Roman"/>
          <w:b/>
        </w:rPr>
        <w:t>2.2. Pe râurile interioare</w:t>
      </w:r>
    </w:p>
    <w:p w14:paraId="7C233F9F" w14:textId="77777777" w:rsidR="00256FDC" w:rsidRPr="00256FDC" w:rsidRDefault="00256FDC" w:rsidP="00256FDC">
      <w:pPr>
        <w:spacing w:before="0" w:after="0" w:line="240" w:lineRule="auto"/>
        <w:ind w:left="720"/>
        <w:rPr>
          <w:rFonts w:eastAsia="MS Mincho" w:cs="Times New Roman"/>
          <w:noProof/>
          <w:color w:val="auto"/>
          <w:lang w:val="en-US"/>
        </w:rPr>
      </w:pPr>
      <w:r w:rsidRPr="00256FDC">
        <w:rPr>
          <w:rFonts w:eastAsia="MS Mincho" w:cs="Times New Roman"/>
          <w:b/>
          <w:bCs/>
          <w:noProof/>
          <w:color w:val="auto"/>
          <w:lang w:val="en-US"/>
        </w:rPr>
        <w:t>Administrația Bazinală de Apă Siret Bacău</w:t>
      </w:r>
      <w:r w:rsidRPr="00256FDC">
        <w:rPr>
          <w:rFonts w:eastAsia="MS Mincho" w:cs="Times New Roman"/>
          <w:noProof/>
          <w:color w:val="auto"/>
          <w:lang w:val="en-US"/>
        </w:rPr>
        <w:t xml:space="preserve"> informează în data de 04.06.2024, ora 11:50, că pe râul Siret, în dreptul orașului Dolhasca, județul Suceava, zona podului de pe drumul județean DJ208, există exemplare de pești morți.</w:t>
      </w:r>
    </w:p>
    <w:p w14:paraId="6F4CA521" w14:textId="77777777" w:rsidR="00256FDC" w:rsidRPr="00256FDC" w:rsidRDefault="00256FDC" w:rsidP="00256FDC">
      <w:pPr>
        <w:spacing w:before="0" w:after="0" w:line="240" w:lineRule="auto"/>
        <w:ind w:left="720"/>
        <w:rPr>
          <w:rFonts w:eastAsia="MS Mincho" w:cs="Times New Roman"/>
          <w:noProof/>
          <w:color w:val="auto"/>
          <w:lang w:val="en-US"/>
        </w:rPr>
      </w:pPr>
      <w:r w:rsidRPr="00256FDC">
        <w:rPr>
          <w:rFonts w:eastAsia="MS Mincho" w:cs="Times New Roman"/>
          <w:noProof/>
          <w:color w:val="auto"/>
          <w:lang w:val="en-US"/>
        </w:rPr>
        <w:t>S-a dispus deplasarea la fața locului a unei echipe formate din reprezentanți ai birourilor I.T.A., G.R.A. și Laborator, în vederea verificării celor sesizate și identificării eventualelor cauze.</w:t>
      </w:r>
    </w:p>
    <w:p w14:paraId="6A67D241" w14:textId="77777777" w:rsidR="00256FDC" w:rsidRPr="00256FDC" w:rsidRDefault="00256FDC" w:rsidP="00256FDC">
      <w:pPr>
        <w:spacing w:before="0" w:after="0" w:line="240" w:lineRule="auto"/>
        <w:ind w:left="720"/>
        <w:rPr>
          <w:rFonts w:eastAsia="MS Mincho" w:cs="Times New Roman"/>
          <w:noProof/>
          <w:color w:val="auto"/>
          <w:lang w:val="en-US"/>
        </w:rPr>
      </w:pPr>
      <w:r w:rsidRPr="00256FDC">
        <w:rPr>
          <w:rFonts w:eastAsia="MS Mincho" w:cs="Times New Roman"/>
          <w:noProof/>
          <w:color w:val="auto"/>
          <w:lang w:val="en-US"/>
        </w:rPr>
        <w:t>Echipa de verificare  a ajuns la fața locului si a constatat următoarele:</w:t>
      </w:r>
    </w:p>
    <w:p w14:paraId="2BF9FDC7" w14:textId="77777777" w:rsidR="00256FDC" w:rsidRPr="00256FDC" w:rsidRDefault="00256FDC" w:rsidP="00256FDC">
      <w:pPr>
        <w:spacing w:before="0" w:after="0" w:line="240" w:lineRule="auto"/>
        <w:ind w:left="720"/>
        <w:rPr>
          <w:rFonts w:eastAsia="MS Mincho" w:cs="Times New Roman"/>
          <w:noProof/>
          <w:color w:val="auto"/>
          <w:lang w:val="en-US"/>
        </w:rPr>
      </w:pPr>
      <w:r w:rsidRPr="00256FDC">
        <w:rPr>
          <w:rFonts w:eastAsia="MS Mincho" w:cs="Times New Roman"/>
          <w:noProof/>
          <w:color w:val="auto"/>
          <w:lang w:val="en-US"/>
        </w:rPr>
        <w:t xml:space="preserve">    - prezența fenomenului de mortalitate piscicolă în albia râului Siret în zona podului de pe drumul județean DJ208 Dolhasca-Budeni;</w:t>
      </w:r>
    </w:p>
    <w:p w14:paraId="30897FEE" w14:textId="77777777" w:rsidR="00256FDC" w:rsidRPr="00256FDC" w:rsidRDefault="00256FDC" w:rsidP="00256FDC">
      <w:pPr>
        <w:spacing w:before="0" w:after="0" w:line="240" w:lineRule="auto"/>
        <w:ind w:left="720"/>
        <w:rPr>
          <w:rFonts w:eastAsia="MS Mincho" w:cs="Times New Roman"/>
          <w:noProof/>
          <w:color w:val="auto"/>
          <w:lang w:val="en-US"/>
        </w:rPr>
      </w:pPr>
      <w:r w:rsidRPr="00256FDC">
        <w:rPr>
          <w:rFonts w:eastAsia="MS Mincho" w:cs="Times New Roman"/>
          <w:noProof/>
          <w:color w:val="auto"/>
          <w:lang w:val="en-US"/>
        </w:rPr>
        <w:t xml:space="preserve">    - în zona sus menționată se execută lucrări de reabilitare a podului, inclusiv lucrări în albia râului Siret; </w:t>
      </w:r>
    </w:p>
    <w:p w14:paraId="25FD8FA0" w14:textId="77777777" w:rsidR="00256FDC" w:rsidRPr="00256FDC" w:rsidRDefault="00256FDC" w:rsidP="00256FDC">
      <w:pPr>
        <w:spacing w:before="0" w:after="0" w:line="240" w:lineRule="auto"/>
        <w:ind w:left="720"/>
        <w:rPr>
          <w:rFonts w:eastAsia="MS Mincho" w:cs="Times New Roman"/>
          <w:noProof/>
          <w:color w:val="auto"/>
          <w:lang w:val="en-US"/>
        </w:rPr>
      </w:pPr>
      <w:r w:rsidRPr="00256FDC">
        <w:rPr>
          <w:rFonts w:eastAsia="MS Mincho" w:cs="Times New Roman"/>
          <w:noProof/>
          <w:color w:val="auto"/>
          <w:lang w:val="en-US"/>
        </w:rPr>
        <w:t xml:space="preserve">    - reprezentanții S.G.A. Suceava însoțiți de reprezentanți ai G.N.M. – C.J. Suceava, desfășoara acțiuni de verificare a cursului râului Siret, atât în amonte cât și în aval de zona cu mortalitate piscicolă, în vederea identificării unor eventuale surse de poluare;</w:t>
      </w:r>
    </w:p>
    <w:p w14:paraId="0B7BAF84" w14:textId="77777777" w:rsidR="00256FDC" w:rsidRPr="00256FDC" w:rsidRDefault="00256FDC" w:rsidP="00256FDC">
      <w:pPr>
        <w:spacing w:before="0" w:after="0" w:line="240" w:lineRule="auto"/>
        <w:ind w:left="720"/>
        <w:rPr>
          <w:rFonts w:eastAsia="MS Mincho" w:cs="Times New Roman"/>
          <w:noProof/>
          <w:color w:val="auto"/>
          <w:lang w:val="en-US"/>
        </w:rPr>
      </w:pPr>
      <w:r w:rsidRPr="00256FDC">
        <w:rPr>
          <w:rFonts w:eastAsia="MS Mincho" w:cs="Times New Roman"/>
          <w:noProof/>
          <w:color w:val="auto"/>
          <w:lang w:val="en-US"/>
        </w:rPr>
        <w:t xml:space="preserve">    - s-a informat Primăria orașului Dolhasca cu privire la incidentul produs, astfel încât să monitorizeze zona și să interzică colectarea și consumul pestelui  de către populație.</w:t>
      </w:r>
    </w:p>
    <w:p w14:paraId="23090BE2" w14:textId="77777777" w:rsidR="00256FDC" w:rsidRPr="00256FDC" w:rsidRDefault="00256FDC" w:rsidP="00256FDC">
      <w:pPr>
        <w:spacing w:before="0" w:after="0" w:line="240" w:lineRule="auto"/>
        <w:ind w:left="720"/>
        <w:rPr>
          <w:rFonts w:eastAsia="MS Mincho" w:cs="Times New Roman"/>
          <w:noProof/>
          <w:color w:val="auto"/>
          <w:lang w:val="en-US"/>
        </w:rPr>
      </w:pPr>
      <w:r w:rsidRPr="00256FDC">
        <w:rPr>
          <w:rFonts w:eastAsia="MS Mincho" w:cs="Times New Roman"/>
          <w:noProof/>
          <w:color w:val="auto"/>
          <w:lang w:val="en-US"/>
        </w:rPr>
        <w:t xml:space="preserve">    - s-a impus constructorului care efectuează lucrări în zona podului să recolteze peștele mort și să il transporte la un  incinerator de deșeuri animale, conform legislației în vigoare.</w:t>
      </w:r>
    </w:p>
    <w:p w14:paraId="2D19A808" w14:textId="77777777" w:rsidR="00256FDC" w:rsidRPr="00256FDC" w:rsidRDefault="00256FDC" w:rsidP="00256FDC">
      <w:pPr>
        <w:spacing w:before="0" w:after="0" w:line="240" w:lineRule="auto"/>
        <w:ind w:left="720"/>
        <w:rPr>
          <w:rFonts w:eastAsia="MS Mincho" w:cs="Times New Roman"/>
          <w:noProof/>
          <w:color w:val="auto"/>
        </w:rPr>
      </w:pPr>
      <w:r w:rsidRPr="00256FDC">
        <w:rPr>
          <w:rFonts w:eastAsia="MS Mincho" w:cs="Times New Roman"/>
          <w:noProof/>
          <w:color w:val="auto"/>
        </w:rPr>
        <w:t>S-au prelevat probe de apă din următoarele secțiuni :</w:t>
      </w:r>
    </w:p>
    <w:p w14:paraId="4C5006F5" w14:textId="77777777" w:rsidR="00256FDC" w:rsidRPr="00256FDC" w:rsidRDefault="00256FDC" w:rsidP="00256FDC">
      <w:pPr>
        <w:spacing w:before="0" w:after="0" w:line="240" w:lineRule="auto"/>
        <w:ind w:left="720"/>
        <w:rPr>
          <w:rFonts w:eastAsia="MS Mincho" w:cs="Times New Roman"/>
          <w:noProof/>
          <w:color w:val="auto"/>
        </w:rPr>
      </w:pPr>
      <w:r w:rsidRPr="00256FDC">
        <w:rPr>
          <w:rFonts w:eastAsia="MS Mincho" w:cs="Times New Roman"/>
          <w:noProof/>
          <w:color w:val="auto"/>
        </w:rPr>
        <w:t xml:space="preserve">   1. Apă suprafață râu Siret , pod beton DJ 208 -  zona cu mortalitate piscicolă;</w:t>
      </w:r>
    </w:p>
    <w:p w14:paraId="3527CCDB" w14:textId="77777777" w:rsidR="00256FDC" w:rsidRPr="00256FDC" w:rsidRDefault="00256FDC" w:rsidP="00256FDC">
      <w:pPr>
        <w:spacing w:before="0" w:after="0" w:line="240" w:lineRule="auto"/>
        <w:ind w:left="720"/>
        <w:rPr>
          <w:rFonts w:eastAsia="MS Mincho" w:cs="Times New Roman"/>
          <w:noProof/>
          <w:color w:val="auto"/>
        </w:rPr>
      </w:pPr>
      <w:r w:rsidRPr="00256FDC">
        <w:rPr>
          <w:rFonts w:eastAsia="MS Mincho" w:cs="Times New Roman"/>
          <w:noProof/>
          <w:color w:val="auto"/>
        </w:rPr>
        <w:t xml:space="preserve">   2. Apă suprafață râu Siret, 100 m amonte pod DJ 208;</w:t>
      </w:r>
    </w:p>
    <w:p w14:paraId="52EABDF5" w14:textId="77777777" w:rsidR="00256FDC" w:rsidRPr="00256FDC" w:rsidRDefault="00256FDC" w:rsidP="00256FDC">
      <w:pPr>
        <w:spacing w:before="0" w:after="0" w:line="240" w:lineRule="auto"/>
        <w:ind w:left="720"/>
        <w:rPr>
          <w:rFonts w:eastAsia="MS Mincho" w:cs="Times New Roman"/>
          <w:noProof/>
          <w:color w:val="auto"/>
        </w:rPr>
      </w:pPr>
      <w:r w:rsidRPr="00256FDC">
        <w:rPr>
          <w:rFonts w:eastAsia="MS Mincho" w:cs="Times New Roman"/>
          <w:noProof/>
          <w:color w:val="auto"/>
        </w:rPr>
        <w:t xml:space="preserve">   3. Apă suprafață râu Siret, 500 m amonte pod DJ 208;</w:t>
      </w:r>
    </w:p>
    <w:p w14:paraId="12863606" w14:textId="77777777" w:rsidR="00256FDC" w:rsidRPr="00256FDC" w:rsidRDefault="00256FDC" w:rsidP="00256FDC">
      <w:pPr>
        <w:spacing w:before="0" w:after="0" w:line="240" w:lineRule="auto"/>
        <w:ind w:left="720"/>
        <w:rPr>
          <w:rFonts w:eastAsia="MS Mincho" w:cs="Times New Roman"/>
          <w:noProof/>
          <w:color w:val="auto"/>
        </w:rPr>
      </w:pPr>
      <w:r w:rsidRPr="00256FDC">
        <w:rPr>
          <w:rFonts w:eastAsia="MS Mincho" w:cs="Times New Roman"/>
          <w:noProof/>
          <w:color w:val="auto"/>
        </w:rPr>
        <w:t xml:space="preserve">   4. Apă suprafață râu Siret, 500 m aval pod DJ 208;</w:t>
      </w:r>
    </w:p>
    <w:p w14:paraId="41D34BBD" w14:textId="77777777" w:rsidR="00256FDC" w:rsidRPr="00256FDC" w:rsidRDefault="00256FDC" w:rsidP="00256FDC">
      <w:pPr>
        <w:spacing w:before="0" w:after="0" w:line="240" w:lineRule="auto"/>
        <w:ind w:left="720"/>
        <w:rPr>
          <w:rFonts w:eastAsia="MS Mincho" w:cs="Times New Roman"/>
          <w:noProof/>
          <w:color w:val="auto"/>
        </w:rPr>
      </w:pPr>
      <w:r w:rsidRPr="00256FDC">
        <w:rPr>
          <w:rFonts w:eastAsia="MS Mincho" w:cs="Times New Roman"/>
          <w:noProof/>
          <w:color w:val="auto"/>
        </w:rPr>
        <w:t xml:space="preserve">   5.Apă suprafață râu Siret, 1000 m aval pod DJ 208;</w:t>
      </w:r>
    </w:p>
    <w:p w14:paraId="620D570B" w14:textId="77777777" w:rsidR="00256FDC" w:rsidRPr="00256FDC" w:rsidRDefault="00256FDC" w:rsidP="00256FDC">
      <w:pPr>
        <w:spacing w:before="0" w:after="120"/>
        <w:ind w:left="720"/>
        <w:rPr>
          <w:rFonts w:eastAsia="MS Mincho" w:cs="Times New Roman"/>
          <w:color w:val="auto"/>
        </w:rPr>
      </w:pPr>
      <w:r w:rsidRPr="00256FDC">
        <w:rPr>
          <w:rFonts w:eastAsia="MS Mincho" w:cs="Times New Roman"/>
          <w:color w:val="auto"/>
        </w:rPr>
        <w:t>- s-a constatat mortalitate piscicolă de aproximativ 200 kg pește din specile scobar (90%)</w:t>
      </w:r>
      <w:r w:rsidRPr="00256FDC">
        <w:rPr>
          <w:rFonts w:eastAsia="MS Mincho" w:cs="Times New Roman"/>
          <w:color w:val="auto"/>
          <w:sz w:val="18"/>
          <w:szCs w:val="18"/>
        </w:rPr>
        <w:t xml:space="preserve"> </w:t>
      </w:r>
      <w:r w:rsidRPr="00256FDC">
        <w:rPr>
          <w:rFonts w:eastAsia="MS Mincho" w:cs="Times New Roman"/>
          <w:color w:val="auto"/>
        </w:rPr>
        <w:t xml:space="preserve"> în rest alte specii, ( oblete, clean, biban etc. ) pe un luciu de apă izolat de râul Siret format în zona amonte a podului în urma amenajări căiilor de acces pentru lucrările ce se desfășoară la acest obiectiv. Mortalitatea piscicolă s-a manifestat pe o suprafață de aproximativ 2400 mp luciu de apă din albia râului Siret.</w:t>
      </w:r>
    </w:p>
    <w:p w14:paraId="34D1227B" w14:textId="77777777" w:rsidR="00256FDC" w:rsidRPr="00256FDC" w:rsidRDefault="00256FDC" w:rsidP="00256FDC">
      <w:pPr>
        <w:numPr>
          <w:ilvl w:val="0"/>
          <w:numId w:val="65"/>
        </w:numPr>
        <w:spacing w:before="0" w:after="0" w:line="240" w:lineRule="auto"/>
        <w:ind w:left="720"/>
        <w:jc w:val="left"/>
        <w:rPr>
          <w:rFonts w:eastAsia="MS Mincho" w:cs="Times New Roman"/>
          <w:color w:val="auto"/>
        </w:rPr>
      </w:pPr>
      <w:r w:rsidRPr="00256FDC">
        <w:rPr>
          <w:rFonts w:eastAsia="MS Mincho" w:cs="Times New Roman"/>
          <w:color w:val="auto"/>
        </w:rPr>
        <w:lastRenderedPageBreak/>
        <w:t>-în urma efectuări analizelor de laborator se constată că râul Siret are clasa a III-a de calitate, clasă dată de indicatorul azotiți, în toate secțiunile de monitorizare  amonte și aval de zona cu mortalitate piscicolă;</w:t>
      </w:r>
    </w:p>
    <w:p w14:paraId="56248839" w14:textId="77777777" w:rsidR="00256FDC" w:rsidRPr="00256FDC" w:rsidRDefault="00256FDC" w:rsidP="00256FDC">
      <w:pPr>
        <w:numPr>
          <w:ilvl w:val="0"/>
          <w:numId w:val="65"/>
        </w:numPr>
        <w:spacing w:before="0" w:after="0" w:line="240" w:lineRule="auto"/>
        <w:ind w:left="720"/>
        <w:jc w:val="left"/>
        <w:rPr>
          <w:rFonts w:eastAsia="MS Mincho" w:cs="Times New Roman"/>
          <w:color w:val="auto"/>
        </w:rPr>
      </w:pPr>
      <w:r w:rsidRPr="00256FDC">
        <w:rPr>
          <w:rFonts w:eastAsia="MS Mincho" w:cs="Times New Roman"/>
          <w:color w:val="auto"/>
        </w:rPr>
        <w:t>-în zona podului de beton DJ208 unde a fost prezentă mortalitate piscicolă, calitatea apei râului Siret se degradează ușor trecând în clasa a- IV-a de calitate, clasă determinată de indicatorul CCO-Cr;</w:t>
      </w:r>
    </w:p>
    <w:p w14:paraId="528ACDBE" w14:textId="77777777" w:rsidR="00256FDC" w:rsidRPr="00256FDC" w:rsidRDefault="00256FDC" w:rsidP="00256FDC">
      <w:pPr>
        <w:numPr>
          <w:ilvl w:val="0"/>
          <w:numId w:val="65"/>
        </w:numPr>
        <w:spacing w:before="0" w:after="0" w:line="240" w:lineRule="auto"/>
        <w:ind w:left="720"/>
        <w:jc w:val="left"/>
        <w:rPr>
          <w:rFonts w:eastAsia="MS Mincho" w:cs="Times New Roman"/>
          <w:color w:val="auto"/>
        </w:rPr>
      </w:pPr>
      <w:r w:rsidRPr="00256FDC">
        <w:rPr>
          <w:rFonts w:eastAsia="MS Mincho" w:cs="Times New Roman"/>
          <w:color w:val="auto"/>
        </w:rPr>
        <w:t>-se observă o creștere a concentrației consumului chimic de oxigen de la sub limita de detecție până la valoarea de 65,42 mg/l în zona afectată;</w:t>
      </w:r>
    </w:p>
    <w:p w14:paraId="3203E677" w14:textId="77777777" w:rsidR="00256FDC" w:rsidRPr="00256FDC" w:rsidRDefault="00256FDC" w:rsidP="00256FDC">
      <w:pPr>
        <w:spacing w:before="0" w:after="0" w:line="240" w:lineRule="auto"/>
        <w:ind w:left="720"/>
        <w:rPr>
          <w:rFonts w:eastAsia="MS Mincho" w:cs="Times New Roman"/>
          <w:noProof/>
          <w:color w:val="auto"/>
        </w:rPr>
      </w:pPr>
      <w:r w:rsidRPr="00256FDC">
        <w:rPr>
          <w:rFonts w:eastAsia="MS Mincho" w:cs="Times New Roman"/>
          <w:color w:val="auto"/>
        </w:rPr>
        <w:t>Restul indicatorilor fizico-chimici analizați nu au suferit variații semnificative ale concentrațiilor în secțiunile de monitorizare.</w:t>
      </w:r>
    </w:p>
    <w:p w14:paraId="5AAD210C" w14:textId="77777777" w:rsidR="00256FDC" w:rsidRPr="00256FDC" w:rsidRDefault="00256FDC" w:rsidP="00256FDC">
      <w:pPr>
        <w:spacing w:before="0" w:after="0" w:line="240" w:lineRule="auto"/>
        <w:ind w:left="720"/>
        <w:rPr>
          <w:rFonts w:eastAsia="MS Mincho" w:cs="Times New Roman"/>
          <w:b/>
          <w:bCs/>
          <w:noProof/>
          <w:color w:val="auto"/>
        </w:rPr>
      </w:pPr>
      <w:r w:rsidRPr="00256FDC">
        <w:rPr>
          <w:rFonts w:eastAsia="MS Mincho" w:cs="Times New Roman"/>
          <w:b/>
          <w:bCs/>
          <w:noProof/>
          <w:color w:val="auto"/>
        </w:rPr>
        <w:t>Nu se constată poluarea râului Siret, cursul de apă își menține clasa a III-a de calitate atât în amonte, cât și în aval de zona de mortalitate piscicolă.</w:t>
      </w:r>
    </w:p>
    <w:p w14:paraId="3ED99D94" w14:textId="77777777" w:rsidR="00256FDC" w:rsidRPr="00256FDC" w:rsidRDefault="00256FDC" w:rsidP="00256FDC">
      <w:pPr>
        <w:spacing w:before="0" w:after="0" w:line="240" w:lineRule="auto"/>
        <w:ind w:left="720"/>
        <w:rPr>
          <w:rFonts w:eastAsia="MS Mincho" w:cs="Times New Roman"/>
          <w:b/>
          <w:bCs/>
          <w:noProof/>
          <w:color w:val="auto"/>
        </w:rPr>
      </w:pPr>
      <w:r w:rsidRPr="00256FDC">
        <w:rPr>
          <w:rFonts w:eastAsia="MS Mincho" w:cs="Times New Roman"/>
          <w:b/>
          <w:bCs/>
          <w:noProof/>
          <w:color w:val="auto"/>
        </w:rPr>
        <w:t>Se observă o ușoară degradare a calității apei râului Siret în zona podului de pe DJ 208. În urma rezultatelor buletinelor de analize nu se poate stabili cu exactitate cauza mortalității piscicole în acea zonă.</w:t>
      </w:r>
    </w:p>
    <w:p w14:paraId="3D7F16E6" w14:textId="77777777" w:rsidR="00256FDC" w:rsidRPr="00256FDC" w:rsidRDefault="00256FDC" w:rsidP="00256FDC">
      <w:pPr>
        <w:spacing w:before="0" w:after="0" w:line="240" w:lineRule="auto"/>
        <w:ind w:left="720"/>
        <w:rPr>
          <w:rFonts w:eastAsia="MS Mincho" w:cs="Times New Roman"/>
          <w:noProof/>
          <w:color w:val="auto"/>
        </w:rPr>
      </w:pPr>
    </w:p>
    <w:p w14:paraId="4F9E511E" w14:textId="77777777" w:rsidR="00256FDC" w:rsidRPr="00256FDC" w:rsidRDefault="00256FDC" w:rsidP="00256FDC">
      <w:pPr>
        <w:spacing w:before="0" w:after="0" w:line="240" w:lineRule="auto"/>
        <w:ind w:left="720"/>
        <w:rPr>
          <w:rFonts w:eastAsia="Times New Roman" w:cs="Times New Roman"/>
          <w:b/>
        </w:rPr>
      </w:pPr>
      <w:r w:rsidRPr="00256FDC">
        <w:rPr>
          <w:rFonts w:eastAsia="Times New Roman" w:cs="Times New Roman"/>
          <w:b/>
        </w:rPr>
        <w:t>2.3. Pe Marea Neagra</w:t>
      </w:r>
    </w:p>
    <w:p w14:paraId="079AC464" w14:textId="77777777" w:rsidR="00256FDC" w:rsidRPr="00256FDC" w:rsidRDefault="00256FDC" w:rsidP="00256FDC">
      <w:pPr>
        <w:spacing w:before="0" w:after="0" w:line="240" w:lineRule="auto"/>
        <w:ind w:left="720"/>
        <w:rPr>
          <w:rFonts w:eastAsia="MS Mincho" w:cs="Times New Roman"/>
          <w:noProof/>
          <w:color w:val="auto"/>
        </w:rPr>
      </w:pPr>
      <w:r w:rsidRPr="00256FDC">
        <w:rPr>
          <w:rFonts w:eastAsia="MS Mincho" w:cs="Times New Roman"/>
          <w:noProof/>
          <w:color w:val="auto"/>
        </w:rPr>
        <w:t>Nu au fost semnalate evenimente deosebite.</w:t>
      </w:r>
    </w:p>
    <w:p w14:paraId="576CF7A9" w14:textId="77777777" w:rsidR="00256FDC" w:rsidRPr="00256FDC" w:rsidRDefault="00256FDC" w:rsidP="00256FDC">
      <w:pPr>
        <w:spacing w:before="0" w:after="0" w:line="240" w:lineRule="auto"/>
        <w:ind w:left="720"/>
        <w:rPr>
          <w:rFonts w:eastAsia="MS Mincho" w:cs="Times New Roman"/>
          <w:noProof/>
          <w:color w:val="auto"/>
          <w:sz w:val="28"/>
          <w:szCs w:val="28"/>
        </w:rPr>
      </w:pPr>
    </w:p>
    <w:p w14:paraId="0A65E53D" w14:textId="77777777" w:rsidR="00256FDC" w:rsidRPr="00256FDC" w:rsidRDefault="00256FDC" w:rsidP="00256FDC">
      <w:pPr>
        <w:spacing w:before="0" w:after="0" w:line="240" w:lineRule="auto"/>
        <w:ind w:left="720"/>
        <w:rPr>
          <w:rFonts w:eastAsia="MS Mincho" w:cs="Times New Roman"/>
          <w:noProof/>
          <w:color w:val="auto"/>
          <w:sz w:val="28"/>
          <w:szCs w:val="28"/>
        </w:rPr>
      </w:pPr>
    </w:p>
    <w:p w14:paraId="02181CA5" w14:textId="77777777" w:rsidR="00256FDC" w:rsidRPr="00256FDC" w:rsidRDefault="00256FDC" w:rsidP="00256FDC">
      <w:pPr>
        <w:keepNext/>
        <w:keepLines/>
        <w:spacing w:before="0" w:after="0"/>
        <w:ind w:left="720"/>
        <w:outlineLvl w:val="5"/>
        <w:rPr>
          <w:rFonts w:eastAsia="MS Gothic" w:cs="Times New Roman"/>
          <w:b/>
          <w:color w:val="auto"/>
          <w:u w:val="single"/>
        </w:rPr>
      </w:pPr>
      <w:r w:rsidRPr="00256FDC">
        <w:rPr>
          <w:rFonts w:eastAsia="MS Gothic" w:cs="Times New Roman"/>
          <w:b/>
          <w:color w:val="auto"/>
        </w:rPr>
        <w:t>III.</w:t>
      </w:r>
      <w:r w:rsidRPr="00256FDC">
        <w:rPr>
          <w:rFonts w:eastAsia="MS Gothic" w:cs="Times New Roman"/>
          <w:b/>
          <w:color w:val="auto"/>
        </w:rPr>
        <w:tab/>
      </w:r>
      <w:r w:rsidRPr="00256FDC">
        <w:rPr>
          <w:rFonts w:eastAsia="MS Gothic" w:cs="Times New Roman"/>
          <w:b/>
          <w:color w:val="auto"/>
          <w:u w:val="single"/>
        </w:rPr>
        <w:t>CALITATEA MEDIULUI</w:t>
      </w:r>
    </w:p>
    <w:p w14:paraId="720FA45B" w14:textId="77777777" w:rsidR="00256FDC" w:rsidRPr="00256FDC" w:rsidRDefault="00256FDC" w:rsidP="00256FDC">
      <w:pPr>
        <w:tabs>
          <w:tab w:val="num" w:pos="720"/>
        </w:tabs>
        <w:spacing w:before="0" w:after="0" w:line="240" w:lineRule="auto"/>
        <w:ind w:left="720"/>
        <w:rPr>
          <w:rFonts w:eastAsia="Calibri" w:cs="Times New Roman"/>
          <w:b/>
          <w:noProof/>
          <w:color w:val="auto"/>
        </w:rPr>
      </w:pPr>
      <w:r w:rsidRPr="00256FDC">
        <w:rPr>
          <w:rFonts w:eastAsia="MS Mincho" w:cs="Times New Roman"/>
          <w:b/>
          <w:noProof/>
          <w:color w:val="auto"/>
        </w:rPr>
        <w:t xml:space="preserve">3.1. </w:t>
      </w:r>
      <w:r w:rsidRPr="00256FDC">
        <w:rPr>
          <w:rFonts w:eastAsia="MS Mincho" w:cs="Times New Roman"/>
          <w:b/>
          <w:color w:val="auto"/>
        </w:rPr>
        <w:t>Î</w:t>
      </w:r>
      <w:r w:rsidRPr="00256FDC">
        <w:rPr>
          <w:rFonts w:eastAsia="MS Mincho" w:cs="Times New Roman"/>
          <w:b/>
          <w:noProof/>
          <w:color w:val="auto"/>
        </w:rPr>
        <w:t>n domeniul aerului</w:t>
      </w:r>
    </w:p>
    <w:p w14:paraId="5D211CAA" w14:textId="77777777" w:rsidR="00256FDC" w:rsidRPr="00256FDC" w:rsidRDefault="00256FDC" w:rsidP="00256FDC">
      <w:pPr>
        <w:spacing w:before="0" w:after="0" w:line="240" w:lineRule="auto"/>
        <w:ind w:left="720"/>
        <w:rPr>
          <w:rFonts w:eastAsia="MS Mincho" w:cs="Times New Roman"/>
          <w:noProof/>
          <w:color w:val="auto"/>
        </w:rPr>
      </w:pPr>
      <w:r w:rsidRPr="00256FDC">
        <w:rPr>
          <w:rFonts w:eastAsia="MS Mincho" w:cs="Times New Roman"/>
          <w:noProof/>
          <w:color w:val="auto"/>
        </w:rPr>
        <w:t>Nu au fost semnalate evenimente deosebite.</w:t>
      </w:r>
    </w:p>
    <w:p w14:paraId="5A557C00" w14:textId="77777777" w:rsidR="00256FDC" w:rsidRPr="00256FDC" w:rsidRDefault="00256FDC" w:rsidP="00256FDC">
      <w:pPr>
        <w:spacing w:before="0" w:after="0" w:line="240" w:lineRule="auto"/>
        <w:ind w:left="720"/>
        <w:rPr>
          <w:rFonts w:eastAsia="MS Mincho" w:cs="Times New Roman"/>
          <w:color w:val="auto"/>
          <w:sz w:val="16"/>
          <w:szCs w:val="16"/>
        </w:rPr>
      </w:pPr>
    </w:p>
    <w:p w14:paraId="1C82E877" w14:textId="77777777" w:rsidR="00256FDC" w:rsidRPr="00256FDC" w:rsidRDefault="00256FDC" w:rsidP="00256FDC">
      <w:pPr>
        <w:tabs>
          <w:tab w:val="num" w:pos="720"/>
        </w:tabs>
        <w:spacing w:before="0" w:after="0" w:line="240" w:lineRule="auto"/>
        <w:ind w:left="720"/>
        <w:rPr>
          <w:rFonts w:eastAsia="MS Mincho" w:cs="Times New Roman"/>
          <w:b/>
          <w:color w:val="auto"/>
        </w:rPr>
      </w:pPr>
      <w:r w:rsidRPr="00256FDC">
        <w:rPr>
          <w:rFonts w:eastAsia="MS Mincho" w:cs="Times New Roman"/>
          <w:b/>
          <w:noProof/>
          <w:color w:val="auto"/>
        </w:rPr>
        <w:t xml:space="preserve">3.2. </w:t>
      </w:r>
      <w:r w:rsidRPr="00256FDC">
        <w:rPr>
          <w:rFonts w:eastAsia="MS Mincho" w:cs="Times New Roman"/>
          <w:b/>
          <w:color w:val="auto"/>
        </w:rPr>
        <w:t>În domeniul solului şi vegetaţiei</w:t>
      </w:r>
    </w:p>
    <w:p w14:paraId="651CD640" w14:textId="77777777" w:rsidR="00256FDC" w:rsidRPr="00256FDC" w:rsidRDefault="00256FDC" w:rsidP="00256FDC">
      <w:pPr>
        <w:spacing w:before="0" w:after="0" w:line="240" w:lineRule="auto"/>
        <w:ind w:left="720"/>
        <w:rPr>
          <w:rFonts w:eastAsia="MS Mincho" w:cs="Times New Roman"/>
          <w:noProof/>
          <w:color w:val="auto"/>
        </w:rPr>
      </w:pPr>
      <w:r w:rsidRPr="00256FDC">
        <w:rPr>
          <w:rFonts w:eastAsia="MS Mincho" w:cs="Times New Roman"/>
          <w:noProof/>
          <w:color w:val="auto"/>
        </w:rPr>
        <w:t>Nu au fost semnalate evenimente deosebite.</w:t>
      </w:r>
    </w:p>
    <w:p w14:paraId="1E5437DC" w14:textId="77777777" w:rsidR="00256FDC" w:rsidRPr="00256FDC" w:rsidRDefault="00256FDC" w:rsidP="00256FDC">
      <w:pPr>
        <w:spacing w:before="0" w:after="0" w:line="240" w:lineRule="auto"/>
        <w:ind w:left="720"/>
        <w:rPr>
          <w:rFonts w:eastAsia="MS Mincho" w:cs="Times New Roman"/>
          <w:noProof/>
          <w:color w:val="auto"/>
          <w:sz w:val="28"/>
          <w:szCs w:val="28"/>
        </w:rPr>
      </w:pPr>
    </w:p>
    <w:p w14:paraId="1FEFA7E6" w14:textId="77777777" w:rsidR="00256FDC" w:rsidRPr="00256FDC" w:rsidRDefault="00256FDC" w:rsidP="00256FDC">
      <w:pPr>
        <w:tabs>
          <w:tab w:val="num" w:pos="720"/>
        </w:tabs>
        <w:spacing w:before="0" w:after="0" w:line="240" w:lineRule="auto"/>
        <w:ind w:left="720"/>
        <w:rPr>
          <w:rFonts w:eastAsia="MS Mincho" w:cs="Times New Roman"/>
          <w:b/>
          <w:noProof/>
          <w:color w:val="auto"/>
        </w:rPr>
      </w:pPr>
      <w:r w:rsidRPr="00256FDC">
        <w:rPr>
          <w:rFonts w:eastAsia="MS Mincho" w:cs="Times New Roman"/>
          <w:b/>
          <w:noProof/>
          <w:color w:val="auto"/>
        </w:rPr>
        <w:t xml:space="preserve">3.3. </w:t>
      </w:r>
      <w:r w:rsidRPr="00256FDC">
        <w:rPr>
          <w:rFonts w:eastAsia="MS Mincho" w:cs="Times New Roman"/>
          <w:b/>
          <w:color w:val="auto"/>
        </w:rPr>
        <w:t>Î</w:t>
      </w:r>
      <w:r w:rsidRPr="00256FDC">
        <w:rPr>
          <w:rFonts w:eastAsia="MS Mincho" w:cs="Times New Roman"/>
          <w:b/>
          <w:noProof/>
          <w:color w:val="auto"/>
        </w:rPr>
        <w:t>n domeniul supravegherii radioactivităţii mediului</w:t>
      </w:r>
    </w:p>
    <w:p w14:paraId="4808E624" w14:textId="77777777" w:rsidR="00256FDC" w:rsidRPr="00256FDC" w:rsidRDefault="00256FDC" w:rsidP="00256FDC">
      <w:pPr>
        <w:spacing w:before="0" w:after="0" w:line="240" w:lineRule="auto"/>
        <w:ind w:left="720"/>
        <w:rPr>
          <w:rFonts w:eastAsia="MS Mincho" w:cs="Times New Roman"/>
          <w:noProof/>
          <w:color w:val="auto"/>
        </w:rPr>
      </w:pPr>
      <w:r w:rsidRPr="00256FDC">
        <w:rPr>
          <w:rFonts w:eastAsia="MS Mincho" w:cs="Times New Roman"/>
          <w:noProof/>
          <w:color w:val="auto"/>
        </w:rPr>
        <w:t>Nu au fost semnalate evenimente deosebite.</w:t>
      </w:r>
    </w:p>
    <w:p w14:paraId="1871C6C7" w14:textId="77777777" w:rsidR="00256FDC" w:rsidRPr="00256FDC" w:rsidRDefault="00256FDC" w:rsidP="00256FDC">
      <w:pPr>
        <w:spacing w:before="0" w:after="0" w:line="240" w:lineRule="auto"/>
        <w:ind w:left="720"/>
        <w:rPr>
          <w:rFonts w:eastAsia="MS Mincho" w:cs="Times New Roman"/>
          <w:noProof/>
          <w:color w:val="auto"/>
          <w:sz w:val="28"/>
          <w:szCs w:val="28"/>
        </w:rPr>
      </w:pPr>
    </w:p>
    <w:p w14:paraId="5FE36FA5" w14:textId="77777777" w:rsidR="00256FDC" w:rsidRPr="00256FDC" w:rsidRDefault="00256FDC" w:rsidP="00256FDC">
      <w:pPr>
        <w:spacing w:before="0" w:after="0" w:line="240" w:lineRule="auto"/>
        <w:ind w:left="720"/>
        <w:rPr>
          <w:rFonts w:eastAsia="MS Mincho" w:cs="Times New Roman"/>
          <w:b/>
          <w:noProof/>
          <w:color w:val="auto"/>
        </w:rPr>
      </w:pPr>
      <w:r w:rsidRPr="00256FDC">
        <w:rPr>
          <w:rFonts w:eastAsia="MS Mincho" w:cs="Times New Roman"/>
          <w:b/>
          <w:noProof/>
          <w:color w:val="auto"/>
        </w:rPr>
        <w:t xml:space="preserve">3.4. </w:t>
      </w:r>
      <w:r w:rsidRPr="00256FDC">
        <w:rPr>
          <w:rFonts w:eastAsia="MS Mincho" w:cs="Times New Roman"/>
          <w:b/>
          <w:color w:val="auto"/>
        </w:rPr>
        <w:t>Î</w:t>
      </w:r>
      <w:r w:rsidRPr="00256FDC">
        <w:rPr>
          <w:rFonts w:eastAsia="MS Mincho" w:cs="Times New Roman"/>
          <w:b/>
          <w:noProof/>
          <w:color w:val="auto"/>
        </w:rPr>
        <w:t>n municipiul Bucureşti</w:t>
      </w:r>
    </w:p>
    <w:p w14:paraId="333F055A" w14:textId="77777777" w:rsidR="00256FDC" w:rsidRPr="00256FDC" w:rsidRDefault="00256FDC" w:rsidP="00256FDC">
      <w:pPr>
        <w:spacing w:before="0" w:after="0" w:line="240" w:lineRule="auto"/>
        <w:ind w:left="720"/>
        <w:rPr>
          <w:rFonts w:eastAsia="MS Mincho" w:cs="Times New Roman"/>
          <w:noProof/>
          <w:color w:val="auto"/>
        </w:rPr>
      </w:pPr>
      <w:r w:rsidRPr="00256FDC">
        <w:rPr>
          <w:rFonts w:eastAsia="MS Mincho" w:cs="Times New Roman"/>
          <w:noProof/>
          <w:color w:val="auto"/>
        </w:rPr>
        <w:t>Nu au fost semnalate evenimente deosebite.</w:t>
      </w:r>
    </w:p>
    <w:p w14:paraId="13BD2391" w14:textId="77777777" w:rsidR="00256FDC" w:rsidRPr="00256FDC" w:rsidRDefault="00256FDC" w:rsidP="00256FDC">
      <w:pPr>
        <w:spacing w:before="0" w:after="0" w:line="240" w:lineRule="auto"/>
        <w:ind w:left="720"/>
        <w:rPr>
          <w:rFonts w:eastAsia="MS Mincho" w:cs="Times New Roman"/>
          <w:noProof/>
          <w:color w:val="auto"/>
          <w:sz w:val="28"/>
          <w:szCs w:val="28"/>
        </w:rPr>
      </w:pPr>
    </w:p>
    <w:p w14:paraId="5A0A2B4B" w14:textId="77777777" w:rsidR="00256FDC" w:rsidRPr="00256FDC" w:rsidRDefault="00256FDC" w:rsidP="00256FDC">
      <w:pPr>
        <w:spacing w:before="0" w:after="0" w:line="240" w:lineRule="auto"/>
        <w:ind w:left="720"/>
        <w:jc w:val="center"/>
        <w:rPr>
          <w:rFonts w:eastAsia="MS Mincho" w:cs="Times New Roman"/>
          <w:b/>
          <w:bCs/>
          <w:noProof/>
          <w:color w:val="auto"/>
        </w:rPr>
      </w:pPr>
    </w:p>
    <w:p w14:paraId="532BD03C" w14:textId="77777777" w:rsidR="00256FDC" w:rsidRPr="00256FDC" w:rsidRDefault="00256FDC" w:rsidP="00256FDC">
      <w:pPr>
        <w:spacing w:before="0" w:after="0" w:line="240" w:lineRule="auto"/>
        <w:ind w:left="720"/>
        <w:rPr>
          <w:rFonts w:eastAsia="MS Mincho" w:cs="Times New Roman"/>
          <w:b/>
          <w:noProof/>
          <w:color w:val="auto"/>
          <w:u w:val="single"/>
        </w:rPr>
      </w:pPr>
      <w:r w:rsidRPr="00256FDC">
        <w:rPr>
          <w:rFonts w:eastAsia="MS Mincho" w:cs="Times New Roman"/>
          <w:b/>
          <w:noProof/>
          <w:color w:val="auto"/>
        </w:rPr>
        <w:t>IV.</w:t>
      </w:r>
      <w:r w:rsidRPr="00256FDC">
        <w:rPr>
          <w:rFonts w:eastAsia="MS Mincho" w:cs="Times New Roman"/>
          <w:b/>
          <w:noProof/>
          <w:color w:val="auto"/>
        </w:rPr>
        <w:tab/>
      </w:r>
      <w:r w:rsidRPr="00256FDC">
        <w:rPr>
          <w:rFonts w:eastAsia="MS Mincho" w:cs="Times New Roman"/>
          <w:b/>
          <w:noProof/>
          <w:color w:val="auto"/>
          <w:u w:val="single"/>
        </w:rPr>
        <w:t>ALIMENTĂRI CU APĂ</w:t>
      </w:r>
    </w:p>
    <w:p w14:paraId="52E06E87" w14:textId="77777777" w:rsidR="00256FDC" w:rsidRPr="00256FDC" w:rsidRDefault="00256FDC" w:rsidP="00256FDC">
      <w:pPr>
        <w:spacing w:before="0" w:after="0" w:line="240" w:lineRule="auto"/>
        <w:ind w:left="720"/>
        <w:rPr>
          <w:rFonts w:eastAsia="MS Mincho" w:cs="Times New Roman"/>
          <w:noProof/>
          <w:color w:val="auto"/>
        </w:rPr>
      </w:pPr>
    </w:p>
    <w:p w14:paraId="06FD1DFE" w14:textId="77777777" w:rsidR="00256FDC" w:rsidRPr="00256FDC" w:rsidRDefault="00256FDC" w:rsidP="00256FDC">
      <w:pPr>
        <w:spacing w:before="0" w:after="0" w:line="240" w:lineRule="auto"/>
        <w:ind w:left="720"/>
        <w:rPr>
          <w:rFonts w:eastAsia="MS Mincho" w:cs="Times New Roman"/>
          <w:b/>
          <w:bCs/>
          <w:i/>
          <w:noProof/>
          <w:color w:val="auto"/>
        </w:rPr>
      </w:pPr>
      <w:r w:rsidRPr="00256FDC">
        <w:rPr>
          <w:rFonts w:eastAsia="MS Mincho" w:cs="Times New Roman"/>
          <w:b/>
          <w:bCs/>
          <w:i/>
          <w:noProof/>
          <w:color w:val="auto"/>
        </w:rPr>
        <w:t xml:space="preserve">Administraţia Bazinală de Apă Prut-Bârlad </w:t>
      </w:r>
    </w:p>
    <w:p w14:paraId="377450CC" w14:textId="77777777" w:rsidR="00256FDC" w:rsidRPr="00256FDC" w:rsidRDefault="00256FDC" w:rsidP="00256FDC">
      <w:pPr>
        <w:spacing w:before="0" w:after="0" w:line="240" w:lineRule="auto"/>
        <w:ind w:left="720"/>
        <w:rPr>
          <w:rFonts w:eastAsia="MS Mincho" w:cs="Times New Roman"/>
          <w:bCs/>
          <w:noProof/>
          <w:color w:val="auto"/>
          <w:u w:val="single"/>
        </w:rPr>
      </w:pPr>
      <w:r w:rsidRPr="00256FDC">
        <w:rPr>
          <w:rFonts w:eastAsia="MS Mincho" w:cs="Times New Roman"/>
          <w:bCs/>
          <w:noProof/>
          <w:color w:val="auto"/>
          <w:u w:val="single"/>
        </w:rPr>
        <w:t>Judeţul Iaşi:</w:t>
      </w:r>
    </w:p>
    <w:p w14:paraId="044C6C71" w14:textId="77777777" w:rsidR="00256FDC" w:rsidRPr="00256FDC" w:rsidRDefault="00256FDC" w:rsidP="00256FDC">
      <w:pPr>
        <w:spacing w:before="0" w:after="0" w:line="240" w:lineRule="auto"/>
        <w:ind w:left="720"/>
        <w:rPr>
          <w:rFonts w:eastAsia="MS Mincho" w:cs="Times New Roman"/>
          <w:bCs/>
          <w:noProof/>
          <w:color w:val="auto"/>
        </w:rPr>
      </w:pPr>
      <w:r w:rsidRPr="00256FDC">
        <w:rPr>
          <w:rFonts w:eastAsia="MS Mincho" w:cs="Times New Roman"/>
          <w:bCs/>
          <w:noProof/>
          <w:color w:val="auto"/>
        </w:rPr>
        <w:t xml:space="preserve">Se menţine situaţia de restricţii în alimentarea cu apă pentru piscicultură la folosinţele: </w:t>
      </w:r>
    </w:p>
    <w:p w14:paraId="02E8E5B9" w14:textId="77777777" w:rsidR="00256FDC" w:rsidRPr="00256FDC" w:rsidRDefault="00256FDC" w:rsidP="00256FDC">
      <w:pPr>
        <w:spacing w:before="0" w:after="0" w:line="240" w:lineRule="auto"/>
        <w:ind w:left="720"/>
        <w:rPr>
          <w:rFonts w:eastAsia="MS Mincho" w:cs="Times New Roman"/>
          <w:bCs/>
          <w:noProof/>
          <w:color w:val="auto"/>
        </w:rPr>
      </w:pPr>
      <w:r w:rsidRPr="00256FDC">
        <w:rPr>
          <w:rFonts w:eastAsia="MS Mincho" w:cs="Times New Roman"/>
          <w:bCs/>
          <w:noProof/>
          <w:color w:val="auto"/>
        </w:rPr>
        <w:t>- S.C. Noralex S.R.L. Iași, S.C. Piscicola S.R.L. Iași și S.C. CC &amp; PES S.R.L. Iași prin reducerea debitelor la sursa r. Miletin – ac. Hălceni corespunzător treptei III de aplicare a restricțiilor;</w:t>
      </w:r>
    </w:p>
    <w:p w14:paraId="3BC1A64D" w14:textId="77777777" w:rsidR="00256FDC" w:rsidRPr="00256FDC" w:rsidRDefault="00256FDC" w:rsidP="00256FDC">
      <w:pPr>
        <w:spacing w:before="0" w:after="0" w:line="240" w:lineRule="auto"/>
        <w:ind w:left="720"/>
        <w:rPr>
          <w:rFonts w:eastAsia="MS Mincho" w:cs="Times New Roman"/>
          <w:bCs/>
          <w:noProof/>
          <w:color w:val="auto"/>
        </w:rPr>
      </w:pPr>
      <w:r w:rsidRPr="00256FDC">
        <w:rPr>
          <w:rFonts w:eastAsia="MS Mincho" w:cs="Times New Roman"/>
          <w:bCs/>
          <w:noProof/>
          <w:color w:val="auto"/>
        </w:rPr>
        <w:t>- S.C. ACVACOM S.R.L. Iaşi prin reducerea debitelor la sursa r. Gurguiata – ac. Plopi corespunzător treptei III de aplicare a restricţiilor;</w:t>
      </w:r>
    </w:p>
    <w:p w14:paraId="0F15A561" w14:textId="77777777" w:rsidR="00256FDC" w:rsidRPr="00256FDC" w:rsidRDefault="00256FDC" w:rsidP="00256FDC">
      <w:pPr>
        <w:spacing w:before="0" w:after="0" w:line="240" w:lineRule="auto"/>
        <w:ind w:left="720"/>
        <w:rPr>
          <w:rFonts w:eastAsia="MS Mincho" w:cs="Times New Roman"/>
          <w:bCs/>
          <w:noProof/>
          <w:color w:val="auto"/>
        </w:rPr>
      </w:pPr>
      <w:r w:rsidRPr="00256FDC">
        <w:rPr>
          <w:rFonts w:eastAsia="MS Mincho" w:cs="Times New Roman"/>
          <w:bCs/>
          <w:noProof/>
          <w:color w:val="auto"/>
        </w:rPr>
        <w:t>- S.C. MIHPES S.R.L. Iaşi prin reducerea debitelor la sursa r. Valea Oii – ac. Sarca corespunzător treptei III de aplicare a restricţiilor;</w:t>
      </w:r>
    </w:p>
    <w:p w14:paraId="4C7636B4" w14:textId="77777777" w:rsidR="00256FDC" w:rsidRPr="00256FDC" w:rsidRDefault="00256FDC" w:rsidP="00256FDC">
      <w:pPr>
        <w:spacing w:before="0" w:after="0" w:line="240" w:lineRule="auto"/>
        <w:ind w:left="720"/>
        <w:rPr>
          <w:rFonts w:eastAsia="MS Mincho" w:cs="Times New Roman"/>
          <w:bCs/>
          <w:noProof/>
          <w:color w:val="auto"/>
        </w:rPr>
      </w:pPr>
      <w:r w:rsidRPr="00256FDC">
        <w:rPr>
          <w:rFonts w:eastAsia="MS Mincho" w:cs="Times New Roman"/>
          <w:bCs/>
          <w:noProof/>
          <w:color w:val="auto"/>
        </w:rPr>
        <w:t>- S.C. APAVITAL S.A. Iași prin reducerea debitelor la sursa r. Bahlui – ac. Parcovaci corespunzător treptei II de aplicare a restricțiilor.</w:t>
      </w:r>
    </w:p>
    <w:p w14:paraId="6E1D87A1" w14:textId="77777777" w:rsidR="00256FDC" w:rsidRPr="00256FDC" w:rsidRDefault="00256FDC" w:rsidP="00256FDC">
      <w:pPr>
        <w:spacing w:before="0" w:after="0" w:line="240" w:lineRule="auto"/>
        <w:ind w:left="720"/>
        <w:rPr>
          <w:rFonts w:eastAsia="MS Mincho" w:cs="Times New Roman"/>
          <w:bCs/>
          <w:noProof/>
          <w:color w:val="auto"/>
        </w:rPr>
      </w:pPr>
    </w:p>
    <w:p w14:paraId="24179877" w14:textId="77777777" w:rsidR="00643112" w:rsidRDefault="00643112" w:rsidP="00643112">
      <w:pPr>
        <w:ind w:left="720"/>
        <w:rPr>
          <w:b/>
          <w:bCs/>
        </w:rPr>
      </w:pPr>
      <w:r>
        <w:rPr>
          <w:b/>
          <w:bCs/>
        </w:rPr>
        <w:t xml:space="preserve">     </w:t>
      </w:r>
    </w:p>
    <w:p w14:paraId="5261EF75" w14:textId="167F3C27" w:rsidR="00FA65AC" w:rsidRPr="00AD1AB4" w:rsidRDefault="00BC3743" w:rsidP="00256FDC">
      <w:pPr>
        <w:ind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892EB1">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6EEC30" w14:textId="77777777" w:rsidR="00245F46" w:rsidRDefault="00245F46" w:rsidP="00F721A4">
      <w:pPr>
        <w:spacing w:after="0" w:line="240" w:lineRule="auto"/>
      </w:pPr>
      <w:r>
        <w:separator/>
      </w:r>
    </w:p>
  </w:endnote>
  <w:endnote w:type="continuationSeparator" w:id="0">
    <w:p w14:paraId="42776A6C" w14:textId="77777777" w:rsidR="00245F46" w:rsidRDefault="00245F46"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9A650D" w14:textId="77777777" w:rsidR="00245F46" w:rsidRDefault="00245F46" w:rsidP="00F721A4">
      <w:pPr>
        <w:spacing w:after="0" w:line="240" w:lineRule="auto"/>
      </w:pPr>
      <w:r>
        <w:separator/>
      </w:r>
    </w:p>
  </w:footnote>
  <w:footnote w:type="continuationSeparator" w:id="0">
    <w:p w14:paraId="7849E6D5" w14:textId="77777777" w:rsidR="00245F46" w:rsidRDefault="00245F46"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839703B"/>
    <w:multiLevelType w:val="hybridMultilevel"/>
    <w:tmpl w:val="9AF07590"/>
    <w:lvl w:ilvl="0" w:tplc="4EB4E458">
      <w:numFmt w:val="bullet"/>
      <w:lvlText w:val="-"/>
      <w:lvlJc w:val="left"/>
      <w:pPr>
        <w:ind w:left="465" w:hanging="360"/>
      </w:pPr>
      <w:rPr>
        <w:rFonts w:ascii="Times New Roman" w:eastAsia="Times New Roman" w:hAnsi="Times New Roman"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7"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27C2B2F"/>
    <w:multiLevelType w:val="hybridMultilevel"/>
    <w:tmpl w:val="06924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5"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3" w15:restartNumberingAfterBreak="0">
    <w:nsid w:val="67A44700"/>
    <w:multiLevelType w:val="hybridMultilevel"/>
    <w:tmpl w:val="076031C4"/>
    <w:lvl w:ilvl="0" w:tplc="AC641A8E">
      <w:numFmt w:val="bullet"/>
      <w:lvlText w:val="-"/>
      <w:lvlJc w:val="left"/>
      <w:pPr>
        <w:ind w:left="1530" w:hanging="360"/>
      </w:pPr>
      <w:rPr>
        <w:rFonts w:ascii="Trebuchet MS" w:eastAsia="MS Mincho" w:hAnsi="Trebuchet MS" w:cs="Times New Roman" w:hint="default"/>
        <w:b/>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4"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7"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8"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7"/>
  </w:num>
  <w:num w:numId="5" w16cid:durableId="1462578195">
    <w:abstractNumId w:val="59"/>
  </w:num>
  <w:num w:numId="6" w16cid:durableId="170224860">
    <w:abstractNumId w:val="20"/>
  </w:num>
  <w:num w:numId="7" w16cid:durableId="1009260877">
    <w:abstractNumId w:val="50"/>
  </w:num>
  <w:num w:numId="8" w16cid:durableId="352345171">
    <w:abstractNumId w:val="48"/>
  </w:num>
  <w:num w:numId="9" w16cid:durableId="1768188604">
    <w:abstractNumId w:val="33"/>
  </w:num>
  <w:num w:numId="10" w16cid:durableId="1404446947">
    <w:abstractNumId w:val="21"/>
  </w:num>
  <w:num w:numId="11" w16cid:durableId="373507723">
    <w:abstractNumId w:val="41"/>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60"/>
  </w:num>
  <w:num w:numId="25" w16cid:durableId="1671445792">
    <w:abstractNumId w:val="38"/>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9"/>
  </w:num>
  <w:num w:numId="31" w16cid:durableId="1952203399">
    <w:abstractNumId w:val="32"/>
  </w:num>
  <w:num w:numId="32" w16cid:durableId="1564177516">
    <w:abstractNumId w:val="39"/>
  </w:num>
  <w:num w:numId="33" w16cid:durableId="1059674592">
    <w:abstractNumId w:val="8"/>
  </w:num>
  <w:num w:numId="34" w16cid:durableId="1594629002">
    <w:abstractNumId w:val="56"/>
  </w:num>
  <w:num w:numId="35" w16cid:durableId="1043559018">
    <w:abstractNumId w:val="51"/>
  </w:num>
  <w:num w:numId="36" w16cid:durableId="474034600">
    <w:abstractNumId w:val="28"/>
  </w:num>
  <w:num w:numId="37" w16cid:durableId="1499230903">
    <w:abstractNumId w:val="37"/>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3"/>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4"/>
  </w:num>
  <w:num w:numId="51" w16cid:durableId="2048677630">
    <w:abstractNumId w:val="40"/>
  </w:num>
  <w:num w:numId="52" w16cid:durableId="1200162845">
    <w:abstractNumId w:val="9"/>
  </w:num>
  <w:num w:numId="53" w16cid:durableId="1144390162">
    <w:abstractNumId w:val="12"/>
  </w:num>
  <w:num w:numId="54" w16cid:durableId="1054161463">
    <w:abstractNumId w:val="52"/>
  </w:num>
  <w:num w:numId="55" w16cid:durableId="794448086">
    <w:abstractNumId w:val="58"/>
  </w:num>
  <w:num w:numId="56" w16cid:durableId="301932708">
    <w:abstractNumId w:val="30"/>
  </w:num>
  <w:num w:numId="57" w16cid:durableId="120225031">
    <w:abstractNumId w:val="3"/>
  </w:num>
  <w:num w:numId="58" w16cid:durableId="1773890121">
    <w:abstractNumId w:val="46"/>
  </w:num>
  <w:num w:numId="59" w16cid:durableId="1314748851">
    <w:abstractNumId w:val="54"/>
  </w:num>
  <w:num w:numId="60" w16cid:durableId="464127082">
    <w:abstractNumId w:val="45"/>
  </w:num>
  <w:num w:numId="61" w16cid:durableId="163253317">
    <w:abstractNumId w:val="57"/>
  </w:num>
  <w:num w:numId="62" w16cid:durableId="1682663126">
    <w:abstractNumId w:val="16"/>
  </w:num>
  <w:num w:numId="63" w16cid:durableId="675959499">
    <w:abstractNumId w:val="42"/>
  </w:num>
  <w:num w:numId="64" w16cid:durableId="598564097">
    <w:abstractNumId w:val="53"/>
  </w:num>
  <w:num w:numId="65" w16cid:durableId="96299786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06495"/>
    <w:rsid w:val="00012593"/>
    <w:rsid w:val="00014687"/>
    <w:rsid w:val="0001618F"/>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4367"/>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3FBD"/>
    <w:rsid w:val="000B7568"/>
    <w:rsid w:val="000C184E"/>
    <w:rsid w:val="000C6A88"/>
    <w:rsid w:val="000C734A"/>
    <w:rsid w:val="000D2240"/>
    <w:rsid w:val="000D2D4B"/>
    <w:rsid w:val="000D36C5"/>
    <w:rsid w:val="000D4406"/>
    <w:rsid w:val="000E03D0"/>
    <w:rsid w:val="000E1271"/>
    <w:rsid w:val="000E1AD2"/>
    <w:rsid w:val="000F1947"/>
    <w:rsid w:val="000F241C"/>
    <w:rsid w:val="000F2466"/>
    <w:rsid w:val="000F2C9E"/>
    <w:rsid w:val="000F37CA"/>
    <w:rsid w:val="000F55B5"/>
    <w:rsid w:val="00102878"/>
    <w:rsid w:val="00102A8B"/>
    <w:rsid w:val="00102F91"/>
    <w:rsid w:val="0010351E"/>
    <w:rsid w:val="00103DCE"/>
    <w:rsid w:val="00105F3F"/>
    <w:rsid w:val="00106846"/>
    <w:rsid w:val="0011274E"/>
    <w:rsid w:val="0011327A"/>
    <w:rsid w:val="00115973"/>
    <w:rsid w:val="00117EEE"/>
    <w:rsid w:val="00120484"/>
    <w:rsid w:val="00124864"/>
    <w:rsid w:val="00125E51"/>
    <w:rsid w:val="00131B6F"/>
    <w:rsid w:val="00136622"/>
    <w:rsid w:val="00143FE4"/>
    <w:rsid w:val="00150617"/>
    <w:rsid w:val="00154174"/>
    <w:rsid w:val="00154D76"/>
    <w:rsid w:val="00155E14"/>
    <w:rsid w:val="00160649"/>
    <w:rsid w:val="00160F2F"/>
    <w:rsid w:val="001617FD"/>
    <w:rsid w:val="00166533"/>
    <w:rsid w:val="0016735A"/>
    <w:rsid w:val="00167435"/>
    <w:rsid w:val="001720CF"/>
    <w:rsid w:val="00174AF7"/>
    <w:rsid w:val="00181CA3"/>
    <w:rsid w:val="00182C9E"/>
    <w:rsid w:val="001852C0"/>
    <w:rsid w:val="001865FE"/>
    <w:rsid w:val="00190DF5"/>
    <w:rsid w:val="00197177"/>
    <w:rsid w:val="001A27D9"/>
    <w:rsid w:val="001A2F57"/>
    <w:rsid w:val="001A4176"/>
    <w:rsid w:val="001A48A1"/>
    <w:rsid w:val="001A553B"/>
    <w:rsid w:val="001A62B4"/>
    <w:rsid w:val="001A6F15"/>
    <w:rsid w:val="001B2E56"/>
    <w:rsid w:val="001B3BEB"/>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69B0"/>
    <w:rsid w:val="002277EB"/>
    <w:rsid w:val="0022796A"/>
    <w:rsid w:val="00230134"/>
    <w:rsid w:val="00233624"/>
    <w:rsid w:val="002342A2"/>
    <w:rsid w:val="0023662F"/>
    <w:rsid w:val="00237FEE"/>
    <w:rsid w:val="00240DF8"/>
    <w:rsid w:val="002439B3"/>
    <w:rsid w:val="00244B4B"/>
    <w:rsid w:val="00245F46"/>
    <w:rsid w:val="00250067"/>
    <w:rsid w:val="00250DD6"/>
    <w:rsid w:val="0025139A"/>
    <w:rsid w:val="00251627"/>
    <w:rsid w:val="002532FF"/>
    <w:rsid w:val="002567D2"/>
    <w:rsid w:val="00256FDC"/>
    <w:rsid w:val="002572A9"/>
    <w:rsid w:val="00261A94"/>
    <w:rsid w:val="00262DC2"/>
    <w:rsid w:val="002647D3"/>
    <w:rsid w:val="00264DAD"/>
    <w:rsid w:val="00270FA0"/>
    <w:rsid w:val="00272895"/>
    <w:rsid w:val="0027395C"/>
    <w:rsid w:val="00274B78"/>
    <w:rsid w:val="00275029"/>
    <w:rsid w:val="00280DA4"/>
    <w:rsid w:val="002810A6"/>
    <w:rsid w:val="0028467B"/>
    <w:rsid w:val="002862BA"/>
    <w:rsid w:val="002863FC"/>
    <w:rsid w:val="002870FC"/>
    <w:rsid w:val="00287EE9"/>
    <w:rsid w:val="00290524"/>
    <w:rsid w:val="00290CCA"/>
    <w:rsid w:val="00290E31"/>
    <w:rsid w:val="002940BC"/>
    <w:rsid w:val="00297CDB"/>
    <w:rsid w:val="002A3560"/>
    <w:rsid w:val="002A5591"/>
    <w:rsid w:val="002A5B2F"/>
    <w:rsid w:val="002A6B84"/>
    <w:rsid w:val="002B01AA"/>
    <w:rsid w:val="002B02C0"/>
    <w:rsid w:val="002B04CD"/>
    <w:rsid w:val="002B348D"/>
    <w:rsid w:val="002B401D"/>
    <w:rsid w:val="002B7F80"/>
    <w:rsid w:val="002C0DA4"/>
    <w:rsid w:val="002C2B91"/>
    <w:rsid w:val="002C5628"/>
    <w:rsid w:val="002C6E97"/>
    <w:rsid w:val="002C7E5F"/>
    <w:rsid w:val="002D0786"/>
    <w:rsid w:val="002D2C51"/>
    <w:rsid w:val="002D7703"/>
    <w:rsid w:val="002E032E"/>
    <w:rsid w:val="002E535A"/>
    <w:rsid w:val="002F3A92"/>
    <w:rsid w:val="002F5725"/>
    <w:rsid w:val="002F72B8"/>
    <w:rsid w:val="003021F7"/>
    <w:rsid w:val="00302AA1"/>
    <w:rsid w:val="00306A36"/>
    <w:rsid w:val="00307BAE"/>
    <w:rsid w:val="00310359"/>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55E23"/>
    <w:rsid w:val="00363275"/>
    <w:rsid w:val="003632EC"/>
    <w:rsid w:val="00364581"/>
    <w:rsid w:val="0036617B"/>
    <w:rsid w:val="0036677B"/>
    <w:rsid w:val="00373640"/>
    <w:rsid w:val="00374740"/>
    <w:rsid w:val="00381571"/>
    <w:rsid w:val="00382672"/>
    <w:rsid w:val="00386B26"/>
    <w:rsid w:val="00387B47"/>
    <w:rsid w:val="00390050"/>
    <w:rsid w:val="003A1049"/>
    <w:rsid w:val="003A144B"/>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15F3"/>
    <w:rsid w:val="003F2A21"/>
    <w:rsid w:val="003F4389"/>
    <w:rsid w:val="003F5AE9"/>
    <w:rsid w:val="003F69CC"/>
    <w:rsid w:val="004010D8"/>
    <w:rsid w:val="00403897"/>
    <w:rsid w:val="0040701F"/>
    <w:rsid w:val="00411329"/>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0CF2"/>
    <w:rsid w:val="0048151C"/>
    <w:rsid w:val="004817AA"/>
    <w:rsid w:val="00482B9D"/>
    <w:rsid w:val="00482BC7"/>
    <w:rsid w:val="0048348D"/>
    <w:rsid w:val="0048510A"/>
    <w:rsid w:val="0049293F"/>
    <w:rsid w:val="00492FFF"/>
    <w:rsid w:val="004976F2"/>
    <w:rsid w:val="00497A34"/>
    <w:rsid w:val="00497B4A"/>
    <w:rsid w:val="004A15CD"/>
    <w:rsid w:val="004A4250"/>
    <w:rsid w:val="004B060E"/>
    <w:rsid w:val="004B0AD2"/>
    <w:rsid w:val="004B16F2"/>
    <w:rsid w:val="004B1BA5"/>
    <w:rsid w:val="004B22BA"/>
    <w:rsid w:val="004B421C"/>
    <w:rsid w:val="004B5C18"/>
    <w:rsid w:val="004B7671"/>
    <w:rsid w:val="004C26F0"/>
    <w:rsid w:val="004C2BAE"/>
    <w:rsid w:val="004C72DA"/>
    <w:rsid w:val="004C7D90"/>
    <w:rsid w:val="004D2328"/>
    <w:rsid w:val="004D2ADB"/>
    <w:rsid w:val="004D5FFB"/>
    <w:rsid w:val="004E4901"/>
    <w:rsid w:val="004E5F4D"/>
    <w:rsid w:val="004E66BB"/>
    <w:rsid w:val="004E7415"/>
    <w:rsid w:val="004F1445"/>
    <w:rsid w:val="004F1662"/>
    <w:rsid w:val="004F3B42"/>
    <w:rsid w:val="004F3D04"/>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37E00"/>
    <w:rsid w:val="0054011D"/>
    <w:rsid w:val="00540F2B"/>
    <w:rsid w:val="00543C7F"/>
    <w:rsid w:val="005443A6"/>
    <w:rsid w:val="0055049F"/>
    <w:rsid w:val="00550E2F"/>
    <w:rsid w:val="0055363A"/>
    <w:rsid w:val="005545F4"/>
    <w:rsid w:val="00555270"/>
    <w:rsid w:val="005619D4"/>
    <w:rsid w:val="00562D6D"/>
    <w:rsid w:val="00564044"/>
    <w:rsid w:val="005642FB"/>
    <w:rsid w:val="0056576C"/>
    <w:rsid w:val="00565AB1"/>
    <w:rsid w:val="00566314"/>
    <w:rsid w:val="00567DB9"/>
    <w:rsid w:val="00567FB0"/>
    <w:rsid w:val="00571203"/>
    <w:rsid w:val="005719FB"/>
    <w:rsid w:val="0057549A"/>
    <w:rsid w:val="0057620C"/>
    <w:rsid w:val="00583E89"/>
    <w:rsid w:val="005849D1"/>
    <w:rsid w:val="00591662"/>
    <w:rsid w:val="00592B79"/>
    <w:rsid w:val="005930D4"/>
    <w:rsid w:val="0059565C"/>
    <w:rsid w:val="0059665B"/>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3499"/>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2DBF"/>
    <w:rsid w:val="00643112"/>
    <w:rsid w:val="006432E5"/>
    <w:rsid w:val="006458B0"/>
    <w:rsid w:val="006463B0"/>
    <w:rsid w:val="006464D8"/>
    <w:rsid w:val="00651B50"/>
    <w:rsid w:val="006561B2"/>
    <w:rsid w:val="006562D8"/>
    <w:rsid w:val="00656C32"/>
    <w:rsid w:val="00656F69"/>
    <w:rsid w:val="0066027C"/>
    <w:rsid w:val="00660DA6"/>
    <w:rsid w:val="0066108B"/>
    <w:rsid w:val="00661CF6"/>
    <w:rsid w:val="00662BF7"/>
    <w:rsid w:val="006646C0"/>
    <w:rsid w:val="00664A48"/>
    <w:rsid w:val="006659BA"/>
    <w:rsid w:val="006722E0"/>
    <w:rsid w:val="0067385C"/>
    <w:rsid w:val="00673C68"/>
    <w:rsid w:val="00673DC1"/>
    <w:rsid w:val="00676377"/>
    <w:rsid w:val="00677A98"/>
    <w:rsid w:val="00683771"/>
    <w:rsid w:val="00685AB1"/>
    <w:rsid w:val="0069314F"/>
    <w:rsid w:val="00693357"/>
    <w:rsid w:val="006954E2"/>
    <w:rsid w:val="00696822"/>
    <w:rsid w:val="0069684E"/>
    <w:rsid w:val="00696B6C"/>
    <w:rsid w:val="006A32E9"/>
    <w:rsid w:val="006A6F0D"/>
    <w:rsid w:val="006A76F7"/>
    <w:rsid w:val="006B271E"/>
    <w:rsid w:val="006B3AF6"/>
    <w:rsid w:val="006B6C1C"/>
    <w:rsid w:val="006C3253"/>
    <w:rsid w:val="006C38D7"/>
    <w:rsid w:val="006C45B1"/>
    <w:rsid w:val="006C6EB5"/>
    <w:rsid w:val="006D12B4"/>
    <w:rsid w:val="006D2A29"/>
    <w:rsid w:val="006D492B"/>
    <w:rsid w:val="006F071D"/>
    <w:rsid w:val="006F2233"/>
    <w:rsid w:val="006F26DE"/>
    <w:rsid w:val="006F5C4F"/>
    <w:rsid w:val="006F672C"/>
    <w:rsid w:val="00702B52"/>
    <w:rsid w:val="00710945"/>
    <w:rsid w:val="00711779"/>
    <w:rsid w:val="00713048"/>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27A"/>
    <w:rsid w:val="00752B1B"/>
    <w:rsid w:val="00753CF1"/>
    <w:rsid w:val="00754642"/>
    <w:rsid w:val="00754A8C"/>
    <w:rsid w:val="00761987"/>
    <w:rsid w:val="007641AC"/>
    <w:rsid w:val="00765148"/>
    <w:rsid w:val="0076569A"/>
    <w:rsid w:val="007666A9"/>
    <w:rsid w:val="00770740"/>
    <w:rsid w:val="00780B83"/>
    <w:rsid w:val="00781C09"/>
    <w:rsid w:val="00781E81"/>
    <w:rsid w:val="007925CB"/>
    <w:rsid w:val="0079301D"/>
    <w:rsid w:val="00794D4E"/>
    <w:rsid w:val="00797D16"/>
    <w:rsid w:val="007A218D"/>
    <w:rsid w:val="007A27D7"/>
    <w:rsid w:val="007A2D45"/>
    <w:rsid w:val="007A331E"/>
    <w:rsid w:val="007A3D8A"/>
    <w:rsid w:val="007A525B"/>
    <w:rsid w:val="007A5996"/>
    <w:rsid w:val="007A5A4A"/>
    <w:rsid w:val="007A7A04"/>
    <w:rsid w:val="007B0841"/>
    <w:rsid w:val="007B120A"/>
    <w:rsid w:val="007B1562"/>
    <w:rsid w:val="007B1DA7"/>
    <w:rsid w:val="007B2322"/>
    <w:rsid w:val="007B4A32"/>
    <w:rsid w:val="007B5F51"/>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7F7FF4"/>
    <w:rsid w:val="00804735"/>
    <w:rsid w:val="008058FE"/>
    <w:rsid w:val="00806B62"/>
    <w:rsid w:val="00810A7E"/>
    <w:rsid w:val="008126C5"/>
    <w:rsid w:val="00814B77"/>
    <w:rsid w:val="00814F62"/>
    <w:rsid w:val="008159C5"/>
    <w:rsid w:val="0081733F"/>
    <w:rsid w:val="00817ECE"/>
    <w:rsid w:val="00820243"/>
    <w:rsid w:val="00823D38"/>
    <w:rsid w:val="00826132"/>
    <w:rsid w:val="008279A2"/>
    <w:rsid w:val="00830419"/>
    <w:rsid w:val="00831CD8"/>
    <w:rsid w:val="008322B2"/>
    <w:rsid w:val="00835E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28AA"/>
    <w:rsid w:val="008729D9"/>
    <w:rsid w:val="00875544"/>
    <w:rsid w:val="00884813"/>
    <w:rsid w:val="008860AB"/>
    <w:rsid w:val="008863A2"/>
    <w:rsid w:val="008904A5"/>
    <w:rsid w:val="0089297E"/>
    <w:rsid w:val="00892D18"/>
    <w:rsid w:val="00892EB1"/>
    <w:rsid w:val="0089644E"/>
    <w:rsid w:val="0089670A"/>
    <w:rsid w:val="00897063"/>
    <w:rsid w:val="008A2B03"/>
    <w:rsid w:val="008A37E6"/>
    <w:rsid w:val="008A3CE6"/>
    <w:rsid w:val="008A40BE"/>
    <w:rsid w:val="008B00F7"/>
    <w:rsid w:val="008B06CA"/>
    <w:rsid w:val="008B0B24"/>
    <w:rsid w:val="008B0CCE"/>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78B"/>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B6684"/>
    <w:rsid w:val="009C5724"/>
    <w:rsid w:val="009C7590"/>
    <w:rsid w:val="009D1113"/>
    <w:rsid w:val="009D270B"/>
    <w:rsid w:val="009D31FB"/>
    <w:rsid w:val="009D38DF"/>
    <w:rsid w:val="009D7A04"/>
    <w:rsid w:val="009E0654"/>
    <w:rsid w:val="009E1643"/>
    <w:rsid w:val="009E2460"/>
    <w:rsid w:val="009E29DC"/>
    <w:rsid w:val="009E4820"/>
    <w:rsid w:val="009E57E5"/>
    <w:rsid w:val="009E7379"/>
    <w:rsid w:val="009F0EA1"/>
    <w:rsid w:val="009F2254"/>
    <w:rsid w:val="009F283C"/>
    <w:rsid w:val="009F29C1"/>
    <w:rsid w:val="009F557A"/>
    <w:rsid w:val="009F5623"/>
    <w:rsid w:val="009F7A07"/>
    <w:rsid w:val="00A0097F"/>
    <w:rsid w:val="00A01DB0"/>
    <w:rsid w:val="00A112F6"/>
    <w:rsid w:val="00A123C9"/>
    <w:rsid w:val="00A133FC"/>
    <w:rsid w:val="00A15F22"/>
    <w:rsid w:val="00A17145"/>
    <w:rsid w:val="00A177DF"/>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0302"/>
    <w:rsid w:val="00AB18AF"/>
    <w:rsid w:val="00AB2C2A"/>
    <w:rsid w:val="00AB3C13"/>
    <w:rsid w:val="00AB455B"/>
    <w:rsid w:val="00AB4EF3"/>
    <w:rsid w:val="00AB6ADB"/>
    <w:rsid w:val="00AC04E4"/>
    <w:rsid w:val="00AC13FE"/>
    <w:rsid w:val="00AC36AD"/>
    <w:rsid w:val="00AC4143"/>
    <w:rsid w:val="00AD1AB4"/>
    <w:rsid w:val="00AD584D"/>
    <w:rsid w:val="00AD6261"/>
    <w:rsid w:val="00AD64F5"/>
    <w:rsid w:val="00AD6565"/>
    <w:rsid w:val="00AD7E5D"/>
    <w:rsid w:val="00AE1570"/>
    <w:rsid w:val="00AE3CB3"/>
    <w:rsid w:val="00AE5726"/>
    <w:rsid w:val="00AE7638"/>
    <w:rsid w:val="00AF413A"/>
    <w:rsid w:val="00B00A98"/>
    <w:rsid w:val="00B00EFF"/>
    <w:rsid w:val="00B01415"/>
    <w:rsid w:val="00B0306C"/>
    <w:rsid w:val="00B04BEB"/>
    <w:rsid w:val="00B06972"/>
    <w:rsid w:val="00B073FF"/>
    <w:rsid w:val="00B11400"/>
    <w:rsid w:val="00B137E2"/>
    <w:rsid w:val="00B13B94"/>
    <w:rsid w:val="00B142EB"/>
    <w:rsid w:val="00B14F77"/>
    <w:rsid w:val="00B1522B"/>
    <w:rsid w:val="00B23F96"/>
    <w:rsid w:val="00B24C61"/>
    <w:rsid w:val="00B2530E"/>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412B"/>
    <w:rsid w:val="00B64F36"/>
    <w:rsid w:val="00B65F6F"/>
    <w:rsid w:val="00B705EA"/>
    <w:rsid w:val="00B7075E"/>
    <w:rsid w:val="00B7179A"/>
    <w:rsid w:val="00B72CC1"/>
    <w:rsid w:val="00B74B3F"/>
    <w:rsid w:val="00B81932"/>
    <w:rsid w:val="00B9102E"/>
    <w:rsid w:val="00B9543E"/>
    <w:rsid w:val="00B957CD"/>
    <w:rsid w:val="00B959A5"/>
    <w:rsid w:val="00BA19ED"/>
    <w:rsid w:val="00BA289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902"/>
    <w:rsid w:val="00BE6C22"/>
    <w:rsid w:val="00BF6109"/>
    <w:rsid w:val="00C024A6"/>
    <w:rsid w:val="00C039A8"/>
    <w:rsid w:val="00C05439"/>
    <w:rsid w:val="00C0560F"/>
    <w:rsid w:val="00C073C4"/>
    <w:rsid w:val="00C1125C"/>
    <w:rsid w:val="00C1371E"/>
    <w:rsid w:val="00C172BE"/>
    <w:rsid w:val="00C2131A"/>
    <w:rsid w:val="00C2242A"/>
    <w:rsid w:val="00C27FEB"/>
    <w:rsid w:val="00C36510"/>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0F8"/>
    <w:rsid w:val="00C8779F"/>
    <w:rsid w:val="00C877A8"/>
    <w:rsid w:val="00C87CCD"/>
    <w:rsid w:val="00C94173"/>
    <w:rsid w:val="00C9590C"/>
    <w:rsid w:val="00C95A8F"/>
    <w:rsid w:val="00C95C41"/>
    <w:rsid w:val="00CA045F"/>
    <w:rsid w:val="00CA11BD"/>
    <w:rsid w:val="00CA2A98"/>
    <w:rsid w:val="00CA4295"/>
    <w:rsid w:val="00CB68DE"/>
    <w:rsid w:val="00CB6C8D"/>
    <w:rsid w:val="00CB7DCE"/>
    <w:rsid w:val="00CC01EE"/>
    <w:rsid w:val="00CC2A8C"/>
    <w:rsid w:val="00CC34D2"/>
    <w:rsid w:val="00CC46B8"/>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30D1"/>
    <w:rsid w:val="00D47E70"/>
    <w:rsid w:val="00D5057A"/>
    <w:rsid w:val="00D53E51"/>
    <w:rsid w:val="00D54095"/>
    <w:rsid w:val="00D5642F"/>
    <w:rsid w:val="00D572CD"/>
    <w:rsid w:val="00D579B8"/>
    <w:rsid w:val="00D601C8"/>
    <w:rsid w:val="00D60B37"/>
    <w:rsid w:val="00D63446"/>
    <w:rsid w:val="00D6558E"/>
    <w:rsid w:val="00D658B2"/>
    <w:rsid w:val="00D67895"/>
    <w:rsid w:val="00D709C9"/>
    <w:rsid w:val="00D70B3F"/>
    <w:rsid w:val="00D731D8"/>
    <w:rsid w:val="00D7428B"/>
    <w:rsid w:val="00D77969"/>
    <w:rsid w:val="00D80586"/>
    <w:rsid w:val="00D826FD"/>
    <w:rsid w:val="00D842A2"/>
    <w:rsid w:val="00D86F57"/>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07FEF"/>
    <w:rsid w:val="00E11B92"/>
    <w:rsid w:val="00E132EC"/>
    <w:rsid w:val="00E13C41"/>
    <w:rsid w:val="00E14275"/>
    <w:rsid w:val="00E16A3E"/>
    <w:rsid w:val="00E22AB0"/>
    <w:rsid w:val="00E22D3F"/>
    <w:rsid w:val="00E26A4D"/>
    <w:rsid w:val="00E26B62"/>
    <w:rsid w:val="00E26DAE"/>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246D"/>
    <w:rsid w:val="00E72B1C"/>
    <w:rsid w:val="00E73607"/>
    <w:rsid w:val="00E80939"/>
    <w:rsid w:val="00E84523"/>
    <w:rsid w:val="00E85678"/>
    <w:rsid w:val="00E9232F"/>
    <w:rsid w:val="00E960BD"/>
    <w:rsid w:val="00E9669F"/>
    <w:rsid w:val="00EA033D"/>
    <w:rsid w:val="00EA2E8F"/>
    <w:rsid w:val="00EA30BD"/>
    <w:rsid w:val="00EA49A7"/>
    <w:rsid w:val="00EA49F8"/>
    <w:rsid w:val="00EA4EFD"/>
    <w:rsid w:val="00EA7023"/>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2DB1"/>
    <w:rsid w:val="00EF3F9F"/>
    <w:rsid w:val="00EF49AD"/>
    <w:rsid w:val="00EF5A04"/>
    <w:rsid w:val="00EF620D"/>
    <w:rsid w:val="00EF7B5E"/>
    <w:rsid w:val="00F04972"/>
    <w:rsid w:val="00F05715"/>
    <w:rsid w:val="00F10B1A"/>
    <w:rsid w:val="00F1279D"/>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10EB"/>
    <w:rsid w:val="00F4513B"/>
    <w:rsid w:val="00F45F3C"/>
    <w:rsid w:val="00F50971"/>
    <w:rsid w:val="00F562AB"/>
    <w:rsid w:val="00F565AD"/>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04A3"/>
    <w:rsid w:val="00FA157C"/>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0E75"/>
    <w:rsid w:val="00FE5501"/>
    <w:rsid w:val="00FF0077"/>
    <w:rsid w:val="00FF170F"/>
    <w:rsid w:val="00FF3A94"/>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2024-06-05T04:49:00Z</dcterms:created>
  <dcterms:modified xsi:type="dcterms:W3CDTF">2024-06-05T05:54:00Z</dcterms:modified>
</cp:coreProperties>
</file>