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68" w:rsidRDefault="006B1168" w:rsidP="00BA307F">
      <w:pPr>
        <w:keepNext/>
        <w:keepLines/>
        <w:spacing w:before="0" w:after="0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C20183" w:rsidRDefault="00C20183" w:rsidP="00BA307F">
      <w:pPr>
        <w:keepNext/>
        <w:keepLines/>
        <w:spacing w:before="0" w:after="0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BA307F">
      <w:pPr>
        <w:keepNext/>
        <w:keepLines/>
        <w:spacing w:before="0" w:after="0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BA307F">
      <w:pPr>
        <w:spacing w:before="0" w:after="120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 w:rsidR="008D73DF"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423267">
        <w:rPr>
          <w:rFonts w:eastAsia="MS Mincho" w:cs="Times New Roman"/>
          <w:b/>
          <w:noProof/>
          <w:color w:val="auto"/>
          <w:sz w:val="24"/>
          <w:szCs w:val="24"/>
        </w:rPr>
        <w:t>14</w:t>
      </w:r>
      <w:r w:rsidR="00E64475">
        <w:rPr>
          <w:rFonts w:eastAsia="MS Mincho" w:cs="Times New Roman"/>
          <w:b/>
          <w:noProof/>
          <w:color w:val="auto"/>
          <w:sz w:val="24"/>
          <w:szCs w:val="24"/>
        </w:rPr>
        <w:t>.04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C350D5">
        <w:rPr>
          <w:rFonts w:eastAsia="MS Mincho" w:cs="Times New Roman"/>
          <w:b/>
          <w:noProof/>
          <w:color w:val="auto"/>
          <w:sz w:val="24"/>
          <w:szCs w:val="24"/>
        </w:rPr>
        <w:t>1</w:t>
      </w:r>
      <w:r w:rsidR="00423267">
        <w:rPr>
          <w:rFonts w:eastAsia="MS Mincho" w:cs="Times New Roman"/>
          <w:b/>
          <w:noProof/>
          <w:color w:val="auto"/>
          <w:sz w:val="24"/>
          <w:szCs w:val="24"/>
        </w:rPr>
        <w:t>5</w:t>
      </w:r>
      <w:r w:rsidR="00E64475">
        <w:rPr>
          <w:rFonts w:eastAsia="MS Mincho" w:cs="Times New Roman"/>
          <w:b/>
          <w:noProof/>
          <w:color w:val="auto"/>
          <w:sz w:val="24"/>
          <w:szCs w:val="24"/>
        </w:rPr>
        <w:t>.04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284ED0" w:rsidRDefault="00284ED0" w:rsidP="00BA307F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BA307F">
      <w:pPr>
        <w:keepNext/>
        <w:numPr>
          <w:ilvl w:val="0"/>
          <w:numId w:val="1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BA307F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hidro pe râurile interioare şi Dunăre din </w:t>
      </w:r>
      <w:r w:rsidR="00C350D5">
        <w:rPr>
          <w:rFonts w:eastAsia="MS Mincho" w:cs="Times New Roman"/>
          <w:b/>
          <w:color w:val="auto"/>
          <w:u w:val="single"/>
        </w:rPr>
        <w:t>1</w:t>
      </w:r>
      <w:r w:rsidR="00423267">
        <w:rPr>
          <w:rFonts w:eastAsia="MS Mincho" w:cs="Times New Roman"/>
          <w:b/>
          <w:color w:val="auto"/>
          <w:u w:val="single"/>
        </w:rPr>
        <w:t>5</w:t>
      </w:r>
      <w:r w:rsidR="00E64475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BA307F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9C59B6" w:rsidRPr="009C59B6" w:rsidRDefault="009C59B6" w:rsidP="00BA307F">
      <w:pPr>
        <w:spacing w:before="0" w:after="0"/>
        <w:rPr>
          <w:rFonts w:asciiTheme="minorHAnsi" w:eastAsia="Times New Roman" w:hAnsiTheme="minorHAnsi" w:cs="Times New Roman"/>
          <w:color w:val="auto"/>
          <w:lang w:eastAsia="zh-CN"/>
        </w:rPr>
      </w:pPr>
      <w:r w:rsidRPr="009C59B6">
        <w:rPr>
          <w:rFonts w:asciiTheme="minorHAnsi" w:eastAsia="Times New Roman" w:hAnsiTheme="minorHAnsi" w:cs="Times New Roman"/>
          <w:color w:val="auto"/>
          <w:lang w:eastAsia="zh-CN"/>
        </w:rPr>
        <w:t>Debitele au fost</w:t>
      </w:r>
      <w:r w:rsidR="00BA307F">
        <w:rPr>
          <w:rFonts w:asciiTheme="minorHAnsi" w:eastAsia="Times New Roman" w:hAnsiTheme="minorHAnsi" w:cs="Times New Roman"/>
          <w:color w:val="auto"/>
          <w:lang w:eastAsia="zh-CN"/>
        </w:rPr>
        <w:t>,</w:t>
      </w:r>
      <w:r w:rsidRPr="009C59B6">
        <w:rPr>
          <w:rFonts w:asciiTheme="minorHAnsi" w:eastAsia="Times New Roman" w:hAnsiTheme="minorHAnsi" w:cs="Times New Roman"/>
          <w:color w:val="auto"/>
          <w:lang w:eastAsia="zh-CN"/>
        </w:rPr>
        <w:t xml:space="preserve"> în general</w:t>
      </w:r>
      <w:r w:rsidR="00BA307F">
        <w:rPr>
          <w:rFonts w:asciiTheme="minorHAnsi" w:eastAsia="Times New Roman" w:hAnsiTheme="minorHAnsi" w:cs="Times New Roman"/>
          <w:color w:val="auto"/>
          <w:lang w:eastAsia="zh-CN"/>
        </w:rPr>
        <w:t>,</w:t>
      </w:r>
      <w:r w:rsidRPr="009C59B6">
        <w:rPr>
          <w:rFonts w:asciiTheme="minorHAnsi" w:eastAsia="Times New Roman" w:hAnsiTheme="minorHAnsi" w:cs="Times New Roman"/>
          <w:color w:val="auto"/>
          <w:lang w:eastAsia="zh-CN"/>
        </w:rPr>
        <w:t xml:space="preserve"> în scădere, exceptând râurile din bazinele hidrografice: Bârzava, Moravița, Caraș, Nera, Cerna, Vedea, bazinul mijlociu și inferior al Prutului și râurile din Dobrogea</w:t>
      </w:r>
      <w:r w:rsidR="00BA307F">
        <w:rPr>
          <w:rFonts w:asciiTheme="minorHAnsi" w:eastAsia="Times New Roman" w:hAnsiTheme="minorHAnsi" w:cs="Times New Roman"/>
          <w:color w:val="auto"/>
          <w:lang w:eastAsia="zh-CN"/>
        </w:rPr>
        <w:t>,</w:t>
      </w:r>
      <w:r w:rsidRPr="009C59B6">
        <w:rPr>
          <w:rFonts w:asciiTheme="minorHAnsi" w:eastAsia="Times New Roman" w:hAnsiTheme="minorHAnsi" w:cs="Times New Roman"/>
          <w:color w:val="auto"/>
          <w:lang w:eastAsia="zh-CN"/>
        </w:rPr>
        <w:t xml:space="preserve"> unde au fost staționare, iar pe cursul inferior al Mureșului (aval s.h. Radna) au fost în creștere prin propagare.</w:t>
      </w:r>
    </w:p>
    <w:p w:rsidR="009C59B6" w:rsidRPr="009C59B6" w:rsidRDefault="009C59B6" w:rsidP="00BA307F">
      <w:pPr>
        <w:spacing w:before="0" w:after="0"/>
        <w:rPr>
          <w:rFonts w:asciiTheme="minorHAnsi" w:eastAsia="Times New Roman" w:hAnsiTheme="minorHAnsi" w:cs="Times New Roman"/>
          <w:color w:val="auto"/>
          <w:lang w:eastAsia="zh-CN"/>
        </w:rPr>
      </w:pPr>
      <w:r w:rsidRPr="009C59B6">
        <w:rPr>
          <w:rFonts w:asciiTheme="minorHAnsi" w:eastAsia="Times New Roman" w:hAnsiTheme="minorHAnsi" w:cs="Times New Roman"/>
          <w:color w:val="auto"/>
          <w:lang w:eastAsia="zh-CN"/>
        </w:rPr>
        <w:t>Debitele se situează la valori sub mediile multianuale lunare, cu coeficienţi moduli cuprinși între 30 – 80%, mai mari (în jurul și peste normalele lunare) pe râurile din bazinele hidrografice: Vișeu, Iza, Tur, Someș (exceptând râurile din bazinul Someșului Mic), cursul mijlociu și superior al Bistriței și mai mici (sub 30% din normalele lunare) pe râurile din bazinele hidrografice: Moravița, Caraș, Nera, Cerna, Vedea, Rm. Sărat, Bârlad și pe afluenții Prutului.</w:t>
      </w:r>
    </w:p>
    <w:p w:rsidR="00435182" w:rsidRPr="00B62B4C" w:rsidRDefault="009C59B6" w:rsidP="00BA307F">
      <w:pPr>
        <w:spacing w:before="0" w:after="0"/>
        <w:rPr>
          <w:rFonts w:asciiTheme="minorHAnsi" w:eastAsia="Times New Roman" w:hAnsiTheme="minorHAnsi" w:cs="Times New Roman"/>
          <w:color w:val="auto"/>
          <w:lang w:eastAsia="zh-CN"/>
        </w:rPr>
      </w:pPr>
      <w:r w:rsidRPr="009C59B6">
        <w:rPr>
          <w:rFonts w:asciiTheme="minorHAnsi" w:eastAsia="Times New Roman" w:hAnsiTheme="minorHAnsi" w:cs="Times New Roman"/>
          <w:color w:val="auto"/>
          <w:lang w:eastAsia="zh-CN"/>
        </w:rPr>
        <w:t xml:space="preserve">Nivelurile pe râuri la stațiile hidrometrice se situează sub </w:t>
      </w:r>
      <w:r w:rsidRPr="009C59B6">
        <w:rPr>
          <w:rFonts w:asciiTheme="minorHAnsi" w:eastAsia="Times New Roman" w:hAnsiTheme="minorHAnsi" w:cs="Times New Roman"/>
          <w:b/>
          <w:color w:val="auto"/>
          <w:lang w:eastAsia="zh-CN"/>
        </w:rPr>
        <w:t>COTELE DE ATENȚIE</w:t>
      </w:r>
      <w:r w:rsidR="00B62B4C" w:rsidRPr="00B62B4C">
        <w:rPr>
          <w:rFonts w:asciiTheme="minorHAnsi" w:eastAsia="Times New Roman" w:hAnsiTheme="minorHAnsi" w:cs="Times New Roman"/>
          <w:color w:val="auto"/>
          <w:lang w:eastAsia="zh-CN"/>
        </w:rPr>
        <w:t>.</w:t>
      </w:r>
    </w:p>
    <w:p w:rsidR="009C59B6" w:rsidRPr="009C59B6" w:rsidRDefault="009C59B6" w:rsidP="00BA307F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9C59B6">
        <w:rPr>
          <w:rFonts w:asciiTheme="minorHAnsi" w:eastAsia="Times New Roman" w:hAnsiTheme="minorHAnsi" w:cs="Arial"/>
          <w:bCs/>
          <w:color w:val="auto"/>
          <w:lang w:eastAsia="zh-CN"/>
        </w:rPr>
        <w:t>Debitele vor fi în general în scădere, exceptând râurile din bazinele hidrografice: Vedea, Bârlad, bazinul mijlociu și inferior al Prutului și râurile din Dobrogea, unde vor fi staționare.</w:t>
      </w:r>
    </w:p>
    <w:p w:rsidR="009C59B6" w:rsidRPr="009C59B6" w:rsidRDefault="009C59B6" w:rsidP="00BA307F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9C59B6">
        <w:rPr>
          <w:rFonts w:asciiTheme="minorHAnsi" w:eastAsia="Times New Roman" w:hAnsiTheme="minorHAnsi" w:cs="Arial"/>
          <w:bCs/>
          <w:color w:val="auto"/>
          <w:lang w:eastAsia="zh-CN"/>
        </w:rPr>
        <w:t>Sunt posibile ușoare creșteri izolate de niveluri și debite pe unde râuri mici din zonele de deal și de munte, mai ales pe cele din nordul și nord-vestul țării, ca urmare a precipitațiilor prognozate, slabe cantitativ și cedării apei din stratul de zăpadă.</w:t>
      </w:r>
    </w:p>
    <w:p w:rsidR="00B62B4C" w:rsidRDefault="009C59B6" w:rsidP="00BA307F">
      <w:pPr>
        <w:spacing w:before="0" w:after="0"/>
        <w:rPr>
          <w:rFonts w:asciiTheme="minorHAnsi" w:eastAsia="Times New Roman" w:hAnsiTheme="minorHAnsi" w:cs="Arial"/>
          <w:b/>
          <w:bCs/>
          <w:color w:val="auto"/>
          <w:lang w:eastAsia="zh-CN"/>
        </w:rPr>
      </w:pPr>
      <w:r w:rsidRPr="009C59B6">
        <w:rPr>
          <w:rFonts w:asciiTheme="minorHAnsi" w:eastAsia="Times New Roman" w:hAnsiTheme="minorHAnsi" w:cs="Arial"/>
          <w:bCs/>
          <w:color w:val="auto"/>
          <w:lang w:eastAsia="zh-CN"/>
        </w:rPr>
        <w:t xml:space="preserve">Nivelurile pe râuri la stațiile hidrometrice se vor situa sub </w:t>
      </w:r>
      <w:r w:rsidRPr="009C59B6">
        <w:rPr>
          <w:rFonts w:asciiTheme="minorHAnsi" w:eastAsia="Times New Roman" w:hAnsiTheme="minorHAnsi" w:cs="Arial"/>
          <w:b/>
          <w:bCs/>
          <w:color w:val="auto"/>
          <w:lang w:eastAsia="zh-CN"/>
        </w:rPr>
        <w:t>COTELE DE ATENȚIE</w:t>
      </w:r>
      <w:r>
        <w:rPr>
          <w:rFonts w:asciiTheme="minorHAnsi" w:eastAsia="Times New Roman" w:hAnsiTheme="minorHAnsi" w:cs="Arial"/>
          <w:b/>
          <w:bCs/>
          <w:color w:val="auto"/>
          <w:lang w:eastAsia="zh-CN"/>
        </w:rPr>
        <w:t>.</w:t>
      </w:r>
    </w:p>
    <w:p w:rsidR="009C59B6" w:rsidRPr="00435182" w:rsidRDefault="009C59B6" w:rsidP="00BA307F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</w:p>
    <w:p w:rsidR="00E84501" w:rsidRPr="00E84501" w:rsidRDefault="00E84501" w:rsidP="00BA307F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A.B.A. Prut-Bârlad</w:t>
      </w:r>
    </w:p>
    <w:p w:rsidR="00E84501" w:rsidRPr="00E84501" w:rsidRDefault="00E84501" w:rsidP="00BA307F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E84501" w:rsidRPr="00E84501" w:rsidRDefault="00E84501" w:rsidP="00BA307F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Se mențin prevederile din „Planul de restricții și folosire a apei în perioade deficitare”, treapta a III-a pentru S.C. AQUAVAS S.A. VASLUI – Sucursala Vaslui, din acumularea Solești (râul Vasluieț).</w:t>
      </w:r>
    </w:p>
    <w:p w:rsidR="00E84501" w:rsidRPr="00E84501" w:rsidRDefault="00E84501" w:rsidP="00BA307F">
      <w:pPr>
        <w:spacing w:before="0" w:after="0"/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</w:pPr>
      <w:r>
        <w:rPr>
          <w:rFonts w:asciiTheme="minorHAnsi" w:eastAsia="Arial" w:hAnsiTheme="minorHAnsi" w:cs="Times New Roman"/>
          <w:u w:val="single"/>
          <w:lang w:val="en-US"/>
        </w:rPr>
        <w:t>Judetul Ia</w:t>
      </w:r>
      <w:r>
        <w:rPr>
          <w:rFonts w:asciiTheme="minorHAnsi" w:eastAsia="Arial" w:hAnsiTheme="minorHAnsi" w:cs="Times New Roman"/>
          <w:u w:val="single"/>
        </w:rPr>
        <w:t>ș</w:t>
      </w:r>
      <w:r w:rsidRPr="00E84501">
        <w:rPr>
          <w:rFonts w:asciiTheme="minorHAnsi" w:eastAsia="Arial" w:hAnsiTheme="minorHAnsi" w:cs="Times New Roman"/>
          <w:u w:val="single"/>
          <w:lang w:val="en-US"/>
        </w:rPr>
        <w:t>i</w:t>
      </w:r>
    </w:p>
    <w:p w:rsidR="00E84501" w:rsidRPr="00E84501" w:rsidRDefault="00E84501" w:rsidP="00BA307F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Arial" w:hAnsiTheme="minorHAnsi" w:cs="Times New Roman"/>
          <w:bCs/>
        </w:rPr>
        <w:t>Se mențin prevederile din „Planul de restricții și folosire a apei în perioade deficitare”, treapta a II-a pentru</w:t>
      </w:r>
      <w:r w:rsidR="00BA307F">
        <w:rPr>
          <w:rFonts w:asciiTheme="minorHAnsi" w:eastAsia="Arial" w:hAnsiTheme="minorHAnsi" w:cs="Times New Roman"/>
          <w:lang w:val="en-US"/>
        </w:rPr>
        <w:t>: S.C. PISCICOLA S.RL. Iași, S.C. Noralex S.A. Iași ș</w:t>
      </w:r>
      <w:r w:rsidRPr="00E84501">
        <w:rPr>
          <w:rFonts w:asciiTheme="minorHAnsi" w:eastAsia="Arial" w:hAnsiTheme="minorHAnsi" w:cs="Times New Roman"/>
          <w:lang w:val="en-US"/>
        </w:rPr>
        <w:t>i S.C. CC &amp; PES S.R.L. Ia</w:t>
      </w:r>
      <w:r w:rsidR="00BA307F">
        <w:rPr>
          <w:rFonts w:asciiTheme="minorHAnsi" w:eastAsia="Arial" w:hAnsiTheme="minorHAnsi" w:cs="Times New Roman"/>
          <w:lang w:val="en-US"/>
        </w:rPr>
        <w:t>ș</w:t>
      </w:r>
      <w:r w:rsidRPr="00E84501">
        <w:rPr>
          <w:rFonts w:asciiTheme="minorHAnsi" w:eastAsia="Arial" w:hAnsiTheme="minorHAnsi" w:cs="Times New Roman"/>
          <w:lang w:val="en-US"/>
        </w:rPr>
        <w:t>i, prin reducerea debitelor la surs</w:t>
      </w:r>
      <w:r w:rsidR="00CC647D">
        <w:rPr>
          <w:rFonts w:asciiTheme="minorHAnsi" w:eastAsia="Arial" w:hAnsiTheme="minorHAnsi" w:cs="Times New Roman"/>
          <w:lang w:val="en-US"/>
        </w:rPr>
        <w:t>ă</w:t>
      </w:r>
      <w:r w:rsidRPr="00E84501">
        <w:rPr>
          <w:rFonts w:asciiTheme="minorHAnsi" w:eastAsia="Arial" w:hAnsiTheme="minorHAnsi" w:cs="Times New Roman"/>
          <w:lang w:val="en-US"/>
        </w:rPr>
        <w:t xml:space="preserve"> (r.Miletin – ac.H</w:t>
      </w:r>
      <w:r w:rsidR="00CC647D">
        <w:rPr>
          <w:rFonts w:asciiTheme="minorHAnsi" w:eastAsia="Arial" w:hAnsiTheme="minorHAnsi" w:cs="Times New Roman"/>
          <w:lang w:val="en-US"/>
        </w:rPr>
        <w:t>ă</w:t>
      </w:r>
      <w:r w:rsidRPr="00E84501">
        <w:rPr>
          <w:rFonts w:asciiTheme="minorHAnsi" w:eastAsia="Arial" w:hAnsiTheme="minorHAnsi" w:cs="Times New Roman"/>
          <w:lang w:val="en-US"/>
        </w:rPr>
        <w:t>lceni).</w:t>
      </w:r>
    </w:p>
    <w:p w:rsidR="00C20183" w:rsidRDefault="00C20183" w:rsidP="00BA307F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</w:p>
    <w:p w:rsidR="005E047C" w:rsidRPr="00E32DC0" w:rsidRDefault="005E047C" w:rsidP="00BA307F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9C59B6" w:rsidRPr="009C59B6" w:rsidRDefault="009C59B6" w:rsidP="00BA307F">
      <w:pPr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9C59B6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în intervalul 14.04.2022 – 15.04.2022 a fost în creștere, având valoarea de 5800 m</w:t>
      </w:r>
      <w:r w:rsidRPr="009C59B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9C59B6">
        <w:rPr>
          <w:rFonts w:asciiTheme="minorHAnsi" w:eastAsia="Times New Roman" w:hAnsiTheme="minorHAnsi" w:cs="Arial"/>
          <w:color w:val="auto"/>
          <w:lang w:eastAsia="zh-CN"/>
        </w:rPr>
        <w:t>/s, sub media multianuală a lunii aprilie (7900 m</w:t>
      </w:r>
      <w:r w:rsidRPr="009C59B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9C59B6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435182" w:rsidRDefault="009C59B6" w:rsidP="00BA307F">
      <w:pPr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9C59B6">
        <w:rPr>
          <w:rFonts w:asciiTheme="minorHAnsi" w:eastAsia="Times New Roman" w:hAnsiTheme="minorHAnsi" w:cs="Arial"/>
          <w:color w:val="auto"/>
          <w:lang w:eastAsia="zh-CN"/>
        </w:rPr>
        <w:t>În aval de Porţile de Fier</w:t>
      </w:r>
      <w:r w:rsidR="00BA307F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9C59B6">
        <w:rPr>
          <w:rFonts w:asciiTheme="minorHAnsi" w:eastAsia="Times New Roman" w:hAnsiTheme="minorHAnsi" w:cs="Arial"/>
          <w:color w:val="auto"/>
          <w:lang w:eastAsia="zh-CN"/>
        </w:rPr>
        <w:t xml:space="preserve"> debitele au fost în scădere pe sectorul Gruia – Corabia și în creștere pe sectorul Tr. M</w:t>
      </w:r>
      <w:r w:rsidRPr="009C59B6">
        <w:rPr>
          <w:rFonts w:ascii="Calibri" w:eastAsia="Times New Roman" w:hAnsi="Calibri" w:cs="Calibri"/>
          <w:color w:val="auto"/>
          <w:lang w:eastAsia="zh-CN"/>
        </w:rPr>
        <w:t>ӑ</w:t>
      </w:r>
      <w:r w:rsidRPr="009C59B6">
        <w:rPr>
          <w:rFonts w:asciiTheme="minorHAnsi" w:eastAsia="Times New Roman" w:hAnsiTheme="minorHAnsi" w:cs="Arial"/>
          <w:color w:val="auto"/>
          <w:lang w:eastAsia="zh-CN"/>
        </w:rPr>
        <w:t xml:space="preserve">gurele </w:t>
      </w:r>
      <w:r w:rsidRPr="009C59B6">
        <w:rPr>
          <w:rFonts w:eastAsia="Times New Roman" w:cs="Trebuchet MS"/>
          <w:color w:val="auto"/>
          <w:lang w:eastAsia="zh-CN"/>
        </w:rPr>
        <w:t>–</w:t>
      </w:r>
      <w:r w:rsidRPr="009C59B6">
        <w:rPr>
          <w:rFonts w:asciiTheme="minorHAnsi" w:eastAsia="Times New Roman" w:hAnsiTheme="minorHAnsi" w:cs="Arial"/>
          <w:color w:val="auto"/>
          <w:lang w:eastAsia="zh-CN"/>
        </w:rPr>
        <w:t xml:space="preserve"> Tulcea</w:t>
      </w:r>
      <w:r w:rsidR="00B62B4C" w:rsidRPr="00B62B4C">
        <w:rPr>
          <w:rFonts w:asciiTheme="minorHAnsi" w:eastAsia="Times New Roman" w:hAnsiTheme="minorHAnsi" w:cs="Arial"/>
          <w:color w:val="auto"/>
          <w:lang w:eastAsia="zh-CN"/>
        </w:rPr>
        <w:t>.</w:t>
      </w:r>
    </w:p>
    <w:p w:rsidR="009C59B6" w:rsidRPr="009C59B6" w:rsidRDefault="009C59B6" w:rsidP="00BA307F">
      <w:pPr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9C59B6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va fi în creştere (5900 m</w:t>
      </w:r>
      <w:r w:rsidRPr="009C59B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9C59B6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9C59B6" w:rsidRPr="00B62B4C" w:rsidRDefault="009C59B6" w:rsidP="00BA307F">
      <w:pPr>
        <w:spacing w:before="0" w:after="0"/>
        <w:rPr>
          <w:rFonts w:asciiTheme="minorHAnsi" w:eastAsia="MS Mincho" w:hAnsiTheme="minorHAnsi" w:cs="Times New Roman"/>
          <w:b/>
          <w:color w:val="auto"/>
          <w:spacing w:val="-2"/>
        </w:rPr>
      </w:pPr>
      <w:r w:rsidRPr="009C59B6">
        <w:rPr>
          <w:rFonts w:asciiTheme="minorHAnsi" w:eastAsia="Times New Roman" w:hAnsiTheme="minorHAnsi" w:cs="Arial"/>
          <w:color w:val="auto"/>
          <w:lang w:eastAsia="zh-CN"/>
        </w:rPr>
        <w:lastRenderedPageBreak/>
        <w:t>În aval de Porțile de Fier debitele vor fi staționare la Gruia, în scădere pe sectorul Calafat – Tr. Măgurele şi în creștere pe sectorul Zimnicea – Tulcea</w:t>
      </w:r>
      <w:r>
        <w:rPr>
          <w:rFonts w:asciiTheme="minorHAnsi" w:eastAsia="Times New Roman" w:hAnsiTheme="minorHAnsi" w:cs="Arial"/>
          <w:color w:val="auto"/>
          <w:lang w:eastAsia="zh-CN"/>
        </w:rPr>
        <w:t>.</w:t>
      </w:r>
    </w:p>
    <w:p w:rsidR="00435182" w:rsidRDefault="00435182" w:rsidP="00BA307F">
      <w:pPr>
        <w:spacing w:before="0" w:after="0"/>
        <w:rPr>
          <w:rFonts w:eastAsia="MS Mincho" w:cs="Times New Roman"/>
          <w:b/>
          <w:color w:val="auto"/>
          <w:spacing w:val="-2"/>
        </w:rPr>
      </w:pPr>
    </w:p>
    <w:p w:rsidR="00996191" w:rsidRPr="001731E7" w:rsidRDefault="00996191" w:rsidP="00BA307F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423267">
        <w:rPr>
          <w:rFonts w:eastAsia="MS Mincho" w:cs="Times New Roman"/>
          <w:b/>
          <w:color w:val="auto"/>
          <w:spacing w:val="-2"/>
          <w:u w:val="single"/>
        </w:rPr>
        <w:t>14</w:t>
      </w:r>
      <w:r w:rsidR="00E64475">
        <w:rPr>
          <w:rFonts w:eastAsia="MS Mincho" w:cs="Times New Roman"/>
          <w:b/>
          <w:color w:val="auto"/>
          <w:spacing w:val="-2"/>
          <w:u w:val="single"/>
        </w:rPr>
        <w:t>.04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9F487A">
        <w:rPr>
          <w:rFonts w:eastAsia="MS Mincho" w:cs="Times New Roman"/>
          <w:b/>
          <w:color w:val="auto"/>
          <w:spacing w:val="-2"/>
          <w:u w:val="single"/>
        </w:rPr>
        <w:t>9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423267">
        <w:rPr>
          <w:rFonts w:eastAsia="MS Mincho" w:cs="Times New Roman"/>
          <w:b/>
          <w:color w:val="auto"/>
          <w:spacing w:val="-2"/>
          <w:u w:val="single"/>
        </w:rPr>
        <w:t>15</w:t>
      </w:r>
      <w:r w:rsidR="00E64475">
        <w:rPr>
          <w:rFonts w:eastAsia="MS Mincho" w:cs="Times New Roman"/>
          <w:b/>
          <w:color w:val="auto"/>
          <w:spacing w:val="-2"/>
          <w:u w:val="single"/>
        </w:rPr>
        <w:t>.04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BA307F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D261FE" w:rsidRPr="00AA11C7" w:rsidRDefault="009C59B6" w:rsidP="00BA307F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r w:rsidRPr="009C59B6">
        <w:rPr>
          <w:rFonts w:asciiTheme="minorHAnsi" w:hAnsiTheme="minorHAnsi" w:cs="ArialMT"/>
          <w:color w:val="auto"/>
          <w:lang w:val="en-US"/>
        </w:rPr>
        <w:t>Vremea a fost în general frumoasă și a continuat să se încălzească în toată țara. Cerul a fost variabil, mai mult senin la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C59B6">
        <w:rPr>
          <w:rFonts w:asciiTheme="minorHAnsi" w:hAnsiTheme="minorHAnsi" w:cs="ArialMT"/>
          <w:color w:val="auto"/>
          <w:lang w:val="en-US"/>
        </w:rPr>
        <w:t>începutul intervalului și din a doua parte a nopții în majoritatea regiunilor, iar vântul a suflat slab și moderat, local cu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C59B6">
        <w:rPr>
          <w:rFonts w:asciiTheme="minorHAnsi" w:hAnsiTheme="minorHAnsi" w:cs="ArialMT"/>
          <w:color w:val="auto"/>
          <w:lang w:val="en-US"/>
        </w:rPr>
        <w:t>unele intensificări ziua în Moldova și Dobrogea. Stratul de zăpadă mai era prezent doar în zona montană înaltă și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C59B6">
        <w:rPr>
          <w:rFonts w:asciiTheme="minorHAnsi" w:hAnsiTheme="minorHAnsi" w:cs="ArialMT"/>
          <w:color w:val="auto"/>
          <w:lang w:val="en-US"/>
        </w:rPr>
        <w:t xml:space="preserve">măsura </w:t>
      </w:r>
      <w:r w:rsidRPr="009C59B6">
        <w:rPr>
          <w:rFonts w:asciiTheme="minorHAnsi" w:hAnsiTheme="minorHAnsi" w:cs="ArialMT"/>
          <w:i/>
          <w:iCs/>
          <w:color w:val="auto"/>
          <w:lang w:val="en-US"/>
        </w:rPr>
        <w:t xml:space="preserve">-în platformele staţiilor meteo- </w:t>
      </w:r>
      <w:r w:rsidRPr="009C59B6">
        <w:rPr>
          <w:rFonts w:asciiTheme="minorHAnsi" w:hAnsiTheme="minorHAnsi" w:cs="ArialMT"/>
          <w:color w:val="auto"/>
          <w:lang w:val="en-US"/>
        </w:rPr>
        <w:t>până la 208 cm în Munţii Bucegi, la peste 2000 m altitudine. Temperaturile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C59B6">
        <w:rPr>
          <w:rFonts w:asciiTheme="minorHAnsi" w:hAnsiTheme="minorHAnsi" w:cs="ArialMT"/>
          <w:color w:val="auto"/>
          <w:lang w:val="en-US"/>
        </w:rPr>
        <w:t>maxime s-au încadrat între 14 grade la Cotnari și 23 de grade la Băile Herculane și Calafat, iar la ora 06</w:t>
      </w:r>
      <w:r w:rsidR="00BA307F">
        <w:rPr>
          <w:rFonts w:asciiTheme="minorHAnsi" w:hAnsiTheme="minorHAnsi" w:cs="ArialMT"/>
          <w:color w:val="auto"/>
          <w:lang w:val="en-US"/>
        </w:rPr>
        <w:t>.00</w:t>
      </w:r>
      <w:r w:rsidRPr="009C59B6">
        <w:rPr>
          <w:rFonts w:asciiTheme="minorHAnsi" w:hAnsiTheme="minorHAnsi" w:cs="ArialMT"/>
          <w:color w:val="auto"/>
          <w:lang w:val="en-US"/>
        </w:rPr>
        <w:t xml:space="preserve"> valorile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C59B6">
        <w:rPr>
          <w:rFonts w:asciiTheme="minorHAnsi" w:hAnsiTheme="minorHAnsi" w:cs="ArialMT"/>
          <w:color w:val="auto"/>
          <w:lang w:val="en-US"/>
        </w:rPr>
        <w:t>termice s-au situat între -4 grade la Toplița și Miercurea Ciuc și 14 grade la Dumbrăvița de Codru și la Șiria. Noaptea,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C59B6">
        <w:rPr>
          <w:rFonts w:asciiTheme="minorHAnsi" w:hAnsiTheme="minorHAnsi" w:cs="ArialMT"/>
          <w:color w:val="auto"/>
          <w:lang w:val="en-US"/>
        </w:rPr>
        <w:t>pe spații mici în centrul și estul țării s-a produs brumă</w:t>
      </w:r>
      <w:r w:rsidR="00435182" w:rsidRPr="00435182">
        <w:rPr>
          <w:rFonts w:asciiTheme="minorHAnsi" w:hAnsiTheme="minorHAnsi" w:cs="ArialMT"/>
          <w:color w:val="auto"/>
          <w:lang w:val="en-US"/>
        </w:rPr>
        <w:t>.</w:t>
      </w:r>
    </w:p>
    <w:p w:rsidR="00435182" w:rsidRDefault="00435182" w:rsidP="00BA307F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</w:p>
    <w:p w:rsidR="00F725C7" w:rsidRPr="00E8513A" w:rsidRDefault="00F725C7" w:rsidP="00BA307F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2239EF" w:rsidRDefault="009C59B6" w:rsidP="00BA307F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  <w:r w:rsidRPr="009C59B6">
        <w:rPr>
          <w:rFonts w:asciiTheme="minorHAnsi" w:eastAsia="MS Mincho" w:hAnsiTheme="minorHAnsi" w:cs="Times New Roman"/>
          <w:color w:val="auto"/>
          <w:lang w:val="en-US"/>
        </w:rPr>
        <w:t>Vremea a fost predominant frumoasă și a continuat să se încălzească. Cerul a fost variabil, mai mult senin în prima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9C59B6">
        <w:rPr>
          <w:rFonts w:asciiTheme="minorHAnsi" w:eastAsia="MS Mincho" w:hAnsiTheme="minorHAnsi" w:cs="Times New Roman"/>
          <w:color w:val="auto"/>
          <w:lang w:val="en-US"/>
        </w:rPr>
        <w:t>parte a zilei și noaptea, iar vântul a suflat slab și moderat. Temperatura maximă a fost de 20 de grade la Afumați și 21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9C59B6">
        <w:rPr>
          <w:rFonts w:asciiTheme="minorHAnsi" w:eastAsia="MS Mincho" w:hAnsiTheme="minorHAnsi" w:cs="Times New Roman"/>
          <w:color w:val="auto"/>
          <w:lang w:val="en-US"/>
        </w:rPr>
        <w:t>de grade la Filaret și Băneasa iar la ora 06</w:t>
      </w:r>
      <w:r w:rsidR="00BA307F">
        <w:rPr>
          <w:rFonts w:asciiTheme="minorHAnsi" w:eastAsia="MS Mincho" w:hAnsiTheme="minorHAnsi" w:cs="Times New Roman"/>
          <w:color w:val="auto"/>
          <w:lang w:val="en-US"/>
        </w:rPr>
        <w:t>.00</w:t>
      </w:r>
      <w:r w:rsidRPr="009C59B6">
        <w:rPr>
          <w:rFonts w:asciiTheme="minorHAnsi" w:eastAsia="MS Mincho" w:hAnsiTheme="minorHAnsi" w:cs="Times New Roman"/>
          <w:color w:val="auto"/>
          <w:lang w:val="en-US"/>
        </w:rPr>
        <w:t xml:space="preserve"> se înregistrau 3 grade la Băneasa, 6 grade la Afumați și 7 grade la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9C59B6">
        <w:rPr>
          <w:rFonts w:asciiTheme="minorHAnsi" w:eastAsia="MS Mincho" w:hAnsiTheme="minorHAnsi" w:cs="Times New Roman"/>
          <w:color w:val="auto"/>
          <w:lang w:val="en-US"/>
        </w:rPr>
        <w:t>Filaret</w:t>
      </w:r>
      <w:r w:rsidR="00C20183">
        <w:rPr>
          <w:rFonts w:asciiTheme="minorHAnsi" w:eastAsia="MS Mincho" w:hAnsiTheme="minorHAnsi" w:cs="Times New Roman"/>
          <w:color w:val="auto"/>
          <w:lang w:val="en-US"/>
        </w:rPr>
        <w:t>.</w:t>
      </w:r>
    </w:p>
    <w:p w:rsidR="00C20183" w:rsidRDefault="00C20183" w:rsidP="00BA307F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BA307F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C350D5">
        <w:rPr>
          <w:rFonts w:eastAsia="MS Mincho" w:cs="Times New Roman"/>
          <w:b/>
          <w:color w:val="auto"/>
          <w:u w:val="single"/>
        </w:rPr>
        <w:t>1</w:t>
      </w:r>
      <w:r w:rsidR="00423267">
        <w:rPr>
          <w:rFonts w:eastAsia="MS Mincho" w:cs="Times New Roman"/>
          <w:b/>
          <w:color w:val="auto"/>
          <w:u w:val="single"/>
        </w:rPr>
        <w:t>5</w:t>
      </w:r>
      <w:r w:rsidR="00E64475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8E14C6">
        <w:rPr>
          <w:rFonts w:eastAsia="MS Mincho" w:cs="Times New Roman"/>
          <w:b/>
          <w:color w:val="auto"/>
          <w:u w:val="single"/>
        </w:rPr>
        <w:t>9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C350D5">
        <w:rPr>
          <w:rFonts w:eastAsia="MS Mincho" w:cs="Times New Roman"/>
          <w:b/>
          <w:color w:val="auto"/>
          <w:u w:val="single"/>
        </w:rPr>
        <w:t>1</w:t>
      </w:r>
      <w:r w:rsidR="00423267">
        <w:rPr>
          <w:rFonts w:eastAsia="MS Mincho" w:cs="Times New Roman"/>
          <w:b/>
          <w:color w:val="auto"/>
          <w:u w:val="single"/>
        </w:rPr>
        <w:t>6</w:t>
      </w:r>
      <w:r w:rsidR="007A1E70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8E14C6">
        <w:rPr>
          <w:rFonts w:eastAsia="MS Mincho" w:cs="Times New Roman"/>
          <w:b/>
          <w:color w:val="auto"/>
          <w:u w:val="single"/>
        </w:rPr>
        <w:t>9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BA307F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BA1B16" w:rsidRDefault="009C59B6" w:rsidP="00BA307F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  <w:r w:rsidRPr="009C59B6">
        <w:rPr>
          <w:rFonts w:cs="ArialMT"/>
          <w:color w:val="auto"/>
          <w:lang w:val="en-US"/>
        </w:rPr>
        <w:t>Vremea va fi cu mult mai caldă decât în mod normal, astfel că temperaturile maxime se vor încadra între 15 și 26 de</w:t>
      </w:r>
      <w:r>
        <w:rPr>
          <w:rFonts w:cs="ArialMT"/>
          <w:color w:val="auto"/>
          <w:lang w:val="en-US"/>
        </w:rPr>
        <w:t xml:space="preserve"> </w:t>
      </w:r>
      <w:r w:rsidRPr="009C59B6">
        <w:rPr>
          <w:rFonts w:cs="ArialMT"/>
          <w:color w:val="auto"/>
          <w:lang w:val="en-US"/>
        </w:rPr>
        <w:t>grade. Cerul va fi mai mult senin, exceptând din a doua parte a zilei regiunile vestice și nord-vestice, iar din orele serii</w:t>
      </w:r>
      <w:r>
        <w:rPr>
          <w:rFonts w:cs="ArialMT"/>
          <w:color w:val="auto"/>
          <w:lang w:val="en-US"/>
        </w:rPr>
        <w:t xml:space="preserve"> </w:t>
      </w:r>
      <w:r w:rsidRPr="009C59B6">
        <w:rPr>
          <w:rFonts w:cs="ArialMT"/>
          <w:color w:val="auto"/>
          <w:lang w:val="en-US"/>
        </w:rPr>
        <w:t xml:space="preserve">și pe cele nordice, unde vor fi înnorări temporare, iar în a doua parte a intervalului, izolat va ploua slab. Vântul va </w:t>
      </w:r>
      <w:r>
        <w:rPr>
          <w:rFonts w:cs="ArialMT"/>
          <w:color w:val="auto"/>
          <w:lang w:val="en-US"/>
        </w:rPr>
        <w:t>su</w:t>
      </w:r>
      <w:r w:rsidR="007E000B">
        <w:rPr>
          <w:rFonts w:cs="ArialMT"/>
          <w:color w:val="auto"/>
          <w:lang w:val="en-US"/>
        </w:rPr>
        <w:t>fl</w:t>
      </w:r>
      <w:r>
        <w:rPr>
          <w:rFonts w:cs="ArialMT"/>
          <w:color w:val="auto"/>
          <w:lang w:val="en-US"/>
        </w:rPr>
        <w:t xml:space="preserve">a </w:t>
      </w:r>
      <w:r w:rsidRPr="009C59B6">
        <w:rPr>
          <w:rFonts w:cs="ArialMT"/>
          <w:color w:val="auto"/>
          <w:lang w:val="en-US"/>
        </w:rPr>
        <w:t>slab și moderat, cu unele intensificări ziua în nord-vest, iar noaptea pe arii restrânse în estul țării. Temperaturile</w:t>
      </w:r>
      <w:r>
        <w:rPr>
          <w:rFonts w:cs="ArialMT"/>
          <w:color w:val="auto"/>
          <w:lang w:val="en-US"/>
        </w:rPr>
        <w:t xml:space="preserve"> </w:t>
      </w:r>
      <w:r w:rsidRPr="009C59B6">
        <w:rPr>
          <w:rFonts w:cs="ArialMT"/>
          <w:color w:val="auto"/>
          <w:lang w:val="en-US"/>
        </w:rPr>
        <w:t>minime vor fi cuprinse între 1 și 11 grade. Izolat vor fi condiții de ceață.</w:t>
      </w:r>
    </w:p>
    <w:p w:rsidR="00B62B4C" w:rsidRDefault="00B62B4C" w:rsidP="00BA307F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:rsidR="00996191" w:rsidRPr="00E8513A" w:rsidRDefault="00996191" w:rsidP="00BA307F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C87853" w:rsidRDefault="009C59B6" w:rsidP="00BA307F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  <w:r w:rsidRPr="009C59B6">
        <w:rPr>
          <w:rFonts w:cs="ArialMT"/>
          <w:color w:val="auto"/>
          <w:lang w:val="en-US"/>
        </w:rPr>
        <w:t>Vremea va fi frumoasă și caldă. Cerul va fi mai mult senin, iar vântul va sufla slab până la moderat. Temperatura</w:t>
      </w:r>
      <w:r>
        <w:rPr>
          <w:rFonts w:cs="ArialMT"/>
          <w:color w:val="auto"/>
          <w:lang w:val="en-US"/>
        </w:rPr>
        <w:t xml:space="preserve"> </w:t>
      </w:r>
      <w:r w:rsidRPr="009C59B6">
        <w:rPr>
          <w:rFonts w:cs="ArialMT"/>
          <w:color w:val="auto"/>
          <w:lang w:val="en-US"/>
        </w:rPr>
        <w:t>maximă va fi de 23...24 de grade, iar cea minimă de 5...8 grade</w:t>
      </w:r>
      <w:r w:rsidR="00435182" w:rsidRPr="00435182">
        <w:rPr>
          <w:rFonts w:cs="ArialMT"/>
          <w:color w:val="auto"/>
          <w:lang w:val="en-US"/>
        </w:rPr>
        <w:t>.</w:t>
      </w:r>
    </w:p>
    <w:p w:rsidR="00C20183" w:rsidRDefault="00C20183" w:rsidP="00BA307F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</w:p>
    <w:p w:rsidR="00996191" w:rsidRPr="00996191" w:rsidRDefault="00996191" w:rsidP="00BA307F">
      <w:pPr>
        <w:numPr>
          <w:ilvl w:val="0"/>
          <w:numId w:val="1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8D5D4F" w:rsidRPr="008D5D4F" w:rsidRDefault="008D5D4F" w:rsidP="00BA307F">
      <w:pPr>
        <w:spacing w:before="0" w:after="0"/>
        <w:rPr>
          <w:rFonts w:eastAsia="MS Mincho" w:cs="Times New Roman"/>
          <w:bCs/>
          <w:color w:val="auto"/>
          <w:lang w:val="en-US"/>
        </w:rPr>
      </w:pPr>
      <w:r w:rsidRPr="008D5D4F">
        <w:rPr>
          <w:rFonts w:eastAsia="MS Mincho" w:cs="Times New Roman"/>
          <w:b/>
          <w:bCs/>
          <w:i/>
          <w:color w:val="auto"/>
          <w:lang w:val="en-US"/>
        </w:rPr>
        <w:t>Administrația Națională Apele Române</w:t>
      </w:r>
      <w:r w:rsidRPr="008D5D4F">
        <w:rPr>
          <w:rFonts w:eastAsia="MS Mincho" w:cs="Times New Roman"/>
          <w:bCs/>
          <w:color w:val="auto"/>
          <w:lang w:val="en-US"/>
        </w:rPr>
        <w:t xml:space="preserve"> revine cu informații suplimentare referitor la poluarea accidentala cu </w:t>
      </w:r>
      <w:r w:rsidR="00BA307F">
        <w:rPr>
          <w:rFonts w:eastAsia="MS Mincho" w:cs="Times New Roman"/>
          <w:bCs/>
          <w:color w:val="auto"/>
          <w:lang w:val="en-US"/>
        </w:rPr>
        <w:t>titei, produsa pe râul Oltet, la</w:t>
      </w:r>
      <w:r w:rsidRPr="008D5D4F">
        <w:rPr>
          <w:rFonts w:eastAsia="MS Mincho" w:cs="Times New Roman"/>
          <w:bCs/>
          <w:color w:val="auto"/>
          <w:lang w:val="en-US"/>
        </w:rPr>
        <w:t xml:space="preserve"> data de 13.04.2022, precizând următoarele:</w:t>
      </w:r>
    </w:p>
    <w:p w:rsidR="008D5D4F" w:rsidRPr="008D5D4F" w:rsidRDefault="008D5D4F" w:rsidP="00BA307F">
      <w:pPr>
        <w:numPr>
          <w:ilvl w:val="0"/>
          <w:numId w:val="40"/>
        </w:numPr>
        <w:spacing w:before="0" w:after="0"/>
        <w:rPr>
          <w:rFonts w:eastAsia="MS Mincho" w:cs="Times New Roman"/>
          <w:bCs/>
          <w:color w:val="auto"/>
          <w:lang w:val="en-US"/>
        </w:rPr>
      </w:pPr>
      <w:r w:rsidRPr="008D5D4F">
        <w:rPr>
          <w:rFonts w:eastAsia="MS Mincho" w:cs="Times New Roman"/>
          <w:bCs/>
          <w:color w:val="auto"/>
          <w:lang w:val="en-US"/>
        </w:rPr>
        <w:t>se continu</w:t>
      </w:r>
      <w:r w:rsidR="00BA307F">
        <w:rPr>
          <w:rFonts w:eastAsia="MS Mincho" w:cs="Times New Roman"/>
          <w:bCs/>
          <w:color w:val="auto"/>
          <w:lang w:val="en-US"/>
        </w:rPr>
        <w:t>ă</w:t>
      </w:r>
      <w:r w:rsidRPr="008D5D4F">
        <w:rPr>
          <w:rFonts w:eastAsia="MS Mincho" w:cs="Times New Roman"/>
          <w:bCs/>
          <w:color w:val="auto"/>
          <w:lang w:val="en-US"/>
        </w:rPr>
        <w:t xml:space="preserve"> ac</w:t>
      </w:r>
      <w:r w:rsidR="00BA307F">
        <w:rPr>
          <w:rFonts w:eastAsia="MS Mincho" w:cs="Times New Roman"/>
          <w:bCs/>
          <w:color w:val="auto"/>
          <w:lang w:val="en-US"/>
        </w:rPr>
        <w:t>țiunea de neutralizare a ț</w:t>
      </w:r>
      <w:r w:rsidRPr="008D5D4F">
        <w:rPr>
          <w:rFonts w:eastAsia="MS Mincho" w:cs="Times New Roman"/>
          <w:bCs/>
          <w:color w:val="auto"/>
          <w:lang w:val="en-US"/>
        </w:rPr>
        <w:t>i</w:t>
      </w:r>
      <w:r w:rsidR="00BA307F">
        <w:rPr>
          <w:rFonts w:eastAsia="MS Mincho" w:cs="Times New Roman"/>
          <w:bCs/>
          <w:color w:val="auto"/>
          <w:lang w:val="en-US"/>
        </w:rPr>
        <w:t>ț</w:t>
      </w:r>
      <w:r w:rsidRPr="008D5D4F">
        <w:rPr>
          <w:rFonts w:eastAsia="MS Mincho" w:cs="Times New Roman"/>
          <w:bCs/>
          <w:color w:val="auto"/>
          <w:lang w:val="en-US"/>
        </w:rPr>
        <w:t>eiului acumulat pe r</w:t>
      </w:r>
      <w:r w:rsidR="00BA307F">
        <w:rPr>
          <w:rFonts w:eastAsia="MS Mincho" w:cs="Times New Roman"/>
          <w:bCs/>
          <w:color w:val="auto"/>
          <w:lang w:val="en-US"/>
        </w:rPr>
        <w:t>â</w:t>
      </w:r>
      <w:r w:rsidRPr="008D5D4F">
        <w:rPr>
          <w:rFonts w:eastAsia="MS Mincho" w:cs="Times New Roman"/>
          <w:bCs/>
          <w:color w:val="auto"/>
          <w:lang w:val="en-US"/>
        </w:rPr>
        <w:t>ul Olte</w:t>
      </w:r>
      <w:r w:rsidR="00BA307F">
        <w:rPr>
          <w:rFonts w:eastAsia="MS Mincho" w:cs="Times New Roman"/>
          <w:bCs/>
          <w:color w:val="auto"/>
          <w:lang w:val="en-US"/>
        </w:rPr>
        <w:t>ț</w:t>
      </w:r>
      <w:r w:rsidRPr="008D5D4F">
        <w:rPr>
          <w:rFonts w:eastAsia="MS Mincho" w:cs="Times New Roman"/>
          <w:bCs/>
          <w:color w:val="auto"/>
          <w:lang w:val="en-US"/>
        </w:rPr>
        <w:t xml:space="preserve"> </w:t>
      </w:r>
      <w:r w:rsidR="00BA307F">
        <w:rPr>
          <w:rFonts w:eastAsia="MS Mincho" w:cs="Times New Roman"/>
          <w:bCs/>
          <w:color w:val="auto"/>
          <w:lang w:val="en-US"/>
        </w:rPr>
        <w:t>î</w:t>
      </w:r>
      <w:r w:rsidRPr="008D5D4F">
        <w:rPr>
          <w:rFonts w:eastAsia="MS Mincho" w:cs="Times New Roman"/>
          <w:bCs/>
          <w:color w:val="auto"/>
          <w:lang w:val="en-US"/>
        </w:rPr>
        <w:t>n zona satului sat Cioroiu, comuna F</w:t>
      </w:r>
      <w:r w:rsidR="00BA307F">
        <w:rPr>
          <w:rFonts w:eastAsia="MS Mincho" w:cs="Times New Roman"/>
          <w:bCs/>
          <w:color w:val="auto"/>
          <w:lang w:val="en-US"/>
        </w:rPr>
        <w:t>ălcoiu, prin î</w:t>
      </w:r>
      <w:r w:rsidRPr="008D5D4F">
        <w:rPr>
          <w:rFonts w:eastAsia="MS Mincho" w:cs="Times New Roman"/>
          <w:bCs/>
          <w:color w:val="auto"/>
          <w:lang w:val="en-US"/>
        </w:rPr>
        <w:t>mpr</w:t>
      </w:r>
      <w:r w:rsidR="00BA307F">
        <w:rPr>
          <w:rFonts w:eastAsia="MS Mincho" w:cs="Times New Roman"/>
          <w:bCs/>
          <w:color w:val="auto"/>
          <w:lang w:val="en-US"/>
        </w:rPr>
        <w:t>ăș</w:t>
      </w:r>
      <w:r w:rsidRPr="008D5D4F">
        <w:rPr>
          <w:rFonts w:eastAsia="MS Mincho" w:cs="Times New Roman"/>
          <w:bCs/>
          <w:color w:val="auto"/>
          <w:lang w:val="en-US"/>
        </w:rPr>
        <w:t>tierea de material absorbant de echipele S.G.A. Olt, I.S.U. Olt, Conpet S.A.&amp; Envirotech Constan</w:t>
      </w:r>
      <w:r w:rsidR="00BA307F">
        <w:rPr>
          <w:rFonts w:eastAsia="MS Mincho" w:cs="Times New Roman"/>
          <w:bCs/>
          <w:color w:val="auto"/>
          <w:lang w:val="en-US"/>
        </w:rPr>
        <w:t>ț</w:t>
      </w:r>
      <w:r w:rsidRPr="008D5D4F">
        <w:rPr>
          <w:rFonts w:eastAsia="MS Mincho" w:cs="Times New Roman"/>
          <w:bCs/>
          <w:color w:val="auto"/>
          <w:lang w:val="en-US"/>
        </w:rPr>
        <w:t>a;</w:t>
      </w:r>
    </w:p>
    <w:p w:rsidR="008D5D4F" w:rsidRPr="008D5D4F" w:rsidRDefault="008D5D4F" w:rsidP="00BA307F">
      <w:pPr>
        <w:numPr>
          <w:ilvl w:val="0"/>
          <w:numId w:val="40"/>
        </w:numPr>
        <w:spacing w:before="0" w:after="0"/>
        <w:rPr>
          <w:rFonts w:eastAsia="MS Mincho" w:cs="Times New Roman"/>
          <w:bCs/>
          <w:color w:val="auto"/>
          <w:lang w:val="en-US"/>
        </w:rPr>
      </w:pPr>
      <w:r w:rsidRPr="008D5D4F">
        <w:rPr>
          <w:rFonts w:eastAsia="MS Mincho" w:cs="Times New Roman"/>
          <w:bCs/>
          <w:color w:val="auto"/>
          <w:lang w:val="en-US"/>
        </w:rPr>
        <w:t>s-a procedat la montarea de baraje absorbante/limitatoare in aceasta zona, fiind puse materiale  la dispozi</w:t>
      </w:r>
      <w:r w:rsidR="00BA307F">
        <w:rPr>
          <w:rFonts w:eastAsia="MS Mincho" w:cs="Times New Roman"/>
          <w:bCs/>
          <w:color w:val="auto"/>
          <w:lang w:val="en-US"/>
        </w:rPr>
        <w:t>ț</w:t>
      </w:r>
      <w:r w:rsidRPr="008D5D4F">
        <w:rPr>
          <w:rFonts w:eastAsia="MS Mincho" w:cs="Times New Roman"/>
          <w:bCs/>
          <w:color w:val="auto"/>
          <w:lang w:val="en-US"/>
        </w:rPr>
        <w:t xml:space="preserve">ie </w:t>
      </w:r>
      <w:r w:rsidR="00BA307F">
        <w:rPr>
          <w:rFonts w:eastAsia="MS Mincho" w:cs="Times New Roman"/>
          <w:bCs/>
          <w:color w:val="auto"/>
          <w:lang w:val="en-US"/>
        </w:rPr>
        <w:t>ș</w:t>
      </w:r>
      <w:r w:rsidRPr="008D5D4F">
        <w:rPr>
          <w:rFonts w:eastAsia="MS Mincho" w:cs="Times New Roman"/>
          <w:bCs/>
          <w:color w:val="auto"/>
          <w:lang w:val="en-US"/>
        </w:rPr>
        <w:t>i  de al</w:t>
      </w:r>
      <w:r w:rsidR="00BA307F">
        <w:rPr>
          <w:rFonts w:eastAsia="MS Mincho" w:cs="Times New Roman"/>
          <w:bCs/>
          <w:color w:val="auto"/>
          <w:lang w:val="en-US"/>
        </w:rPr>
        <w:t>ț</w:t>
      </w:r>
      <w:r w:rsidRPr="008D5D4F">
        <w:rPr>
          <w:rFonts w:eastAsia="MS Mincho" w:cs="Times New Roman"/>
          <w:bCs/>
          <w:color w:val="auto"/>
          <w:lang w:val="en-US"/>
        </w:rPr>
        <w:t>i de</w:t>
      </w:r>
      <w:r w:rsidR="00BA307F">
        <w:rPr>
          <w:rFonts w:eastAsia="MS Mincho" w:cs="Times New Roman"/>
          <w:bCs/>
          <w:color w:val="auto"/>
          <w:lang w:val="en-US"/>
        </w:rPr>
        <w:t>ț</w:t>
      </w:r>
      <w:r w:rsidRPr="008D5D4F">
        <w:rPr>
          <w:rFonts w:eastAsia="MS Mincho" w:cs="Times New Roman"/>
          <w:bCs/>
          <w:color w:val="auto"/>
          <w:lang w:val="en-US"/>
        </w:rPr>
        <w:t>in</w:t>
      </w:r>
      <w:r w:rsidR="00BA307F">
        <w:rPr>
          <w:rFonts w:eastAsia="MS Mincho" w:cs="Times New Roman"/>
          <w:bCs/>
          <w:color w:val="auto"/>
          <w:lang w:val="en-US"/>
        </w:rPr>
        <w:t>ă</w:t>
      </w:r>
      <w:r w:rsidRPr="008D5D4F">
        <w:rPr>
          <w:rFonts w:eastAsia="MS Mincho" w:cs="Times New Roman"/>
          <w:bCs/>
          <w:color w:val="auto"/>
          <w:lang w:val="en-US"/>
        </w:rPr>
        <w:t>tori: S.C. Hidroelectrica S.A., Conpet S.A.;</w:t>
      </w:r>
    </w:p>
    <w:p w:rsidR="008D5D4F" w:rsidRPr="008D5D4F" w:rsidRDefault="008D5D4F" w:rsidP="00BA307F">
      <w:pPr>
        <w:numPr>
          <w:ilvl w:val="0"/>
          <w:numId w:val="40"/>
        </w:numPr>
        <w:spacing w:before="0" w:after="0"/>
        <w:rPr>
          <w:rFonts w:eastAsia="MS Mincho" w:cs="Times New Roman"/>
          <w:bCs/>
          <w:color w:val="auto"/>
          <w:lang w:val="en-US"/>
        </w:rPr>
      </w:pPr>
      <w:r w:rsidRPr="008D5D4F">
        <w:rPr>
          <w:rFonts w:eastAsia="MS Mincho" w:cs="Times New Roman"/>
          <w:bCs/>
          <w:color w:val="auto"/>
        </w:rPr>
        <w:lastRenderedPageBreak/>
        <w:t>s-au prelevat 7 probe de ap</w:t>
      </w:r>
      <w:r w:rsidR="004675E6">
        <w:rPr>
          <w:rFonts w:eastAsia="MS Mincho" w:cs="Times New Roman"/>
          <w:bCs/>
          <w:color w:val="auto"/>
        </w:rPr>
        <w:t>ă</w:t>
      </w:r>
      <w:r w:rsidRPr="008D5D4F">
        <w:rPr>
          <w:rFonts w:eastAsia="MS Mincho" w:cs="Times New Roman"/>
          <w:bCs/>
          <w:color w:val="auto"/>
        </w:rPr>
        <w:t xml:space="preserve"> (3 probe-13 aprilie si 4 probe-14 aprilie), probe ce se trimit la A.B.A. Olt pentru determinarea produselor petroliere, din </w:t>
      </w:r>
      <w:r w:rsidR="0009669C" w:rsidRPr="008D5D4F">
        <w:rPr>
          <w:rFonts w:eastAsia="MS Mincho" w:cs="Times New Roman"/>
          <w:bCs/>
          <w:color w:val="auto"/>
        </w:rPr>
        <w:t>următoarele</w:t>
      </w:r>
      <w:r w:rsidRPr="008D5D4F">
        <w:rPr>
          <w:rFonts w:eastAsia="MS Mincho" w:cs="Times New Roman"/>
          <w:bCs/>
          <w:color w:val="auto"/>
        </w:rPr>
        <w:t xml:space="preserve"> puncte:</w:t>
      </w:r>
    </w:p>
    <w:p w:rsidR="008D5D4F" w:rsidRPr="008D5D4F" w:rsidRDefault="008D5D4F" w:rsidP="00BA307F">
      <w:pPr>
        <w:numPr>
          <w:ilvl w:val="0"/>
          <w:numId w:val="39"/>
        </w:numPr>
        <w:spacing w:before="0" w:after="0"/>
        <w:rPr>
          <w:rFonts w:eastAsia="MS Mincho" w:cs="Times New Roman"/>
          <w:bCs/>
          <w:color w:val="auto"/>
        </w:rPr>
      </w:pPr>
      <w:r w:rsidRPr="008D5D4F">
        <w:rPr>
          <w:rFonts w:eastAsia="MS Mincho" w:cs="Times New Roman"/>
          <w:bCs/>
          <w:color w:val="auto"/>
        </w:rPr>
        <w:t xml:space="preserve">2 probe din zona  conducta CF- pod </w:t>
      </w:r>
      <w:r w:rsidR="00ED2D2B" w:rsidRPr="008D5D4F">
        <w:rPr>
          <w:rFonts w:eastAsia="MS Mincho" w:cs="Times New Roman"/>
          <w:bCs/>
          <w:color w:val="auto"/>
        </w:rPr>
        <w:t>Balș</w:t>
      </w:r>
      <w:r w:rsidRPr="008D5D4F">
        <w:rPr>
          <w:rFonts w:eastAsia="MS Mincho" w:cs="Times New Roman"/>
          <w:bCs/>
          <w:color w:val="auto"/>
        </w:rPr>
        <w:t>;</w:t>
      </w:r>
    </w:p>
    <w:p w:rsidR="008D5D4F" w:rsidRPr="008D5D4F" w:rsidRDefault="008D5D4F" w:rsidP="00BA307F">
      <w:pPr>
        <w:numPr>
          <w:ilvl w:val="0"/>
          <w:numId w:val="39"/>
        </w:numPr>
        <w:spacing w:before="0" w:after="0"/>
        <w:rPr>
          <w:rFonts w:eastAsia="MS Mincho" w:cs="Times New Roman"/>
          <w:bCs/>
          <w:color w:val="auto"/>
        </w:rPr>
      </w:pPr>
      <w:r w:rsidRPr="008D5D4F">
        <w:rPr>
          <w:rFonts w:eastAsia="MS Mincho" w:cs="Times New Roman"/>
          <w:bCs/>
          <w:color w:val="auto"/>
        </w:rPr>
        <w:t xml:space="preserve">2 probe aval sat </w:t>
      </w:r>
      <w:r w:rsidR="0009669C" w:rsidRPr="008D5D4F">
        <w:rPr>
          <w:rFonts w:eastAsia="MS Mincho" w:cs="Times New Roman"/>
          <w:bCs/>
          <w:color w:val="auto"/>
        </w:rPr>
        <w:t>Racovița</w:t>
      </w:r>
      <w:r w:rsidRPr="008D5D4F">
        <w:rPr>
          <w:rFonts w:eastAsia="MS Mincho" w:cs="Times New Roman"/>
          <w:bCs/>
          <w:color w:val="auto"/>
        </w:rPr>
        <w:t>, comuna Voineasa;</w:t>
      </w:r>
    </w:p>
    <w:p w:rsidR="008D5D4F" w:rsidRPr="008D5D4F" w:rsidRDefault="008D5D4F" w:rsidP="00BA307F">
      <w:pPr>
        <w:numPr>
          <w:ilvl w:val="0"/>
          <w:numId w:val="39"/>
        </w:numPr>
        <w:spacing w:before="0" w:after="0"/>
        <w:rPr>
          <w:rFonts w:eastAsia="MS Mincho" w:cs="Times New Roman"/>
          <w:bCs/>
          <w:color w:val="auto"/>
        </w:rPr>
      </w:pPr>
      <w:r w:rsidRPr="008D5D4F">
        <w:rPr>
          <w:rFonts w:eastAsia="MS Mincho" w:cs="Times New Roman"/>
          <w:bCs/>
          <w:color w:val="auto"/>
        </w:rPr>
        <w:t xml:space="preserve">2 probe aval sat </w:t>
      </w:r>
      <w:r w:rsidR="0009669C" w:rsidRPr="008D5D4F">
        <w:rPr>
          <w:rFonts w:eastAsia="MS Mincho" w:cs="Times New Roman"/>
          <w:bCs/>
          <w:color w:val="auto"/>
        </w:rPr>
        <w:t>Rusănești</w:t>
      </w:r>
      <w:r w:rsidRPr="008D5D4F">
        <w:rPr>
          <w:rFonts w:eastAsia="MS Mincho" w:cs="Times New Roman"/>
          <w:bCs/>
          <w:color w:val="auto"/>
        </w:rPr>
        <w:t>, comuna Voineasa;</w:t>
      </w:r>
    </w:p>
    <w:p w:rsidR="008D5D4F" w:rsidRPr="008D5D4F" w:rsidRDefault="008D5D4F" w:rsidP="00BA307F">
      <w:pPr>
        <w:numPr>
          <w:ilvl w:val="0"/>
          <w:numId w:val="39"/>
        </w:numPr>
        <w:spacing w:before="0" w:after="0"/>
        <w:rPr>
          <w:rFonts w:eastAsia="MS Mincho" w:cs="Times New Roman"/>
          <w:bCs/>
          <w:color w:val="auto"/>
        </w:rPr>
      </w:pPr>
      <w:r w:rsidRPr="008D5D4F">
        <w:rPr>
          <w:rFonts w:eastAsia="MS Mincho" w:cs="Times New Roman"/>
          <w:bCs/>
          <w:color w:val="auto"/>
        </w:rPr>
        <w:t>1 prob</w:t>
      </w:r>
      <w:r w:rsidR="00BA307F">
        <w:rPr>
          <w:rFonts w:eastAsia="MS Mincho" w:cs="Times New Roman"/>
          <w:bCs/>
          <w:color w:val="auto"/>
        </w:rPr>
        <w:t>ă</w:t>
      </w:r>
      <w:r w:rsidRPr="008D5D4F">
        <w:rPr>
          <w:rFonts w:eastAsia="MS Mincho" w:cs="Times New Roman"/>
          <w:bCs/>
          <w:color w:val="auto"/>
        </w:rPr>
        <w:t xml:space="preserve"> zona sat Cioroiu, comuna </w:t>
      </w:r>
      <w:r w:rsidR="0009669C" w:rsidRPr="008D5D4F">
        <w:rPr>
          <w:rFonts w:eastAsia="MS Mincho" w:cs="Times New Roman"/>
          <w:bCs/>
          <w:color w:val="auto"/>
        </w:rPr>
        <w:t>Fălcoiu</w:t>
      </w:r>
      <w:r w:rsidRPr="008D5D4F">
        <w:rPr>
          <w:rFonts w:eastAsia="MS Mincho" w:cs="Times New Roman"/>
          <w:bCs/>
          <w:color w:val="auto"/>
        </w:rPr>
        <w:t>.</w:t>
      </w:r>
    </w:p>
    <w:p w:rsidR="008D5D4F" w:rsidRPr="008D5D4F" w:rsidRDefault="008D5D4F" w:rsidP="00BA307F">
      <w:pPr>
        <w:spacing w:before="0" w:after="0"/>
        <w:rPr>
          <w:rFonts w:eastAsia="MS Mincho" w:cs="Times New Roman"/>
          <w:b/>
          <w:bCs/>
          <w:color w:val="auto"/>
        </w:rPr>
      </w:pPr>
      <w:r w:rsidRPr="008D5D4F">
        <w:rPr>
          <w:rFonts w:eastAsia="MS Mincho" w:cs="Times New Roman"/>
          <w:bCs/>
          <w:color w:val="auto"/>
        </w:rPr>
        <w:t>Vom reveni cu informații suplimentare.</w:t>
      </w:r>
    </w:p>
    <w:p w:rsidR="00CC647D" w:rsidRDefault="00CC647D" w:rsidP="00BA307F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:rsidR="00996191" w:rsidRPr="00450CB8" w:rsidRDefault="00996191" w:rsidP="00BA307F">
      <w:pPr>
        <w:pStyle w:val="ListParagraph"/>
        <w:numPr>
          <w:ilvl w:val="0"/>
          <w:numId w:val="1"/>
        </w:numPr>
        <w:spacing w:before="0" w:after="120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BA307F">
      <w:pPr>
        <w:numPr>
          <w:ilvl w:val="0"/>
          <w:numId w:val="2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DD72AD" w:rsidRDefault="00DD72AD" w:rsidP="00BA307F">
      <w:pPr>
        <w:spacing w:before="0" w:after="0"/>
        <w:rPr>
          <w:rFonts w:eastAsia="MS Mincho" w:cs="Times New Roman"/>
          <w:bCs/>
          <w:color w:val="auto"/>
          <w:lang w:val="en-US"/>
        </w:rPr>
      </w:pPr>
      <w:r>
        <w:rPr>
          <w:rFonts w:eastAsia="MS Mincho" w:cs="Times New Roman"/>
          <w:b/>
          <w:bCs/>
          <w:i/>
          <w:color w:val="auto"/>
        </w:rPr>
        <w:t>Inspectoratul G</w:t>
      </w:r>
      <w:r w:rsidRPr="00DD72AD">
        <w:rPr>
          <w:rFonts w:eastAsia="MS Mincho" w:cs="Times New Roman"/>
          <w:b/>
          <w:bCs/>
          <w:i/>
          <w:color w:val="auto"/>
        </w:rPr>
        <w:t>eneral pentru Situații de Urgență</w:t>
      </w:r>
      <w:r>
        <w:rPr>
          <w:rFonts w:eastAsia="MS Mincho" w:cs="Times New Roman"/>
          <w:bCs/>
          <w:color w:val="auto"/>
        </w:rPr>
        <w:t xml:space="preserve"> </w:t>
      </w:r>
      <w:r w:rsidR="00822D1F">
        <w:rPr>
          <w:rFonts w:eastAsia="MS Mincho" w:cs="Times New Roman"/>
          <w:bCs/>
          <w:color w:val="auto"/>
        </w:rPr>
        <w:t xml:space="preserve">și </w:t>
      </w:r>
      <w:r w:rsidR="00822D1F" w:rsidRPr="00822D1F">
        <w:rPr>
          <w:rFonts w:eastAsia="MS Mincho" w:cs="Times New Roman"/>
          <w:b/>
          <w:bCs/>
          <w:i/>
          <w:color w:val="auto"/>
        </w:rPr>
        <w:t>Agenția pentru protecția Mediului Timiș</w:t>
      </w:r>
      <w:r w:rsidR="00822D1F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informează</w:t>
      </w:r>
      <w:r w:rsidR="00BA307F">
        <w:rPr>
          <w:rFonts w:eastAsia="MS Mincho" w:cs="Times New Roman"/>
          <w:bCs/>
          <w:color w:val="auto"/>
        </w:rPr>
        <w:t xml:space="preserve"> telefonic despre producerea, la</w:t>
      </w:r>
      <w:r>
        <w:rPr>
          <w:rFonts w:eastAsia="MS Mincho" w:cs="Times New Roman"/>
          <w:bCs/>
          <w:color w:val="auto"/>
        </w:rPr>
        <w:t xml:space="preserve"> data de </w:t>
      </w:r>
      <w:r w:rsidRPr="00DD72AD">
        <w:rPr>
          <w:rFonts w:eastAsia="MS Mincho" w:cs="Times New Roman"/>
          <w:bCs/>
          <w:color w:val="auto"/>
        </w:rPr>
        <w:t>14.04.2022</w:t>
      </w:r>
      <w:r w:rsidR="0088535C">
        <w:rPr>
          <w:rFonts w:eastAsia="MS Mincho" w:cs="Times New Roman"/>
          <w:bCs/>
          <w:color w:val="auto"/>
        </w:rPr>
        <w:t>, ora 16.55,</w:t>
      </w:r>
      <w:r w:rsidRPr="00DD72AD">
        <w:rPr>
          <w:rFonts w:eastAsia="MS Mincho" w:cs="Times New Roman"/>
          <w:bCs/>
          <w:color w:val="auto"/>
        </w:rPr>
        <w:t xml:space="preserve"> unui incendiu pe raza </w:t>
      </w:r>
      <w:r>
        <w:rPr>
          <w:rFonts w:eastAsia="MS Mincho" w:cs="Times New Roman"/>
          <w:bCs/>
          <w:color w:val="auto"/>
        </w:rPr>
        <w:t>municipiului</w:t>
      </w:r>
      <w:r w:rsidRPr="00DD72AD">
        <w:rPr>
          <w:rFonts w:eastAsia="MS Mincho" w:cs="Times New Roman"/>
          <w:bCs/>
          <w:color w:val="auto"/>
        </w:rPr>
        <w:t xml:space="preserve"> Timișoara</w:t>
      </w:r>
      <w:r w:rsidR="00CE5DB3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care a cuprins o hală</w:t>
      </w:r>
      <w:r w:rsidRPr="00DD72AD">
        <w:rPr>
          <w:rFonts w:eastAsia="MS Mincho" w:cs="Times New Roman"/>
          <w:bCs/>
          <w:color w:val="auto"/>
        </w:rPr>
        <w:t xml:space="preserve"> (aprox. 800 mp) </w:t>
      </w:r>
      <w:r w:rsidR="00842117">
        <w:rPr>
          <w:rFonts w:eastAsia="MS Mincho" w:cs="Times New Roman"/>
          <w:bCs/>
          <w:color w:val="auto"/>
        </w:rPr>
        <w:t xml:space="preserve">situată în incinta fostei fabrici de țigări </w:t>
      </w:r>
      <w:r w:rsidR="00CE5DB3">
        <w:rPr>
          <w:rFonts w:eastAsia="MS Mincho" w:cs="Times New Roman"/>
          <w:bCs/>
          <w:color w:val="auto"/>
        </w:rPr>
        <w:t>(care nu mai desfășoară activitate)</w:t>
      </w:r>
      <w:r w:rsidR="00CE5DB3" w:rsidRPr="00CE5DB3">
        <w:rPr>
          <w:rFonts w:eastAsia="MS Mincho" w:cs="Times New Roman"/>
          <w:bCs/>
          <w:color w:val="auto"/>
        </w:rPr>
        <w:t xml:space="preserve"> </w:t>
      </w:r>
      <w:r w:rsidR="00CE5DB3" w:rsidRPr="00DD72AD">
        <w:rPr>
          <w:rFonts w:eastAsia="MS Mincho" w:cs="Times New Roman"/>
          <w:bCs/>
          <w:color w:val="auto"/>
        </w:rPr>
        <w:t>care se manifesta cu degajări mari de fum in atmosfera</w:t>
      </w:r>
      <w:r w:rsidR="00CE5DB3">
        <w:rPr>
          <w:rFonts w:eastAsia="MS Mincho" w:cs="Times New Roman"/>
          <w:bCs/>
          <w:color w:val="auto"/>
        </w:rPr>
        <w:t>. În hală se află depozitate</w:t>
      </w:r>
      <w:r w:rsidRPr="00DD72AD">
        <w:rPr>
          <w:rFonts w:eastAsia="MS Mincho" w:cs="Times New Roman"/>
          <w:bCs/>
          <w:color w:val="auto"/>
        </w:rPr>
        <w:t xml:space="preserve"> aparate electronice </w:t>
      </w:r>
      <w:r w:rsidR="00842117">
        <w:rPr>
          <w:rFonts w:eastAsia="MS Mincho" w:cs="Times New Roman"/>
          <w:bCs/>
          <w:color w:val="auto"/>
        </w:rPr>
        <w:t>(aparate pentru jocuri de noroc) și</w:t>
      </w:r>
      <w:r w:rsidRPr="00DD72AD">
        <w:rPr>
          <w:rFonts w:eastAsia="MS Mincho" w:cs="Times New Roman"/>
          <w:bCs/>
          <w:color w:val="auto"/>
        </w:rPr>
        <w:t xml:space="preserve"> </w:t>
      </w:r>
      <w:r w:rsidR="00252AB1">
        <w:rPr>
          <w:rFonts w:eastAsia="MS Mincho" w:cs="Times New Roman"/>
          <w:bCs/>
          <w:color w:val="auto"/>
        </w:rPr>
        <w:t>produse chimice (</w:t>
      </w:r>
      <w:r w:rsidRPr="00DD72AD">
        <w:rPr>
          <w:rFonts w:eastAsia="MS Mincho" w:cs="Times New Roman"/>
          <w:bCs/>
          <w:color w:val="auto"/>
        </w:rPr>
        <w:t>azotat de amoniu</w:t>
      </w:r>
      <w:r w:rsidR="00D85172">
        <w:rPr>
          <w:rFonts w:eastAsia="MS Mincho" w:cs="Times New Roman"/>
          <w:bCs/>
          <w:color w:val="auto"/>
        </w:rPr>
        <w:t xml:space="preserve"> lichid</w:t>
      </w:r>
      <w:r w:rsidR="00252AB1">
        <w:rPr>
          <w:rFonts w:eastAsia="MS Mincho" w:cs="Times New Roman"/>
          <w:bCs/>
          <w:color w:val="auto"/>
        </w:rPr>
        <w:t>)</w:t>
      </w:r>
      <w:r w:rsidRPr="00DD72AD">
        <w:rPr>
          <w:rFonts w:eastAsia="MS Mincho" w:cs="Times New Roman"/>
          <w:bCs/>
          <w:color w:val="auto"/>
        </w:rPr>
        <w:t xml:space="preserve">. </w:t>
      </w:r>
      <w:r w:rsidR="00252AB1">
        <w:rPr>
          <w:rFonts w:eastAsia="MS Mincho" w:cs="Times New Roman"/>
          <w:bCs/>
          <w:color w:val="auto"/>
        </w:rPr>
        <w:t xml:space="preserve">Calitatea aerului înconjurător a fost afectată doar local, stațiile din cadrul rețelei RNMCA nu au înregistrat depășiri. </w:t>
      </w:r>
      <w:r w:rsidR="00395100">
        <w:rPr>
          <w:rFonts w:eastAsia="MS Mincho" w:cs="Times New Roman"/>
          <w:bCs/>
          <w:color w:val="auto"/>
        </w:rPr>
        <w:t xml:space="preserve">Reprezentanții </w:t>
      </w:r>
      <w:r w:rsidR="00395100" w:rsidRPr="00395100">
        <w:rPr>
          <w:rFonts w:eastAsia="MS Mincho" w:cs="Times New Roman"/>
          <w:bCs/>
          <w:color w:val="auto"/>
        </w:rPr>
        <w:t>ISU Banat au trimis la fața locului trei autospeciale de stingere cu apă și spumă, o autoscară pentru lucrul la înălțime, un echipaj SMURD, 15 subofițeri și un ofițer</w:t>
      </w:r>
      <w:r w:rsidRPr="00DD72AD">
        <w:rPr>
          <w:rFonts w:eastAsia="MS Mincho" w:cs="Times New Roman"/>
          <w:bCs/>
          <w:color w:val="auto"/>
        </w:rPr>
        <w:t xml:space="preserve">. </w:t>
      </w:r>
      <w:r w:rsidR="00822D1F" w:rsidRPr="00822D1F">
        <w:rPr>
          <w:rFonts w:eastAsia="MS Mincho" w:cs="Times New Roman"/>
          <w:bCs/>
          <w:color w:val="auto"/>
        </w:rPr>
        <w:t xml:space="preserve">În zonă a fost emis şi un mesaj Ro-Alert prin care </w:t>
      </w:r>
      <w:r w:rsidR="00891C51" w:rsidRPr="00822D1F">
        <w:rPr>
          <w:rFonts w:eastAsia="MS Mincho" w:cs="Times New Roman"/>
          <w:bCs/>
          <w:color w:val="auto"/>
        </w:rPr>
        <w:t>populația</w:t>
      </w:r>
      <w:r w:rsidR="00822D1F" w:rsidRPr="00822D1F">
        <w:rPr>
          <w:rFonts w:eastAsia="MS Mincho" w:cs="Times New Roman"/>
          <w:bCs/>
          <w:color w:val="auto"/>
        </w:rPr>
        <w:t xml:space="preserve"> este avertizată în privința degajărilor mari de fum</w:t>
      </w:r>
      <w:r w:rsidR="00252AB1">
        <w:rPr>
          <w:rFonts w:eastAsia="MS Mincho" w:cs="Times New Roman"/>
          <w:bCs/>
          <w:color w:val="auto"/>
        </w:rPr>
        <w:t>.</w:t>
      </w:r>
      <w:r w:rsidR="00252AB1" w:rsidRPr="00252AB1">
        <w:rPr>
          <w:rFonts w:eastAsia="MS Mincho" w:cs="Times New Roman"/>
          <w:bCs/>
          <w:color w:val="auto"/>
        </w:rPr>
        <w:t xml:space="preserve"> </w:t>
      </w:r>
      <w:r w:rsidR="00252AB1">
        <w:rPr>
          <w:rFonts w:eastAsia="MS Mincho" w:cs="Times New Roman"/>
          <w:bCs/>
          <w:color w:val="auto"/>
        </w:rPr>
        <w:t>A fost evacuată zona limitrofă, inclusiv un Mall.</w:t>
      </w:r>
      <w:r w:rsidR="00252AB1" w:rsidRPr="00DD72AD">
        <w:rPr>
          <w:rFonts w:eastAsia="MS Mincho" w:cs="Times New Roman"/>
          <w:bCs/>
          <w:color w:val="auto"/>
        </w:rPr>
        <w:t xml:space="preserve"> Nu au fost raportate victime</w:t>
      </w:r>
      <w:r w:rsidR="00822D1F">
        <w:rPr>
          <w:rFonts w:eastAsia="MS Mincho" w:cs="Times New Roman"/>
          <w:bCs/>
          <w:color w:val="auto"/>
        </w:rPr>
        <w:t xml:space="preserve">. </w:t>
      </w:r>
      <w:r w:rsidR="0060190B">
        <w:rPr>
          <w:rFonts w:eastAsia="MS Mincho" w:cs="Times New Roman"/>
          <w:bCs/>
          <w:color w:val="auto"/>
        </w:rPr>
        <w:t xml:space="preserve">Administrația Națională de Meteorologie </w:t>
      </w:r>
      <w:r w:rsidRPr="00DD72AD">
        <w:rPr>
          <w:rFonts w:eastAsia="MS Mincho" w:cs="Times New Roman"/>
          <w:bCs/>
          <w:color w:val="auto"/>
        </w:rPr>
        <w:t>inf</w:t>
      </w:r>
      <w:r>
        <w:rPr>
          <w:rFonts w:eastAsia="MS Mincho" w:cs="Times New Roman"/>
          <w:bCs/>
          <w:color w:val="auto"/>
        </w:rPr>
        <w:t xml:space="preserve">ormează referitor la </w:t>
      </w:r>
      <w:r w:rsidRPr="00DD72AD">
        <w:rPr>
          <w:rFonts w:eastAsia="MS Mincho" w:cs="Times New Roman"/>
          <w:bCs/>
          <w:color w:val="auto"/>
        </w:rPr>
        <w:t>circulația aerului in zona mun</w:t>
      </w:r>
      <w:r>
        <w:rPr>
          <w:rFonts w:eastAsia="MS Mincho" w:cs="Times New Roman"/>
          <w:bCs/>
          <w:color w:val="auto"/>
        </w:rPr>
        <w:t>icipiului</w:t>
      </w:r>
      <w:r w:rsidRPr="00DD72AD">
        <w:rPr>
          <w:rFonts w:eastAsia="MS Mincho" w:cs="Times New Roman"/>
          <w:bCs/>
          <w:color w:val="auto"/>
        </w:rPr>
        <w:t xml:space="preserve"> Timișoara precizând ca</w:t>
      </w:r>
      <w:r>
        <w:rPr>
          <w:rFonts w:eastAsia="MS Mincho" w:cs="Times New Roman"/>
          <w:bCs/>
          <w:color w:val="auto"/>
        </w:rPr>
        <w:t>,</w:t>
      </w:r>
      <w:r w:rsidRPr="00DD72AD">
        <w:rPr>
          <w:rFonts w:eastAsia="MS Mincho" w:cs="Times New Roman"/>
          <w:bCs/>
          <w:color w:val="auto"/>
        </w:rPr>
        <w:t xml:space="preserve"> in interv</w:t>
      </w:r>
      <w:r>
        <w:rPr>
          <w:rFonts w:eastAsia="MS Mincho" w:cs="Times New Roman"/>
          <w:bCs/>
          <w:color w:val="auto"/>
        </w:rPr>
        <w:t>alul</w:t>
      </w:r>
      <w:r w:rsidRPr="00DD72AD">
        <w:rPr>
          <w:rFonts w:eastAsia="MS Mincho" w:cs="Times New Roman"/>
          <w:bCs/>
          <w:color w:val="auto"/>
        </w:rPr>
        <w:t xml:space="preserve"> 14.04.2022, orele 17:30 - 21:00</w:t>
      </w:r>
      <w:r>
        <w:rPr>
          <w:rFonts w:eastAsia="MS Mincho" w:cs="Times New Roman"/>
          <w:bCs/>
          <w:color w:val="auto"/>
        </w:rPr>
        <w:t>,</w:t>
      </w:r>
      <w:r w:rsidRPr="00DD72AD">
        <w:rPr>
          <w:rFonts w:eastAsia="MS Mincho" w:cs="Times New Roman"/>
          <w:bCs/>
          <w:color w:val="auto"/>
        </w:rPr>
        <w:t xml:space="preserve"> vântul va sufla slab (rafale de până la 15 km/h) din direcție predominant sud-vestică, astfel că evoluția norului de fum va fi de dispersie si deplasare ușoară spre nord-est</w:t>
      </w:r>
      <w:r w:rsidR="00842117">
        <w:rPr>
          <w:rFonts w:eastAsia="MS Mincho" w:cs="Times New Roman"/>
          <w:bCs/>
          <w:color w:val="auto"/>
        </w:rPr>
        <w:t xml:space="preserve">. </w:t>
      </w:r>
    </w:p>
    <w:p w:rsidR="00DD72AD" w:rsidRPr="00DD72AD" w:rsidRDefault="00DD72AD" w:rsidP="00BA307F">
      <w:pPr>
        <w:spacing w:before="0" w:after="0"/>
        <w:rPr>
          <w:rFonts w:eastAsia="Calibri" w:cs="Times New Roman"/>
          <w:bCs/>
          <w:color w:val="auto"/>
          <w:lang w:val="en-US"/>
        </w:rPr>
      </w:pPr>
      <w:r w:rsidRPr="00DD72AD">
        <w:rPr>
          <w:rFonts w:eastAsia="Calibri" w:cs="Times New Roman"/>
          <w:b/>
          <w:bCs/>
          <w:i/>
          <w:color w:val="auto"/>
          <w:lang w:val="it-IT"/>
        </w:rPr>
        <w:t xml:space="preserve">Agenţia Naţională pentru Protecţia Mediului </w:t>
      </w:r>
      <w:r w:rsidRPr="00DD72AD">
        <w:rPr>
          <w:rFonts w:eastAsia="Calibri" w:cs="Times New Roman"/>
          <w:bCs/>
          <w:color w:val="auto"/>
          <w:lang w:val="it-IT"/>
        </w:rPr>
        <w:t>informează că, din rez</w:t>
      </w:r>
      <w:r w:rsidR="00BA307F">
        <w:rPr>
          <w:rFonts w:eastAsia="Calibri" w:cs="Times New Roman"/>
          <w:bCs/>
          <w:color w:val="auto"/>
          <w:lang w:val="it-IT"/>
        </w:rPr>
        <w:t>ultatele analizelor efectuate la</w:t>
      </w:r>
      <w:r w:rsidRPr="00DD72AD">
        <w:rPr>
          <w:rFonts w:eastAsia="Calibri" w:cs="Times New Roman"/>
          <w:bCs/>
          <w:color w:val="auto"/>
          <w:lang w:val="it-IT"/>
        </w:rPr>
        <w:t xml:space="preserve"> </w:t>
      </w:r>
      <w:r>
        <w:rPr>
          <w:rFonts w:eastAsia="Calibri" w:cs="Times New Roman"/>
          <w:bCs/>
          <w:color w:val="auto"/>
          <w:lang w:val="it-IT"/>
        </w:rPr>
        <w:t>data de 13</w:t>
      </w:r>
      <w:r w:rsidRPr="00DD72AD">
        <w:rPr>
          <w:rFonts w:eastAsia="Calibri" w:cs="Times New Roman"/>
          <w:bCs/>
          <w:color w:val="auto"/>
          <w:lang w:val="it-IT"/>
        </w:rPr>
        <w:t>.04.2022</w:t>
      </w:r>
      <w:r w:rsidRPr="00DD72AD">
        <w:rPr>
          <w:rFonts w:eastAsia="Calibri" w:cs="Times New Roman"/>
          <w:bCs/>
          <w:color w:val="auto"/>
        </w:rPr>
        <w:t xml:space="preserve"> </w:t>
      </w:r>
      <w:r w:rsidRPr="00DD72AD">
        <w:rPr>
          <w:rFonts w:eastAsia="Calibri" w:cs="Times New Roman"/>
          <w:bCs/>
          <w:color w:val="auto"/>
          <w:lang w:val="it-IT"/>
        </w:rPr>
        <w:t xml:space="preserve">în cadrul Reţelei Naţionale de Monitorizare, nu s-au constatat depăşiri ale pragurilor de alertă pentru </w:t>
      </w:r>
      <w:r w:rsidRPr="00DD72AD">
        <w:rPr>
          <w:rFonts w:eastAsia="Calibri" w:cs="Times New Roman"/>
          <w:bCs/>
          <w:color w:val="auto"/>
        </w:rPr>
        <w:t>NO</w:t>
      </w:r>
      <w:r w:rsidRPr="00DD72AD">
        <w:rPr>
          <w:rFonts w:eastAsia="Calibri" w:cs="Times New Roman"/>
          <w:bCs/>
          <w:color w:val="auto"/>
          <w:vertAlign w:val="subscript"/>
        </w:rPr>
        <w:t>2</w:t>
      </w:r>
      <w:r w:rsidRPr="00DD72AD">
        <w:rPr>
          <w:rFonts w:eastAsia="Calibri" w:cs="Times New Roman"/>
          <w:bCs/>
          <w:color w:val="auto"/>
          <w:lang w:val="it-IT"/>
        </w:rPr>
        <w:t xml:space="preserve"> (dioxid de azot), </w:t>
      </w:r>
      <w:r w:rsidRPr="00DD72AD">
        <w:rPr>
          <w:rFonts w:eastAsia="Calibri" w:cs="Times New Roman"/>
          <w:bCs/>
          <w:color w:val="auto"/>
        </w:rPr>
        <w:t>SO</w:t>
      </w:r>
      <w:r w:rsidRPr="00DD72AD">
        <w:rPr>
          <w:rFonts w:eastAsia="Calibri" w:cs="Times New Roman"/>
          <w:bCs/>
          <w:color w:val="auto"/>
          <w:vertAlign w:val="subscript"/>
        </w:rPr>
        <w:t>2</w:t>
      </w:r>
      <w:r w:rsidRPr="00DD72AD">
        <w:rPr>
          <w:rFonts w:eastAsia="Calibri" w:cs="Times New Roman"/>
          <w:bCs/>
          <w:color w:val="auto"/>
          <w:lang w:val="it-IT"/>
        </w:rPr>
        <w:t xml:space="preserve"> (dioxid de sulf) </w:t>
      </w:r>
      <w:r w:rsidRPr="00DD72AD">
        <w:rPr>
          <w:rFonts w:eastAsia="Calibri" w:cs="Times New Roman"/>
          <w:bCs/>
          <w:color w:val="auto"/>
        </w:rPr>
        <w:t>ș</w:t>
      </w:r>
      <w:r w:rsidRPr="00DD72AD">
        <w:rPr>
          <w:rFonts w:eastAsia="Calibri" w:cs="Times New Roman"/>
          <w:bCs/>
          <w:color w:val="auto"/>
          <w:lang w:val="it-IT"/>
        </w:rPr>
        <w:t xml:space="preserve">i ale pragurilor de alertă și informare pentru </w:t>
      </w:r>
      <w:r w:rsidRPr="00DD72AD">
        <w:rPr>
          <w:rFonts w:eastAsia="Calibri" w:cs="Times New Roman"/>
          <w:bCs/>
          <w:color w:val="auto"/>
        </w:rPr>
        <w:t>O</w:t>
      </w:r>
      <w:r w:rsidRPr="00DD72AD">
        <w:rPr>
          <w:rFonts w:eastAsia="Calibri" w:cs="Times New Roman"/>
          <w:bCs/>
          <w:color w:val="auto"/>
          <w:vertAlign w:val="subscript"/>
        </w:rPr>
        <w:t>3</w:t>
      </w:r>
      <w:r w:rsidRPr="00DD72AD">
        <w:rPr>
          <w:rFonts w:eastAsia="Calibri" w:cs="Times New Roman"/>
          <w:bCs/>
          <w:color w:val="auto"/>
          <w:lang w:val="it-IT"/>
        </w:rPr>
        <w:t xml:space="preserve"> (ozon). A</w:t>
      </w:r>
      <w:r w:rsidRPr="00DD72AD">
        <w:rPr>
          <w:rFonts w:eastAsia="Calibri" w:cs="Times New Roman"/>
          <w:bCs/>
          <w:color w:val="auto"/>
        </w:rPr>
        <w:t xml:space="preserve"> fost înregistrată depășirea valorii-limită zilnice (50 µg/m3) pentru indicatorul particule in suspensie cu diametrul sub 10 microni (PM10), la stați</w:t>
      </w:r>
      <w:r>
        <w:rPr>
          <w:rFonts w:eastAsia="Calibri" w:cs="Times New Roman"/>
          <w:bCs/>
          <w:color w:val="auto"/>
        </w:rPr>
        <w:t>a IS-1</w:t>
      </w:r>
      <w:r w:rsidRPr="00DD72AD">
        <w:rPr>
          <w:rFonts w:eastAsia="Calibri" w:cs="Times New Roman"/>
          <w:bCs/>
          <w:color w:val="auto"/>
        </w:rPr>
        <w:t xml:space="preserve">. </w:t>
      </w:r>
      <w:r w:rsidRPr="00DD72AD">
        <w:rPr>
          <w:rFonts w:eastAsia="Calibri" w:cs="Times New Roman"/>
          <w:bCs/>
          <w:color w:val="auto"/>
          <w:lang w:val="en-US"/>
        </w:rPr>
        <w:t>Concentrațiile au fost determinate în scop informativ, prin metoda nefelometrică, validarea valorilor urmând a fi efectuată dupa prelucrarea datelor obţinute prin metoda gravimetrică, care este metoda de referinţă în conformitate cu legislaţia naţională și europeană.</w:t>
      </w:r>
    </w:p>
    <w:p w:rsidR="00B93E5A" w:rsidRDefault="00B93E5A" w:rsidP="00BA307F">
      <w:pPr>
        <w:spacing w:before="0" w:after="0"/>
        <w:ind w:firstLine="720"/>
        <w:rPr>
          <w:rFonts w:eastAsia="Calibri" w:cs="Times New Roman"/>
          <w:bCs/>
          <w:color w:val="auto"/>
        </w:rPr>
      </w:pPr>
    </w:p>
    <w:p w:rsidR="00996191" w:rsidRPr="00996191" w:rsidRDefault="00996191" w:rsidP="00BA307F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8D5D4F" w:rsidRDefault="008D5D4F" w:rsidP="00BA307F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 xml:space="preserve">Direcția Silvică Gorj </w:t>
      </w:r>
      <w:r w:rsidR="00BA307F">
        <w:rPr>
          <w:rFonts w:eastAsia="MS Mincho" w:cs="Times New Roman"/>
          <w:bCs/>
          <w:color w:val="auto"/>
        </w:rPr>
        <w:t>informează despre producerea, la</w:t>
      </w:r>
      <w:r w:rsidRPr="00E139C6">
        <w:rPr>
          <w:rFonts w:eastAsia="MS Mincho" w:cs="Times New Roman"/>
          <w:bCs/>
          <w:color w:val="auto"/>
        </w:rPr>
        <w:t xml:space="preserve"> data de 06.04.2022, ora 16.30, unui incendiu care a afectat 3,3 ha litieră pe raza OS Târgu Jiu, loc Scoarța, jud Gorj. Incendiul a fost stins, în aceeași zi, la ora 21.40 prin intervenția a cinci silvicultori, doi pompieri și doi cetățeni. Cauza: foc deschis, lăsat nesupravegheat. </w:t>
      </w:r>
    </w:p>
    <w:p w:rsidR="00252AB1" w:rsidRPr="00E139C6" w:rsidRDefault="00252AB1" w:rsidP="00BA307F">
      <w:pPr>
        <w:spacing w:before="0" w:after="0"/>
        <w:rPr>
          <w:rFonts w:eastAsia="MS Mincho" w:cs="Times New Roman"/>
          <w:bCs/>
          <w:color w:val="auto"/>
        </w:rPr>
      </w:pPr>
    </w:p>
    <w:p w:rsidR="00E159BA" w:rsidRDefault="008D5D4F" w:rsidP="00BA307F">
      <w:pPr>
        <w:spacing w:before="0" w:after="0"/>
        <w:rPr>
          <w:rFonts w:eastAsia="MS Mincho" w:cs="Times New Roman"/>
          <w:bCs/>
          <w:color w:val="auto"/>
        </w:rPr>
      </w:pPr>
      <w:r w:rsidRPr="00E139C6">
        <w:rPr>
          <w:rFonts w:eastAsia="MS Mincho" w:cs="Times New Roman"/>
          <w:b/>
          <w:bCs/>
          <w:i/>
          <w:color w:val="auto"/>
        </w:rPr>
        <w:t xml:space="preserve">Direcția Silvică Gorj </w:t>
      </w:r>
      <w:r w:rsidR="00BA307F">
        <w:rPr>
          <w:rFonts w:eastAsia="MS Mincho" w:cs="Times New Roman"/>
          <w:bCs/>
          <w:color w:val="auto"/>
        </w:rPr>
        <w:t>informează despre producerea, la</w:t>
      </w:r>
      <w:r w:rsidRPr="00E139C6">
        <w:rPr>
          <w:rFonts w:eastAsia="MS Mincho" w:cs="Times New Roman"/>
          <w:bCs/>
          <w:color w:val="auto"/>
        </w:rPr>
        <w:t xml:space="preserve"> data de </w:t>
      </w:r>
      <w:r>
        <w:rPr>
          <w:rFonts w:eastAsia="MS Mincho" w:cs="Times New Roman"/>
          <w:bCs/>
          <w:color w:val="auto"/>
        </w:rPr>
        <w:t>13</w:t>
      </w:r>
      <w:r w:rsidRPr="00E139C6">
        <w:rPr>
          <w:rFonts w:eastAsia="MS Mincho" w:cs="Times New Roman"/>
          <w:bCs/>
          <w:color w:val="auto"/>
        </w:rPr>
        <w:t xml:space="preserve">.04.2022, ora </w:t>
      </w:r>
      <w:r>
        <w:rPr>
          <w:rFonts w:eastAsia="MS Mincho" w:cs="Times New Roman"/>
          <w:bCs/>
          <w:color w:val="auto"/>
        </w:rPr>
        <w:t>13.10</w:t>
      </w:r>
      <w:r w:rsidRPr="00E139C6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0,9</w:t>
      </w:r>
      <w:r w:rsidRPr="00E139C6">
        <w:rPr>
          <w:rFonts w:eastAsia="MS Mincho" w:cs="Times New Roman"/>
          <w:bCs/>
          <w:color w:val="auto"/>
        </w:rPr>
        <w:t xml:space="preserve"> ha litieră pe raza OS </w:t>
      </w:r>
      <w:r>
        <w:rPr>
          <w:rFonts w:eastAsia="MS Mincho" w:cs="Times New Roman"/>
          <w:bCs/>
          <w:color w:val="auto"/>
        </w:rPr>
        <w:t>Peșteana</w:t>
      </w:r>
      <w:r w:rsidRPr="00E139C6">
        <w:rPr>
          <w:rFonts w:eastAsia="MS Mincho" w:cs="Times New Roman"/>
          <w:bCs/>
          <w:color w:val="auto"/>
        </w:rPr>
        <w:t xml:space="preserve">, loc </w:t>
      </w:r>
      <w:r>
        <w:rPr>
          <w:rFonts w:eastAsia="MS Mincho" w:cs="Times New Roman"/>
          <w:bCs/>
          <w:color w:val="auto"/>
        </w:rPr>
        <w:t>Floreșteni</w:t>
      </w:r>
      <w:r w:rsidRPr="00E139C6">
        <w:rPr>
          <w:rFonts w:eastAsia="MS Mincho" w:cs="Times New Roman"/>
          <w:bCs/>
          <w:color w:val="auto"/>
        </w:rPr>
        <w:t xml:space="preserve">, jud Gorj. Incendiul a fost stins, în aceeași zi, la ora </w:t>
      </w:r>
      <w:r>
        <w:rPr>
          <w:rFonts w:eastAsia="MS Mincho" w:cs="Times New Roman"/>
          <w:bCs/>
          <w:color w:val="auto"/>
        </w:rPr>
        <w:t>16</w:t>
      </w:r>
      <w:r w:rsidRPr="00E139C6">
        <w:rPr>
          <w:rFonts w:eastAsia="MS Mincho" w:cs="Times New Roman"/>
          <w:bCs/>
          <w:color w:val="auto"/>
        </w:rPr>
        <w:t xml:space="preserve">.40 prin intervenția a </w:t>
      </w:r>
      <w:r>
        <w:rPr>
          <w:rFonts w:eastAsia="MS Mincho" w:cs="Times New Roman"/>
          <w:bCs/>
          <w:color w:val="auto"/>
        </w:rPr>
        <w:t>doi</w:t>
      </w:r>
      <w:r w:rsidRPr="00E139C6">
        <w:rPr>
          <w:rFonts w:eastAsia="MS Mincho" w:cs="Times New Roman"/>
          <w:bCs/>
          <w:color w:val="auto"/>
        </w:rPr>
        <w:t xml:space="preserve"> sil</w:t>
      </w:r>
      <w:r>
        <w:rPr>
          <w:rFonts w:eastAsia="MS Mincho" w:cs="Times New Roman"/>
          <w:bCs/>
          <w:color w:val="auto"/>
        </w:rPr>
        <w:t xml:space="preserve">vicultori </w:t>
      </w:r>
      <w:r w:rsidRPr="00E139C6">
        <w:rPr>
          <w:rFonts w:eastAsia="MS Mincho" w:cs="Times New Roman"/>
          <w:bCs/>
          <w:color w:val="auto"/>
        </w:rPr>
        <w:t>și doi cetățeni. Cauza: foc deschis, lăsat nesupravegheat.</w:t>
      </w:r>
    </w:p>
    <w:p w:rsidR="008D5D4F" w:rsidRPr="00833755" w:rsidRDefault="008D5D4F" w:rsidP="00BA307F">
      <w:pPr>
        <w:spacing w:before="0" w:after="0"/>
        <w:rPr>
          <w:rFonts w:eastAsia="MS Mincho" w:cs="Times New Roman"/>
          <w:bCs/>
          <w:color w:val="auto"/>
        </w:rPr>
      </w:pPr>
    </w:p>
    <w:p w:rsidR="00996191" w:rsidRDefault="00996191" w:rsidP="00BA307F"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E403E7" w:rsidRDefault="00C20F0F" w:rsidP="00BA307F">
      <w:pPr>
        <w:spacing w:before="0" w:after="0"/>
        <w:rPr>
          <w:rFonts w:eastAsia="MS Mincho" w:cs="Times New Roman"/>
          <w:bCs/>
          <w:color w:val="auto"/>
        </w:rPr>
      </w:pPr>
      <w:r w:rsidRPr="00C20F0F">
        <w:rPr>
          <w:rFonts w:eastAsia="MS Mincho" w:cs="Times New Roman"/>
          <w:bCs/>
          <w:color w:val="auto"/>
        </w:rPr>
        <w:t>Nu s-au înregistrat evenimente deosebite</w:t>
      </w:r>
      <w:r w:rsidR="00E403E7">
        <w:rPr>
          <w:rFonts w:eastAsia="MS Mincho" w:cs="Times New Roman"/>
          <w:bCs/>
          <w:color w:val="auto"/>
        </w:rPr>
        <w:t>.</w:t>
      </w:r>
    </w:p>
    <w:p w:rsidR="002408BF" w:rsidRDefault="002408BF" w:rsidP="00BA307F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BA307F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CC647D" w:rsidRDefault="00B62B4C" w:rsidP="00BA307F">
      <w:pPr>
        <w:spacing w:before="0" w:after="0"/>
        <w:rPr>
          <w:rFonts w:eastAsia="MS Mincho" w:cs="Times New Roman"/>
          <w:bCs/>
          <w:color w:val="auto"/>
        </w:rPr>
      </w:pPr>
      <w:r w:rsidRPr="00B62B4C">
        <w:rPr>
          <w:rFonts w:eastAsia="MS Mincho" w:cs="Times New Roman"/>
          <w:bCs/>
          <w:color w:val="auto"/>
        </w:rPr>
        <w:t>Nu s-au înregistrat evenimente deosebite</w:t>
      </w:r>
      <w:r w:rsidR="00CC647D">
        <w:rPr>
          <w:rFonts w:eastAsia="MS Mincho" w:cs="Times New Roman"/>
          <w:bCs/>
          <w:color w:val="auto"/>
        </w:rPr>
        <w:t xml:space="preserve">. </w:t>
      </w:r>
    </w:p>
    <w:p w:rsidR="009C59B6" w:rsidRDefault="009C59B6" w:rsidP="00BA307F">
      <w:pPr>
        <w:spacing w:before="0" w:after="0"/>
        <w:rPr>
          <w:rFonts w:eastAsia="MS Mincho" w:cs="Times New Roman"/>
          <w:bCs/>
          <w:color w:val="auto"/>
        </w:rPr>
      </w:pPr>
    </w:p>
    <w:p w:rsidR="009C59B6" w:rsidRDefault="009C59B6" w:rsidP="00BA307F">
      <w:pPr>
        <w:spacing w:before="0" w:after="0"/>
        <w:rPr>
          <w:rFonts w:eastAsia="MS Mincho" w:cs="Times New Roman"/>
          <w:bCs/>
          <w:color w:val="auto"/>
        </w:rPr>
      </w:pPr>
    </w:p>
    <w:p w:rsidR="009C59B6" w:rsidRDefault="009C59B6" w:rsidP="00BA307F">
      <w:pPr>
        <w:tabs>
          <w:tab w:val="left" w:pos="2550"/>
        </w:tabs>
        <w:spacing w:before="0" w:after="0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</w:p>
    <w:p w:rsidR="009C59B6" w:rsidRDefault="00BA307F" w:rsidP="00BA307F">
      <w:pPr>
        <w:tabs>
          <w:tab w:val="left" w:pos="2550"/>
        </w:tabs>
        <w:spacing w:before="0" w:after="0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  <w:r>
        <w:rPr>
          <w:rFonts w:eastAsia="MS Mincho" w:cs="Times New Roman"/>
          <w:bCs/>
          <w:noProof/>
          <w:color w:val="auto"/>
          <w:sz w:val="20"/>
          <w:szCs w:val="20"/>
        </w:rPr>
        <w:t>DIRECȚIA DE COMUNICARE, TRANSPARENȚĂ ȘI IT</w:t>
      </w:r>
      <w:bookmarkStart w:id="0" w:name="_GoBack"/>
      <w:bookmarkEnd w:id="0"/>
    </w:p>
    <w:sectPr w:rsidR="009C59B6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9B" w:rsidRDefault="00107D9B" w:rsidP="009772BD">
      <w:r>
        <w:separator/>
      </w:r>
    </w:p>
  </w:endnote>
  <w:endnote w:type="continuationSeparator" w:id="0">
    <w:p w:rsidR="00107D9B" w:rsidRDefault="00107D9B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>Bd. Libertăţii, nr.12, Sector 5, Bucureşti</w:t>
    </w:r>
  </w:p>
  <w:p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:rsidR="00D42F69" w:rsidRPr="00D42F69" w:rsidRDefault="00D42F69" w:rsidP="00D42F69">
    <w:pPr>
      <w:pStyle w:val="Footer1"/>
      <w:ind w:left="-567"/>
    </w:pPr>
    <w:r w:rsidRPr="00D42F69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:rsidR="00823742" w:rsidRDefault="00823742" w:rsidP="002B43CB">
    <w:pPr>
      <w:pStyle w:val="Footer1"/>
      <w:ind w:left="-567"/>
    </w:pPr>
    <w:r>
      <w:t>Fax:  +4 021 316.02.82/+4 021 408.96.39</w:t>
    </w:r>
  </w:p>
  <w:p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9B" w:rsidRDefault="00107D9B" w:rsidP="009772BD">
      <w:r>
        <w:separator/>
      </w:r>
    </w:p>
  </w:footnote>
  <w:footnote w:type="continuationSeparator" w:id="0">
    <w:p w:rsidR="00107D9B" w:rsidRDefault="00107D9B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48C"/>
    <w:multiLevelType w:val="hybridMultilevel"/>
    <w:tmpl w:val="9D30DD94"/>
    <w:lvl w:ilvl="0" w:tplc="29FAA45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36A9"/>
    <w:multiLevelType w:val="hybridMultilevel"/>
    <w:tmpl w:val="CBBA2626"/>
    <w:lvl w:ilvl="0" w:tplc="3838137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36507"/>
    <w:multiLevelType w:val="hybridMultilevel"/>
    <w:tmpl w:val="FC12F6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18D4F8C"/>
    <w:multiLevelType w:val="hybridMultilevel"/>
    <w:tmpl w:val="9DD0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17CCE"/>
    <w:multiLevelType w:val="hybridMultilevel"/>
    <w:tmpl w:val="E14808EE"/>
    <w:lvl w:ilvl="0" w:tplc="E050FC20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C17AF"/>
    <w:multiLevelType w:val="hybridMultilevel"/>
    <w:tmpl w:val="9CA6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B379A"/>
    <w:multiLevelType w:val="hybridMultilevel"/>
    <w:tmpl w:val="63066E8E"/>
    <w:lvl w:ilvl="0" w:tplc="B43AA4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6607E"/>
    <w:multiLevelType w:val="hybridMultilevel"/>
    <w:tmpl w:val="21FAD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5EDA0F5A"/>
    <w:multiLevelType w:val="hybridMultilevel"/>
    <w:tmpl w:val="1CF2F42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33"/>
  </w:num>
  <w:num w:numId="4">
    <w:abstractNumId w:val="27"/>
  </w:num>
  <w:num w:numId="5">
    <w:abstractNumId w:val="23"/>
  </w:num>
  <w:num w:numId="6">
    <w:abstractNumId w:val="7"/>
  </w:num>
  <w:num w:numId="7">
    <w:abstractNumId w:val="16"/>
  </w:num>
  <w:num w:numId="8">
    <w:abstractNumId w:val="18"/>
  </w:num>
  <w:num w:numId="9">
    <w:abstractNumId w:val="15"/>
  </w:num>
  <w:num w:numId="10">
    <w:abstractNumId w:val="21"/>
  </w:num>
  <w:num w:numId="11">
    <w:abstractNumId w:val="32"/>
  </w:num>
  <w:num w:numId="12">
    <w:abstractNumId w:val="11"/>
  </w:num>
  <w:num w:numId="13">
    <w:abstractNumId w:val="25"/>
  </w:num>
  <w:num w:numId="14">
    <w:abstractNumId w:val="24"/>
  </w:num>
  <w:num w:numId="15">
    <w:abstractNumId w:val="39"/>
  </w:num>
  <w:num w:numId="16">
    <w:abstractNumId w:val="1"/>
  </w:num>
  <w:num w:numId="17">
    <w:abstractNumId w:val="9"/>
  </w:num>
  <w:num w:numId="18">
    <w:abstractNumId w:val="28"/>
  </w:num>
  <w:num w:numId="19">
    <w:abstractNumId w:val="5"/>
  </w:num>
  <w:num w:numId="20">
    <w:abstractNumId w:val="34"/>
  </w:num>
  <w:num w:numId="21">
    <w:abstractNumId w:val="36"/>
  </w:num>
  <w:num w:numId="22">
    <w:abstractNumId w:val="35"/>
  </w:num>
  <w:num w:numId="23">
    <w:abstractNumId w:val="20"/>
  </w:num>
  <w:num w:numId="24">
    <w:abstractNumId w:val="37"/>
  </w:num>
  <w:num w:numId="25">
    <w:abstractNumId w:val="19"/>
  </w:num>
  <w:num w:numId="26">
    <w:abstractNumId w:val="4"/>
  </w:num>
  <w:num w:numId="27">
    <w:abstractNumId w:val="6"/>
  </w:num>
  <w:num w:numId="28">
    <w:abstractNumId w:val="12"/>
  </w:num>
  <w:num w:numId="29">
    <w:abstractNumId w:val="14"/>
  </w:num>
  <w:num w:numId="30">
    <w:abstractNumId w:val="29"/>
  </w:num>
  <w:num w:numId="31">
    <w:abstractNumId w:val="2"/>
  </w:num>
  <w:num w:numId="32">
    <w:abstractNumId w:val="3"/>
  </w:num>
  <w:num w:numId="33">
    <w:abstractNumId w:val="17"/>
  </w:num>
  <w:num w:numId="34">
    <w:abstractNumId w:val="10"/>
  </w:num>
  <w:num w:numId="35">
    <w:abstractNumId w:val="13"/>
  </w:num>
  <w:num w:numId="36">
    <w:abstractNumId w:val="8"/>
  </w:num>
  <w:num w:numId="37">
    <w:abstractNumId w:val="2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07F8E"/>
    <w:rsid w:val="000102C4"/>
    <w:rsid w:val="00011B78"/>
    <w:rsid w:val="00011C45"/>
    <w:rsid w:val="00012476"/>
    <w:rsid w:val="00012990"/>
    <w:rsid w:val="00012C6E"/>
    <w:rsid w:val="00012C7A"/>
    <w:rsid w:val="000205AB"/>
    <w:rsid w:val="00020925"/>
    <w:rsid w:val="00021236"/>
    <w:rsid w:val="00021A97"/>
    <w:rsid w:val="00023ECF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77A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56AB5"/>
    <w:rsid w:val="00064334"/>
    <w:rsid w:val="00065929"/>
    <w:rsid w:val="00065EBF"/>
    <w:rsid w:val="0007113E"/>
    <w:rsid w:val="00071E0B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04D3"/>
    <w:rsid w:val="00095659"/>
    <w:rsid w:val="0009669C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C685F"/>
    <w:rsid w:val="000D366F"/>
    <w:rsid w:val="000D3DD9"/>
    <w:rsid w:val="000D417D"/>
    <w:rsid w:val="000D6551"/>
    <w:rsid w:val="000E0380"/>
    <w:rsid w:val="000E2EFD"/>
    <w:rsid w:val="000E321E"/>
    <w:rsid w:val="000E327E"/>
    <w:rsid w:val="000E3291"/>
    <w:rsid w:val="000E35AA"/>
    <w:rsid w:val="000E4083"/>
    <w:rsid w:val="000E481C"/>
    <w:rsid w:val="000F3BB8"/>
    <w:rsid w:val="000F464B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D9B"/>
    <w:rsid w:val="00107FD8"/>
    <w:rsid w:val="0011225D"/>
    <w:rsid w:val="00115574"/>
    <w:rsid w:val="0011567C"/>
    <w:rsid w:val="00117BF7"/>
    <w:rsid w:val="00117D24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35D1"/>
    <w:rsid w:val="00153671"/>
    <w:rsid w:val="001536DD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77568"/>
    <w:rsid w:val="00180321"/>
    <w:rsid w:val="00180A84"/>
    <w:rsid w:val="00182306"/>
    <w:rsid w:val="00182A83"/>
    <w:rsid w:val="0018370F"/>
    <w:rsid w:val="00183FD4"/>
    <w:rsid w:val="00184B61"/>
    <w:rsid w:val="001864D6"/>
    <w:rsid w:val="00186ED9"/>
    <w:rsid w:val="00186F5A"/>
    <w:rsid w:val="00190408"/>
    <w:rsid w:val="00192263"/>
    <w:rsid w:val="001932B6"/>
    <w:rsid w:val="001939FE"/>
    <w:rsid w:val="00193FF8"/>
    <w:rsid w:val="0019701A"/>
    <w:rsid w:val="001A0306"/>
    <w:rsid w:val="001A0690"/>
    <w:rsid w:val="001A0DCA"/>
    <w:rsid w:val="001A299B"/>
    <w:rsid w:val="001A2E39"/>
    <w:rsid w:val="001A44D6"/>
    <w:rsid w:val="001A453E"/>
    <w:rsid w:val="001A53C4"/>
    <w:rsid w:val="001A7488"/>
    <w:rsid w:val="001A7D8D"/>
    <w:rsid w:val="001A7E7E"/>
    <w:rsid w:val="001B24B8"/>
    <w:rsid w:val="001B2DF6"/>
    <w:rsid w:val="001B3B48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D2132"/>
    <w:rsid w:val="001D6752"/>
    <w:rsid w:val="001E0649"/>
    <w:rsid w:val="001E1767"/>
    <w:rsid w:val="001E39D9"/>
    <w:rsid w:val="001E596C"/>
    <w:rsid w:val="001E5CA9"/>
    <w:rsid w:val="00200456"/>
    <w:rsid w:val="002010CE"/>
    <w:rsid w:val="002016F8"/>
    <w:rsid w:val="002021FA"/>
    <w:rsid w:val="0020245B"/>
    <w:rsid w:val="002026FF"/>
    <w:rsid w:val="0020521C"/>
    <w:rsid w:val="00207A98"/>
    <w:rsid w:val="00207E7B"/>
    <w:rsid w:val="00210CA2"/>
    <w:rsid w:val="0021460B"/>
    <w:rsid w:val="0021580B"/>
    <w:rsid w:val="00216C96"/>
    <w:rsid w:val="0021791F"/>
    <w:rsid w:val="002218A4"/>
    <w:rsid w:val="00221EFC"/>
    <w:rsid w:val="00222734"/>
    <w:rsid w:val="00222BE5"/>
    <w:rsid w:val="002239EF"/>
    <w:rsid w:val="00223F86"/>
    <w:rsid w:val="002260C3"/>
    <w:rsid w:val="002263AC"/>
    <w:rsid w:val="002265DA"/>
    <w:rsid w:val="00227EB5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2AB1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11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2E6F"/>
    <w:rsid w:val="00293306"/>
    <w:rsid w:val="002938CD"/>
    <w:rsid w:val="00295794"/>
    <w:rsid w:val="00295816"/>
    <w:rsid w:val="00295879"/>
    <w:rsid w:val="00296E04"/>
    <w:rsid w:val="00297CDD"/>
    <w:rsid w:val="002A1488"/>
    <w:rsid w:val="002A1947"/>
    <w:rsid w:val="002A26AC"/>
    <w:rsid w:val="002A26F1"/>
    <w:rsid w:val="002A3A80"/>
    <w:rsid w:val="002A43D9"/>
    <w:rsid w:val="002A5196"/>
    <w:rsid w:val="002A659E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0CA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2F7DFB"/>
    <w:rsid w:val="00300CE3"/>
    <w:rsid w:val="00300E34"/>
    <w:rsid w:val="0030175B"/>
    <w:rsid w:val="00303435"/>
    <w:rsid w:val="00303B79"/>
    <w:rsid w:val="0030712E"/>
    <w:rsid w:val="003073A3"/>
    <w:rsid w:val="0030748E"/>
    <w:rsid w:val="0031034F"/>
    <w:rsid w:val="003108F8"/>
    <w:rsid w:val="00312426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2C0"/>
    <w:rsid w:val="003547F5"/>
    <w:rsid w:val="00356F68"/>
    <w:rsid w:val="00363309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7592A"/>
    <w:rsid w:val="003802E6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389C"/>
    <w:rsid w:val="003944D4"/>
    <w:rsid w:val="00395100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C468B"/>
    <w:rsid w:val="003C6591"/>
    <w:rsid w:val="003D4ED4"/>
    <w:rsid w:val="003D75D3"/>
    <w:rsid w:val="003E1B1E"/>
    <w:rsid w:val="003E1B2B"/>
    <w:rsid w:val="003E22B9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AEA"/>
    <w:rsid w:val="00420C13"/>
    <w:rsid w:val="00421CB1"/>
    <w:rsid w:val="00423267"/>
    <w:rsid w:val="00423B6D"/>
    <w:rsid w:val="004240E9"/>
    <w:rsid w:val="00425923"/>
    <w:rsid w:val="00425BBE"/>
    <w:rsid w:val="004261C5"/>
    <w:rsid w:val="0042651B"/>
    <w:rsid w:val="00433402"/>
    <w:rsid w:val="00433BF6"/>
    <w:rsid w:val="00435182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675E6"/>
    <w:rsid w:val="00471B46"/>
    <w:rsid w:val="0047340B"/>
    <w:rsid w:val="00480A71"/>
    <w:rsid w:val="00481344"/>
    <w:rsid w:val="004841A1"/>
    <w:rsid w:val="00484478"/>
    <w:rsid w:val="004846CA"/>
    <w:rsid w:val="00487440"/>
    <w:rsid w:val="00487D68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4CE8"/>
    <w:rsid w:val="00527956"/>
    <w:rsid w:val="0053020D"/>
    <w:rsid w:val="00530575"/>
    <w:rsid w:val="005305CA"/>
    <w:rsid w:val="005322D2"/>
    <w:rsid w:val="005328AA"/>
    <w:rsid w:val="00532ECB"/>
    <w:rsid w:val="00533A45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57F22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0882"/>
    <w:rsid w:val="00593726"/>
    <w:rsid w:val="00594714"/>
    <w:rsid w:val="00594AEE"/>
    <w:rsid w:val="00595544"/>
    <w:rsid w:val="00595FCB"/>
    <w:rsid w:val="0059644F"/>
    <w:rsid w:val="00597EDE"/>
    <w:rsid w:val="005A5875"/>
    <w:rsid w:val="005B0140"/>
    <w:rsid w:val="005B0243"/>
    <w:rsid w:val="005B0C23"/>
    <w:rsid w:val="005B102B"/>
    <w:rsid w:val="005B1A16"/>
    <w:rsid w:val="005B1B80"/>
    <w:rsid w:val="005B2775"/>
    <w:rsid w:val="005B3A04"/>
    <w:rsid w:val="005B3A74"/>
    <w:rsid w:val="005B4959"/>
    <w:rsid w:val="005B723B"/>
    <w:rsid w:val="005C123A"/>
    <w:rsid w:val="005C6C28"/>
    <w:rsid w:val="005C7A5B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6C3"/>
    <w:rsid w:val="005E47E6"/>
    <w:rsid w:val="005E500F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190B"/>
    <w:rsid w:val="006037A1"/>
    <w:rsid w:val="006038AA"/>
    <w:rsid w:val="00606206"/>
    <w:rsid w:val="006072B2"/>
    <w:rsid w:val="0061001A"/>
    <w:rsid w:val="00612538"/>
    <w:rsid w:val="00612888"/>
    <w:rsid w:val="006150D2"/>
    <w:rsid w:val="00615691"/>
    <w:rsid w:val="00616C95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2E18"/>
    <w:rsid w:val="006437F3"/>
    <w:rsid w:val="00644CD2"/>
    <w:rsid w:val="006453AD"/>
    <w:rsid w:val="00651784"/>
    <w:rsid w:val="006620FB"/>
    <w:rsid w:val="00662428"/>
    <w:rsid w:val="0066403E"/>
    <w:rsid w:val="006702C9"/>
    <w:rsid w:val="0067036F"/>
    <w:rsid w:val="00670521"/>
    <w:rsid w:val="006729A2"/>
    <w:rsid w:val="00673BD9"/>
    <w:rsid w:val="0067468F"/>
    <w:rsid w:val="00675538"/>
    <w:rsid w:val="00675BDB"/>
    <w:rsid w:val="0067777F"/>
    <w:rsid w:val="00681C21"/>
    <w:rsid w:val="00681C51"/>
    <w:rsid w:val="0068311C"/>
    <w:rsid w:val="00685417"/>
    <w:rsid w:val="00685B7A"/>
    <w:rsid w:val="00685F2F"/>
    <w:rsid w:val="006863D1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0D39"/>
    <w:rsid w:val="006B1168"/>
    <w:rsid w:val="006B2344"/>
    <w:rsid w:val="006B2E9E"/>
    <w:rsid w:val="006B2FCA"/>
    <w:rsid w:val="006B3EC1"/>
    <w:rsid w:val="006B4283"/>
    <w:rsid w:val="006B67B2"/>
    <w:rsid w:val="006B7A7E"/>
    <w:rsid w:val="006C0E50"/>
    <w:rsid w:val="006C12C0"/>
    <w:rsid w:val="006C4697"/>
    <w:rsid w:val="006C56FA"/>
    <w:rsid w:val="006C5964"/>
    <w:rsid w:val="006C670F"/>
    <w:rsid w:val="006C71F1"/>
    <w:rsid w:val="006D1EEE"/>
    <w:rsid w:val="006D36C7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324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6F7A9B"/>
    <w:rsid w:val="00701E16"/>
    <w:rsid w:val="007020A2"/>
    <w:rsid w:val="00702628"/>
    <w:rsid w:val="007040CB"/>
    <w:rsid w:val="00704A78"/>
    <w:rsid w:val="00707428"/>
    <w:rsid w:val="00707CB5"/>
    <w:rsid w:val="00712A0A"/>
    <w:rsid w:val="00714791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3DB2"/>
    <w:rsid w:val="007341FF"/>
    <w:rsid w:val="00735ADD"/>
    <w:rsid w:val="00736C72"/>
    <w:rsid w:val="00740B4A"/>
    <w:rsid w:val="00740BD7"/>
    <w:rsid w:val="0074309C"/>
    <w:rsid w:val="007438BB"/>
    <w:rsid w:val="00743CA0"/>
    <w:rsid w:val="00743E3E"/>
    <w:rsid w:val="0074612A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2D18"/>
    <w:rsid w:val="007675B7"/>
    <w:rsid w:val="00771254"/>
    <w:rsid w:val="0078140C"/>
    <w:rsid w:val="00781684"/>
    <w:rsid w:val="0078187C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611"/>
    <w:rsid w:val="007A0F1D"/>
    <w:rsid w:val="007A1E70"/>
    <w:rsid w:val="007A2277"/>
    <w:rsid w:val="007A3BE5"/>
    <w:rsid w:val="007A428E"/>
    <w:rsid w:val="007A483C"/>
    <w:rsid w:val="007A4AC6"/>
    <w:rsid w:val="007B00F3"/>
    <w:rsid w:val="007B10DB"/>
    <w:rsid w:val="007B1AFD"/>
    <w:rsid w:val="007B280F"/>
    <w:rsid w:val="007B36EB"/>
    <w:rsid w:val="007B396A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10A1"/>
    <w:rsid w:val="007D2406"/>
    <w:rsid w:val="007D3533"/>
    <w:rsid w:val="007D64E8"/>
    <w:rsid w:val="007D65BB"/>
    <w:rsid w:val="007D6786"/>
    <w:rsid w:val="007D797C"/>
    <w:rsid w:val="007E000B"/>
    <w:rsid w:val="007E050E"/>
    <w:rsid w:val="007E2B67"/>
    <w:rsid w:val="007E30F1"/>
    <w:rsid w:val="007E5D49"/>
    <w:rsid w:val="007F032A"/>
    <w:rsid w:val="007F29A6"/>
    <w:rsid w:val="007F4A07"/>
    <w:rsid w:val="007F4B75"/>
    <w:rsid w:val="007F4CAB"/>
    <w:rsid w:val="007F4D1B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2D1F"/>
    <w:rsid w:val="00823742"/>
    <w:rsid w:val="00823D1E"/>
    <w:rsid w:val="00824A2E"/>
    <w:rsid w:val="00825969"/>
    <w:rsid w:val="008260C5"/>
    <w:rsid w:val="0083018A"/>
    <w:rsid w:val="00831B76"/>
    <w:rsid w:val="00832835"/>
    <w:rsid w:val="008334B0"/>
    <w:rsid w:val="0083357E"/>
    <w:rsid w:val="00833599"/>
    <w:rsid w:val="00833755"/>
    <w:rsid w:val="00833869"/>
    <w:rsid w:val="00834401"/>
    <w:rsid w:val="00834534"/>
    <w:rsid w:val="00834F6F"/>
    <w:rsid w:val="00840A24"/>
    <w:rsid w:val="00842117"/>
    <w:rsid w:val="00842C7C"/>
    <w:rsid w:val="008448A3"/>
    <w:rsid w:val="00844A3B"/>
    <w:rsid w:val="00845B46"/>
    <w:rsid w:val="008475E1"/>
    <w:rsid w:val="00850A16"/>
    <w:rsid w:val="0085118C"/>
    <w:rsid w:val="00851A71"/>
    <w:rsid w:val="00851A8C"/>
    <w:rsid w:val="00851EB1"/>
    <w:rsid w:val="008541D0"/>
    <w:rsid w:val="00855667"/>
    <w:rsid w:val="00855AAD"/>
    <w:rsid w:val="008568FF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AEA"/>
    <w:rsid w:val="0088431A"/>
    <w:rsid w:val="0088535C"/>
    <w:rsid w:val="00885F93"/>
    <w:rsid w:val="00891196"/>
    <w:rsid w:val="00891C51"/>
    <w:rsid w:val="0089272E"/>
    <w:rsid w:val="008931E4"/>
    <w:rsid w:val="00893E63"/>
    <w:rsid w:val="008946F6"/>
    <w:rsid w:val="008950B6"/>
    <w:rsid w:val="00896F61"/>
    <w:rsid w:val="008A0B18"/>
    <w:rsid w:val="008A0FA6"/>
    <w:rsid w:val="008A4838"/>
    <w:rsid w:val="008A4C7A"/>
    <w:rsid w:val="008A68D8"/>
    <w:rsid w:val="008B0F31"/>
    <w:rsid w:val="008B12E3"/>
    <w:rsid w:val="008B237C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4F"/>
    <w:rsid w:val="008D5DD0"/>
    <w:rsid w:val="008D5EA9"/>
    <w:rsid w:val="008D73DF"/>
    <w:rsid w:val="008E03C8"/>
    <w:rsid w:val="008E05F6"/>
    <w:rsid w:val="008E0AD6"/>
    <w:rsid w:val="008E1366"/>
    <w:rsid w:val="008E14C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65FA"/>
    <w:rsid w:val="0090706C"/>
    <w:rsid w:val="0090734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368B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5AD"/>
    <w:rsid w:val="00951819"/>
    <w:rsid w:val="00952F75"/>
    <w:rsid w:val="00953330"/>
    <w:rsid w:val="00955733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2AE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C72"/>
    <w:rsid w:val="009C2E63"/>
    <w:rsid w:val="009C372A"/>
    <w:rsid w:val="009C3E7F"/>
    <w:rsid w:val="009C3FA3"/>
    <w:rsid w:val="009C43B7"/>
    <w:rsid w:val="009C4508"/>
    <w:rsid w:val="009C4682"/>
    <w:rsid w:val="009C59B6"/>
    <w:rsid w:val="009C76F8"/>
    <w:rsid w:val="009D2B77"/>
    <w:rsid w:val="009D5CCB"/>
    <w:rsid w:val="009D782B"/>
    <w:rsid w:val="009D78DC"/>
    <w:rsid w:val="009E01DD"/>
    <w:rsid w:val="009E21B9"/>
    <w:rsid w:val="009E53FA"/>
    <w:rsid w:val="009E5A51"/>
    <w:rsid w:val="009E7772"/>
    <w:rsid w:val="009F0B76"/>
    <w:rsid w:val="009F0FB5"/>
    <w:rsid w:val="009F487A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08ED"/>
    <w:rsid w:val="00A33D28"/>
    <w:rsid w:val="00A34E5E"/>
    <w:rsid w:val="00A35887"/>
    <w:rsid w:val="00A359A6"/>
    <w:rsid w:val="00A4255E"/>
    <w:rsid w:val="00A42A12"/>
    <w:rsid w:val="00A4400D"/>
    <w:rsid w:val="00A45542"/>
    <w:rsid w:val="00A51D06"/>
    <w:rsid w:val="00A53798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5DE3"/>
    <w:rsid w:val="00A67021"/>
    <w:rsid w:val="00A679C9"/>
    <w:rsid w:val="00A67DF2"/>
    <w:rsid w:val="00A71C50"/>
    <w:rsid w:val="00A734D1"/>
    <w:rsid w:val="00A739E8"/>
    <w:rsid w:val="00A73A25"/>
    <w:rsid w:val="00A76178"/>
    <w:rsid w:val="00A76781"/>
    <w:rsid w:val="00A76C69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14AE"/>
    <w:rsid w:val="00A939E8"/>
    <w:rsid w:val="00A9704B"/>
    <w:rsid w:val="00AA11C7"/>
    <w:rsid w:val="00AA1545"/>
    <w:rsid w:val="00AA3797"/>
    <w:rsid w:val="00AA445E"/>
    <w:rsid w:val="00AA57EE"/>
    <w:rsid w:val="00AA79D8"/>
    <w:rsid w:val="00AB0393"/>
    <w:rsid w:val="00AB0BEB"/>
    <w:rsid w:val="00AB0DD9"/>
    <w:rsid w:val="00AB1E06"/>
    <w:rsid w:val="00AB3736"/>
    <w:rsid w:val="00AB39C9"/>
    <w:rsid w:val="00AB3A21"/>
    <w:rsid w:val="00AB4C1A"/>
    <w:rsid w:val="00AB6013"/>
    <w:rsid w:val="00AB617E"/>
    <w:rsid w:val="00AB6F5B"/>
    <w:rsid w:val="00AC0371"/>
    <w:rsid w:val="00AC0B9A"/>
    <w:rsid w:val="00AC1886"/>
    <w:rsid w:val="00AC2091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6639"/>
    <w:rsid w:val="00AD7643"/>
    <w:rsid w:val="00AD7A5A"/>
    <w:rsid w:val="00AE13B5"/>
    <w:rsid w:val="00AE2728"/>
    <w:rsid w:val="00AE343B"/>
    <w:rsid w:val="00AE3A45"/>
    <w:rsid w:val="00AE5898"/>
    <w:rsid w:val="00AF042F"/>
    <w:rsid w:val="00AF395C"/>
    <w:rsid w:val="00AF407B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062D4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150E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A58"/>
    <w:rsid w:val="00B34DC4"/>
    <w:rsid w:val="00B366CF"/>
    <w:rsid w:val="00B371AC"/>
    <w:rsid w:val="00B404BA"/>
    <w:rsid w:val="00B4156C"/>
    <w:rsid w:val="00B420AD"/>
    <w:rsid w:val="00B420C4"/>
    <w:rsid w:val="00B432E2"/>
    <w:rsid w:val="00B4361D"/>
    <w:rsid w:val="00B455F4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4C"/>
    <w:rsid w:val="00B62BF1"/>
    <w:rsid w:val="00B638A2"/>
    <w:rsid w:val="00B6476A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3E5A"/>
    <w:rsid w:val="00B940A7"/>
    <w:rsid w:val="00B95E46"/>
    <w:rsid w:val="00B96131"/>
    <w:rsid w:val="00B9676A"/>
    <w:rsid w:val="00B96A34"/>
    <w:rsid w:val="00BA0188"/>
    <w:rsid w:val="00BA1557"/>
    <w:rsid w:val="00BA1B16"/>
    <w:rsid w:val="00BA2B39"/>
    <w:rsid w:val="00BA307F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043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2C61"/>
    <w:rsid w:val="00C132D1"/>
    <w:rsid w:val="00C14F1F"/>
    <w:rsid w:val="00C1506F"/>
    <w:rsid w:val="00C16F91"/>
    <w:rsid w:val="00C20183"/>
    <w:rsid w:val="00C20F0F"/>
    <w:rsid w:val="00C2549F"/>
    <w:rsid w:val="00C261F4"/>
    <w:rsid w:val="00C26203"/>
    <w:rsid w:val="00C2655C"/>
    <w:rsid w:val="00C3069B"/>
    <w:rsid w:val="00C350D5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0F5B"/>
    <w:rsid w:val="00C513D8"/>
    <w:rsid w:val="00C5191A"/>
    <w:rsid w:val="00C51FD0"/>
    <w:rsid w:val="00C5424D"/>
    <w:rsid w:val="00C54730"/>
    <w:rsid w:val="00C54C6E"/>
    <w:rsid w:val="00C5556B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58FC"/>
    <w:rsid w:val="00C7669D"/>
    <w:rsid w:val="00C76DE3"/>
    <w:rsid w:val="00C8077B"/>
    <w:rsid w:val="00C82832"/>
    <w:rsid w:val="00C836BA"/>
    <w:rsid w:val="00C83A27"/>
    <w:rsid w:val="00C83DE7"/>
    <w:rsid w:val="00C841D4"/>
    <w:rsid w:val="00C848A4"/>
    <w:rsid w:val="00C85A46"/>
    <w:rsid w:val="00C87853"/>
    <w:rsid w:val="00C87FE1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C647D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DB3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2B79"/>
    <w:rsid w:val="00D23E43"/>
    <w:rsid w:val="00D23EAB"/>
    <w:rsid w:val="00D24C0D"/>
    <w:rsid w:val="00D261FE"/>
    <w:rsid w:val="00D26E82"/>
    <w:rsid w:val="00D2774E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151B"/>
    <w:rsid w:val="00D63EE7"/>
    <w:rsid w:val="00D6483B"/>
    <w:rsid w:val="00D648FA"/>
    <w:rsid w:val="00D66EED"/>
    <w:rsid w:val="00D674AA"/>
    <w:rsid w:val="00D67842"/>
    <w:rsid w:val="00D67E55"/>
    <w:rsid w:val="00D703A1"/>
    <w:rsid w:val="00D709CB"/>
    <w:rsid w:val="00D70DD7"/>
    <w:rsid w:val="00D70E9B"/>
    <w:rsid w:val="00D71303"/>
    <w:rsid w:val="00D7147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5172"/>
    <w:rsid w:val="00D86AEF"/>
    <w:rsid w:val="00D874C7"/>
    <w:rsid w:val="00D94814"/>
    <w:rsid w:val="00DA0744"/>
    <w:rsid w:val="00DA1C40"/>
    <w:rsid w:val="00DA1E55"/>
    <w:rsid w:val="00DA279C"/>
    <w:rsid w:val="00DA3873"/>
    <w:rsid w:val="00DA39F7"/>
    <w:rsid w:val="00DA3E5E"/>
    <w:rsid w:val="00DA4A40"/>
    <w:rsid w:val="00DA56D3"/>
    <w:rsid w:val="00DA57CC"/>
    <w:rsid w:val="00DB0E17"/>
    <w:rsid w:val="00DB1051"/>
    <w:rsid w:val="00DB4BDD"/>
    <w:rsid w:val="00DB652C"/>
    <w:rsid w:val="00DC0F74"/>
    <w:rsid w:val="00DC3E69"/>
    <w:rsid w:val="00DC3EB8"/>
    <w:rsid w:val="00DC44C1"/>
    <w:rsid w:val="00DC47D7"/>
    <w:rsid w:val="00DC5530"/>
    <w:rsid w:val="00DC7DC1"/>
    <w:rsid w:val="00DD11A6"/>
    <w:rsid w:val="00DD22D4"/>
    <w:rsid w:val="00DD2632"/>
    <w:rsid w:val="00DD39AA"/>
    <w:rsid w:val="00DD72AD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37C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24397"/>
    <w:rsid w:val="00E26AD0"/>
    <w:rsid w:val="00E32B21"/>
    <w:rsid w:val="00E32D70"/>
    <w:rsid w:val="00E32DC0"/>
    <w:rsid w:val="00E33562"/>
    <w:rsid w:val="00E34983"/>
    <w:rsid w:val="00E34C80"/>
    <w:rsid w:val="00E379C6"/>
    <w:rsid w:val="00E403E7"/>
    <w:rsid w:val="00E41EB7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5747A"/>
    <w:rsid w:val="00E600AF"/>
    <w:rsid w:val="00E629F3"/>
    <w:rsid w:val="00E62BAC"/>
    <w:rsid w:val="00E631D7"/>
    <w:rsid w:val="00E64475"/>
    <w:rsid w:val="00E65A60"/>
    <w:rsid w:val="00E66418"/>
    <w:rsid w:val="00E66458"/>
    <w:rsid w:val="00E667F2"/>
    <w:rsid w:val="00E671DD"/>
    <w:rsid w:val="00E675D5"/>
    <w:rsid w:val="00E701C5"/>
    <w:rsid w:val="00E7264F"/>
    <w:rsid w:val="00E73678"/>
    <w:rsid w:val="00E739F7"/>
    <w:rsid w:val="00E75755"/>
    <w:rsid w:val="00E75DCC"/>
    <w:rsid w:val="00E76951"/>
    <w:rsid w:val="00E805A5"/>
    <w:rsid w:val="00E81C7C"/>
    <w:rsid w:val="00E81CE8"/>
    <w:rsid w:val="00E84501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469B"/>
    <w:rsid w:val="00EA53AC"/>
    <w:rsid w:val="00EA64AC"/>
    <w:rsid w:val="00EA6ADF"/>
    <w:rsid w:val="00EB33B0"/>
    <w:rsid w:val="00EB4164"/>
    <w:rsid w:val="00EB63C0"/>
    <w:rsid w:val="00EB6D5D"/>
    <w:rsid w:val="00EB6F14"/>
    <w:rsid w:val="00EC10CF"/>
    <w:rsid w:val="00EC1DC2"/>
    <w:rsid w:val="00EC3989"/>
    <w:rsid w:val="00EC3B44"/>
    <w:rsid w:val="00ED0065"/>
    <w:rsid w:val="00ED16FA"/>
    <w:rsid w:val="00ED1B8C"/>
    <w:rsid w:val="00ED2D2B"/>
    <w:rsid w:val="00ED49F7"/>
    <w:rsid w:val="00ED61B7"/>
    <w:rsid w:val="00EE03BD"/>
    <w:rsid w:val="00EE3817"/>
    <w:rsid w:val="00EE4E32"/>
    <w:rsid w:val="00EE5693"/>
    <w:rsid w:val="00EE7CB1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539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0C65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8EF"/>
    <w:rsid w:val="00F46ED4"/>
    <w:rsid w:val="00F473E0"/>
    <w:rsid w:val="00F47E05"/>
    <w:rsid w:val="00F519D4"/>
    <w:rsid w:val="00F52A65"/>
    <w:rsid w:val="00F53B6B"/>
    <w:rsid w:val="00F557DA"/>
    <w:rsid w:val="00F56590"/>
    <w:rsid w:val="00F565C7"/>
    <w:rsid w:val="00F5665E"/>
    <w:rsid w:val="00F57B0D"/>
    <w:rsid w:val="00F615D6"/>
    <w:rsid w:val="00F62613"/>
    <w:rsid w:val="00F65D0A"/>
    <w:rsid w:val="00F6663A"/>
    <w:rsid w:val="00F67AB4"/>
    <w:rsid w:val="00F67FF7"/>
    <w:rsid w:val="00F70650"/>
    <w:rsid w:val="00F714A7"/>
    <w:rsid w:val="00F725C7"/>
    <w:rsid w:val="00F7261F"/>
    <w:rsid w:val="00F7319A"/>
    <w:rsid w:val="00F73EB8"/>
    <w:rsid w:val="00F77D17"/>
    <w:rsid w:val="00F80170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96C5E"/>
    <w:rsid w:val="00FA072C"/>
    <w:rsid w:val="00FA1E56"/>
    <w:rsid w:val="00FA2382"/>
    <w:rsid w:val="00FA3FA6"/>
    <w:rsid w:val="00FA422A"/>
    <w:rsid w:val="00FA4B5D"/>
    <w:rsid w:val="00FA5A70"/>
    <w:rsid w:val="00FA5BE4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5554"/>
    <w:rsid w:val="00FD6CA4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28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75D4-7F7D-4D9D-A0BA-527352F4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2022-02-07T05:03:00Z</dcterms:created>
  <dcterms:modified xsi:type="dcterms:W3CDTF">2022-04-15T06:05:00Z</dcterms:modified>
</cp:coreProperties>
</file>