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6A7C26C7" w14:textId="77777777" w:rsidR="006D6D8D" w:rsidRDefault="006D6D8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D450EBE" w14:textId="7F61EADD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</w:t>
      </w:r>
      <w:r w:rsidR="004E4E3B">
        <w:rPr>
          <w:rFonts w:ascii="Trebuchet MS" w:eastAsia="MS Mincho" w:hAnsi="Trebuchet MS" w:cs="Times New Roman"/>
          <w:b/>
          <w:lang w:val="ro-RO"/>
        </w:rPr>
        <w:t>INTERVIU</w:t>
      </w:r>
      <w:r w:rsidR="00143C6E">
        <w:rPr>
          <w:rFonts w:ascii="Trebuchet MS" w:eastAsia="MS Mincho" w:hAnsi="Trebuchet MS" w:cs="Times New Roman"/>
          <w:b/>
          <w:lang w:val="ro-RO"/>
        </w:rPr>
        <w:t>LUI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CONCURSUL DE RECRUTARE ORGANIZAT PENTRU OCUPAREA FUNCȚIEI PUBLICE DE EXECUȚIE VACANTĂ DE  CONSILIER JURIDIC, CLASA I, GRAD PROFESIONAL SUPERIOR - ID 469000  ȘI ID 567110 DIN CADRUL SERVICIULUI AVIZARE ACTE NORMATIVE – DIRECȚIA GENERALĂ RESURSE UMANE, JURIDICĂ ȘI RELAȚIA CU PARLAMENTUL – MINISTERUL MEDIULUI, APELOR ȘI PĂDURILOR</w:t>
      </w:r>
    </w:p>
    <w:p w14:paraId="6CB33330" w14:textId="37E8A24B" w:rsidR="000E5263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E5263">
        <w:rPr>
          <w:rFonts w:ascii="Trebuchet MS" w:eastAsia="MS Mincho" w:hAnsi="Trebuchet MS" w:cs="Times New Roman"/>
          <w:b/>
          <w:lang w:val="ro-RO"/>
        </w:rPr>
        <w:t>17.08.2022</w:t>
      </w:r>
      <w:r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72A6F6B4" w14:textId="77777777" w:rsidR="006D6D8D" w:rsidRDefault="006D6D8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4D161A38" w:rsidR="008B7787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art.6</w:t>
      </w:r>
      <w:r w:rsidR="004E4E3B">
        <w:rPr>
          <w:rFonts w:ascii="Trebuchet MS" w:eastAsia="MS Mincho" w:hAnsi="Trebuchet MS" w:cs="Times New Roman"/>
          <w:bCs/>
          <w:lang w:val="ro-RO"/>
        </w:rPr>
        <w:t>1</w:t>
      </w:r>
      <w:r w:rsidRPr="00192BC9">
        <w:rPr>
          <w:rFonts w:ascii="Trebuchet MS" w:eastAsia="MS Mincho" w:hAnsi="Trebuchet MS" w:cs="Times New Roman"/>
          <w:bCs/>
          <w:lang w:val="ro-RO"/>
        </w:rPr>
        <w:t xml:space="preserve"> alin.(</w:t>
      </w:r>
      <w:r w:rsidR="004E4E3B">
        <w:rPr>
          <w:rFonts w:ascii="Trebuchet MS" w:eastAsia="MS Mincho" w:hAnsi="Trebuchet MS" w:cs="Times New Roman"/>
          <w:bCs/>
          <w:lang w:val="ro-RO"/>
        </w:rPr>
        <w:t>4</w:t>
      </w:r>
      <w:r w:rsidRPr="00192BC9">
        <w:rPr>
          <w:rFonts w:ascii="Trebuchet MS" w:eastAsia="MS Mincho" w:hAnsi="Trebuchet MS" w:cs="Times New Roman"/>
          <w:bCs/>
          <w:lang w:val="ro-RO"/>
        </w:rPr>
        <w:t xml:space="preserve">) din H.G. nr.611/2008 privind organizarea şi dezvoltarea carierei funcţionarilor publici, cu modificările și completările ulterioare, comisia de concurs comunică următoarele rezultate ale probei </w:t>
      </w:r>
      <w:r w:rsidR="004E4E3B">
        <w:rPr>
          <w:rFonts w:ascii="Trebuchet MS" w:eastAsia="MS Mincho" w:hAnsi="Trebuchet MS" w:cs="Times New Roman"/>
          <w:bCs/>
          <w:lang w:val="ro-RO"/>
        </w:rPr>
        <w:t>interviu</w:t>
      </w:r>
      <w:r w:rsidRPr="00192BC9">
        <w:rPr>
          <w:rFonts w:ascii="Trebuchet MS" w:eastAsia="MS Mincho" w:hAnsi="Trebuchet MS" w:cs="Times New Roman"/>
          <w:bCs/>
          <w:lang w:val="ro-RO"/>
        </w:rPr>
        <w:t>:</w:t>
      </w:r>
    </w:p>
    <w:p w14:paraId="63F8B8DF" w14:textId="77777777" w:rsidR="00143C6E" w:rsidRPr="00192BC9" w:rsidRDefault="00143C6E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4"/>
        <w:gridCol w:w="3549"/>
        <w:gridCol w:w="1843"/>
        <w:gridCol w:w="2551"/>
      </w:tblGrid>
      <w:tr w:rsidR="00143C6E" w:rsidRPr="00143C6E" w14:paraId="53DECA8D" w14:textId="63625B22" w:rsidTr="00143C6E">
        <w:trPr>
          <w:trHeight w:val="60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92FC42" w14:textId="0041D778" w:rsidR="00143C6E" w:rsidRPr="00143C6E" w:rsidRDefault="00143C6E" w:rsidP="00143C6E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143C6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3549" w:type="dxa"/>
            <w:vAlign w:val="center"/>
          </w:tcPr>
          <w:p w14:paraId="7C65668C" w14:textId="77777777" w:rsidR="00143C6E" w:rsidRPr="00143C6E" w:rsidRDefault="00143C6E" w:rsidP="00143C6E">
            <w:pPr>
              <w:jc w:val="center"/>
              <w:rPr>
                <w:b/>
                <w:lang w:val="ro-RO"/>
              </w:rPr>
            </w:pPr>
          </w:p>
          <w:p w14:paraId="0DE46312" w14:textId="591C10EE" w:rsidR="00143C6E" w:rsidRPr="00143C6E" w:rsidRDefault="00143C6E" w:rsidP="00143C6E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143C6E">
              <w:rPr>
                <w:b/>
                <w:lang w:val="ro-RO"/>
              </w:rPr>
              <w:t>Nr. dosar</w:t>
            </w:r>
          </w:p>
        </w:tc>
        <w:tc>
          <w:tcPr>
            <w:tcW w:w="1843" w:type="dxa"/>
            <w:vAlign w:val="center"/>
          </w:tcPr>
          <w:p w14:paraId="4D59E8F5" w14:textId="77777777" w:rsidR="00143C6E" w:rsidRPr="00143C6E" w:rsidRDefault="00143C6E" w:rsidP="00143C6E">
            <w:pPr>
              <w:jc w:val="center"/>
              <w:rPr>
                <w:b/>
                <w:lang w:val="ro-RO"/>
              </w:rPr>
            </w:pPr>
          </w:p>
          <w:p w14:paraId="21945DCA" w14:textId="0D4ACE35" w:rsidR="00143C6E" w:rsidRPr="00143C6E" w:rsidRDefault="00143C6E" w:rsidP="00143C6E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143C6E">
              <w:rPr>
                <w:b/>
                <w:lang w:val="ro-RO"/>
              </w:rPr>
              <w:t>Punctaj</w:t>
            </w:r>
          </w:p>
        </w:tc>
        <w:tc>
          <w:tcPr>
            <w:tcW w:w="2551" w:type="dxa"/>
            <w:vAlign w:val="center"/>
          </w:tcPr>
          <w:p w14:paraId="5DC989FE" w14:textId="77777777" w:rsidR="00143C6E" w:rsidRPr="00143C6E" w:rsidRDefault="00143C6E" w:rsidP="00143C6E">
            <w:pPr>
              <w:jc w:val="center"/>
              <w:rPr>
                <w:b/>
                <w:lang w:val="ro-RO"/>
              </w:rPr>
            </w:pPr>
          </w:p>
          <w:p w14:paraId="4F4F0F80" w14:textId="17BFBB07" w:rsidR="00143C6E" w:rsidRPr="00143C6E" w:rsidRDefault="00143C6E" w:rsidP="00143C6E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143C6E">
              <w:rPr>
                <w:b/>
                <w:lang w:val="ro-RO"/>
              </w:rPr>
              <w:t>Rezultatul probei</w:t>
            </w:r>
          </w:p>
        </w:tc>
      </w:tr>
      <w:tr w:rsidR="00143C6E" w:rsidRPr="00143C6E" w14:paraId="41C09989" w14:textId="77777777" w:rsidTr="00143C6E">
        <w:trPr>
          <w:trHeight w:hRule="exact" w:val="108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FB236A" w14:textId="07343DA8" w:rsidR="00143C6E" w:rsidRPr="00143C6E" w:rsidRDefault="00143C6E" w:rsidP="00143C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41492AAF" w:rsidR="00143C6E" w:rsidRPr="00143C6E" w:rsidRDefault="00143C6E" w:rsidP="00143C6E">
            <w:pPr>
              <w:rPr>
                <w:color w:val="000000"/>
                <w:sz w:val="23"/>
                <w:szCs w:val="23"/>
                <w:lang w:val="ro-RO"/>
              </w:rPr>
            </w:pPr>
            <w:r w:rsidRPr="00143C6E">
              <w:rPr>
                <w:rFonts w:ascii="Trebuchet MS" w:eastAsia="Calibri" w:hAnsi="Trebuchet MS"/>
                <w:bCs/>
                <w:iCs/>
                <w:lang w:val="ro-RO"/>
              </w:rPr>
              <w:t>DGRUJRP/71565/01.08.2022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847801" w14:textId="460ED754" w:rsidR="00143C6E" w:rsidRPr="00143C6E" w:rsidRDefault="00143C6E" w:rsidP="00143C6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43C6E">
              <w:rPr>
                <w:color w:val="000000"/>
                <w:sz w:val="23"/>
                <w:szCs w:val="23"/>
                <w:lang w:val="ro-RO"/>
              </w:rPr>
              <w:t>90 puncte</w:t>
            </w:r>
          </w:p>
        </w:tc>
        <w:tc>
          <w:tcPr>
            <w:tcW w:w="2551" w:type="dxa"/>
            <w:vAlign w:val="center"/>
          </w:tcPr>
          <w:p w14:paraId="52FCA7DD" w14:textId="346460B7" w:rsidR="00143C6E" w:rsidRPr="00143C6E" w:rsidRDefault="00143C6E" w:rsidP="00143C6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43C6E"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  <w:tr w:rsidR="00143C6E" w:rsidRPr="00143C6E" w14:paraId="5C80978B" w14:textId="77777777" w:rsidTr="00143C6E">
        <w:trPr>
          <w:trHeight w:hRule="exact" w:val="11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23BD33" w14:textId="7A2E1977" w:rsidR="00143C6E" w:rsidRPr="00143C6E" w:rsidRDefault="00143C6E" w:rsidP="00143C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850" w14:textId="627D6AB4" w:rsidR="00143C6E" w:rsidRPr="00143C6E" w:rsidRDefault="00143C6E" w:rsidP="00143C6E">
            <w:pPr>
              <w:rPr>
                <w:color w:val="000000"/>
                <w:sz w:val="23"/>
                <w:szCs w:val="23"/>
                <w:lang w:val="ro-RO"/>
              </w:rPr>
            </w:pPr>
            <w:r w:rsidRPr="00143C6E">
              <w:rPr>
                <w:rFonts w:ascii="Trebuchet MS" w:eastAsia="Calibri" w:hAnsi="Trebuchet MS"/>
                <w:bCs/>
                <w:iCs/>
                <w:lang w:val="ro-RO"/>
              </w:rPr>
              <w:t>DGRUJRP/71631/02.08.2022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AB12D" w14:textId="242DF7A3" w:rsidR="00143C6E" w:rsidRPr="00143C6E" w:rsidRDefault="00143C6E" w:rsidP="00143C6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80</w:t>
            </w:r>
            <w:r w:rsidRPr="00143C6E">
              <w:rPr>
                <w:color w:val="000000"/>
                <w:sz w:val="23"/>
                <w:szCs w:val="23"/>
                <w:lang w:val="ro-RO"/>
              </w:rPr>
              <w:t xml:space="preserve"> puncte </w:t>
            </w:r>
          </w:p>
        </w:tc>
        <w:tc>
          <w:tcPr>
            <w:tcW w:w="2551" w:type="dxa"/>
            <w:vAlign w:val="center"/>
          </w:tcPr>
          <w:p w14:paraId="49FBD0A8" w14:textId="51CC4DCB" w:rsidR="00143C6E" w:rsidRPr="00143C6E" w:rsidRDefault="00143C6E" w:rsidP="00143C6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43C6E"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0E240431" w14:textId="77777777" w:rsidR="00143C6E" w:rsidRDefault="00143C6E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143C6E">
        <w:rPr>
          <w:rFonts w:ascii="Trebuchet MS" w:eastAsia="MS Mincho" w:hAnsi="Trebuchet MS" w:cs="Times New Roman"/>
          <w:bCs/>
          <w:lang w:val="ro-RO"/>
        </w:rPr>
        <w:t>Candidatul nemulțumit de rezultatul interviului poate depune contestație la secretariatul comisie</w:t>
      </w:r>
      <w:r>
        <w:rPr>
          <w:rFonts w:ascii="Trebuchet MS" w:eastAsia="MS Mincho" w:hAnsi="Trebuchet MS" w:cs="Times New Roman"/>
          <w:bCs/>
          <w:lang w:val="ro-RO"/>
        </w:rPr>
        <w:t>i</w:t>
      </w:r>
      <w:r w:rsidRPr="00143C6E">
        <w:rPr>
          <w:rFonts w:ascii="Trebuchet MS" w:eastAsia="MS Mincho" w:hAnsi="Trebuchet MS" w:cs="Times New Roman"/>
          <w:bCs/>
          <w:lang w:val="ro-RO"/>
        </w:rPr>
        <w:t xml:space="preserve"> de concurs în termen de maximum 24 de ore de la data afișării rezultatului, respectiv la sediul Ministerului Mediului, Apelor și Pădurilor, et. II, camera 329.</w:t>
      </w:r>
    </w:p>
    <w:p w14:paraId="0436B8E0" w14:textId="239896E7" w:rsidR="00192BC9" w:rsidRPr="00535CBE" w:rsidRDefault="00192BC9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Cs/>
          <w:lang w:val="ro-RO"/>
        </w:rPr>
        <w:t>1</w:t>
      </w:r>
      <w:r w:rsidR="00143C6E">
        <w:rPr>
          <w:rFonts w:ascii="Trebuchet MS" w:eastAsia="MS Mincho" w:hAnsi="Trebuchet MS" w:cs="Times New Roman"/>
          <w:bCs/>
          <w:lang w:val="ro-RO"/>
        </w:rPr>
        <w:t>8</w:t>
      </w:r>
      <w:r w:rsidR="000E5263">
        <w:rPr>
          <w:rFonts w:ascii="Trebuchet MS" w:eastAsia="MS Mincho" w:hAnsi="Trebuchet MS" w:cs="Times New Roman"/>
          <w:bCs/>
          <w:lang w:val="ro-RO"/>
        </w:rPr>
        <w:t>.08.2022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1</w:t>
      </w:r>
      <w:r w:rsidR="00143C6E">
        <w:rPr>
          <w:rFonts w:ascii="Trebuchet MS" w:eastAsia="MS Mincho" w:hAnsi="Trebuchet MS" w:cs="Times New Roman"/>
          <w:bCs/>
          <w:lang w:val="ro-RO"/>
        </w:rPr>
        <w:t>6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:00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5E320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43C6E"/>
    <w:rsid w:val="00145CE6"/>
    <w:rsid w:val="00192BC9"/>
    <w:rsid w:val="001D21DE"/>
    <w:rsid w:val="001D2F1C"/>
    <w:rsid w:val="0021784E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4E4E3B"/>
    <w:rsid w:val="00535CBE"/>
    <w:rsid w:val="005E320E"/>
    <w:rsid w:val="00651AB1"/>
    <w:rsid w:val="006D6D8D"/>
    <w:rsid w:val="0074712A"/>
    <w:rsid w:val="00797106"/>
    <w:rsid w:val="007A5211"/>
    <w:rsid w:val="008478BD"/>
    <w:rsid w:val="008B7787"/>
    <w:rsid w:val="008D0CE4"/>
    <w:rsid w:val="008D0D74"/>
    <w:rsid w:val="008F2333"/>
    <w:rsid w:val="0092058F"/>
    <w:rsid w:val="00976C57"/>
    <w:rsid w:val="00980FD2"/>
    <w:rsid w:val="009A44E8"/>
    <w:rsid w:val="009E6204"/>
    <w:rsid w:val="009F6FDD"/>
    <w:rsid w:val="00A173C3"/>
    <w:rsid w:val="00A220E3"/>
    <w:rsid w:val="00A307DC"/>
    <w:rsid w:val="00A94AD9"/>
    <w:rsid w:val="00AD3B95"/>
    <w:rsid w:val="00AE24E8"/>
    <w:rsid w:val="00B257E8"/>
    <w:rsid w:val="00B41FC1"/>
    <w:rsid w:val="00B95BA0"/>
    <w:rsid w:val="00C5308E"/>
    <w:rsid w:val="00CD657A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12</cp:revision>
  <cp:lastPrinted>2021-11-24T14:03:00Z</cp:lastPrinted>
  <dcterms:created xsi:type="dcterms:W3CDTF">2021-11-24T13:09:00Z</dcterms:created>
  <dcterms:modified xsi:type="dcterms:W3CDTF">2022-08-18T12:54:00Z</dcterms:modified>
</cp:coreProperties>
</file>