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02" w:rsidRPr="00EB5202" w:rsidRDefault="00EB5202" w:rsidP="00EB5202">
      <w:pPr>
        <w:tabs>
          <w:tab w:val="center" w:pos="4320"/>
          <w:tab w:val="right" w:pos="8640"/>
        </w:tabs>
        <w:spacing w:after="0" w:line="240" w:lineRule="auto"/>
        <w:rPr>
          <w:rFonts w:ascii="Times New Roman" w:eastAsia="Times New Roman" w:hAnsi="Times New Roman" w:cs="Times New Roman"/>
          <w:b/>
          <w:sz w:val="24"/>
          <w:szCs w:val="24"/>
          <w:lang w:eastAsia="x-none"/>
        </w:rPr>
      </w:pPr>
      <w:r w:rsidRPr="00EB5202">
        <w:rPr>
          <w:rFonts w:ascii="Times New Roman" w:eastAsia="Times New Roman" w:hAnsi="Times New Roman" w:cs="Times New Roman"/>
          <w:b/>
          <w:sz w:val="24"/>
          <w:szCs w:val="24"/>
          <w:lang w:eastAsia="x-none"/>
        </w:rPr>
        <w:t xml:space="preserve">  MINISTERUL MEDIULUI,                                    MINISTERUL TRANSPORTURILOR</w:t>
      </w:r>
    </w:p>
    <w:p w:rsidR="00EB5202" w:rsidRPr="00EB5202" w:rsidRDefault="00EB5202" w:rsidP="00EB5202">
      <w:pPr>
        <w:tabs>
          <w:tab w:val="center" w:pos="4320"/>
          <w:tab w:val="right" w:pos="8640"/>
        </w:tabs>
        <w:spacing w:after="0" w:line="240" w:lineRule="auto"/>
        <w:rPr>
          <w:rFonts w:ascii="Times New Roman" w:eastAsia="Times New Roman" w:hAnsi="Times New Roman" w:cs="Times New Roman"/>
          <w:b/>
          <w:sz w:val="24"/>
          <w:szCs w:val="24"/>
          <w:lang w:eastAsia="x-none"/>
        </w:rPr>
      </w:pPr>
      <w:r w:rsidRPr="00EB5202">
        <w:rPr>
          <w:rFonts w:ascii="Times New Roman" w:eastAsia="Times New Roman" w:hAnsi="Times New Roman" w:cs="Times New Roman"/>
          <w:b/>
          <w:sz w:val="24"/>
          <w:szCs w:val="24"/>
          <w:lang w:eastAsia="x-none"/>
        </w:rPr>
        <w:t xml:space="preserve">   APELOR ȘI PĂDURILOR                                                    ȘI INFRASTRUCTURII</w:t>
      </w:r>
    </w:p>
    <w:p w:rsidR="00EB5202" w:rsidRPr="00EB5202" w:rsidRDefault="00EB5202" w:rsidP="00EB5202">
      <w:pPr>
        <w:tabs>
          <w:tab w:val="center" w:pos="4320"/>
          <w:tab w:val="right" w:pos="8640"/>
        </w:tabs>
        <w:spacing w:after="0" w:line="240" w:lineRule="auto"/>
        <w:rPr>
          <w:rFonts w:ascii="Times New Roman" w:eastAsia="Times New Roman" w:hAnsi="Times New Roman" w:cs="Times New Roman"/>
          <w:b/>
          <w:sz w:val="24"/>
          <w:szCs w:val="24"/>
          <w:lang w:eastAsia="x-none"/>
        </w:rPr>
      </w:pPr>
    </w:p>
    <w:p w:rsidR="00EB5202" w:rsidRPr="00EB5202" w:rsidRDefault="00EB5202" w:rsidP="00EB5202">
      <w:pPr>
        <w:tabs>
          <w:tab w:val="center" w:pos="4320"/>
          <w:tab w:val="left" w:pos="7050"/>
          <w:tab w:val="right" w:pos="8640"/>
        </w:tabs>
        <w:spacing w:after="0" w:line="240" w:lineRule="auto"/>
        <w:jc w:val="center"/>
        <w:rPr>
          <w:rFonts w:ascii="Times New Roman" w:eastAsia="Times New Roman" w:hAnsi="Times New Roman" w:cs="Times New Roman"/>
          <w:b/>
          <w:sz w:val="24"/>
          <w:szCs w:val="24"/>
          <w:lang w:eastAsia="x-none"/>
        </w:rPr>
      </w:pPr>
      <w:r w:rsidRPr="00EB5202">
        <w:rPr>
          <w:rFonts w:ascii="Times New Roman" w:eastAsia="Times New Roman" w:hAnsi="Times New Roman" w:cs="Times New Roman"/>
          <w:b/>
          <w:noProof/>
          <w:sz w:val="24"/>
          <w:szCs w:val="24"/>
          <w:lang w:eastAsia="ro-RO"/>
        </w:rPr>
        <w:drawing>
          <wp:inline distT="0" distB="0" distL="0" distR="0">
            <wp:extent cx="5810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inline>
        </w:drawing>
      </w:r>
    </w:p>
    <w:p w:rsidR="00EB5202" w:rsidRPr="00EB5202" w:rsidRDefault="00EB5202" w:rsidP="00EB5202">
      <w:pPr>
        <w:autoSpaceDE w:val="0"/>
        <w:autoSpaceDN w:val="0"/>
        <w:adjustRightInd w:val="0"/>
        <w:spacing w:after="0" w:line="240" w:lineRule="auto"/>
        <w:ind w:left="2880" w:firstLine="720"/>
        <w:jc w:val="both"/>
        <w:rPr>
          <w:rFonts w:ascii="Times New Roman" w:eastAsia="Calibri" w:hAnsi="Times New Roman" w:cs="Times New Roman"/>
          <w:sz w:val="24"/>
          <w:szCs w:val="24"/>
        </w:rPr>
      </w:pPr>
      <w:r w:rsidRPr="00EB5202">
        <w:rPr>
          <w:rFonts w:ascii="Times New Roman" w:eastAsia="Calibri" w:hAnsi="Times New Roman" w:cs="Times New Roman"/>
          <w:sz w:val="24"/>
          <w:szCs w:val="24"/>
        </w:rPr>
        <w:t xml:space="preserve">       </w:t>
      </w:r>
    </w:p>
    <w:p w:rsidR="00EB5202" w:rsidRPr="00EB5202" w:rsidRDefault="00EB5202" w:rsidP="00EB5202">
      <w:pPr>
        <w:autoSpaceDE w:val="0"/>
        <w:autoSpaceDN w:val="0"/>
        <w:adjustRightInd w:val="0"/>
        <w:spacing w:after="0" w:line="240" w:lineRule="auto"/>
        <w:ind w:left="-709" w:firstLine="720"/>
        <w:jc w:val="center"/>
        <w:rPr>
          <w:rFonts w:ascii="Times New Roman" w:eastAsia="Calibri" w:hAnsi="Times New Roman" w:cs="Times New Roman"/>
          <w:b/>
          <w:sz w:val="24"/>
          <w:szCs w:val="24"/>
        </w:rPr>
      </w:pPr>
      <w:r w:rsidRPr="00EB5202">
        <w:rPr>
          <w:rFonts w:ascii="Times New Roman" w:eastAsia="Calibri" w:hAnsi="Times New Roman" w:cs="Times New Roman"/>
          <w:b/>
          <w:sz w:val="24"/>
          <w:szCs w:val="24"/>
        </w:rPr>
        <w:t xml:space="preserve">ORDIN </w:t>
      </w:r>
    </w:p>
    <w:p w:rsidR="00EB5202" w:rsidRPr="00EB5202" w:rsidRDefault="00EB5202" w:rsidP="00EB5202">
      <w:pPr>
        <w:autoSpaceDE w:val="0"/>
        <w:autoSpaceDN w:val="0"/>
        <w:adjustRightInd w:val="0"/>
        <w:spacing w:after="0" w:line="240" w:lineRule="auto"/>
        <w:ind w:left="2880" w:firstLine="720"/>
        <w:jc w:val="both"/>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240" w:lineRule="auto"/>
        <w:ind w:left="851" w:hanging="851"/>
        <w:rPr>
          <w:rFonts w:ascii="Times New Roman" w:eastAsia="Calibri" w:hAnsi="Times New Roman" w:cs="Times New Roman"/>
          <w:b/>
          <w:sz w:val="24"/>
          <w:szCs w:val="24"/>
        </w:rPr>
      </w:pPr>
      <w:r w:rsidRPr="00EB5202">
        <w:rPr>
          <w:rFonts w:ascii="Times New Roman" w:eastAsia="Calibri" w:hAnsi="Times New Roman" w:cs="Times New Roman"/>
          <w:b/>
          <w:sz w:val="24"/>
          <w:szCs w:val="24"/>
        </w:rPr>
        <w:t xml:space="preserve">  Nr. …….……/……………2022</w:t>
      </w:r>
      <w:r w:rsidRPr="00EB5202">
        <w:rPr>
          <w:rFonts w:ascii="Times New Roman" w:eastAsia="Calibri" w:hAnsi="Times New Roman" w:cs="Times New Roman"/>
          <w:b/>
          <w:sz w:val="24"/>
          <w:szCs w:val="24"/>
        </w:rPr>
        <w:tab/>
      </w:r>
      <w:r w:rsidRPr="00EB5202">
        <w:rPr>
          <w:rFonts w:ascii="Times New Roman" w:eastAsia="Calibri" w:hAnsi="Times New Roman" w:cs="Times New Roman"/>
          <w:b/>
          <w:sz w:val="24"/>
          <w:szCs w:val="24"/>
        </w:rPr>
        <w:tab/>
      </w:r>
      <w:r w:rsidRPr="00EB5202">
        <w:rPr>
          <w:rFonts w:ascii="Times New Roman" w:eastAsia="Calibri" w:hAnsi="Times New Roman" w:cs="Times New Roman"/>
          <w:b/>
          <w:sz w:val="24"/>
          <w:szCs w:val="24"/>
        </w:rPr>
        <w:tab/>
        <w:t xml:space="preserve">      Nr. …….……/……………2022</w:t>
      </w:r>
    </w:p>
    <w:p w:rsidR="00EB5202" w:rsidRPr="00EB5202" w:rsidRDefault="00EB5202" w:rsidP="00EB5202">
      <w:pPr>
        <w:autoSpaceDE w:val="0"/>
        <w:autoSpaceDN w:val="0"/>
        <w:adjustRightInd w:val="0"/>
        <w:spacing w:after="0" w:line="240" w:lineRule="auto"/>
        <w:ind w:left="851" w:hanging="851"/>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rPr>
      </w:pPr>
    </w:p>
    <w:p w:rsidR="00EB5202" w:rsidRPr="00EB5202" w:rsidRDefault="00EB5202" w:rsidP="00EB5202">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EB5202">
        <w:rPr>
          <w:rFonts w:ascii="Times New Roman" w:eastAsia="Calibri" w:hAnsi="Times New Roman" w:cs="Times New Roman"/>
          <w:sz w:val="24"/>
          <w:szCs w:val="24"/>
        </w:rPr>
        <w:t xml:space="preserve">privind stabilirea drumurilor principale, </w:t>
      </w:r>
      <w:r w:rsidRPr="00EB5202">
        <w:rPr>
          <w:rFonts w:ascii="Times New Roman" w:eastAsia="Calibri" w:hAnsi="Times New Roman" w:cs="Times New Roman"/>
          <w:sz w:val="24"/>
          <w:szCs w:val="24"/>
          <w:shd w:val="clear" w:color="auto" w:fill="FFFFFF"/>
        </w:rPr>
        <w:t>căilor ferate principale şi a porturilor, aflate în administrarea Companiei Naționale de Administrare a Infrastructurii Rutiere SA, Companiei Naţionale de Căi Ferate "CFR" - S.A., Companiei Naţionale "Administraţia Porturilor Maritime" - S.A. Constanţa şi Companiei Naţionale "Administraţia Porturilor Dunării Maritime" - S.A. Galaţi, pentru care există obligaţia realizării hărţilor strategice de zgomot şi a planurilor de acţiune</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rPr>
      </w:pPr>
    </w:p>
    <w:p w:rsidR="00EB5202" w:rsidRPr="00EB5202" w:rsidRDefault="00EB5202" w:rsidP="00EB5202">
      <w:pPr>
        <w:spacing w:after="0" w:line="240" w:lineRule="auto"/>
        <w:ind w:firstLine="426"/>
        <w:jc w:val="both"/>
        <w:rPr>
          <w:rFonts w:ascii="Times New Roman" w:eastAsia="MS Mincho" w:hAnsi="Times New Roman" w:cs="Times New Roman"/>
          <w:sz w:val="24"/>
          <w:szCs w:val="24"/>
        </w:rPr>
      </w:pPr>
      <w:r w:rsidRPr="00EB5202">
        <w:rPr>
          <w:rFonts w:ascii="Times New Roman" w:eastAsia="Calibri" w:hAnsi="Times New Roman" w:cs="Times New Roman"/>
          <w:sz w:val="24"/>
          <w:szCs w:val="24"/>
          <w:lang w:eastAsia="ar-SA"/>
        </w:rPr>
        <w:t>Având în vedere Referatul de aprobare al Direcției Evaluare Impact și Controlul Poluării nr.</w:t>
      </w:r>
      <w:r w:rsidRPr="00EB5202">
        <w:rPr>
          <w:rFonts w:ascii="Times New Roman" w:eastAsia="MS Mincho" w:hAnsi="Times New Roman" w:cs="Times New Roman"/>
          <w:sz w:val="24"/>
          <w:szCs w:val="24"/>
        </w:rPr>
        <w:t>DEICP/</w:t>
      </w:r>
      <w:r w:rsidRPr="00EB5202">
        <w:rPr>
          <w:rFonts w:ascii="Times New Roman" w:eastAsia="Calibri" w:hAnsi="Times New Roman" w:cs="Times New Roman"/>
          <w:bCs/>
          <w:sz w:val="24"/>
          <w:szCs w:val="24"/>
          <w:shd w:val="clear" w:color="auto" w:fill="FFFFFF"/>
        </w:rPr>
        <w:t>117184/14.</w:t>
      </w:r>
      <w:r w:rsidRPr="00EB5202">
        <w:rPr>
          <w:rFonts w:ascii="Times New Roman" w:eastAsia="MS Mincho" w:hAnsi="Times New Roman" w:cs="Times New Roman"/>
          <w:sz w:val="24"/>
          <w:szCs w:val="24"/>
        </w:rPr>
        <w:t>03.2022,</w:t>
      </w:r>
    </w:p>
    <w:p w:rsidR="00EB5202" w:rsidRPr="00EB5202" w:rsidRDefault="00EB5202" w:rsidP="00EB5202">
      <w:pPr>
        <w:spacing w:after="0" w:line="240" w:lineRule="auto"/>
        <w:ind w:firstLine="426"/>
        <w:jc w:val="both"/>
        <w:rPr>
          <w:rFonts w:ascii="Times New Roman" w:eastAsia="MS Mincho" w:hAnsi="Times New Roman" w:cs="Times New Roman"/>
          <w:sz w:val="24"/>
          <w:szCs w:val="24"/>
        </w:rPr>
      </w:pPr>
    </w:p>
    <w:p w:rsidR="00EB5202" w:rsidRPr="00EB5202" w:rsidRDefault="00EB5202" w:rsidP="00EB5202">
      <w:pPr>
        <w:spacing w:after="0" w:line="240" w:lineRule="auto"/>
        <w:ind w:firstLine="425"/>
        <w:jc w:val="both"/>
        <w:rPr>
          <w:rFonts w:ascii="Times New Roman" w:eastAsia="Calibri" w:hAnsi="Times New Roman" w:cs="Times New Roman"/>
          <w:bCs/>
          <w:sz w:val="24"/>
          <w:szCs w:val="24"/>
        </w:rPr>
      </w:pPr>
      <w:r w:rsidRPr="00EB5202">
        <w:rPr>
          <w:rFonts w:ascii="Times New Roman" w:eastAsia="Calibri" w:hAnsi="Times New Roman" w:cs="Times New Roman"/>
          <w:sz w:val="24"/>
          <w:szCs w:val="24"/>
        </w:rPr>
        <w:t xml:space="preserve">În temeiul </w:t>
      </w:r>
      <w:r w:rsidRPr="00EB5202">
        <w:rPr>
          <w:rFonts w:ascii="Times New Roman" w:eastAsia="Calibri" w:hAnsi="Times New Roman" w:cs="Times New Roman"/>
          <w:iCs/>
          <w:sz w:val="24"/>
          <w:szCs w:val="24"/>
          <w:lang w:eastAsia="ar-SA"/>
        </w:rPr>
        <w:t xml:space="preserve">art.87 din Legea nr.121/2019 privind evaluarea și gestionarea zgomotului ambiant, al </w:t>
      </w:r>
      <w:r w:rsidRPr="00EB5202">
        <w:rPr>
          <w:rFonts w:ascii="Times New Roman" w:eastAsia="Calibri" w:hAnsi="Times New Roman" w:cs="Times New Roman"/>
          <w:sz w:val="24"/>
          <w:szCs w:val="24"/>
        </w:rPr>
        <w:t xml:space="preserve">art.57 alin.(1), (4) și (5) din Ordonanța de urgență a Guvernului nr.57/2019 privind Codul administrativ, </w:t>
      </w:r>
      <w:r w:rsidRPr="00EB5202">
        <w:rPr>
          <w:rFonts w:ascii="Times New Roman" w:eastAsia="Calibri" w:hAnsi="Times New Roman" w:cs="Times New Roman"/>
          <w:bCs/>
          <w:sz w:val="24"/>
          <w:szCs w:val="24"/>
        </w:rPr>
        <w:t>cu modificările și completările ulterioare</w:t>
      </w:r>
      <w:r w:rsidRPr="00EB5202">
        <w:rPr>
          <w:rFonts w:ascii="Times New Roman" w:eastAsia="Calibri" w:hAnsi="Times New Roman" w:cs="Times New Roman"/>
          <w:sz w:val="24"/>
          <w:szCs w:val="24"/>
        </w:rPr>
        <w:t>, precum și al art.13 alin.(4) din Hotărârea Guvernului nr.</w:t>
      </w:r>
      <w:r w:rsidRPr="00EB5202">
        <w:rPr>
          <w:rFonts w:ascii="Times New Roman" w:eastAsia="Calibri" w:hAnsi="Times New Roman" w:cs="Times New Roman"/>
          <w:bCs/>
          <w:sz w:val="24"/>
          <w:szCs w:val="24"/>
        </w:rPr>
        <w:t>43/2020 privind organizarea şi funcţionarea Ministerului Mediului, Apelor şi Pădurilor, cu modificările și completările ulterioare,</w:t>
      </w:r>
    </w:p>
    <w:p w:rsidR="00EB5202" w:rsidRPr="00EB5202" w:rsidRDefault="00EB5202" w:rsidP="00EB5202">
      <w:pPr>
        <w:spacing w:after="0" w:line="240" w:lineRule="auto"/>
        <w:ind w:firstLine="425"/>
        <w:jc w:val="both"/>
        <w:rPr>
          <w:rFonts w:ascii="Times New Roman" w:eastAsia="Calibri" w:hAnsi="Times New Roman" w:cs="Times New Roman"/>
          <w:bCs/>
          <w:sz w:val="24"/>
          <w:szCs w:val="24"/>
        </w:rPr>
      </w:pPr>
    </w:p>
    <w:p w:rsidR="00EB5202" w:rsidRPr="00EB5202" w:rsidRDefault="00EB5202" w:rsidP="00EB5202">
      <w:pPr>
        <w:spacing w:after="0" w:line="240" w:lineRule="auto"/>
        <w:ind w:firstLine="425"/>
        <w:jc w:val="both"/>
        <w:rPr>
          <w:rFonts w:ascii="Times New Roman" w:eastAsia="Calibri" w:hAnsi="Times New Roman" w:cs="Times New Roman"/>
          <w:bCs/>
          <w:sz w:val="24"/>
          <w:szCs w:val="24"/>
        </w:rPr>
      </w:pPr>
    </w:p>
    <w:p w:rsidR="00EB5202" w:rsidRDefault="00EB5202" w:rsidP="00EB5202">
      <w:pPr>
        <w:autoSpaceDE w:val="0"/>
        <w:autoSpaceDN w:val="0"/>
        <w:adjustRightInd w:val="0"/>
        <w:spacing w:after="0" w:line="240" w:lineRule="auto"/>
        <w:jc w:val="both"/>
        <w:rPr>
          <w:rFonts w:ascii="Times New Roman" w:eastAsia="Calibri" w:hAnsi="Times New Roman" w:cs="Times New Roman"/>
          <w:b/>
          <w:sz w:val="24"/>
          <w:szCs w:val="24"/>
        </w:rPr>
      </w:pPr>
      <w:r w:rsidRPr="00EB5202">
        <w:rPr>
          <w:rFonts w:ascii="Times New Roman" w:eastAsia="Calibri" w:hAnsi="Times New Roman" w:cs="Times New Roman"/>
          <w:b/>
          <w:sz w:val="24"/>
          <w:szCs w:val="24"/>
        </w:rPr>
        <w:t>ministrul mediului, apelor și pădurilor și ministrul transporturilor și infrastructurii emit următorul:</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b/>
          <w:sz w:val="24"/>
          <w:szCs w:val="24"/>
        </w:rPr>
      </w:pPr>
    </w:p>
    <w:p w:rsidR="00EB5202" w:rsidRPr="00EB5202" w:rsidRDefault="00EB5202" w:rsidP="00EB5202">
      <w:pPr>
        <w:tabs>
          <w:tab w:val="left" w:pos="3105"/>
          <w:tab w:val="center" w:pos="4915"/>
        </w:tabs>
        <w:autoSpaceDE w:val="0"/>
        <w:autoSpaceDN w:val="0"/>
        <w:adjustRightInd w:val="0"/>
        <w:spacing w:after="200" w:line="240" w:lineRule="auto"/>
        <w:ind w:left="284" w:hanging="426"/>
        <w:jc w:val="center"/>
        <w:rPr>
          <w:rFonts w:ascii="Times New Roman" w:eastAsia="Calibri" w:hAnsi="Times New Roman" w:cs="Times New Roman"/>
          <w:b/>
          <w:sz w:val="24"/>
          <w:szCs w:val="24"/>
        </w:rPr>
      </w:pPr>
      <w:r w:rsidRPr="00EB5202">
        <w:rPr>
          <w:rFonts w:ascii="Times New Roman" w:eastAsia="Calibri" w:hAnsi="Times New Roman" w:cs="Times New Roman"/>
          <w:b/>
          <w:sz w:val="24"/>
          <w:szCs w:val="24"/>
        </w:rPr>
        <w:t>O R D I N:</w:t>
      </w:r>
    </w:p>
    <w:p w:rsidR="00EB5202" w:rsidRPr="00EB5202" w:rsidRDefault="00EB5202" w:rsidP="00EB5202">
      <w:pPr>
        <w:tabs>
          <w:tab w:val="left" w:pos="3105"/>
          <w:tab w:val="center" w:pos="4915"/>
        </w:tabs>
        <w:autoSpaceDE w:val="0"/>
        <w:autoSpaceDN w:val="0"/>
        <w:adjustRightInd w:val="0"/>
        <w:spacing w:after="200" w:line="240" w:lineRule="auto"/>
        <w:ind w:left="284" w:hanging="426"/>
        <w:jc w:val="center"/>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EB5202">
        <w:rPr>
          <w:rFonts w:ascii="Times New Roman" w:eastAsia="Calibri" w:hAnsi="Times New Roman" w:cs="Times New Roman"/>
          <w:b/>
          <w:sz w:val="24"/>
          <w:szCs w:val="24"/>
        </w:rPr>
        <w:t>Art. 1</w:t>
      </w:r>
      <w:r w:rsidRPr="00EB5202">
        <w:rPr>
          <w:rFonts w:ascii="Times New Roman" w:eastAsia="Calibri" w:hAnsi="Times New Roman" w:cs="Times New Roman"/>
          <w:sz w:val="24"/>
          <w:szCs w:val="24"/>
        </w:rPr>
        <w:t>. - Se stabilesc drumurile principale</w:t>
      </w:r>
      <w:r w:rsidRPr="00EB5202">
        <w:rPr>
          <w:rFonts w:ascii="Times New Roman" w:eastAsia="Calibri" w:hAnsi="Times New Roman" w:cs="Times New Roman"/>
          <w:sz w:val="24"/>
          <w:szCs w:val="24"/>
          <w:shd w:val="clear" w:color="auto" w:fill="FFFFFF"/>
        </w:rPr>
        <w:t>, aflate în administrarea Companiei Naționale de Administrare a Infrastructurii Rutiere SA, pentru care există obligaţia realizării hărţilor strategice de zgomot şi a planurilor de acţiune</w:t>
      </w:r>
      <w:r w:rsidRPr="00EB5202">
        <w:rPr>
          <w:rFonts w:ascii="Times New Roman" w:eastAsia="Calibri" w:hAnsi="Times New Roman" w:cs="Times New Roman"/>
          <w:iCs/>
          <w:sz w:val="24"/>
          <w:szCs w:val="24"/>
        </w:rPr>
        <w:t>, prevăzute în anexele nr.1.</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iCs/>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iCs/>
          <w:sz w:val="24"/>
          <w:szCs w:val="24"/>
        </w:rPr>
      </w:pPr>
      <w:r w:rsidRPr="00EB5202">
        <w:rPr>
          <w:rFonts w:ascii="Times New Roman" w:eastAsia="Calibri" w:hAnsi="Times New Roman" w:cs="Times New Roman"/>
          <w:b/>
          <w:iCs/>
          <w:sz w:val="24"/>
          <w:szCs w:val="24"/>
        </w:rPr>
        <w:t>Art. 2. -</w:t>
      </w:r>
      <w:r w:rsidRPr="00EB5202">
        <w:rPr>
          <w:rFonts w:ascii="Times New Roman" w:eastAsia="Calibri" w:hAnsi="Times New Roman" w:cs="Times New Roman"/>
          <w:iCs/>
          <w:sz w:val="24"/>
          <w:szCs w:val="24"/>
        </w:rPr>
        <w:t xml:space="preserve"> </w:t>
      </w:r>
      <w:r w:rsidRPr="00EB5202">
        <w:rPr>
          <w:rFonts w:ascii="Times New Roman" w:eastAsia="Calibri" w:hAnsi="Times New Roman" w:cs="Times New Roman"/>
          <w:sz w:val="24"/>
          <w:szCs w:val="24"/>
        </w:rPr>
        <w:t xml:space="preserve">Se stabilesc </w:t>
      </w:r>
      <w:r w:rsidRPr="00EB5202">
        <w:rPr>
          <w:rFonts w:ascii="Times New Roman" w:eastAsia="Calibri" w:hAnsi="Times New Roman" w:cs="Times New Roman"/>
          <w:sz w:val="24"/>
          <w:szCs w:val="24"/>
          <w:shd w:val="clear" w:color="auto" w:fill="FFFFFF"/>
        </w:rPr>
        <w:t>căile ferate principale aflate în administrarea Companiei Naţionale de Căi Ferate "CFR" - S.A., pentru care există obligaţia realizării hărţilor strategice de zgomot şi a planurilor de acţiune</w:t>
      </w:r>
      <w:r w:rsidRPr="00EB5202">
        <w:rPr>
          <w:rFonts w:ascii="Times New Roman" w:eastAsia="Calibri" w:hAnsi="Times New Roman" w:cs="Times New Roman"/>
          <w:iCs/>
          <w:sz w:val="24"/>
          <w:szCs w:val="24"/>
        </w:rPr>
        <w:t>, prevăzute în anexele nr.2.</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iCs/>
          <w:sz w:val="24"/>
          <w:szCs w:val="24"/>
        </w:rPr>
      </w:pP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iCs/>
          <w:sz w:val="24"/>
          <w:szCs w:val="24"/>
        </w:rPr>
      </w:pPr>
      <w:r w:rsidRPr="00EB5202">
        <w:rPr>
          <w:rFonts w:ascii="Times New Roman" w:eastAsia="Calibri" w:hAnsi="Times New Roman" w:cs="Times New Roman"/>
          <w:b/>
          <w:iCs/>
          <w:sz w:val="24"/>
          <w:szCs w:val="24"/>
        </w:rPr>
        <w:t>Art. 3.</w:t>
      </w:r>
      <w:r w:rsidRPr="00EB5202">
        <w:rPr>
          <w:rFonts w:ascii="Times New Roman" w:eastAsia="Calibri" w:hAnsi="Times New Roman" w:cs="Times New Roman"/>
          <w:iCs/>
          <w:sz w:val="24"/>
          <w:szCs w:val="24"/>
        </w:rPr>
        <w:t xml:space="preserve"> - Se stabilesc porturile, aflate în administrarea Companiei Naţionale "Administraţia Porturilor Maritime" - S.A. Constanţa şi Companiei Naţionale "Administraţia Porturilor Dunării Maritime" - S.A. Galaţi, pentru care există obligaţia realizării hărţilor strategice de zgomot şi a planurilor de acţiune, prevăzute în anexele nr. 3.</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iCs/>
          <w:sz w:val="24"/>
          <w:szCs w:val="24"/>
        </w:rPr>
      </w:pPr>
    </w:p>
    <w:p w:rsidR="00EB5202" w:rsidRPr="00EB5202" w:rsidRDefault="00EB5202" w:rsidP="00EB5202">
      <w:pPr>
        <w:tabs>
          <w:tab w:val="left" w:pos="6570"/>
        </w:tabs>
        <w:autoSpaceDE w:val="0"/>
        <w:autoSpaceDN w:val="0"/>
        <w:adjustRightInd w:val="0"/>
        <w:spacing w:after="0" w:line="240" w:lineRule="auto"/>
        <w:jc w:val="both"/>
        <w:rPr>
          <w:rFonts w:ascii="Times New Roman" w:eastAsia="Calibri" w:hAnsi="Times New Roman" w:cs="Times New Roman"/>
          <w:sz w:val="24"/>
          <w:szCs w:val="24"/>
        </w:rPr>
      </w:pPr>
      <w:r w:rsidRPr="00EB5202">
        <w:rPr>
          <w:rFonts w:ascii="Times New Roman" w:eastAsia="Calibri" w:hAnsi="Times New Roman" w:cs="Times New Roman"/>
          <w:b/>
          <w:sz w:val="24"/>
          <w:szCs w:val="24"/>
        </w:rPr>
        <w:lastRenderedPageBreak/>
        <w:t xml:space="preserve">Art. 4. - </w:t>
      </w:r>
      <w:r w:rsidRPr="00EB5202">
        <w:rPr>
          <w:rFonts w:ascii="Times New Roman" w:eastAsia="Calibri" w:hAnsi="Times New Roman" w:cs="Times New Roman"/>
          <w:sz w:val="24"/>
          <w:szCs w:val="24"/>
        </w:rPr>
        <w:t>Anexele nr. 1-3 fac parte integrantă din prezentul ordin.</w:t>
      </w:r>
    </w:p>
    <w:p w:rsidR="00EB5202" w:rsidRPr="00EB5202" w:rsidRDefault="00EB5202" w:rsidP="00EB5202">
      <w:pPr>
        <w:tabs>
          <w:tab w:val="left" w:pos="6570"/>
        </w:tabs>
        <w:autoSpaceDE w:val="0"/>
        <w:autoSpaceDN w:val="0"/>
        <w:adjustRightInd w:val="0"/>
        <w:spacing w:after="0" w:line="240" w:lineRule="auto"/>
        <w:jc w:val="both"/>
        <w:rPr>
          <w:rFonts w:ascii="Times New Roman" w:eastAsia="Calibri" w:hAnsi="Times New Roman" w:cs="Times New Roman"/>
          <w:sz w:val="24"/>
          <w:szCs w:val="24"/>
        </w:rPr>
      </w:pPr>
    </w:p>
    <w:p w:rsidR="00EB5202" w:rsidRPr="00EB5202" w:rsidRDefault="00EB5202" w:rsidP="00EB5202">
      <w:pPr>
        <w:tabs>
          <w:tab w:val="left" w:pos="6570"/>
        </w:tabs>
        <w:autoSpaceDE w:val="0"/>
        <w:autoSpaceDN w:val="0"/>
        <w:adjustRightInd w:val="0"/>
        <w:spacing w:after="0" w:line="240" w:lineRule="auto"/>
        <w:jc w:val="both"/>
        <w:rPr>
          <w:rFonts w:ascii="Times New Roman" w:eastAsia="Calibri" w:hAnsi="Times New Roman" w:cs="Times New Roman"/>
          <w:sz w:val="24"/>
          <w:szCs w:val="24"/>
        </w:rPr>
      </w:pPr>
      <w:r w:rsidRPr="00EB5202">
        <w:rPr>
          <w:rFonts w:ascii="Times New Roman" w:eastAsia="Calibri" w:hAnsi="Times New Roman" w:cs="Times New Roman"/>
          <w:b/>
          <w:sz w:val="24"/>
          <w:szCs w:val="24"/>
        </w:rPr>
        <w:t>Art. 5</w:t>
      </w:r>
      <w:r w:rsidRPr="00EB5202">
        <w:rPr>
          <w:rFonts w:ascii="Times New Roman" w:eastAsia="Calibri" w:hAnsi="Times New Roman" w:cs="Times New Roman"/>
          <w:sz w:val="24"/>
          <w:szCs w:val="24"/>
        </w:rPr>
        <w:t>. - Prezentul ordin se publică în Monitorul Oficial al României, Partea I.</w:t>
      </w:r>
    </w:p>
    <w:p w:rsidR="00EB5202" w:rsidRPr="00EB5202" w:rsidRDefault="00EB5202" w:rsidP="00EB5202">
      <w:pPr>
        <w:autoSpaceDE w:val="0"/>
        <w:autoSpaceDN w:val="0"/>
        <w:adjustRightInd w:val="0"/>
        <w:spacing w:after="0" w:line="240" w:lineRule="auto"/>
        <w:jc w:val="center"/>
        <w:rPr>
          <w:rFonts w:ascii="Times New Roman" w:eastAsia="Calibri" w:hAnsi="Times New Roman" w:cs="Times New Roman"/>
          <w:sz w:val="24"/>
          <w:szCs w:val="24"/>
        </w:rPr>
      </w:pPr>
    </w:p>
    <w:p w:rsidR="00EB5202" w:rsidRPr="00EB5202" w:rsidRDefault="00EB5202" w:rsidP="00EB5202">
      <w:pPr>
        <w:keepNext/>
        <w:shd w:val="clear" w:color="auto" w:fill="FFFFFF"/>
        <w:spacing w:before="120" w:after="120" w:line="600" w:lineRule="atLeast"/>
        <w:outlineLvl w:val="2"/>
        <w:rPr>
          <w:rFonts w:ascii="Times New Roman" w:eastAsia="Times New Roman" w:hAnsi="Times New Roman" w:cs="Times New Roman"/>
          <w:sz w:val="24"/>
          <w:szCs w:val="24"/>
          <w:lang w:eastAsia="ro-RO"/>
        </w:rPr>
      </w:pPr>
      <w:r w:rsidRPr="00EB5202">
        <w:rPr>
          <w:rFonts w:ascii="Times New Roman" w:eastAsia="Times New Roman" w:hAnsi="Times New Roman" w:cs="Times New Roman"/>
          <w:b/>
          <w:bCs/>
          <w:sz w:val="24"/>
          <w:szCs w:val="24"/>
        </w:rPr>
        <w:t xml:space="preserve">      MINISTRUL MEDIULUI,</w:t>
      </w:r>
      <w:r w:rsidRPr="00EB5202">
        <w:rPr>
          <w:rFonts w:ascii="Times New Roman" w:eastAsia="Times New Roman" w:hAnsi="Times New Roman" w:cs="Times New Roman"/>
          <w:bCs/>
          <w:sz w:val="24"/>
          <w:szCs w:val="24"/>
        </w:rPr>
        <w:t xml:space="preserve">        </w:t>
      </w:r>
      <w:r w:rsidRPr="00EB5202">
        <w:rPr>
          <w:rFonts w:ascii="Times New Roman" w:eastAsia="Times New Roman" w:hAnsi="Times New Roman" w:cs="Times New Roman"/>
          <w:b/>
          <w:sz w:val="24"/>
          <w:szCs w:val="24"/>
          <w:lang w:eastAsia="ro-RO"/>
        </w:rPr>
        <w:t xml:space="preserve">                                      VICEPRIM-MINISTRU</w:t>
      </w:r>
    </w:p>
    <w:p w:rsidR="00EB5202" w:rsidRPr="00EB5202" w:rsidRDefault="00EB5202" w:rsidP="00EB5202">
      <w:pPr>
        <w:autoSpaceDE w:val="0"/>
        <w:autoSpaceDN w:val="0"/>
        <w:adjustRightInd w:val="0"/>
        <w:spacing w:after="0" w:line="240" w:lineRule="auto"/>
        <w:rPr>
          <w:rFonts w:ascii="Times New Roman" w:eastAsia="Calibri" w:hAnsi="Times New Roman" w:cs="Times New Roman"/>
          <w:b/>
          <w:sz w:val="24"/>
          <w:szCs w:val="24"/>
        </w:rPr>
      </w:pPr>
      <w:r w:rsidRPr="00EB5202">
        <w:rPr>
          <w:rFonts w:ascii="Times New Roman" w:eastAsia="Calibri" w:hAnsi="Times New Roman" w:cs="Times New Roman"/>
          <w:b/>
          <w:sz w:val="24"/>
          <w:szCs w:val="24"/>
        </w:rPr>
        <w:t xml:space="preserve">      APELOR ȘI PĂDURILOR                                     MINISTRUL TRANSPORTURILOR</w:t>
      </w:r>
    </w:p>
    <w:p w:rsidR="00EB5202" w:rsidRPr="00EB5202" w:rsidRDefault="00EB5202" w:rsidP="00EB5202">
      <w:pPr>
        <w:autoSpaceDE w:val="0"/>
        <w:autoSpaceDN w:val="0"/>
        <w:adjustRightInd w:val="0"/>
        <w:spacing w:after="0" w:line="240" w:lineRule="auto"/>
        <w:rPr>
          <w:rFonts w:ascii="Times New Roman" w:eastAsia="Calibri" w:hAnsi="Times New Roman" w:cs="Times New Roman"/>
          <w:b/>
          <w:sz w:val="24"/>
          <w:szCs w:val="24"/>
        </w:rPr>
      </w:pPr>
      <w:r w:rsidRPr="00EB5202">
        <w:rPr>
          <w:rFonts w:ascii="Times New Roman" w:eastAsia="Calibri" w:hAnsi="Times New Roman" w:cs="Times New Roman"/>
          <w:b/>
          <w:sz w:val="24"/>
          <w:szCs w:val="24"/>
        </w:rPr>
        <w:t xml:space="preserve">                                                                                                ȘI INFRASTRUCTURII</w:t>
      </w:r>
    </w:p>
    <w:p w:rsidR="00EB5202" w:rsidRPr="00EB5202" w:rsidRDefault="00EB5202" w:rsidP="00EB5202">
      <w:pPr>
        <w:autoSpaceDE w:val="0"/>
        <w:autoSpaceDN w:val="0"/>
        <w:adjustRightInd w:val="0"/>
        <w:spacing w:after="0" w:line="240" w:lineRule="auto"/>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240" w:lineRule="auto"/>
        <w:rPr>
          <w:rFonts w:ascii="Times New Roman" w:eastAsia="Calibri" w:hAnsi="Times New Roman" w:cs="Times New Roman"/>
          <w:b/>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 xml:space="preserve">            Barna TÁNCZOS                                                         Sorin Mihai GRINDEANU</w:t>
      </w: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p>
    <w:p w:rsidR="00EB5202" w:rsidRPr="00EB5202" w:rsidRDefault="00EB5202" w:rsidP="00EB5202">
      <w:pPr>
        <w:spacing w:after="200" w:line="276" w:lineRule="auto"/>
        <w:ind w:right="-1049" w:firstLine="720"/>
        <w:jc w:val="right"/>
        <w:rPr>
          <w:rFonts w:ascii="Times New Roman" w:eastAsia="Calibri" w:hAnsi="Times New Roman" w:cs="Times New Roman"/>
          <w:sz w:val="24"/>
          <w:szCs w:val="24"/>
        </w:rPr>
      </w:pPr>
      <w:r w:rsidRPr="00EB5202">
        <w:rPr>
          <w:rFonts w:ascii="Times New Roman" w:eastAsia="Calibri" w:hAnsi="Times New Roman" w:cs="Times New Roman"/>
          <w:sz w:val="24"/>
          <w:szCs w:val="24"/>
        </w:rPr>
        <w:lastRenderedPageBreak/>
        <w:t>Anexa nr. 1</w:t>
      </w:r>
    </w:p>
    <w:p w:rsidR="00EB5202" w:rsidRPr="00EB5202" w:rsidRDefault="00EB5202" w:rsidP="00EB5202">
      <w:pPr>
        <w:autoSpaceDE w:val="0"/>
        <w:autoSpaceDN w:val="0"/>
        <w:adjustRightInd w:val="0"/>
        <w:spacing w:after="0" w:line="240" w:lineRule="auto"/>
        <w:ind w:right="-766"/>
        <w:jc w:val="both"/>
        <w:rPr>
          <w:rFonts w:ascii="Times New Roman" w:eastAsia="Calibri" w:hAnsi="Times New Roman" w:cs="Times New Roman"/>
          <w:sz w:val="24"/>
          <w:szCs w:val="24"/>
          <w:shd w:val="clear" w:color="auto" w:fill="FFFFFF"/>
        </w:rPr>
      </w:pPr>
      <w:r w:rsidRPr="00EB5202">
        <w:rPr>
          <w:rFonts w:ascii="Times New Roman" w:eastAsia="Calibri" w:hAnsi="Times New Roman" w:cs="Times New Roman"/>
          <w:sz w:val="24"/>
          <w:szCs w:val="24"/>
          <w:shd w:val="clear" w:color="auto" w:fill="FFFFFF"/>
        </w:rPr>
        <w:t>Drumurile principale aflate în administrarea Companiei Naționale de Administrare a Infrastructurii Rutiere SA, pentru care există obligaţia realizării hărţilor strategice de zgomot şi a planurilor de acţiune.</w:t>
      </w:r>
    </w:p>
    <w:p w:rsidR="00EB5202" w:rsidRPr="00EB5202" w:rsidRDefault="00EB5202" w:rsidP="00EB5202">
      <w:pPr>
        <w:spacing w:after="200" w:line="276" w:lineRule="auto"/>
        <w:ind w:right="-624" w:firstLine="720"/>
        <w:jc w:val="right"/>
        <w:rPr>
          <w:rFonts w:ascii="Times New Roman" w:eastAsia="Calibri" w:hAnsi="Times New Roman" w:cs="Times New Roman"/>
          <w:sz w:val="24"/>
          <w:szCs w:val="24"/>
        </w:rPr>
      </w:pPr>
    </w:p>
    <w:tbl>
      <w:tblPr>
        <w:tblW w:w="10485" w:type="dxa"/>
        <w:tblInd w:w="113" w:type="dxa"/>
        <w:tblLook w:val="04A0" w:firstRow="1" w:lastRow="0" w:firstColumn="1" w:lastColumn="0" w:noHBand="0" w:noVBand="1"/>
      </w:tblPr>
      <w:tblGrid>
        <w:gridCol w:w="576"/>
        <w:gridCol w:w="883"/>
        <w:gridCol w:w="996"/>
        <w:gridCol w:w="996"/>
        <w:gridCol w:w="883"/>
        <w:gridCol w:w="1029"/>
        <w:gridCol w:w="1476"/>
        <w:gridCol w:w="3654"/>
      </w:tblGrid>
      <w:tr w:rsidR="00EB5202" w:rsidRPr="00EB5202" w:rsidTr="000854C1">
        <w:trPr>
          <w:trHeight w:val="29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Nr. crt.</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Nr. Drum</w:t>
            </w:r>
          </w:p>
        </w:tc>
        <w:tc>
          <w:tcPr>
            <w:tcW w:w="1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Limite sector(km)</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Lung sector</w:t>
            </w:r>
          </w:p>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(metri)</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Total vehicule</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Sectoare cu trafic anual           &gt; 3 mil. autovehicule</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Limite sector</w:t>
            </w:r>
          </w:p>
        </w:tc>
      </w:tr>
      <w:tr w:rsidR="00EB5202" w:rsidRPr="00EB5202" w:rsidTr="000854C1">
        <w:trPr>
          <w:trHeight w:val="45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r>
      <w:tr w:rsidR="00EB5202" w:rsidRPr="00EB5202" w:rsidTr="000854C1">
        <w:trPr>
          <w:trHeight w:val="45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de la</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la</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r>
      <w:tr w:rsidR="00EB5202" w:rsidRPr="00EB5202" w:rsidTr="000854C1">
        <w:trPr>
          <w:trHeight w:val="45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996" w:type="dxa"/>
            <w:vMerge/>
            <w:tcBorders>
              <w:top w:val="nil"/>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996" w:type="dxa"/>
            <w:vMerge/>
            <w:tcBorders>
              <w:top w:val="nil"/>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r>
      <w:tr w:rsidR="00EB5202" w:rsidRPr="00EB5202" w:rsidTr="000854C1">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996" w:type="dxa"/>
            <w:vMerge/>
            <w:tcBorders>
              <w:top w:val="nil"/>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996" w:type="dxa"/>
            <w:vMerge/>
            <w:tcBorders>
              <w:top w:val="nil"/>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p>
        </w:tc>
      </w:tr>
      <w:tr w:rsidR="00EB5202" w:rsidRPr="00EB5202" w:rsidTr="000854C1">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12.461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73522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26835530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Otopeni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36.110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20.110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31658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11555170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Otopeni - DJ101C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36.110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53.650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17.540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34377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12547605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DJ101C - M.Ploiești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53.650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59.750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20630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7529950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M.Ploiești - DN1A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59.750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67.284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7.534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37366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13638590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DN1A - DN1B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67.284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79.580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12.296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32117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11722705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DN1B - DJ100F (Băicoi)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79.580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95.450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15.870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30008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10952920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DJ100F - DJ101R (Câmpina)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95.450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26.550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26249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9580885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DJ101R - Sinaia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12409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4529285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Sinaia - Sinaia (Ieșire)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138.000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25272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9224280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Sinaia - DRDP Brașov</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138.000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140.923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2.923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17600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6424000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București - DN73A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140.923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160.798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19.875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13414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4896110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DN73A - M.Brașov</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173.375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175.205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17463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6373995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M.Brașov - DN73B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175.205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179.700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4.495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12286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4484390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DN73B - M.Codlea (4 Benzi) </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184.000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220.010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36.010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3184625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M.Codlea - DN73A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220.010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232.600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10854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3961710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DN73A - M.Făgăraș</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236.100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258.618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22.518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4571625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M.Făgăraș - DJ105C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258.618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267.152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8.534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13475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4918375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DJ105C - DN7C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267.152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296.150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28.998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13000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4745000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DN7C -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296.150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307.050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17148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6259020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DN7 - M.Sibiu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315.500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320.505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5.005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3526630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M.Sibiu - Cristian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375.930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18014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6575110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M.Sebeș - M.Alba Iulia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385.160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397.049</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11.889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21415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7816475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M.Alba Iulia -  DN14B (Teiuș)</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397.049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406.950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9.901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18550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6770750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DN14B (Teiuș) -  DJ107I (M.Aiud)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412.000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441.640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29.640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12765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4659225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M.Aiud (DJ107I) -  A3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441.640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444.650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10976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4006240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A3 - M.Turda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465.105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15.105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18983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6928795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Turda - VOCE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465.105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8.495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19598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7153270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M.Turda - M.Cluj Napoca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481.500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491.413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9.913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18575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6779875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M.Cluj Napoca - A3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491.413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500.000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8.587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13217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4824205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A3 -  DN1J</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514.050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14.050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11047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4032155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DN1J - DJ108C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514.050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527.027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12.977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11494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4195310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DJ108C -  DN1G (Huedin)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527.027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548.835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21.808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10655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3889075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DN1G (Huedin) - DJ108A (Ciucea)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34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548.835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567.200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18.365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10987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4010255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DJ108A (Ciucea) - Cornitel</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567.200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590.575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11254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4107710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Cornitel -  DN1H (Alesd)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590.575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604.751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14.176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5189935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DN1H (Alesd) - DN1P (Uileacu de Cris)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604.751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622.000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17.249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23291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8501215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DN1P (Uileacu de Cris) -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637.500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642.327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4.827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14985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5469525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M.Oradea - PCTF Bors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25689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9376485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Afumați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40.166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21.836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19609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7157285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Afumați - DJ302 (Movilita)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40.166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55.800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15.634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22819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8328935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DJ302 - DN2A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95.353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39.553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16509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6025785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DJ102H - DN2C (Costești)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95.353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104.828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16428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5996220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DN2C - DN1B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104.828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106.790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1.962</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16658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6080170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DN1B - M.Buzău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114.500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117.834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3.334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35345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12900925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M.Buzău - DJ203K</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117.834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144.070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26.236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13989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5105985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DJ203K - M. Rm. Sărat</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147.870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152.430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4.560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12774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4662510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M.Rm. Sărat - DRDP Iași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152.430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163.630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5372435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București  - DN2N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163.630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180.250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10035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3662775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DN2N - M. Focșani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180.250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185.910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5.660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24135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8809275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Centura M. Focșani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185.910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14.690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18528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6762720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 Focșani - DN24 (Tisita)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228.470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27.870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13344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4870560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DN24 - M.Adjud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231.020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9281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3387565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M.Adjud - DN11A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233.900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257.667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23.767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9299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3394135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DN11A - DJ206B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257.667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278.717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11791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4303715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DJ206B - M.Bacău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292.350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311.660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19.310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15977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5831605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M.Bacău - DJ159</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311.660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321.537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9.877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11408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4163920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DJ159 - DJ158</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321.537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328.692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7.155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15340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5599100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DJ158 - M. Roman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333.775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341.885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13277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4846105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M.Roman - DN28 (Sabaoani)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375.541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379.367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3.826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9688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3536120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28A - DN15B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403.500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410.000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11831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4318315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DN15C - M.Fălticeni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415.000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431.400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16.400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4077780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M.Fălticeni - M.Suceava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441.500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457.100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3785780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M.Suceava - DN 2H</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110.020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113.070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8413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3070745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DN31 - DN3D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242.800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254.350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19504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7118960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DN22C (Murfatlar) - N. rut. A4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254.350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256.000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28808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10514920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A4 - Mun. Constanța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26.600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10679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3897835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DJ301 (Budesti)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10.356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19.700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9.344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18613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6793745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Intr. V.Ad.C.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19.700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13126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4790990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 (Intr.V.Ad.C) - DN5 (Ies.V.Ad.C)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51.290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28.090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5388130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 (Ies. V.Ad.C) - DN41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51.290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15301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5584865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DN41 - DC94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15321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5592165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DC94 - M.Giurgiu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27286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9959390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DJ412A (Mihăilești)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39.418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16.118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14107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5149055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DJ412A - DN61 (Ghimpați)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61.316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86.300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24.984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9236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3371140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DJ503 - M.Alexandria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204.267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222.100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17.833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8366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3053590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 604 - M.Craiova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238.350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17333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6326545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M.Craiova - 4 Benzi (Isalnita)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238.350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265.000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26.650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13124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4790260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Isalnita (4 Benzi) - DN66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79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332.190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343.200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11.010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15863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5789995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DN56A - M.Dr. Tr. Severin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343.200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358.000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12923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4716895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M.Dr. Tr. Severin - DRDP Timisoara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358.000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364.607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6.607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9508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3470420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Craiova - M.Orsova (DN57)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364.607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380.665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16.058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9412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3435380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M.Orsova - DN67D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380.665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397.267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16.602</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3109435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DN67D - DN57B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397.267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435.203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37.936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8841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3226965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DN57B - Slatina Timiș (DJ582)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435.203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453.000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17.797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10643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3884695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Slatina Timiș - M.Caransebeș </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481.679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500.435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18.756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11138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4065370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DJ681 - Int A6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500.435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514.988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14.553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15023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5483395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Int A6 - Int DJ 609A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514.988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540.222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25.234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16000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5840000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Costeiu DJ 609B - Int A1 (Remetea)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540.222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550.060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9.838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5372435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Int  A1 - M. Timișoara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560.100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583.946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23.846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13256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4838440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M.Timișoara - Biled (DJ693)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30.808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17.708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15888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5799120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DN71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30.808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45.235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14.427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8952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3267480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DN71 - DJ711A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58.409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72.535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14.126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8874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3239010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DJ721 - DN72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72.535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95.010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22.475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8884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3242660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DN72 - DJ702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95.010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16.990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11618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4240570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DJ702 - M.Pitești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119.250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144.320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25.070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15671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5719915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DN7C - DJ703A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144.320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156.250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4986630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DJ703A - DRDP Craiova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156.250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170.750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17380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6343700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București - DN67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170.750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7.750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19862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7249630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VAR. NORD(DN 67) - M.Rm. Vâlcea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16814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6137110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M.Rm. Vâlcea - Călimănești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207.523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11.523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14865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5425725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Călimănești - DN7A (Brezoi)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207.523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239.400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31.877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14865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5425725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DN7A - DRDP Brașov</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239.925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259.305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19.380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13131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4792815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Craiova - DN1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377.525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386.200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23994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8757810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DN66 -  Mun. Deva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393.000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412.155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19.155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12913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4713245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M.Deva - Sacamas (DN68A)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483.530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512.820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29.290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8833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3224045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Bârzava - Lipova (DJ682)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512.820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526.450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9595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3502175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Lipova - Sambateni (DJ708C)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526.450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538.600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22725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8294625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Sambateni - M.Arad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544.300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10979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4007335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DN79 - Int A 11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553.600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557.050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11352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4143480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 11 - DN 7B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557.050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16.550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8952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3267480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7B - DJ 709D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7.127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5.027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11319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4131435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M.Buzău - DJ205</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6.413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18425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6725125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M.Brașov - DN10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21.090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13423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4899395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DN10 - DN12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33.051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56.137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23.086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8986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3279890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DN13E - M.Tg. Secuiesc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115.946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9.154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3712780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DJ116 - DN12A (M.Onești)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151.730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9332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3406180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DN12A (M.Onești) - DJ118 (Sanduleni)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9454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3450710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DN11 - M.Sf. Gheorghe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9.727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3.627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14599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5328635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M.Brașov - DJ112A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9.727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18.101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8.374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10491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3829215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DJ112 - DN13E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18.101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28.470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10.369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9297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3393405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DN13E - DJ131 (Maierus)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51.790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63.952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12.162</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8788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3207620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DJ104 - DJ105A (Rupea)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123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104.896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6.704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9583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3497795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DN13C - M.Sighișoara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146.220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11869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4332185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DN13A - DJ151D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156.900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165.000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11227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4097855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DJ151D - M.Tg. Mureș</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15.885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12.385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10728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3915720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M.Sibiu - DJ107B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127</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11424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4169760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M.Turda - M.Câmpia Turzii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128</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10764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3928860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M.Câmpia Turzii - DRDP Brașov</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15160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5533400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Cluj - DJ151 (Ludus)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46.742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14.632</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14714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5370610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DJ151 - DN14A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46.742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63.980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17.238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15108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5514420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DN14A - DJ151B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63.980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16226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5922490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DJ151B - M.Tg. Mureș</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78.780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103.700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24.920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18038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6583870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M.Tg. Mureș - M.Reghin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286.850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308.860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22.010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3822280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DN12C - M.Piatra Neamț</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318.300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325.650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14834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5414410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 M.Piatra Neamț - 4 Benzi (Savinesti) </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325.650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348.480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22.830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4807780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Savinesti - DJ158 (BuHusi)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137</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22.535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19.925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9669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3529185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M.Dej -  DN17D (Beclean)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138</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51.898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59.292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7.394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15592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5691080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DN15A - V.Bistrița (Intr.)</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84.461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19.961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16039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5854235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DN17C (M.Bistrița) - DJ173A (Prundu Bargaului)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179.580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183.400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9687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3535755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 DJ175 - M.Câmpulug</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193.400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202.680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9775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3567875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M.Câmpulug  - DJ176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202.680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227.625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24.945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9164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3344860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 DJ176 - DN 2E (Paltinoasa)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9.803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6.281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10224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3731760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M.Baia Mare - DJ184 (Baia Sprie)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12.278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6.443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4844280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M.Oradea - DN19E (Biharia)                                                                                </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145</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117.620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127.850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12102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4417230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DJ195B (Doba) - M.Satu Mare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146</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149.978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14.378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9752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3559480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M.Satu Mare - DN1C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4256630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M.Brăila -Sector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57.780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87.850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9822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3585030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DN21A - M.Slobozia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90.750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105.550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10202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3723730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 Slobozia - DN 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153.960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172.850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18.890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14926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5447990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DJ229A - M.Tulcea (DN22G)</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3599630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M.Tulcea (DN22G) - DN22A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186.900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23.100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8637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3152505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DN22A - Babadag</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268.000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287.456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19.456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17169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6266685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PALAZU MIC - DN2A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8483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3096295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DN2 - M.Tecuci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96.945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105.070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8.125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8793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3209445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DJ244A - DN24B (Crasna)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183.730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188.150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9744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3556560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DJ248D - M.Iași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49.590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68.197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18.607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10279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3751835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DJ255 - DN2B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32760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11957400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M.Galați - 4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26.350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48.800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22.450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19955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7283575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DN28A - DJ282D (Podu Iloaie)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65.150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16.350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17951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6552115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 282D - 4 Benzi M.Iași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65.150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75.797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10.647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24681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9008565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M.Iași (4 Benzi) - M.Iași (DN24)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80.600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101.835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21.235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8990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3281350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Lim.M.Iași - DJ249D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7.565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33179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12110335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M.Constanța - Sector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15906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5805690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Sector 4 Benzi -  23 August</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9001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3285365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M.Craiova - DJ652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0.400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5.428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5.028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16461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6008265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M.Craiova - DJ561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4900125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M.Timișoara - Sag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36.150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21.920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9883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3607295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Sag - Voiteg (DN58B)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169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69.700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78.529</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8.829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10335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3772275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A1 -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105.970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115.480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9.510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5591435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 Benzi - M.Rm. Valcea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3.866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3.784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25549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9325385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M.Craiova - 4 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25.170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13417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4897205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 Benzi - DJ643(Bals)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25.170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30.450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13055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4765075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DJ643(Bals) - DJ644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30.450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42.364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11.914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10078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3678470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DJ644 - DN64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42.364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11957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4364305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DN64 - M.Slatina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70.800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12534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4574910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M.Slatina - DJ703C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90.050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10812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3946380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DJ703C - DRDP Bucuresti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90.050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107.135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17.085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12536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4575640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Craiova - DN65A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107.135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116.850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9.715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18052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6588980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DN65A - M.Pitesti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60.550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8994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3282810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DJ673A - M.Tg. Jiu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83.970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99.470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11636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4247140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M.Tg. Jiu - DN67B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136.720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152.700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18994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6932810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DJ605A - DN65C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178.770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193.014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14.244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9692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3537580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DJ649 - DN64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194.543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198.764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4.221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12660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4620900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DN64 -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13756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5020940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M.Timisoara - Var. Timisoara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9277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3386105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7 - Contesti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44.130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29.130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10976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4006240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Contesti - M.Targoviste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51.041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68.900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17.859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9891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3610215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M.Targoviste - Pucioasa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15.700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24.352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8.652</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5282280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DJ702B - M.Targoviste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33.335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14.765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8900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3248500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M.Targoviste - DJ720A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76.180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28.080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13359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4876035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DJ720A - DN1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1.285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5.665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28810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10515650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M.Pitesti - DN73D (4Benzi)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54.050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57.410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3.360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8451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3084615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M.Campulug - DN72A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20.600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3420780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Bucuresti - Tohanu Nou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118.797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12.103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16888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6164120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DN73A  - M.Brasov</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97.090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99.870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8705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3177325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DJ107H (Sard) - M.Alba Iulia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9653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3523345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DN7 - DJ706A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198</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177.135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180.911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3.776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20838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7605870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Sanmartin -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12.325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8.175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13640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4978600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M.Arad - Zimandu Nou (DJ791)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12.325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21.452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9.127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8410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3069650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Zimandu Nou - DJ792C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21.452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41.557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20.105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10711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3909515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DJ792C - Chisineu Cris (DN79A)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202</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76.450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101.619</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25.169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8245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3009425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M.Salonta - DJ792A (Les)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203</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101.619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112.045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10.426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11664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4257360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DJ792A (Les) -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19.450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7.190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13857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5057805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M.Bucuresti - DNCB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19.450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39.400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11026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4024490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DJ101 - DJ711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70.550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84.320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13.770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9726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3549990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M.Ploiesti (DN1) - DN1B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84.320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88.930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13099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4781135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Supr. cu DN1B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88.930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113.860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24.930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15647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5711155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DN1B - DJ102B (Valeni)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5.508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5.508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11205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4089825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DN1 - DN1A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10.165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25.501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18315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6684975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DJ101F - DN1D</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25.501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18.099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10006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3652190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DN1D - DJ102H (Mizil)</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71.698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28.098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8622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3147030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Mizil - DN2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13.225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4.925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11838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4320870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M.Cluj Napoca - DN16 (Apahida)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17672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6450280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DN16 (Apahida) -Intr. V. Gherla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12439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4540235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 Gherla (Iesire) - M.Dej</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66.980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5.480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10507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3835055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M.Dej - DN18B (Caseiu)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217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139.539</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147.938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8.399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15241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5562965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DJ193 - M.Baia Mare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153.851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182.198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28.347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15116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5517340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M.Baia Mare -  DN19F (Apa)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1F</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16.173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11.273</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13910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5077150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M.Cluj Napoca -  DN1J</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220</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1F</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91.940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10334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3771910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M.Zalau - DN1H</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23.448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23.448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3218935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DN28 - M.Pascani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10.246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7.246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8658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3160170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M.Botosani - DN29C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16.720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11288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4120120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M.Urziceni - DRDP Constanta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62.850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66.828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3.978</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10327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3769355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DN2C - DN21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185.700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12023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4388395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Sector 4 Benzi - DN22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196.200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205.411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9.211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40625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14828125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DN22 - M.Constanta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8325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3038625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DN2 - M.Buzau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103.270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108.720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10058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3671170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DN21 - DN23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125.571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128.900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3.329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13641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4978965</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DRDP Constanta - M.Galati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230</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2H</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12.070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5.070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8462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3088630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DN2K - M.Radauti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54.560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57.120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2.560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8765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3199225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A2 - DN3A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69.422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79.147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9.725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9006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3287190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DN56B - DN6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27.900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24.730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9406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3433190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M.Timisoara - Carpinis (DN59B)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6.237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6.237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13305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4856325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DN65 - A1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65F</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11692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4267580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DN65 - DN65C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3.847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3.847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8396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3064540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ISCRONI (DN66) - M.Vulcan</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20.975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15.525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10530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3843450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DN73 - Poiana Marului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73D</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11.749</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11.749</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9234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3370410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DN73 - DJ704B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7C</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27.350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27.350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8246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3009790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7(Bascov) - Curtea de Arges</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30.510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19.910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35913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13108245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M.Bucuresti - DJ401A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30.510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49.208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18.698</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25330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9245450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DJ401A - DJ711A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49.208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70.460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21.252</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24204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8834460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DJ711A - DN61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70.460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94.393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23.933</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27181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9921065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DN61 - DJ703B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94.393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12.107</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33017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12051205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DJ703B - DN65B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120.100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13.600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27743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10126195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A1 -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237.432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254.240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16.808</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16205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5914825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DN14 - DN7H (DJ106B)</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254.240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270.345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16.105</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17970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6559050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DN7H (DJ106B) - DN1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292.455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11.145</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14465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5279725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Cunta - N. rut. Sebes Est(DN 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303.600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309.235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5.635</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15604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5695460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Sebes Est(DN7) - N. rut. Lancram(DN1)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309.235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312.246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3.011</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13038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4758870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 xml:space="preserve">N. rut. Lancram(DN1) - N. rut. Sebes Vest(DN7) </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312.246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335.070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22.824</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13778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5028970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Sebes Vest(DN7) -  N. rut. Orastie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335.070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353.666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18.596</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13543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4943195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Orastie (DN7) -  N. rut. Simeria(DN7/DN66)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353.666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369.610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15.944</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9137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3335005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Simeria(DN7/DN66) - N. rut. Soimus(DN76)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504.341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517.436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13.095</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9989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3645985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Giarmata (DJ691) - N. rut. Ortisoara(DJ693)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517.436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536.236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18.800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9957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3634305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Ortisoara(DJ693) - N. rut. Arad (DN69)</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536.236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538.136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8412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3070380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Arad (DN69) -   N. rut. Arad (DJ682)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257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538.136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545.936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10999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4014635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Arad (DJ682) -   N. rut. Arad (A11)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8570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3128050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N. rut. Balint (A1) -   N. rut. Arad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11.950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35.400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23.450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21732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7932180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DNCB - Fundulea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35.400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64.100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28.700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21316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7780340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Fundulea - Lehliu</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64.100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106.500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42.400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18477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6744105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Lehliu - Drajna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106.500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143.568</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37.068</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13581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4957065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Drajna - Fetesti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143.568</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160.980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17.412</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15751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5749115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Fetesti - Cernavoda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160.980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192.940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31.960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13979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5102335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Cernavoda - Medgidia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192.940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211.980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19.040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13755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5020575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Medgidia - A4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A3</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68.793</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53.793</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15905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5805325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CB - Ploiesti</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11.520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15.440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3.920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12856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4692440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DN3(Constanta) - A2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15.440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20.540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5.100</w:t>
            </w:r>
          </w:p>
        </w:tc>
        <w:tc>
          <w:tcPr>
            <w:tcW w:w="1028"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12112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4420880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A2 - DN39(Agigea)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269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CALB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7.831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7.831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10970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4004050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DN1(Intr. M. Alba Iulia - DN1(Iesire M.Alba Iulia)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270</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12.444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12.444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24329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8880085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DN1 - DN2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12.444</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18.535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6.091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20021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7307665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DN2 - DN3</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272</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18.535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23.600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5.065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19266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7032090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DN3 - A2</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273</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23.600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16686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6090390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A2 - DN4</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274</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40.531</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10.331</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11523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4205895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DN4 - DN5</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275</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40.531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49.095</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8.564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13416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4896840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DN5 - DN6</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276</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49.095</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55.250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6.155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10002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3650730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DN6 - A1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55.250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64.246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8.996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30622</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11177030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A1 - DN7</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64.246</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66.800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2.554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25001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9125365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DN7 - DN1A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279</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66.800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19885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7258025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DN1A - DN1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280</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CBM</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1.436</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1.436</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9773</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3567145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1C - DN 1C</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281</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CDTS</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4.010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12.264</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8.254</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8320</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3036800</w:t>
            </w:r>
          </w:p>
        </w:tc>
        <w:tc>
          <w:tcPr>
            <w:tcW w:w="3654"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 67 KM 3.900 - DN 6 KM 334+160</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282</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CORA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15966</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5827590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DN19 (Iesire M.Oradea) - DN1(Iesire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283</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CORA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1.350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5.870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4.520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17119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6248435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DN1(Iesire M.Oradea) - DN79 (Intr.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284</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CORA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5.870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11.180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5.310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22599</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8248635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DN79 (Intr. M.Oradea) - DN76 (Intr.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285</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CORA</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11.180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14.120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2.940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12278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4481470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DN76 (Intr. M.Oradea) -DN1(Intr. M.Oradea)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286</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VGH</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5.047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5.047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13361</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4876765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DN1C(Intr. M.Gherla) - DN1C(Iesire M.Gherla)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287</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VOB1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0.000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9315</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3399975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DN1 - DJ103A</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288</w:t>
            </w:r>
          </w:p>
        </w:tc>
        <w:tc>
          <w:tcPr>
            <w:tcW w:w="883"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VOB1</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4.200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8.000</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3.800</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16684</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6089660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DJ103A - DN11</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289</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VOCE</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17.800</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20.067</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2.267</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10887</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3973755</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DN1C(Sannicoara) - VOCNE</w:t>
            </w:r>
          </w:p>
        </w:tc>
      </w:tr>
      <w:tr w:rsidR="00EB5202" w:rsidRPr="00EB5202" w:rsidTr="000854C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center"/>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290</w:t>
            </w:r>
          </w:p>
        </w:tc>
        <w:tc>
          <w:tcPr>
            <w:tcW w:w="883" w:type="dxa"/>
            <w:tcBorders>
              <w:top w:val="nil"/>
              <w:left w:val="nil"/>
              <w:bottom w:val="single" w:sz="4" w:space="0" w:color="auto"/>
              <w:right w:val="single" w:sz="4" w:space="0" w:color="auto"/>
            </w:tcBorders>
            <w:shd w:val="clear" w:color="auto" w:fill="auto"/>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VOCE</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20.067</w:t>
            </w:r>
          </w:p>
        </w:tc>
        <w:tc>
          <w:tcPr>
            <w:tcW w:w="99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23.622</w:t>
            </w:r>
          </w:p>
        </w:tc>
        <w:tc>
          <w:tcPr>
            <w:tcW w:w="876"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3.555</w:t>
            </w:r>
          </w:p>
        </w:tc>
        <w:tc>
          <w:tcPr>
            <w:tcW w:w="1028"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14298</w:t>
            </w:r>
          </w:p>
        </w:tc>
        <w:tc>
          <w:tcPr>
            <w:tcW w:w="1476" w:type="dxa"/>
            <w:tcBorders>
              <w:top w:val="nil"/>
              <w:left w:val="nil"/>
              <w:bottom w:val="single" w:sz="4" w:space="0" w:color="auto"/>
              <w:right w:val="single" w:sz="4" w:space="0" w:color="auto"/>
            </w:tcBorders>
            <w:shd w:val="clear" w:color="auto" w:fill="auto"/>
            <w:noWrap/>
            <w:vAlign w:val="center"/>
            <w:hideMark/>
          </w:tcPr>
          <w:p w:rsidR="00EB5202" w:rsidRPr="00EB5202" w:rsidRDefault="00EB5202" w:rsidP="00EB5202">
            <w:pPr>
              <w:spacing w:after="0" w:line="240" w:lineRule="auto"/>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5218770</w:t>
            </w:r>
          </w:p>
        </w:tc>
        <w:tc>
          <w:tcPr>
            <w:tcW w:w="3654" w:type="dxa"/>
            <w:tcBorders>
              <w:top w:val="nil"/>
              <w:left w:val="nil"/>
              <w:bottom w:val="single" w:sz="4" w:space="0" w:color="auto"/>
              <w:right w:val="single" w:sz="4" w:space="0" w:color="auto"/>
            </w:tcBorders>
            <w:shd w:val="clear" w:color="auto" w:fill="auto"/>
            <w:noWrap/>
            <w:vAlign w:val="bottom"/>
            <w:hideMark/>
          </w:tcPr>
          <w:p w:rsidR="00EB5202" w:rsidRPr="00EB5202" w:rsidRDefault="00EB5202" w:rsidP="00EB5202">
            <w:pPr>
              <w:spacing w:after="0" w:line="240" w:lineRule="auto"/>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t>VOCNE - Apahida (DN 1C)</w:t>
            </w:r>
          </w:p>
        </w:tc>
      </w:tr>
    </w:tbl>
    <w:p w:rsidR="00EB5202" w:rsidRPr="00EB5202" w:rsidRDefault="00EB5202" w:rsidP="00EB5202">
      <w:pPr>
        <w:spacing w:after="200" w:line="276" w:lineRule="auto"/>
        <w:ind w:right="-624"/>
        <w:rPr>
          <w:rFonts w:ascii="Times New Roman" w:eastAsia="Calibri" w:hAnsi="Times New Roman" w:cs="Times New Roman"/>
          <w:sz w:val="24"/>
          <w:szCs w:val="24"/>
        </w:rPr>
      </w:pPr>
    </w:p>
    <w:p w:rsidR="00EB5202" w:rsidRDefault="00EB5202" w:rsidP="00EB5202">
      <w:pPr>
        <w:spacing w:after="200" w:line="276" w:lineRule="auto"/>
        <w:ind w:right="-624"/>
        <w:rPr>
          <w:rFonts w:ascii="Times New Roman" w:eastAsia="Calibri" w:hAnsi="Times New Roman" w:cs="Times New Roman"/>
          <w:sz w:val="24"/>
          <w:szCs w:val="24"/>
        </w:rPr>
      </w:pPr>
    </w:p>
    <w:p w:rsidR="00EB5202" w:rsidRDefault="00EB5202" w:rsidP="00EB5202">
      <w:pPr>
        <w:spacing w:after="200" w:line="276" w:lineRule="auto"/>
        <w:ind w:right="-624"/>
        <w:rPr>
          <w:rFonts w:ascii="Times New Roman" w:eastAsia="Calibri" w:hAnsi="Times New Roman" w:cs="Times New Roman"/>
          <w:sz w:val="24"/>
          <w:szCs w:val="24"/>
        </w:rPr>
      </w:pPr>
    </w:p>
    <w:p w:rsidR="00EB5202" w:rsidRPr="00EB5202" w:rsidRDefault="00EB5202" w:rsidP="00EB5202">
      <w:pPr>
        <w:spacing w:after="200" w:line="276" w:lineRule="auto"/>
        <w:ind w:right="-624"/>
        <w:rPr>
          <w:rFonts w:ascii="Times New Roman" w:eastAsia="Calibri" w:hAnsi="Times New Roman" w:cs="Times New Roman"/>
          <w:sz w:val="24"/>
          <w:szCs w:val="24"/>
        </w:rPr>
      </w:pPr>
    </w:p>
    <w:p w:rsidR="00EB5202" w:rsidRPr="00EB5202" w:rsidRDefault="00EB5202" w:rsidP="00EB5202">
      <w:pPr>
        <w:spacing w:after="200" w:line="276" w:lineRule="auto"/>
        <w:ind w:right="-624" w:firstLine="720"/>
        <w:jc w:val="right"/>
        <w:rPr>
          <w:rFonts w:ascii="Times New Roman" w:eastAsia="Calibri" w:hAnsi="Times New Roman" w:cs="Times New Roman"/>
          <w:sz w:val="24"/>
          <w:szCs w:val="24"/>
        </w:rPr>
      </w:pPr>
      <w:r w:rsidRPr="00EB5202">
        <w:rPr>
          <w:rFonts w:ascii="Times New Roman" w:eastAsia="Calibri" w:hAnsi="Times New Roman" w:cs="Times New Roman"/>
          <w:sz w:val="24"/>
          <w:szCs w:val="24"/>
        </w:rPr>
        <w:lastRenderedPageBreak/>
        <w:t>Anexa nr. 2</w:t>
      </w:r>
    </w:p>
    <w:p w:rsidR="00EB5202" w:rsidRPr="00EB5202" w:rsidRDefault="00EB5202" w:rsidP="00EB5202">
      <w:pPr>
        <w:autoSpaceDE w:val="0"/>
        <w:autoSpaceDN w:val="0"/>
        <w:adjustRightInd w:val="0"/>
        <w:spacing w:after="0" w:line="240" w:lineRule="auto"/>
        <w:ind w:right="-766"/>
        <w:jc w:val="both"/>
        <w:rPr>
          <w:rFonts w:ascii="Times New Roman" w:eastAsia="Calibri" w:hAnsi="Times New Roman" w:cs="Times New Roman"/>
          <w:sz w:val="24"/>
          <w:szCs w:val="24"/>
          <w:shd w:val="clear" w:color="auto" w:fill="FFFFFF"/>
        </w:rPr>
      </w:pPr>
      <w:r w:rsidRPr="00EB5202">
        <w:rPr>
          <w:rFonts w:ascii="Times New Roman" w:eastAsia="Calibri" w:hAnsi="Times New Roman" w:cs="Times New Roman"/>
          <w:sz w:val="24"/>
          <w:szCs w:val="24"/>
          <w:shd w:val="clear" w:color="auto" w:fill="FFFFFF"/>
        </w:rPr>
        <w:t>Căile ferate principale aflate în administrarea Companiei Naţionale de Căi Ferate "CFR" - S.A, pentru care există obligaţia realizării hărţilor strategice de zgomot şi a planurilor de acţiune.</w:t>
      </w:r>
    </w:p>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p>
    <w:p w:rsidR="00EB5202" w:rsidRPr="00EB5202" w:rsidRDefault="00EB5202" w:rsidP="00EB5202">
      <w:pPr>
        <w:spacing w:after="0" w:line="240" w:lineRule="auto"/>
        <w:jc w:val="both"/>
        <w:rPr>
          <w:rFonts w:ascii="Times New Roman" w:eastAsia="Times New Roman" w:hAnsi="Times New Roman" w:cs="Times New Roman"/>
          <w:sz w:val="24"/>
          <w:szCs w:val="24"/>
          <w:vertAlign w:val="superscript"/>
          <w:lang w:eastAsia="ro-RO"/>
        </w:rPr>
      </w:pPr>
      <w:r w:rsidRPr="00EB5202">
        <w:rPr>
          <w:rFonts w:ascii="Times New Roman" w:eastAsia="Times New Roman" w:hAnsi="Times New Roman" w:cs="Times New Roman"/>
          <w:sz w:val="24"/>
          <w:szCs w:val="24"/>
          <w:lang w:eastAsia="ro-RO"/>
        </w:rPr>
        <w:t xml:space="preserve">Tabel nr. 1 </w:t>
      </w:r>
      <w:r w:rsidRPr="00EB5202">
        <w:rPr>
          <w:rFonts w:ascii="Times New Roman" w:eastAsia="Calibri" w:hAnsi="Times New Roman" w:cs="Times New Roman"/>
          <w:sz w:val="24"/>
          <w:szCs w:val="24"/>
          <w:shd w:val="clear" w:color="auto" w:fill="FFFFFF"/>
        </w:rPr>
        <w:t>Lista căilor ferate principale din exteriorul aglomerărilor</w:t>
      </w:r>
      <w:r w:rsidRPr="00EB5202">
        <w:rPr>
          <w:rFonts w:ascii="Times New Roman" w:eastAsia="Calibri" w:hAnsi="Times New Roman" w:cs="Times New Roman"/>
          <w:sz w:val="24"/>
          <w:szCs w:val="24"/>
          <w:shd w:val="clear" w:color="auto" w:fill="FFFFFF"/>
          <w:vertAlign w:val="superscript"/>
        </w:rPr>
        <w:t>1</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2070"/>
        <w:gridCol w:w="1260"/>
        <w:gridCol w:w="1530"/>
        <w:gridCol w:w="1080"/>
        <w:gridCol w:w="1080"/>
        <w:gridCol w:w="1080"/>
        <w:gridCol w:w="1080"/>
      </w:tblGrid>
      <w:tr w:rsidR="00EB5202" w:rsidRPr="00EB5202" w:rsidTr="000854C1">
        <w:trPr>
          <w:trHeight w:val="300"/>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Nr.crt.</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Denumire magistrală de cale ferată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Număr de trenuri pe an</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Lungime sector de cale ferată (metri) </w:t>
            </w:r>
          </w:p>
        </w:tc>
        <w:tc>
          <w:tcPr>
            <w:tcW w:w="4320" w:type="dxa"/>
            <w:gridSpan w:val="4"/>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Coordonate Stereo 70 (m) / ETRS89_LAEA (m)</w:t>
            </w:r>
          </w:p>
        </w:tc>
      </w:tr>
      <w:tr w:rsidR="00EB5202" w:rsidRPr="00EB5202" w:rsidTr="000854C1">
        <w:trPr>
          <w:trHeight w:val="350"/>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160" w:type="dxa"/>
            <w:gridSpan w:val="2"/>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Inceput tronson cale ferată</w:t>
            </w:r>
          </w:p>
        </w:tc>
        <w:tc>
          <w:tcPr>
            <w:tcW w:w="2160" w:type="dxa"/>
            <w:gridSpan w:val="2"/>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 xml:space="preserve">Sfârșit  tronson cale ferată </w:t>
            </w:r>
          </w:p>
        </w:tc>
      </w:tr>
      <w:tr w:rsidR="00EB5202" w:rsidRPr="00EB5202" w:rsidTr="000854C1">
        <w:trPr>
          <w:trHeight w:val="405"/>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Început NodX1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Început NodY1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Sfârșit NodX2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Sfârșit NodY2</w:t>
            </w:r>
          </w:p>
        </w:tc>
      </w:tr>
      <w:tr w:rsidR="00EB5202" w:rsidRPr="00EB5202" w:rsidTr="000854C1">
        <w:trPr>
          <w:trHeight w:val="750"/>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Tronsonul  Bucuresti Nord –Ploiești</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limita UAT Ploiești Sud)</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Magistrala 300,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97.820</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55 578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585589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328022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580372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378275</w:t>
            </w:r>
          </w:p>
        </w:tc>
      </w:tr>
      <w:tr w:rsidR="00EB5202" w:rsidRPr="00EB5202" w:rsidTr="000854C1">
        <w:trPr>
          <w:trHeight w:val="692"/>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5591873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2508060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5577226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2556425</w:t>
            </w:r>
          </w:p>
        </w:tc>
      </w:tr>
      <w:tr w:rsidR="00EB5202" w:rsidRPr="00EB5202" w:rsidTr="000854C1">
        <w:trPr>
          <w:trHeight w:val="375"/>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Tronsonul Ploiești Sud -Buzău</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Magistrala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52.925</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68 470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581401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381114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644564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406484</w:t>
            </w:r>
          </w:p>
        </w:tc>
      </w:tr>
      <w:tr w:rsidR="00EB5202" w:rsidRPr="00EB5202" w:rsidTr="000854C1">
        <w:trPr>
          <w:trHeight w:val="435"/>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5577692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2559424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5634604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2597128</w:t>
            </w:r>
          </w:p>
        </w:tc>
      </w:tr>
      <w:tr w:rsidR="00EB5202" w:rsidRPr="00EB5202" w:rsidTr="000854C1">
        <w:trPr>
          <w:trHeight w:val="330"/>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Tronsonul Fetești – Constanța</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Magistrala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44.165</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77 418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722845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328085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788727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302887</w:t>
            </w:r>
          </w:p>
        </w:tc>
      </w:tr>
      <w:tr w:rsidR="00EB5202" w:rsidRPr="00EB5202" w:rsidTr="000854C1">
        <w:trPr>
          <w:trHeight w:val="495"/>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5726034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2535857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5795141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2524457</w:t>
            </w:r>
          </w:p>
        </w:tc>
      </w:tr>
      <w:tr w:rsidR="00EB5202" w:rsidRPr="00EB5202" w:rsidTr="000854C1">
        <w:trPr>
          <w:trHeight w:val="620"/>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Tronsonul</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Roșiori Nord – Filiași</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Magistrala 900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40.515</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145 540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499200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291365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381815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340261</w:t>
            </w:r>
          </w:p>
        </w:tc>
      </w:tr>
      <w:tr w:rsidR="00EB5202" w:rsidRPr="00EB5202" w:rsidTr="000854C1">
        <w:trPr>
          <w:trHeight w:val="755"/>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499200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291365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381630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340420</w:t>
            </w:r>
          </w:p>
        </w:tc>
      </w:tr>
      <w:tr w:rsidR="00EB5202" w:rsidRPr="00EB5202" w:rsidTr="000854C1">
        <w:trPr>
          <w:trHeight w:val="425"/>
        </w:trPr>
        <w:tc>
          <w:tcPr>
            <w:tcW w:w="625"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7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Tronsonul Ploiești Vest -Predeal</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Magistrala 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27.740</w:t>
            </w:r>
          </w:p>
        </w:tc>
        <w:tc>
          <w:tcPr>
            <w:tcW w:w="153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85 648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579182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380565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545135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445510</w:t>
            </w:r>
          </w:p>
        </w:tc>
      </w:tr>
      <w:tr w:rsidR="00EB5202" w:rsidRPr="00EB5202" w:rsidTr="000854C1">
        <w:trPr>
          <w:trHeight w:val="424"/>
        </w:trPr>
        <w:tc>
          <w:tcPr>
            <w:tcW w:w="625"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7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53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5575626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2558438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5529916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2615449</w:t>
            </w:r>
          </w:p>
        </w:tc>
      </w:tr>
    </w:tbl>
    <w:p w:rsidR="00EB5202" w:rsidRPr="00EB5202" w:rsidRDefault="00EB5202" w:rsidP="00EB5202">
      <w:pPr>
        <w:spacing w:after="0" w:line="240" w:lineRule="auto"/>
        <w:ind w:left="-142" w:right="-340"/>
        <w:contextualSpacing/>
        <w:jc w:val="both"/>
        <w:rPr>
          <w:rFonts w:ascii="Times New Roman" w:eastAsia="Calibri" w:hAnsi="Times New Roman" w:cs="Times New Roman"/>
          <w:sz w:val="24"/>
          <w:szCs w:val="24"/>
          <w:shd w:val="clear" w:color="auto" w:fill="FFFFFF"/>
        </w:rPr>
      </w:pPr>
      <w:r w:rsidRPr="00EB5202">
        <w:rPr>
          <w:rFonts w:ascii="Times New Roman" w:eastAsia="Times New Roman" w:hAnsi="Times New Roman" w:cs="Times New Roman"/>
          <w:sz w:val="24"/>
          <w:szCs w:val="24"/>
          <w:lang w:eastAsia="ro-RO"/>
        </w:rPr>
        <w:t xml:space="preserve">*Se identifică ca fiind cale ferată principală, </w:t>
      </w:r>
      <w:r w:rsidRPr="00EB5202">
        <w:rPr>
          <w:rFonts w:ascii="Times New Roman" w:eastAsia="Calibri" w:hAnsi="Times New Roman" w:cs="Times New Roman"/>
          <w:sz w:val="24"/>
          <w:szCs w:val="24"/>
          <w:shd w:val="clear" w:color="auto" w:fill="FFFFFF"/>
        </w:rPr>
        <w:t>Compania Naţională de Căi Ferate "CFR" - S.A având obligația să identifice traficul aferent anului 2021 pentru acest tronson, precum și pentru părți din acest tronson delimitate de stații CF vecine. Dacă traficul identificat aferent anului 2021 este mai mare de 30000 de treceri de vehicule pe an se realizează hărți strategice de zgomot și plan de acțiune pentru tot tronsonul de cale ferată sau pentru porțiuni ale acestuia. Dacă traficul este mai mic de 30000 de treceri de trenuri pe an, nu se vor realiza noi hărți strategice de zgomot și planuri de acțiune, dar este necesar să se facă dovada implementării măsurilor de reducere a zgomotului identificate pentru acest tronson de cale ferată în planul de acțiune anterior.</w:t>
      </w:r>
    </w:p>
    <w:p w:rsidR="00EB5202" w:rsidRPr="00EB5202" w:rsidRDefault="00EB5202" w:rsidP="00EB5202">
      <w:pPr>
        <w:spacing w:after="0" w:line="240" w:lineRule="auto"/>
        <w:ind w:left="-142" w:right="-340"/>
        <w:contextualSpacing/>
        <w:jc w:val="both"/>
        <w:rPr>
          <w:rFonts w:ascii="Times New Roman" w:eastAsia="Times New Roman" w:hAnsi="Times New Roman" w:cs="Times New Roman"/>
          <w:sz w:val="24"/>
          <w:szCs w:val="24"/>
          <w:lang w:eastAsia="ro-RO"/>
        </w:rPr>
      </w:pPr>
    </w:p>
    <w:p w:rsidR="00EB5202" w:rsidRPr="00EB5202" w:rsidRDefault="00EB5202" w:rsidP="00EB5202">
      <w:pPr>
        <w:spacing w:after="0" w:line="240" w:lineRule="auto"/>
        <w:jc w:val="both"/>
        <w:rPr>
          <w:rFonts w:ascii="Times New Roman" w:eastAsia="Calibri" w:hAnsi="Times New Roman" w:cs="Times New Roman"/>
          <w:sz w:val="24"/>
          <w:szCs w:val="24"/>
          <w:shd w:val="clear" w:color="auto" w:fill="FFFFFF"/>
          <w:vertAlign w:val="superscript"/>
        </w:rPr>
      </w:pPr>
      <w:r w:rsidRPr="00EB5202">
        <w:rPr>
          <w:rFonts w:ascii="Times New Roman" w:eastAsia="Times New Roman" w:hAnsi="Times New Roman" w:cs="Times New Roman"/>
          <w:sz w:val="24"/>
          <w:szCs w:val="24"/>
          <w:lang w:eastAsia="ro-RO"/>
        </w:rPr>
        <w:t xml:space="preserve">Tabel nr. 2 </w:t>
      </w:r>
      <w:r w:rsidRPr="00EB5202">
        <w:rPr>
          <w:rFonts w:ascii="Times New Roman" w:eastAsia="Calibri" w:hAnsi="Times New Roman" w:cs="Times New Roman"/>
          <w:sz w:val="24"/>
          <w:szCs w:val="24"/>
          <w:shd w:val="clear" w:color="auto" w:fill="FFFFFF"/>
        </w:rPr>
        <w:t>Lista căilor ferate principale din interiorul aglomerărilor</w:t>
      </w:r>
      <w:r w:rsidRPr="00EB5202">
        <w:rPr>
          <w:rFonts w:ascii="Times New Roman" w:eastAsia="Calibri" w:hAnsi="Times New Roman" w:cs="Times New Roman"/>
          <w:sz w:val="24"/>
          <w:szCs w:val="24"/>
          <w:shd w:val="clear" w:color="auto" w:fill="FFFFFF"/>
          <w:vertAlign w:val="superscript"/>
        </w:rPr>
        <w:t>1</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069"/>
        <w:gridCol w:w="1260"/>
        <w:gridCol w:w="1429"/>
        <w:gridCol w:w="1080"/>
        <w:gridCol w:w="1080"/>
        <w:gridCol w:w="1080"/>
        <w:gridCol w:w="1080"/>
      </w:tblGrid>
      <w:tr w:rsidR="00EB5202" w:rsidRPr="00EB5202" w:rsidTr="000854C1">
        <w:trPr>
          <w:trHeight w:val="30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Nr. crt</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Denumire magistrală de cale ferată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Număr de trenuri pe an</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Lungime sector de cale ferată (metri) </w:t>
            </w:r>
          </w:p>
        </w:tc>
        <w:tc>
          <w:tcPr>
            <w:tcW w:w="4320" w:type="dxa"/>
            <w:gridSpan w:val="4"/>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Coordonate Stereo 70 (m) / ETRS89_LAEA (m)</w:t>
            </w:r>
          </w:p>
        </w:tc>
      </w:tr>
      <w:tr w:rsidR="00EB5202" w:rsidRPr="00EB5202" w:rsidTr="000854C1">
        <w:trPr>
          <w:trHeight w:val="35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160" w:type="dxa"/>
            <w:gridSpan w:val="2"/>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Inceput tronson cale ferată</w:t>
            </w:r>
          </w:p>
        </w:tc>
        <w:tc>
          <w:tcPr>
            <w:tcW w:w="2160" w:type="dxa"/>
            <w:gridSpan w:val="2"/>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 xml:space="preserve">Sfârșit  tronson cale ferată </w:t>
            </w:r>
          </w:p>
        </w:tc>
      </w:tr>
      <w:tr w:rsidR="00EB5202" w:rsidRPr="00EB5202" w:rsidTr="000854C1">
        <w:trPr>
          <w:trHeight w:val="40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Început NodX1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Început NodY1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Sfârșit NodX2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Sfârșit NodY2</w:t>
            </w:r>
          </w:p>
        </w:tc>
      </w:tr>
      <w:tr w:rsidR="00EB5202" w:rsidRPr="00EB5202" w:rsidTr="000854C1">
        <w:trPr>
          <w:trHeight w:val="40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b/>
                <w:bCs/>
                <w:noProof/>
                <w:sz w:val="24"/>
                <w:szCs w:val="24"/>
              </w:rPr>
              <w:t>MUNICIPIUL BUCUREȘTI</w:t>
            </w:r>
          </w:p>
        </w:tc>
      </w:tr>
      <w:tr w:rsidR="00EB5202" w:rsidRPr="00EB5202" w:rsidTr="000854C1">
        <w:trPr>
          <w:trHeight w:val="13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lastRenderedPageBreak/>
              <w:t>Stația CF Buc. Nord</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585589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328022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r>
      <w:tr w:rsidR="00EB5202" w:rsidRPr="00EB5202" w:rsidTr="000854C1">
        <w:trPr>
          <w:trHeight w:val="13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highlight w:val="yellow"/>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5591873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2508060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r>
      <w:tr w:rsidR="00EB5202" w:rsidRPr="00EB5202" w:rsidTr="000854C1">
        <w:trPr>
          <w:trHeight w:val="33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highlight w:val="yellow"/>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86.870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627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585589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328022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585015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328450</w:t>
            </w:r>
          </w:p>
        </w:tc>
      </w:tr>
      <w:tr w:rsidR="00EB5202" w:rsidRPr="00EB5202" w:rsidTr="000854C1">
        <w:trPr>
          <w:trHeight w:val="33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5591873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2508060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5591231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2508365</w:t>
            </w:r>
          </w:p>
        </w:tc>
      </w:tr>
      <w:tr w:rsidR="00EB5202" w:rsidRPr="00EB5202" w:rsidTr="000854C1">
        <w:trPr>
          <w:trHeight w:val="37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97.820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1331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585015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328450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584053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329376</w:t>
            </w:r>
          </w:p>
        </w:tc>
      </w:tr>
      <w:tr w:rsidR="00EB5202" w:rsidRPr="00EB5202" w:rsidTr="000854C1">
        <w:trPr>
          <w:trHeight w:val="43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5591231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2508365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5590114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r w:rsidRPr="00EB5202">
              <w:rPr>
                <w:rFonts w:ascii="Times New Roman" w:eastAsia="Calibri" w:hAnsi="Times New Roman" w:cs="Times New Roman"/>
                <w:sz w:val="24"/>
                <w:szCs w:val="24"/>
              </w:rPr>
              <w:t>2509082</w:t>
            </w:r>
          </w:p>
        </w:tc>
      </w:tr>
      <w:tr w:rsidR="00EB5202" w:rsidRPr="00EB5202" w:rsidTr="000854C1">
        <w:trPr>
          <w:trHeight w:val="33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97.820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584053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329376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583703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329730</w:t>
            </w:r>
          </w:p>
        </w:tc>
      </w:tr>
      <w:tr w:rsidR="00EB5202" w:rsidRPr="00EB5202" w:rsidTr="000854C1">
        <w:trPr>
          <w:trHeight w:val="49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5590114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2509082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5589705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2509360</w:t>
            </w:r>
          </w:p>
        </w:tc>
      </w:tr>
      <w:tr w:rsidR="00EB5202" w:rsidRPr="00EB5202" w:rsidTr="000854C1">
        <w:trPr>
          <w:trHeight w:val="35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Buc. Grivița</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583900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329507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r>
      <w:tr w:rsidR="00EB5202" w:rsidRPr="00EB5202" w:rsidTr="000854C1">
        <w:trPr>
          <w:trHeight w:val="35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5589940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2509180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highlight w:val="yellow"/>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97.820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1320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583703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329730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582770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330533</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5589705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2509360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5588640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2509962</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84.680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1508</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582770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330533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581690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331450</w:t>
            </w: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5588640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2509962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5587409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2510646</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6</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84.680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581690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331450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581384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331695</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5587409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2510646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5587064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2510826</w:t>
            </w:r>
          </w:p>
        </w:tc>
      </w:tr>
      <w:tr w:rsidR="00EB5202" w:rsidRPr="00EB5202" w:rsidTr="000854C1">
        <w:trPr>
          <w:trHeight w:val="18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Buc. Pajura</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581529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331570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0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highlight w:val="yellow"/>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5587229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2510732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5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7</w:t>
            </w: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84.680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2262</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581384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331695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579622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333104</w:t>
            </w:r>
          </w:p>
        </w:tc>
      </w:tr>
      <w:tr w:rsidR="00EB5202" w:rsidRPr="00EB5202" w:rsidTr="000854C1">
        <w:trPr>
          <w:trHeight w:val="549"/>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5587064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2510826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5585073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2511857</w:t>
            </w:r>
          </w:p>
        </w:tc>
      </w:tr>
      <w:tr w:rsidR="00EB5202" w:rsidRPr="00EB5202" w:rsidTr="000854C1">
        <w:trPr>
          <w:trHeight w:val="40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8</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CF Principală</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75.190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579622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333104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579250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333398</w:t>
            </w:r>
          </w:p>
        </w:tc>
      </w:tr>
      <w:tr w:rsidR="00EB5202" w:rsidRPr="00EB5202" w:rsidTr="000854C1">
        <w:trPr>
          <w:trHeight w:val="408"/>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5585073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2511857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5584653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2512071</w:t>
            </w: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UAT (N-V)</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579250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333398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5584653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2512071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t>MUNICIPIUL IAȘI</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Statia CF Iași</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606</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1483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694288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633207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695168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632103</w:t>
            </w: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5639217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2830316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5640292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2829409</w:t>
            </w: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Statia CF Iași</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rPr>
            </w:pPr>
            <w:r w:rsidRPr="00EB5202">
              <w:rPr>
                <w:rFonts w:ascii="Times New Roman" w:eastAsia="Calibri" w:hAnsi="Times New Roman" w:cs="Times New Roman"/>
                <w:sz w:val="24"/>
                <w:szCs w:val="24"/>
              </w:rPr>
              <w:t>694904</w:t>
            </w:r>
          </w:p>
        </w:tc>
        <w:tc>
          <w:tcPr>
            <w:tcW w:w="1080" w:type="dxa"/>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rPr>
            </w:pPr>
            <w:r w:rsidRPr="00EB5202">
              <w:rPr>
                <w:rFonts w:ascii="Times New Roman" w:eastAsia="Calibri" w:hAnsi="Times New Roman" w:cs="Times New Roman"/>
                <w:sz w:val="24"/>
                <w:szCs w:val="24"/>
              </w:rPr>
              <w:t>632726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rPr>
            </w:pPr>
            <w:r w:rsidRPr="00EB5202">
              <w:rPr>
                <w:rFonts w:ascii="Times New Roman" w:eastAsia="Calibri" w:hAnsi="Times New Roman" w:cs="Times New Roman"/>
                <w:sz w:val="24"/>
                <w:szCs w:val="24"/>
              </w:rPr>
              <w:t>5639913</w:t>
            </w:r>
          </w:p>
        </w:tc>
        <w:tc>
          <w:tcPr>
            <w:tcW w:w="1080" w:type="dxa"/>
            <w:shd w:val="clear" w:color="auto" w:fill="auto"/>
            <w:vAlign w:val="center"/>
          </w:tcPr>
          <w:p w:rsidR="00EB5202" w:rsidRPr="00EB5202" w:rsidRDefault="00EB5202" w:rsidP="00EB5202">
            <w:pPr>
              <w:spacing w:after="0" w:line="240" w:lineRule="auto"/>
              <w:rPr>
                <w:rFonts w:ascii="Times New Roman" w:eastAsia="Calibri" w:hAnsi="Times New Roman" w:cs="Times New Roman"/>
                <w:sz w:val="24"/>
                <w:szCs w:val="24"/>
              </w:rPr>
            </w:pPr>
            <w:r w:rsidRPr="00EB5202">
              <w:rPr>
                <w:rFonts w:ascii="Times New Roman" w:eastAsia="Calibri" w:hAnsi="Times New Roman" w:cs="Times New Roman"/>
                <w:sz w:val="24"/>
                <w:szCs w:val="24"/>
              </w:rPr>
              <w:t>2829968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t>MUNICIPIUL CLUJ -NAPOCA</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Stația CF </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Cluj Napoca </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39.420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2203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392906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588330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390755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587862</w:t>
            </w: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5353473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2725286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5351458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2724396</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Stația CF </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Cluj Napoca</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392196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588192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5352805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2725008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t>MUNICIPIUL  TIMIȘOARA</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Stația CF Timișoara Nord  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58.765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2066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203743</w:t>
            </w:r>
          </w:p>
        </w:tc>
        <w:tc>
          <w:tcPr>
            <w:tcW w:w="1080" w:type="dxa"/>
            <w:shd w:val="clear" w:color="auto" w:fill="FFFFFF"/>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479155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205786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479477</w:t>
            </w:r>
          </w:p>
        </w:tc>
      </w:tr>
      <w:tr w:rsidR="00EB5202" w:rsidRPr="00EB5202" w:rsidTr="000854C1">
        <w:trPr>
          <w:trHeight w:val="267"/>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5189145</w:t>
            </w:r>
          </w:p>
        </w:tc>
        <w:tc>
          <w:tcPr>
            <w:tcW w:w="1080" w:type="dxa"/>
            <w:shd w:val="clear" w:color="auto" w:fill="FFFFFF"/>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2580494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5191086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2581212</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 xml:space="preserve">Stația CF Timișoara Nord  </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205110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479368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5190444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2580972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t>MUNICIPIUL CONSTANȚA</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UAT(Vest)</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782255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302035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5788986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2522300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16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46.355</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4170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782255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302035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786386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302400</w:t>
            </w:r>
          </w:p>
        </w:tc>
      </w:tr>
      <w:tr w:rsidR="00EB5202" w:rsidRPr="00EB5202" w:rsidTr="000854C1">
        <w:trPr>
          <w:trHeight w:val="31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5788986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2522300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5792948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2523501</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46.355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786386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302400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787070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302563</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5792948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2523501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5793585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2523800</w:t>
            </w: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Stația CF. Palas</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786729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302480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5793268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2523649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46.355</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1434</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787070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302563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788465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302901</w:t>
            </w: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5793585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2523800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5794882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2524417</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44.165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788465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302901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788727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302887</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5794882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2524417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5795141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2524457</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Constanța 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790500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303098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5796831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2525025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800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2200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790080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301209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790856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299188</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5796779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2523081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5797920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2521250</w:t>
            </w:r>
          </w:p>
        </w:tc>
      </w:tr>
      <w:tr w:rsidR="00EB5202" w:rsidRPr="00EB5202" w:rsidTr="000854C1">
        <w:trPr>
          <w:trHeight w:val="25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b/>
                <w:bCs/>
                <w:noProof/>
                <w:sz w:val="24"/>
                <w:szCs w:val="24"/>
              </w:rPr>
              <w:t>MUNICIPIUL CRAIOVA</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UAT(S-E)</w:t>
            </w: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409238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311220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5422363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2456280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409238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311220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408747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311910</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5422363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2456280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5421752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2456860</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Banu Maracine</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409068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311479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5422148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2456501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38.325</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1303</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408747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311910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407987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312968</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5421752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2456860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5420808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2457749</w:t>
            </w: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43.070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753</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407987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312968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407539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313573</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5420808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2457749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5420255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2458254</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43.070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702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407539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313573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407125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314140</w:t>
            </w: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5420255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2458254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5419743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2458728</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Bordei</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407329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313898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5419988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2458531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48.910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766</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407125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314140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406501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314584</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5419743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2458728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5419048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2459040</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6</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59.495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1163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406501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314584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405524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315214</w:t>
            </w: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5419048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2459040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5417971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2459465</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Craiova</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406050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314868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5418552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2459230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8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7</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36.865</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4998</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405524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315214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401189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317648</w:t>
            </w:r>
          </w:p>
        </w:tc>
      </w:tr>
      <w:tr w:rsidR="00EB5202" w:rsidRPr="00EB5202" w:rsidTr="000854C1">
        <w:trPr>
          <w:trHeight w:val="19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5417971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2459465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5413265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2460994</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8</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36.865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1101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401189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317648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400544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318540</w:t>
            </w: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5413265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2460994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5412465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2461742</w:t>
            </w:r>
          </w:p>
        </w:tc>
      </w:tr>
      <w:tr w:rsidR="00EB5202" w:rsidRPr="00EB5202" w:rsidTr="000854C1">
        <w:trPr>
          <w:trHeight w:val="28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Cernele</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400925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318010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19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5412938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2461297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1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9</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M 900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36.865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1556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400544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318540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399636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319803</w:t>
            </w:r>
          </w:p>
        </w:tc>
      </w:tr>
      <w:tr w:rsidR="00EB5202" w:rsidRPr="00EB5202" w:rsidTr="000854C1">
        <w:trPr>
          <w:trHeight w:val="16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5412465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2461742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5411337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2462802</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UAT(N-V)</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399636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319803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5411337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2462802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b/>
                <w:bCs/>
                <w:noProof/>
                <w:sz w:val="24"/>
                <w:szCs w:val="24"/>
              </w:rPr>
            </w:pPr>
            <w:r w:rsidRPr="00EB5202">
              <w:rPr>
                <w:rFonts w:ascii="Times New Roman" w:eastAsia="Calibri" w:hAnsi="Times New Roman" w:cs="Times New Roman"/>
                <w:b/>
                <w:bCs/>
                <w:noProof/>
                <w:sz w:val="24"/>
                <w:szCs w:val="24"/>
              </w:rPr>
              <w:t>MUNICIPIUL BRAȘOV</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Dârste</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551105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457906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5533379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2628841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30.660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420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548602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462535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548182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462604</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5530042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2632889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5529618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2632872</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UAT(N-E)</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551139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464625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5532122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2635455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31.025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690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547955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462604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547540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462701</w:t>
            </w: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5529396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2632827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5528972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2632838</w:t>
            </w: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Brașov</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547955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462675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5529383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31.025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547540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462675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546584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463010</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5528977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2632813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5527978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2632950</w:t>
            </w:r>
          </w:p>
        </w:tc>
      </w:tr>
      <w:tr w:rsidR="00EB5202" w:rsidRPr="00EB5202" w:rsidTr="000854C1">
        <w:trPr>
          <w:trHeight w:val="240"/>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b/>
                <w:bCs/>
                <w:noProof/>
                <w:sz w:val="24"/>
                <w:szCs w:val="24"/>
              </w:rPr>
              <w:t>MUNICIPIUL PLOIEȘTI</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UAT (Sud)</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580388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378280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5577241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2556433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503"/>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300 M 500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50.370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448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580388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378280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580216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378704</w:t>
            </w: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5577241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2556433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5576992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2556816</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Ploiești Triaj</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580247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378493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5577062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2556614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300 M 500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50.370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1672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580216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378704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579757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380314</w:t>
            </w: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5576992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2556816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5576236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2558306</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52.925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869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579757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380314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580471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380799</w:t>
            </w: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5576236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2558306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5576842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2558927</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52.925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1514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580471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380799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581908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381268</w:t>
            </w: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5576842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2558927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5578158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2559678</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Ploiești Sud</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581401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381114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5577692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2559424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0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52.925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966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581908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381268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582826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381572</w:t>
            </w:r>
          </w:p>
        </w:tc>
      </w:tr>
      <w:tr w:rsidR="00EB5202" w:rsidRPr="00EB5202" w:rsidTr="000854C1">
        <w:trPr>
          <w:trHeight w:val="18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5578158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2559678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5578998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2560162</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6</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50.370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582826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381572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583492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381787</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5578998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2560162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5579609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2560507</w:t>
            </w:r>
          </w:p>
        </w:tc>
      </w:tr>
      <w:tr w:rsidR="00EB5202" w:rsidRPr="00EB5202" w:rsidTr="000854C1">
        <w:trPr>
          <w:trHeight w:val="19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7</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29.930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1130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583492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381787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584564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382133</w:t>
            </w:r>
          </w:p>
        </w:tc>
      </w:tr>
      <w:tr w:rsidR="00EB5202" w:rsidRPr="00EB5202" w:rsidTr="000854C1">
        <w:trPr>
          <w:trHeight w:val="28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5579609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2560507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5580592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2561064</w:t>
            </w: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8</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36.135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584564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382133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584938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382254</w:t>
            </w: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5580592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2561064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5580935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2561258</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9</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36.135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1811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584938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382254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586663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382810</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5580935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2561258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5582515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2562152</w:t>
            </w: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Stația CF Ploiești Est</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585464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382421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5581417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2561528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10</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noProof/>
                <w:sz w:val="24"/>
                <w:szCs w:val="24"/>
              </w:rPr>
              <w:t>M 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31.390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586663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382810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587079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382942</w:t>
            </w: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5582515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2562152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5582897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2562366</w:t>
            </w: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 (Est)</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587079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382942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5582897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2562366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 (S-S-E)</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581521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378568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5578294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2556945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0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36.135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953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579757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380314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578923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380781</w:t>
            </w:r>
          </w:p>
        </w:tc>
      </w:tr>
      <w:tr w:rsidR="00EB5202" w:rsidRPr="00EB5202" w:rsidTr="000854C1">
        <w:trPr>
          <w:trHeight w:val="18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5576236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2558306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5575332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2558598</w:t>
            </w:r>
          </w:p>
        </w:tc>
      </w:tr>
      <w:tr w:rsidR="00EB5202" w:rsidRPr="00EB5202" w:rsidTr="000854C1">
        <w:trPr>
          <w:trHeight w:val="28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36.135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578923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380781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577738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381700</w:t>
            </w:r>
          </w:p>
        </w:tc>
      </w:tr>
      <w:tr w:rsidR="00EB5202" w:rsidRPr="00EB5202" w:rsidTr="000854C1">
        <w:trPr>
          <w:trHeight w:val="19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5575332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2558598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5573997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2559263</w:t>
            </w:r>
          </w:p>
        </w:tc>
      </w:tr>
      <w:tr w:rsidR="00EB5202" w:rsidRPr="00EB5202" w:rsidTr="000854C1">
        <w:trPr>
          <w:trHeight w:val="25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Stația CF Ploiești Vest</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578618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381004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5574991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2558756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18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36.135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435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577738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381700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577390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381968</w:t>
            </w:r>
          </w:p>
        </w:tc>
      </w:tr>
      <w:tr w:rsidR="00EB5202" w:rsidRPr="00EB5202" w:rsidTr="000854C1">
        <w:trPr>
          <w:trHeight w:val="30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5573997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2559263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5573606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2559456</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14</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M300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34.310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1809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577390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381968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575954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383087</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5573606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2559456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575954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383087</w:t>
            </w:r>
          </w:p>
        </w:tc>
      </w:tr>
      <w:tr w:rsidR="00EB5202" w:rsidRPr="00EB5202" w:rsidTr="000854C1">
        <w:trPr>
          <w:trHeight w:val="16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 (N-V)</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575954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383087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1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5571988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2560268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315"/>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lastRenderedPageBreak/>
              <w:t>MUNICIPIUL BUZĂU</w:t>
            </w: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UAT(Vest)</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638464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404046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5629108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2593496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1</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31.390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2896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638464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404046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640982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405483</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5629108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2593496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5631295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2595419</w:t>
            </w:r>
          </w:p>
        </w:tc>
      </w:tr>
      <w:tr w:rsidR="00EB5202" w:rsidRPr="00EB5202" w:rsidTr="000854C1">
        <w:trPr>
          <w:trHeight w:val="28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2</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37.960</w:t>
            </w:r>
          </w:p>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2487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640982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405483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643303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406370</w:t>
            </w:r>
          </w:p>
        </w:tc>
      </w:tr>
      <w:tr w:rsidR="00EB5202" w:rsidRPr="00EB5202" w:rsidTr="000854C1">
        <w:trPr>
          <w:trHeight w:val="19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5631295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2595419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5633393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2596761</w:t>
            </w:r>
          </w:p>
        </w:tc>
      </w:tr>
      <w:tr w:rsidR="00EB5202" w:rsidRPr="00EB5202" w:rsidTr="000854C1">
        <w:trPr>
          <w:trHeight w:val="27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3</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M500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37.960</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1476</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643303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406370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644547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406486</w:t>
            </w:r>
          </w:p>
        </w:tc>
      </w:tr>
      <w:tr w:rsidR="00EB5202" w:rsidRPr="00EB5202" w:rsidTr="000854C1">
        <w:trPr>
          <w:trHeight w:val="21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5633393</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2596761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5634587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2597127</w:t>
            </w:r>
          </w:p>
        </w:tc>
      </w:tr>
      <w:tr w:rsidR="00EB5202" w:rsidRPr="00EB5202" w:rsidTr="000854C1">
        <w:trPr>
          <w:trHeight w:val="21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r w:rsidRPr="00EB5202">
              <w:rPr>
                <w:rFonts w:ascii="Times New Roman" w:eastAsia="Calibri" w:hAnsi="Times New Roman" w:cs="Times New Roman"/>
                <w:sz w:val="24"/>
                <w:szCs w:val="24"/>
              </w:rPr>
              <w:t>Stația CF Buzău</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643671</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406402</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5633747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2596867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70"/>
        </w:trPr>
        <w:tc>
          <w:tcPr>
            <w:tcW w:w="9702" w:type="dxa"/>
            <w:gridSpan w:val="8"/>
            <w:shd w:val="clear" w:color="auto" w:fill="D0CECE"/>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b/>
                <w:bCs/>
                <w:noProof/>
                <w:sz w:val="24"/>
                <w:szCs w:val="24"/>
              </w:rPr>
              <w:t>MUNICIPIUL ARAD</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Statia CF Arad</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216600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527645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5192494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2630619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r>
      <w:tr w:rsidR="00EB5202" w:rsidRPr="00EB5202" w:rsidTr="000854C1">
        <w:trPr>
          <w:trHeight w:val="225"/>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4</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M200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43.435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1470</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216714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527419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216274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528 787</w:t>
            </w:r>
          </w:p>
        </w:tc>
      </w:tr>
      <w:tr w:rsidR="00EB5202" w:rsidRPr="00EB5202" w:rsidTr="000854C1">
        <w:trPr>
          <w:trHeight w:val="255"/>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5192649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2630419</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5191957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2631675</w:t>
            </w:r>
          </w:p>
        </w:tc>
      </w:tr>
      <w:tr w:rsidR="00EB5202" w:rsidRPr="00EB5202" w:rsidTr="000854C1">
        <w:trPr>
          <w:trHeight w:val="240"/>
        </w:trPr>
        <w:tc>
          <w:tcPr>
            <w:tcW w:w="624"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5</w:t>
            </w:r>
          </w:p>
        </w:tc>
        <w:tc>
          <w:tcPr>
            <w:tcW w:w="206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noProof/>
                <w:sz w:val="24"/>
                <w:szCs w:val="24"/>
              </w:rPr>
              <w:t>M200</w:t>
            </w:r>
          </w:p>
        </w:tc>
        <w:tc>
          <w:tcPr>
            <w:tcW w:w="1260"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39.785</w:t>
            </w:r>
          </w:p>
        </w:tc>
        <w:tc>
          <w:tcPr>
            <w:tcW w:w="1429" w:type="dxa"/>
            <w:vMerge w:val="restart"/>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1194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216274</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528787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216455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529968</w:t>
            </w:r>
          </w:p>
        </w:tc>
      </w:tr>
      <w:tr w:rsidR="00EB5202" w:rsidRPr="00EB5202" w:rsidTr="000854C1">
        <w:trPr>
          <w:trHeight w:val="240"/>
        </w:trPr>
        <w:tc>
          <w:tcPr>
            <w:tcW w:w="624"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206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260"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429" w:type="dxa"/>
            <w:vMerge/>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5191957</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2631675</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5191908</w:t>
            </w:r>
          </w:p>
        </w:tc>
        <w:tc>
          <w:tcPr>
            <w:tcW w:w="1080" w:type="dxa"/>
            <w:shd w:val="clear" w:color="auto" w:fill="auto"/>
            <w:vAlign w:val="center"/>
          </w:tcPr>
          <w:p w:rsidR="00EB5202" w:rsidRPr="00EB5202" w:rsidRDefault="00EB5202" w:rsidP="00EB5202">
            <w:pPr>
              <w:spacing w:after="0" w:line="240" w:lineRule="auto"/>
              <w:jc w:val="center"/>
              <w:rPr>
                <w:rFonts w:ascii="Times New Roman" w:eastAsia="Calibri" w:hAnsi="Times New Roman" w:cs="Times New Roman"/>
                <w:noProof/>
                <w:sz w:val="24"/>
                <w:szCs w:val="24"/>
              </w:rPr>
            </w:pPr>
            <w:r w:rsidRPr="00EB5202">
              <w:rPr>
                <w:rFonts w:ascii="Times New Roman" w:eastAsia="Calibri" w:hAnsi="Times New Roman" w:cs="Times New Roman"/>
                <w:sz w:val="24"/>
                <w:szCs w:val="24"/>
              </w:rPr>
              <w:t>2632870</w:t>
            </w:r>
          </w:p>
        </w:tc>
      </w:tr>
    </w:tbl>
    <w:p w:rsidR="00EB5202" w:rsidRPr="00EB5202" w:rsidRDefault="00EB5202" w:rsidP="00EB5202">
      <w:pPr>
        <w:spacing w:after="0" w:line="240" w:lineRule="auto"/>
        <w:ind w:right="-340"/>
        <w:jc w:val="both"/>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vertAlign w:val="superscript"/>
          <w:lang w:eastAsia="ro-RO"/>
        </w:rPr>
        <w:t>1</w:t>
      </w:r>
      <w:r w:rsidRPr="00EB5202">
        <w:rPr>
          <w:rFonts w:ascii="Times New Roman" w:eastAsia="Times New Roman" w:hAnsi="Times New Roman" w:cs="Times New Roman"/>
          <w:sz w:val="24"/>
          <w:szCs w:val="24"/>
          <w:lang w:eastAsia="ro-RO"/>
        </w:rPr>
        <w:t xml:space="preserve">Aglomerările din anexa nr. 7 la Legea nr. 121/2019 privind evaluarea și gestionarea zgomotului ambiant </w:t>
      </w: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contextualSpacing/>
        <w:rPr>
          <w:rFonts w:ascii="Times New Roman" w:eastAsia="Times New Roman" w:hAnsi="Times New Roman" w:cs="Times New Roman"/>
          <w:sz w:val="24"/>
          <w:szCs w:val="24"/>
          <w:lang w:eastAsia="ro-RO"/>
        </w:rPr>
      </w:pPr>
    </w:p>
    <w:p w:rsidR="00EB5202" w:rsidRPr="00EB5202" w:rsidRDefault="00EB5202" w:rsidP="00EB5202">
      <w:pPr>
        <w:spacing w:after="0" w:line="240" w:lineRule="auto"/>
        <w:ind w:left="1080" w:right="-624"/>
        <w:contextualSpacing/>
        <w:jc w:val="right"/>
        <w:rPr>
          <w:rFonts w:ascii="Times New Roman" w:eastAsia="Times New Roman" w:hAnsi="Times New Roman" w:cs="Times New Roman"/>
          <w:sz w:val="24"/>
          <w:szCs w:val="24"/>
          <w:lang w:eastAsia="ro-RO"/>
        </w:rPr>
      </w:pPr>
      <w:r w:rsidRPr="00EB5202">
        <w:rPr>
          <w:rFonts w:ascii="Times New Roman" w:eastAsia="Times New Roman" w:hAnsi="Times New Roman" w:cs="Times New Roman"/>
          <w:sz w:val="24"/>
          <w:szCs w:val="24"/>
          <w:lang w:eastAsia="ro-RO"/>
        </w:rPr>
        <w:lastRenderedPageBreak/>
        <w:t>Anexa nr. 3</w:t>
      </w:r>
    </w:p>
    <w:p w:rsidR="00EB5202" w:rsidRPr="00EB5202" w:rsidRDefault="00EB5202" w:rsidP="00EB5202">
      <w:pPr>
        <w:spacing w:after="0" w:line="240" w:lineRule="auto"/>
        <w:ind w:left="1080"/>
        <w:contextualSpacing/>
        <w:rPr>
          <w:rFonts w:ascii="Times New Roman" w:eastAsia="Times New Roman" w:hAnsi="Times New Roman" w:cs="Times New Roman"/>
          <w:sz w:val="24"/>
          <w:szCs w:val="24"/>
          <w:lang w:eastAsia="ro-RO"/>
        </w:rPr>
      </w:pPr>
    </w:p>
    <w:p w:rsidR="00EB5202" w:rsidRPr="00EB5202" w:rsidRDefault="00EB5202" w:rsidP="00EB5202">
      <w:pPr>
        <w:autoSpaceDE w:val="0"/>
        <w:autoSpaceDN w:val="0"/>
        <w:adjustRightInd w:val="0"/>
        <w:spacing w:after="0" w:line="240" w:lineRule="auto"/>
        <w:ind w:left="-142" w:right="-766"/>
        <w:jc w:val="both"/>
        <w:rPr>
          <w:rFonts w:ascii="Times New Roman" w:eastAsia="Calibri" w:hAnsi="Times New Roman" w:cs="Times New Roman"/>
          <w:sz w:val="24"/>
          <w:szCs w:val="24"/>
          <w:shd w:val="clear" w:color="auto" w:fill="FFFFFF"/>
        </w:rPr>
      </w:pPr>
      <w:r w:rsidRPr="00EB5202">
        <w:rPr>
          <w:rFonts w:ascii="Times New Roman" w:eastAsia="Calibri" w:hAnsi="Times New Roman" w:cs="Times New Roman"/>
          <w:sz w:val="24"/>
          <w:szCs w:val="24"/>
          <w:shd w:val="clear" w:color="auto" w:fill="FFFFFF"/>
        </w:rPr>
        <w:t>Porturile aflate în administrarea Companiei Naţionale "Administraţia Porturilor Maritime" - S.A. Constanţa şi Companiei Naţionale "Administraţia Porturilor Dunării Maritime" - S.A. Galaţi pentru care există obligaţia realizării hărţilor strategice de zgomot şi a planurilor de acţiune.</w:t>
      </w: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2913"/>
        <w:gridCol w:w="5703"/>
      </w:tblGrid>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Nr. cr.1</w:t>
            </w:r>
          </w:p>
        </w:tc>
        <w:tc>
          <w:tcPr>
            <w:tcW w:w="2977"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Denumie port</w:t>
            </w:r>
          </w:p>
        </w:tc>
        <w:tc>
          <w:tcPr>
            <w:tcW w:w="5863"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Administrator</w:t>
            </w:r>
          </w:p>
        </w:tc>
      </w:tr>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1.</w:t>
            </w:r>
          </w:p>
        </w:tc>
        <w:tc>
          <w:tcPr>
            <w:tcW w:w="2977" w:type="dxa"/>
            <w:shd w:val="clear" w:color="auto" w:fill="auto"/>
          </w:tcPr>
          <w:p w:rsidR="00EB5202" w:rsidRPr="00EB5202" w:rsidRDefault="00EB5202" w:rsidP="00EB5202">
            <w:pPr>
              <w:autoSpaceDE w:val="0"/>
              <w:autoSpaceDN w:val="0"/>
              <w:adjustRightInd w:val="0"/>
              <w:spacing w:after="0" w:line="360" w:lineRule="auto"/>
              <w:jc w:val="both"/>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Port Constanța</w:t>
            </w:r>
          </w:p>
        </w:tc>
        <w:tc>
          <w:tcPr>
            <w:tcW w:w="5863" w:type="dxa"/>
            <w:shd w:val="clear" w:color="auto" w:fill="auto"/>
          </w:tcPr>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b/>
                <w:bCs/>
                <w:sz w:val="24"/>
                <w:szCs w:val="24"/>
              </w:rPr>
            </w:pPr>
            <w:r w:rsidRPr="00EB5202">
              <w:rPr>
                <w:rFonts w:ascii="Times New Roman" w:eastAsia="Calibri" w:hAnsi="Times New Roman" w:cs="Times New Roman"/>
                <w:sz w:val="24"/>
                <w:szCs w:val="24"/>
                <w:shd w:val="clear" w:color="auto" w:fill="FFFFFF"/>
              </w:rPr>
              <w:t>Companiei Naţionale "Administraţia Porturilor Maritime" - S.A</w:t>
            </w:r>
          </w:p>
        </w:tc>
      </w:tr>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2.</w:t>
            </w:r>
          </w:p>
        </w:tc>
        <w:tc>
          <w:tcPr>
            <w:tcW w:w="2977" w:type="dxa"/>
            <w:shd w:val="clear" w:color="auto" w:fill="auto"/>
          </w:tcPr>
          <w:p w:rsidR="00EB5202" w:rsidRPr="00EB5202" w:rsidRDefault="00EB5202" w:rsidP="00EB5202">
            <w:pPr>
              <w:autoSpaceDE w:val="0"/>
              <w:autoSpaceDN w:val="0"/>
              <w:adjustRightInd w:val="0"/>
              <w:spacing w:after="0" w:line="360" w:lineRule="auto"/>
              <w:jc w:val="both"/>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Port Docuri - Galați</w:t>
            </w:r>
          </w:p>
        </w:tc>
        <w:tc>
          <w:tcPr>
            <w:tcW w:w="5863" w:type="dxa"/>
            <w:vMerge w:val="restart"/>
            <w:shd w:val="clear" w:color="auto" w:fill="auto"/>
          </w:tcPr>
          <w:p w:rsidR="00EB5202" w:rsidRPr="00EB5202" w:rsidRDefault="00EB5202" w:rsidP="00EB5202">
            <w:pPr>
              <w:autoSpaceDE w:val="0"/>
              <w:autoSpaceDN w:val="0"/>
              <w:adjustRightInd w:val="0"/>
              <w:spacing w:after="0" w:line="240" w:lineRule="auto"/>
              <w:jc w:val="both"/>
              <w:rPr>
                <w:rFonts w:ascii="Times New Roman" w:eastAsia="Calibri" w:hAnsi="Times New Roman" w:cs="Times New Roman"/>
                <w:b/>
                <w:bCs/>
                <w:sz w:val="24"/>
                <w:szCs w:val="24"/>
              </w:rPr>
            </w:pPr>
            <w:r w:rsidRPr="00EB5202">
              <w:rPr>
                <w:rFonts w:ascii="Times New Roman" w:eastAsia="Calibri" w:hAnsi="Times New Roman" w:cs="Times New Roman"/>
                <w:sz w:val="24"/>
                <w:szCs w:val="24"/>
                <w:shd w:val="clear" w:color="auto" w:fill="FFFFFF"/>
              </w:rPr>
              <w:t>Companiei Naţionale "Administraţia Porturilor Dunării Maritime" - S.A. Galaţi</w:t>
            </w:r>
          </w:p>
        </w:tc>
      </w:tr>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3.</w:t>
            </w:r>
          </w:p>
        </w:tc>
        <w:tc>
          <w:tcPr>
            <w:tcW w:w="2977" w:type="dxa"/>
            <w:shd w:val="clear" w:color="auto" w:fill="auto"/>
          </w:tcPr>
          <w:p w:rsidR="00EB5202" w:rsidRPr="00EB5202" w:rsidRDefault="00EB5202" w:rsidP="00EB5202">
            <w:pPr>
              <w:autoSpaceDE w:val="0"/>
              <w:autoSpaceDN w:val="0"/>
              <w:adjustRightInd w:val="0"/>
              <w:spacing w:after="0" w:line="360" w:lineRule="auto"/>
              <w:jc w:val="both"/>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Port Bazinul Nou - Galați</w:t>
            </w:r>
          </w:p>
        </w:tc>
        <w:tc>
          <w:tcPr>
            <w:tcW w:w="5863" w:type="dxa"/>
            <w:vMerge/>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p>
        </w:tc>
      </w:tr>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4.</w:t>
            </w:r>
          </w:p>
        </w:tc>
        <w:tc>
          <w:tcPr>
            <w:tcW w:w="2977" w:type="dxa"/>
            <w:shd w:val="clear" w:color="auto" w:fill="auto"/>
          </w:tcPr>
          <w:p w:rsidR="00EB5202" w:rsidRPr="00EB5202" w:rsidRDefault="00EB5202" w:rsidP="00EB5202">
            <w:pPr>
              <w:autoSpaceDE w:val="0"/>
              <w:autoSpaceDN w:val="0"/>
              <w:adjustRightInd w:val="0"/>
              <w:spacing w:after="0" w:line="360" w:lineRule="auto"/>
              <w:jc w:val="both"/>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Port Mineralier - Galați</w:t>
            </w:r>
          </w:p>
        </w:tc>
        <w:tc>
          <w:tcPr>
            <w:tcW w:w="5863" w:type="dxa"/>
            <w:vMerge/>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p>
        </w:tc>
      </w:tr>
      <w:tr w:rsidR="00EB5202" w:rsidRPr="00EB5202" w:rsidTr="000854C1">
        <w:tc>
          <w:tcPr>
            <w:tcW w:w="675" w:type="dxa"/>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5.</w:t>
            </w:r>
          </w:p>
        </w:tc>
        <w:tc>
          <w:tcPr>
            <w:tcW w:w="2977" w:type="dxa"/>
            <w:shd w:val="clear" w:color="auto" w:fill="auto"/>
          </w:tcPr>
          <w:p w:rsidR="00EB5202" w:rsidRPr="00EB5202" w:rsidRDefault="00EB5202" w:rsidP="00EB5202">
            <w:pPr>
              <w:autoSpaceDE w:val="0"/>
              <w:autoSpaceDN w:val="0"/>
              <w:adjustRightInd w:val="0"/>
              <w:spacing w:after="0" w:line="360" w:lineRule="auto"/>
              <w:jc w:val="both"/>
              <w:rPr>
                <w:rFonts w:ascii="Times New Roman" w:eastAsia="Calibri" w:hAnsi="Times New Roman" w:cs="Times New Roman"/>
                <w:b/>
                <w:bCs/>
                <w:sz w:val="24"/>
                <w:szCs w:val="24"/>
              </w:rPr>
            </w:pPr>
            <w:r w:rsidRPr="00EB5202">
              <w:rPr>
                <w:rFonts w:ascii="Times New Roman" w:eastAsia="Calibri" w:hAnsi="Times New Roman" w:cs="Times New Roman"/>
                <w:b/>
                <w:bCs/>
                <w:sz w:val="24"/>
                <w:szCs w:val="24"/>
              </w:rPr>
              <w:t>Port Maritim Brăila</w:t>
            </w:r>
          </w:p>
        </w:tc>
        <w:tc>
          <w:tcPr>
            <w:tcW w:w="5863" w:type="dxa"/>
            <w:vMerge/>
            <w:shd w:val="clear" w:color="auto" w:fill="auto"/>
          </w:tcPr>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p>
        </w:tc>
      </w:tr>
    </w:tbl>
    <w:p w:rsidR="00EB5202" w:rsidRPr="00EB5202" w:rsidRDefault="00EB5202" w:rsidP="00EB5202">
      <w:pPr>
        <w:autoSpaceDE w:val="0"/>
        <w:autoSpaceDN w:val="0"/>
        <w:adjustRightInd w:val="0"/>
        <w:spacing w:after="0" w:line="360" w:lineRule="auto"/>
        <w:jc w:val="center"/>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p>
    <w:p w:rsidR="00EB5202" w:rsidRPr="00EB5202" w:rsidRDefault="00EB5202" w:rsidP="00EB5202">
      <w:pPr>
        <w:autoSpaceDE w:val="0"/>
        <w:autoSpaceDN w:val="0"/>
        <w:adjustRightInd w:val="0"/>
        <w:spacing w:after="0" w:line="360" w:lineRule="auto"/>
        <w:rPr>
          <w:rFonts w:ascii="Times New Roman" w:eastAsia="Calibri" w:hAnsi="Times New Roman" w:cs="Times New Roman"/>
          <w:b/>
          <w:bCs/>
          <w:sz w:val="24"/>
          <w:szCs w:val="24"/>
        </w:rPr>
      </w:pPr>
      <w:bookmarkStart w:id="0" w:name="_GoBack"/>
      <w:bookmarkEnd w:id="0"/>
    </w:p>
    <w:sectPr w:rsidR="00EB5202" w:rsidRPr="00EB5202" w:rsidSect="000101AD">
      <w:headerReference w:type="even" r:id="rId6"/>
      <w:headerReference w:type="default" r:id="rId7"/>
      <w:headerReference w:type="first" r:id="rId8"/>
      <w:pgSz w:w="12240" w:h="15840"/>
      <w:pgMar w:top="530" w:right="1467" w:bottom="284" w:left="1474" w:header="397"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3F" w:rsidRDefault="00EB5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9798" o:spid="_x0000_s2050" type="#_x0000_t136" style="position:absolute;margin-left:0;margin-top:0;width:430.9pt;height:184.65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3F" w:rsidRDefault="00EB5202" w:rsidP="00527EC6">
    <w:pPr>
      <w:pStyle w:val="Header"/>
      <w:tabs>
        <w:tab w:val="clear" w:pos="4320"/>
        <w:tab w:val="clear" w:pos="8640"/>
        <w:tab w:val="left" w:pos="8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9799" o:spid="_x0000_s2051" type="#_x0000_t136" style="position:absolute;margin-left:0;margin-top:0;width:430.9pt;height:184.6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3F" w:rsidRDefault="00EB5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9797" o:spid="_x0000_s2049" type="#_x0000_t136" style="position:absolute;margin-left:0;margin-top:0;width:430.9pt;height:184.6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4A84089"/>
    <w:multiLevelType w:val="hybridMultilevel"/>
    <w:tmpl w:val="CAC69DB8"/>
    <w:lvl w:ilvl="0" w:tplc="80B076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81A7C"/>
    <w:multiLevelType w:val="hybridMultilevel"/>
    <w:tmpl w:val="7CB49A8C"/>
    <w:lvl w:ilvl="0" w:tplc="8432076E">
      <w:start w:val="1"/>
      <w:numFmt w:val="lowerLetter"/>
      <w:lvlText w:val="%1)"/>
      <w:lvlJc w:val="left"/>
      <w:pPr>
        <w:ind w:left="1080" w:hanging="360"/>
      </w:pPr>
      <w:rPr>
        <w:rFonts w:ascii="Times New Roman" w:eastAsia="Calibri"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0412"/>
    <w:multiLevelType w:val="hybridMultilevel"/>
    <w:tmpl w:val="0CCE87FE"/>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75A54"/>
    <w:multiLevelType w:val="hybridMultilevel"/>
    <w:tmpl w:val="267E327E"/>
    <w:lvl w:ilvl="0" w:tplc="FFFFFFFF">
      <w:numFmt w:val="bullet"/>
      <w:pStyle w:val="Hyperlink"/>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2FD3421"/>
    <w:multiLevelType w:val="hybridMultilevel"/>
    <w:tmpl w:val="74464454"/>
    <w:lvl w:ilvl="0" w:tplc="7BAAB952">
      <w:start w:val="1"/>
      <w:numFmt w:val="lowerLetter"/>
      <w:lvlText w:val="%1)"/>
      <w:lvlJc w:val="left"/>
      <w:pPr>
        <w:ind w:left="720" w:hanging="360"/>
      </w:pPr>
      <w:rPr>
        <w:rFonts w:ascii="Times New Roman" w:eastAsia="Times New Roman" w:hAnsi="Times New Roman" w:hint="default"/>
        <w:color w:val="00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7E771C"/>
    <w:multiLevelType w:val="multilevel"/>
    <w:tmpl w:val="452E71CC"/>
    <w:lvl w:ilvl="0">
      <w:start w:val="7"/>
      <w:numFmt w:val="decimal"/>
      <w:pStyle w:val="ListParagraphChar"/>
      <w:lvlText w:val="Art. %1."/>
      <w:lvlJc w:val="left"/>
      <w:pPr>
        <w:ind w:left="786" w:hanging="360"/>
      </w:pPr>
      <w:rPr>
        <w:rFonts w:hint="default"/>
        <w:b/>
        <w:i w:val="0"/>
        <w:color w:val="000000"/>
      </w:rPr>
    </w:lvl>
    <w:lvl w:ilvl="1">
      <w:start w:val="1"/>
      <w:numFmt w:val="lowerLetter"/>
      <w:lvlText w:val="%2)"/>
      <w:lvlJc w:val="left"/>
      <w:pPr>
        <w:ind w:left="-1265" w:hanging="360"/>
      </w:pPr>
      <w:rPr>
        <w:rFonts w:ascii="Times New Roman" w:eastAsia="Calibri" w:hAnsi="Times New Roman" w:cs="Times New Roman" w:hint="default"/>
      </w:rPr>
    </w:lvl>
    <w:lvl w:ilvl="2">
      <w:start w:val="1"/>
      <w:numFmt w:val="lowerRoman"/>
      <w:lvlText w:val="%3)"/>
      <w:lvlJc w:val="left"/>
      <w:pPr>
        <w:ind w:left="-905" w:hanging="360"/>
      </w:pPr>
      <w:rPr>
        <w:rFonts w:hint="default"/>
      </w:rPr>
    </w:lvl>
    <w:lvl w:ilvl="3">
      <w:start w:val="1"/>
      <w:numFmt w:val="decimal"/>
      <w:lvlText w:val="(%4)"/>
      <w:lvlJc w:val="left"/>
      <w:pPr>
        <w:ind w:left="-545" w:hanging="360"/>
      </w:pPr>
      <w:rPr>
        <w:rFonts w:hint="default"/>
      </w:rPr>
    </w:lvl>
    <w:lvl w:ilvl="4">
      <w:start w:val="1"/>
      <w:numFmt w:val="lowerLetter"/>
      <w:lvlText w:val="(%5)"/>
      <w:lvlJc w:val="left"/>
      <w:pPr>
        <w:ind w:left="-185" w:hanging="360"/>
      </w:pPr>
      <w:rPr>
        <w:rFonts w:hint="default"/>
      </w:rPr>
    </w:lvl>
    <w:lvl w:ilvl="5">
      <w:start w:val="1"/>
      <w:numFmt w:val="lowerRoman"/>
      <w:lvlText w:val="(%6)"/>
      <w:lvlJc w:val="left"/>
      <w:pPr>
        <w:ind w:left="175" w:hanging="360"/>
      </w:pPr>
      <w:rPr>
        <w:rFonts w:hint="default"/>
      </w:rPr>
    </w:lvl>
    <w:lvl w:ilvl="6">
      <w:start w:val="1"/>
      <w:numFmt w:val="decimal"/>
      <w:lvlText w:val="%7."/>
      <w:lvlJc w:val="left"/>
      <w:pPr>
        <w:ind w:left="535" w:hanging="360"/>
      </w:pPr>
      <w:rPr>
        <w:rFonts w:hint="default"/>
      </w:rPr>
    </w:lvl>
    <w:lvl w:ilvl="7">
      <w:start w:val="1"/>
      <w:numFmt w:val="lowerLetter"/>
      <w:lvlText w:val="%8."/>
      <w:lvlJc w:val="left"/>
      <w:pPr>
        <w:ind w:left="895" w:hanging="360"/>
      </w:pPr>
      <w:rPr>
        <w:rFonts w:hint="default"/>
      </w:rPr>
    </w:lvl>
    <w:lvl w:ilvl="8">
      <w:start w:val="1"/>
      <w:numFmt w:val="lowerRoman"/>
      <w:lvlText w:val="%9."/>
      <w:lvlJc w:val="left"/>
      <w:pPr>
        <w:ind w:left="1255" w:hanging="360"/>
      </w:pPr>
      <w:rPr>
        <w:rFonts w:hint="default"/>
      </w:rPr>
    </w:lvl>
  </w:abstractNum>
  <w:abstractNum w:abstractNumId="15" w15:restartNumberingAfterBreak="0">
    <w:nsid w:val="46530EEC"/>
    <w:multiLevelType w:val="hybridMultilevel"/>
    <w:tmpl w:val="E4948C20"/>
    <w:lvl w:ilvl="0" w:tplc="D368BD02">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98092A"/>
    <w:multiLevelType w:val="hybridMultilevel"/>
    <w:tmpl w:val="7AE40BBA"/>
    <w:lvl w:ilvl="0" w:tplc="44AE49A6">
      <w:start w:val="1"/>
      <w:numFmt w:val="lowerLetter"/>
      <w:lvlText w:val="%1)"/>
      <w:lvlJc w:val="left"/>
      <w:pPr>
        <w:ind w:left="1080" w:hanging="360"/>
      </w:pPr>
      <w:rPr>
        <w:rFonts w:ascii="Times New Roman" w:eastAsia="Calibri"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75262"/>
    <w:multiLevelType w:val="hybridMultilevel"/>
    <w:tmpl w:val="7974E76E"/>
    <w:lvl w:ilvl="0" w:tplc="D368BD02">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14D8"/>
    <w:multiLevelType w:val="hybridMultilevel"/>
    <w:tmpl w:val="0890ED1C"/>
    <w:lvl w:ilvl="0" w:tplc="689238B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2020D0B"/>
    <w:multiLevelType w:val="hybridMultilevel"/>
    <w:tmpl w:val="34B2E996"/>
    <w:lvl w:ilvl="0" w:tplc="04180001">
      <w:start w:val="46"/>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78235C"/>
    <w:multiLevelType w:val="hybridMultilevel"/>
    <w:tmpl w:val="B86A2E14"/>
    <w:lvl w:ilvl="0" w:tplc="DA16F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B2304"/>
    <w:multiLevelType w:val="hybridMultilevel"/>
    <w:tmpl w:val="C5E21DB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94379"/>
    <w:multiLevelType w:val="hybridMultilevel"/>
    <w:tmpl w:val="2398C380"/>
    <w:lvl w:ilvl="0" w:tplc="F2B80E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A1478"/>
    <w:multiLevelType w:val="hybridMultilevel"/>
    <w:tmpl w:val="E5DC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3"/>
  </w:num>
  <w:num w:numId="5">
    <w:abstractNumId w:val="32"/>
  </w:num>
  <w:num w:numId="6">
    <w:abstractNumId w:val="9"/>
  </w:num>
  <w:num w:numId="7">
    <w:abstractNumId w:val="4"/>
  </w:num>
  <w:num w:numId="8">
    <w:abstractNumId w:val="18"/>
  </w:num>
  <w:num w:numId="9">
    <w:abstractNumId w:val="0"/>
  </w:num>
  <w:num w:numId="10">
    <w:abstractNumId w:val="17"/>
  </w:num>
  <w:num w:numId="11">
    <w:abstractNumId w:val="21"/>
  </w:num>
  <w:num w:numId="12">
    <w:abstractNumId w:val="7"/>
  </w:num>
  <w:num w:numId="13">
    <w:abstractNumId w:val="11"/>
  </w:num>
  <w:num w:numId="14">
    <w:abstractNumId w:val="1"/>
  </w:num>
  <w:num w:numId="15">
    <w:abstractNumId w:val="30"/>
  </w:num>
  <w:num w:numId="16">
    <w:abstractNumId w:val="24"/>
  </w:num>
  <w:num w:numId="17">
    <w:abstractNumId w:val="5"/>
  </w:num>
  <w:num w:numId="18">
    <w:abstractNumId w:val="23"/>
  </w:num>
  <w:num w:numId="19">
    <w:abstractNumId w:val="28"/>
  </w:num>
  <w:num w:numId="20">
    <w:abstractNumId w:val="29"/>
  </w:num>
  <w:num w:numId="21">
    <w:abstractNumId w:val="10"/>
  </w:num>
  <w:num w:numId="22">
    <w:abstractNumId w:val="1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27"/>
  </w:num>
  <w:num w:numId="31">
    <w:abstractNumId w:val="2"/>
  </w:num>
  <w:num w:numId="32">
    <w:abstractNumId w:val="15"/>
  </w:num>
  <w:num w:numId="33">
    <w:abstractNumId w:val="13"/>
  </w:num>
  <w:num w:numId="34">
    <w:abstractNumId w:val="31"/>
  </w:num>
  <w:num w:numId="35">
    <w:abstractNumId w:val="33"/>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B"/>
    <w:rsid w:val="00847922"/>
    <w:rsid w:val="00DC11DB"/>
    <w:rsid w:val="00EB52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76F59B-9070-4E2C-B863-5C5BF64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5202"/>
    <w:pPr>
      <w:keepNext/>
      <w:spacing w:after="0" w:line="240" w:lineRule="auto"/>
      <w:jc w:val="center"/>
      <w:outlineLvl w:val="0"/>
    </w:pPr>
    <w:rPr>
      <w:rFonts w:ascii="Times New Roman" w:eastAsia="Times New Roman" w:hAnsi="Times New Roman" w:cs="Times New Roman"/>
      <w:sz w:val="28"/>
      <w:szCs w:val="20"/>
      <w:lang w:val="x-none" w:eastAsia="ro-RO"/>
    </w:rPr>
  </w:style>
  <w:style w:type="paragraph" w:styleId="Heading3">
    <w:name w:val="heading 3"/>
    <w:basedOn w:val="Normal"/>
    <w:next w:val="Normal"/>
    <w:link w:val="Heading3Char"/>
    <w:uiPriority w:val="9"/>
    <w:unhideWhenUsed/>
    <w:qFormat/>
    <w:rsid w:val="00EB5202"/>
    <w:pPr>
      <w:keepNext/>
      <w:spacing w:before="240" w:after="60" w:line="276"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202"/>
    <w:rPr>
      <w:rFonts w:ascii="Times New Roman" w:eastAsia="Times New Roman" w:hAnsi="Times New Roman" w:cs="Times New Roman"/>
      <w:sz w:val="28"/>
      <w:szCs w:val="20"/>
      <w:lang w:val="x-none" w:eastAsia="ro-RO"/>
    </w:rPr>
  </w:style>
  <w:style w:type="character" w:customStyle="1" w:styleId="Heading3Char">
    <w:name w:val="Heading 3 Char"/>
    <w:basedOn w:val="DefaultParagraphFont"/>
    <w:link w:val="Heading3"/>
    <w:uiPriority w:val="9"/>
    <w:rsid w:val="00EB5202"/>
    <w:rPr>
      <w:rFonts w:ascii="Calibri Light" w:eastAsia="Times New Roman" w:hAnsi="Calibri Light" w:cs="Times New Roman"/>
      <w:b/>
      <w:bCs/>
      <w:sz w:val="26"/>
      <w:szCs w:val="26"/>
      <w:lang w:val="en-US"/>
    </w:rPr>
  </w:style>
  <w:style w:type="numbering" w:customStyle="1" w:styleId="NoList1">
    <w:name w:val="No List1"/>
    <w:next w:val="NoList"/>
    <w:uiPriority w:val="99"/>
    <w:semiHidden/>
    <w:unhideWhenUsed/>
    <w:rsid w:val="00EB5202"/>
  </w:style>
  <w:style w:type="character" w:customStyle="1" w:styleId="panchor1">
    <w:name w:val="panchor1"/>
    <w:rsid w:val="00EB5202"/>
    <w:rPr>
      <w:rFonts w:ascii="Courier New" w:hAnsi="Courier New" w:cs="Courier New" w:hint="default"/>
      <w:color w:val="0000FF"/>
      <w:sz w:val="22"/>
      <w:szCs w:val="22"/>
      <w:u w:val="single"/>
    </w:rPr>
  </w:style>
  <w:style w:type="paragraph" w:styleId="BodyText">
    <w:name w:val="Body Text"/>
    <w:basedOn w:val="Normal"/>
    <w:link w:val="BodyTextChar"/>
    <w:uiPriority w:val="99"/>
    <w:rsid w:val="00EB5202"/>
    <w:pPr>
      <w:spacing w:after="0" w:line="240" w:lineRule="auto"/>
      <w:jc w:val="both"/>
    </w:pPr>
    <w:rPr>
      <w:rFonts w:ascii="Times New Roman" w:eastAsia="Times New Roman" w:hAnsi="Times New Roman" w:cs="Times New Roman"/>
      <w:b/>
      <w:szCs w:val="20"/>
      <w:lang w:val="fr-FR" w:eastAsia="fr-FR"/>
    </w:rPr>
  </w:style>
  <w:style w:type="character" w:customStyle="1" w:styleId="BodyTextChar">
    <w:name w:val="Body Text Char"/>
    <w:basedOn w:val="DefaultParagraphFont"/>
    <w:link w:val="BodyText"/>
    <w:uiPriority w:val="99"/>
    <w:rsid w:val="00EB5202"/>
    <w:rPr>
      <w:rFonts w:ascii="Times New Roman" w:eastAsia="Times New Roman" w:hAnsi="Times New Roman" w:cs="Times New Roman"/>
      <w:b/>
      <w:szCs w:val="20"/>
      <w:lang w:val="fr-FR" w:eastAsia="fr-FR"/>
    </w:rPr>
  </w:style>
  <w:style w:type="paragraph" w:styleId="Header">
    <w:name w:val="header"/>
    <w:basedOn w:val="Normal"/>
    <w:link w:val="HeaderChar"/>
    <w:uiPriority w:val="99"/>
    <w:rsid w:val="00EB520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B520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B520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5202"/>
    <w:rPr>
      <w:rFonts w:ascii="Tahoma" w:eastAsia="Calibri" w:hAnsi="Tahoma" w:cs="Times New Roman"/>
      <w:sz w:val="16"/>
      <w:szCs w:val="16"/>
      <w:lang w:val="x-none" w:eastAsia="x-none"/>
    </w:rPr>
  </w:style>
  <w:style w:type="paragraph" w:customStyle="1" w:styleId="alignmentl">
    <w:name w:val="alignment_l"/>
    <w:basedOn w:val="Normal"/>
    <w:rsid w:val="00EB520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B5202"/>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EB5202"/>
    <w:rPr>
      <w:rFonts w:ascii="Calibri" w:eastAsia="Calibri" w:hAnsi="Calibri" w:cs="Times New Roman"/>
      <w:lang w:val="x-none" w:eastAsia="x-none"/>
    </w:rPr>
  </w:style>
  <w:style w:type="character" w:styleId="CommentReference">
    <w:name w:val="annotation reference"/>
    <w:uiPriority w:val="99"/>
    <w:semiHidden/>
    <w:unhideWhenUsed/>
    <w:rsid w:val="00EB5202"/>
    <w:rPr>
      <w:sz w:val="16"/>
      <w:szCs w:val="16"/>
    </w:rPr>
  </w:style>
  <w:style w:type="paragraph" w:styleId="CommentText">
    <w:name w:val="annotation text"/>
    <w:basedOn w:val="Normal"/>
    <w:link w:val="CommentTextChar"/>
    <w:uiPriority w:val="99"/>
    <w:semiHidden/>
    <w:unhideWhenUsed/>
    <w:rsid w:val="00EB5202"/>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EB520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5202"/>
    <w:rPr>
      <w:b/>
      <w:bCs/>
      <w:lang w:val="x-none" w:eastAsia="x-none"/>
    </w:rPr>
  </w:style>
  <w:style w:type="character" w:customStyle="1" w:styleId="CommentSubjectChar">
    <w:name w:val="Comment Subject Char"/>
    <w:basedOn w:val="CommentTextChar"/>
    <w:link w:val="CommentSubject"/>
    <w:uiPriority w:val="99"/>
    <w:semiHidden/>
    <w:rsid w:val="00EB5202"/>
    <w:rPr>
      <w:rFonts w:ascii="Calibri" w:eastAsia="Calibri" w:hAnsi="Calibri" w:cs="Times New Roman"/>
      <w:b/>
      <w:bCs/>
      <w:sz w:val="20"/>
      <w:szCs w:val="20"/>
      <w:lang w:val="x-none" w:eastAsia="x-none"/>
    </w:rPr>
  </w:style>
  <w:style w:type="table" w:styleId="TableGrid">
    <w:name w:val="Table Grid"/>
    <w:basedOn w:val="TableNormal"/>
    <w:rsid w:val="00EB5202"/>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EB5202"/>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EB5202"/>
    <w:rPr>
      <w:rFonts w:ascii="Calibri" w:eastAsia="Calibri" w:hAnsi="Calibri" w:cs="Times New Roman"/>
    </w:rPr>
  </w:style>
  <w:style w:type="paragraph" w:customStyle="1" w:styleId="Articol">
    <w:name w:val="Articol"/>
    <w:basedOn w:val="ListParagraph"/>
    <w:link w:val="ArticolChar"/>
    <w:qFormat/>
    <w:rsid w:val="00EB5202"/>
    <w:pPr>
      <w:numPr>
        <w:numId w:val="22"/>
      </w:numPr>
      <w:spacing w:before="120" w:after="120"/>
      <w:contextualSpacing w:val="0"/>
      <w:jc w:val="both"/>
    </w:pPr>
    <w:rPr>
      <w:rFonts w:ascii="Times New Roman" w:hAnsi="Times New Roman"/>
    </w:rPr>
  </w:style>
  <w:style w:type="character" w:customStyle="1" w:styleId="ArticolChar">
    <w:name w:val="Articol Char"/>
    <w:link w:val="Articol"/>
    <w:rsid w:val="00EB5202"/>
    <w:rPr>
      <w:rFonts w:ascii="Times New Roman" w:eastAsia="Calibri" w:hAnsi="Times New Roman" w:cs="Times New Roman"/>
    </w:rPr>
  </w:style>
  <w:style w:type="paragraph" w:styleId="Title">
    <w:name w:val="Title"/>
    <w:basedOn w:val="Normal"/>
    <w:link w:val="TitleChar"/>
    <w:qFormat/>
    <w:rsid w:val="00EB5202"/>
    <w:pPr>
      <w:spacing w:after="0" w:line="240" w:lineRule="auto"/>
      <w:jc w:val="center"/>
    </w:pPr>
    <w:rPr>
      <w:rFonts w:ascii="Times New Roman" w:eastAsia="Times New Roman" w:hAnsi="Times New Roman" w:cs="Times New Roman"/>
      <w:b/>
      <w:sz w:val="28"/>
      <w:szCs w:val="20"/>
      <w:lang w:val="en-US" w:eastAsia="ro-RO"/>
    </w:rPr>
  </w:style>
  <w:style w:type="character" w:customStyle="1" w:styleId="TitleChar">
    <w:name w:val="Title Char"/>
    <w:basedOn w:val="DefaultParagraphFont"/>
    <w:link w:val="Title"/>
    <w:rsid w:val="00EB5202"/>
    <w:rPr>
      <w:rFonts w:ascii="Times New Roman" w:eastAsia="Times New Roman" w:hAnsi="Times New Roman" w:cs="Times New Roman"/>
      <w:b/>
      <w:sz w:val="28"/>
      <w:szCs w:val="20"/>
      <w:lang w:val="en-US" w:eastAsia="ro-RO"/>
    </w:rPr>
  </w:style>
  <w:style w:type="character" w:customStyle="1" w:styleId="do1">
    <w:name w:val="do1"/>
    <w:rsid w:val="00EB5202"/>
    <w:rPr>
      <w:b/>
      <w:bCs/>
      <w:sz w:val="26"/>
      <w:szCs w:val="26"/>
    </w:rPr>
  </w:style>
  <w:style w:type="character" w:styleId="Hyperlink">
    <w:name w:val="Hyperlink"/>
    <w:uiPriority w:val="99"/>
    <w:unhideWhenUsed/>
    <w:rsid w:val="00EB5202"/>
    <w:rPr>
      <w:color w:val="0000FF"/>
      <w:u w:val="single"/>
    </w:rPr>
  </w:style>
  <w:style w:type="paragraph" w:styleId="Caption">
    <w:name w:val="caption"/>
    <w:basedOn w:val="Normal"/>
    <w:next w:val="Normal"/>
    <w:uiPriority w:val="99"/>
    <w:qFormat/>
    <w:rsid w:val="00EB5202"/>
    <w:pPr>
      <w:spacing w:after="0" w:line="240" w:lineRule="auto"/>
    </w:pPr>
    <w:rPr>
      <w:rFonts w:ascii="Times New Roman" w:eastAsia="Times New Roman" w:hAnsi="Times New Roman" w:cs="Times New Roman"/>
      <w:b/>
      <w:bCs/>
      <w:sz w:val="20"/>
      <w:szCs w:val="20"/>
      <w:lang w:val="en-US"/>
    </w:rPr>
  </w:style>
  <w:style w:type="character" w:customStyle="1" w:styleId="UnresolvedMention">
    <w:name w:val="Unresolved Mention"/>
    <w:uiPriority w:val="99"/>
    <w:semiHidden/>
    <w:unhideWhenUsed/>
    <w:rsid w:val="00EB5202"/>
    <w:rPr>
      <w:color w:val="605E5C"/>
      <w:shd w:val="clear" w:color="auto" w:fill="E1DFDD"/>
    </w:rPr>
  </w:style>
  <w:style w:type="character" w:styleId="FollowedHyperlink">
    <w:name w:val="FollowedHyperlink"/>
    <w:uiPriority w:val="99"/>
    <w:semiHidden/>
    <w:unhideWhenUsed/>
    <w:rsid w:val="00EB5202"/>
    <w:rPr>
      <w:color w:val="FF00FF"/>
      <w:u w:val="single"/>
    </w:rPr>
  </w:style>
  <w:style w:type="paragraph" w:customStyle="1" w:styleId="xl72">
    <w:name w:val="xl72"/>
    <w:basedOn w:val="Normal"/>
    <w:rsid w:val="00EB520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3">
    <w:name w:val="xl73"/>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o-RO"/>
    </w:rPr>
  </w:style>
  <w:style w:type="paragraph" w:customStyle="1" w:styleId="xl74">
    <w:name w:val="xl74"/>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o-RO"/>
    </w:rPr>
  </w:style>
  <w:style w:type="paragraph" w:customStyle="1" w:styleId="xl75">
    <w:name w:val="xl75"/>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o-RO"/>
    </w:rPr>
  </w:style>
  <w:style w:type="paragraph" w:customStyle="1" w:styleId="xl76">
    <w:name w:val="xl76"/>
    <w:basedOn w:val="Normal"/>
    <w:rsid w:val="00EB5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o-RO"/>
    </w:rPr>
  </w:style>
  <w:style w:type="paragraph" w:customStyle="1" w:styleId="xl77">
    <w:name w:val="xl77"/>
    <w:basedOn w:val="Normal"/>
    <w:rsid w:val="00EB5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o-RO"/>
    </w:rPr>
  </w:style>
  <w:style w:type="paragraph" w:customStyle="1" w:styleId="xl78">
    <w:name w:val="xl78"/>
    <w:basedOn w:val="Normal"/>
    <w:rsid w:val="00EB5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o-RO"/>
    </w:rPr>
  </w:style>
  <w:style w:type="paragraph" w:customStyle="1" w:styleId="xl79">
    <w:name w:val="xl79"/>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80">
    <w:name w:val="xl80"/>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81">
    <w:name w:val="xl81"/>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o-RO"/>
    </w:rPr>
  </w:style>
  <w:style w:type="paragraph" w:customStyle="1" w:styleId="xl82">
    <w:name w:val="xl82"/>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3">
    <w:name w:val="xl83"/>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4">
    <w:name w:val="xl84"/>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5">
    <w:name w:val="xl85"/>
    <w:basedOn w:val="Normal"/>
    <w:rsid w:val="00EB5202"/>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86">
    <w:name w:val="xl86"/>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87">
    <w:name w:val="xl87"/>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8">
    <w:name w:val="xl88"/>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9">
    <w:name w:val="xl89"/>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90">
    <w:name w:val="xl90"/>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1">
    <w:name w:val="xl91"/>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92">
    <w:name w:val="xl92"/>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3">
    <w:name w:val="xl93"/>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94">
    <w:name w:val="xl94"/>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5">
    <w:name w:val="xl95"/>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6">
    <w:name w:val="xl96"/>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97">
    <w:name w:val="xl97"/>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98">
    <w:name w:val="xl98"/>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9">
    <w:name w:val="xl99"/>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0">
    <w:name w:val="xl100"/>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1">
    <w:name w:val="xl101"/>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102">
    <w:name w:val="xl102"/>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3">
    <w:name w:val="xl103"/>
    <w:basedOn w:val="Normal"/>
    <w:rsid w:val="00EB520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4">
    <w:name w:val="xl104"/>
    <w:basedOn w:val="Normal"/>
    <w:rsid w:val="00EB5202"/>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xl105">
    <w:name w:val="xl105"/>
    <w:basedOn w:val="Normal"/>
    <w:rsid w:val="00EB520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o-RO"/>
    </w:rPr>
  </w:style>
  <w:style w:type="paragraph" w:customStyle="1" w:styleId="xl106">
    <w:name w:val="xl106"/>
    <w:basedOn w:val="Normal"/>
    <w:rsid w:val="00EB5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o-RO"/>
    </w:rPr>
  </w:style>
  <w:style w:type="paragraph" w:customStyle="1" w:styleId="xl107">
    <w:name w:val="xl107"/>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8">
    <w:name w:val="xl108"/>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o-RO"/>
    </w:rPr>
  </w:style>
  <w:style w:type="paragraph" w:customStyle="1" w:styleId="xl109">
    <w:name w:val="xl109"/>
    <w:basedOn w:val="Normal"/>
    <w:rsid w:val="00EB5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4614</Words>
  <Characters>26763</Characters>
  <Application>Microsoft Office Word</Application>
  <DocSecurity>0</DocSecurity>
  <Lines>223</Lines>
  <Paragraphs>62</Paragraphs>
  <ScaleCrop>false</ScaleCrop>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Minchevici</dc:creator>
  <cp:keywords/>
  <dc:description/>
  <cp:lastModifiedBy>Victor Minchevici</cp:lastModifiedBy>
  <cp:revision>2</cp:revision>
  <dcterms:created xsi:type="dcterms:W3CDTF">2022-04-20T09:09:00Z</dcterms:created>
  <dcterms:modified xsi:type="dcterms:W3CDTF">2022-04-20T09:10:00Z</dcterms:modified>
</cp:coreProperties>
</file>