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1577" w14:textId="77777777" w:rsidR="004C264A" w:rsidRPr="00CA6769" w:rsidRDefault="004C264A" w:rsidP="00047D16">
      <w:pPr>
        <w:spacing w:before="0" w:after="0" w:line="240" w:lineRule="auto"/>
        <w:rPr>
          <w:b/>
        </w:rPr>
      </w:pPr>
    </w:p>
    <w:p w14:paraId="2E74A8DB" w14:textId="77777777" w:rsidR="00A829DC" w:rsidRPr="00CA6769" w:rsidRDefault="00A829DC" w:rsidP="00047D16">
      <w:pPr>
        <w:spacing w:before="0" w:after="0" w:line="240" w:lineRule="auto"/>
        <w:jc w:val="center"/>
        <w:rPr>
          <w:b/>
          <w:lang w:bidi="ro-RO"/>
        </w:rPr>
      </w:pPr>
      <w:r w:rsidRPr="00CA6769">
        <w:rPr>
          <w:b/>
          <w:bCs/>
          <w:lang w:bidi="ro-RO"/>
        </w:rPr>
        <w:t>PROIECTUL COMPONENTEI INIȚIALE</w:t>
      </w:r>
    </w:p>
    <w:p w14:paraId="5B5C20A9" w14:textId="77777777" w:rsidR="00A829DC" w:rsidRPr="00CA6769" w:rsidRDefault="00A829DC" w:rsidP="00047D16">
      <w:pPr>
        <w:spacing w:before="0" w:after="0" w:line="240" w:lineRule="auto"/>
        <w:jc w:val="center"/>
        <w:rPr>
          <w:b/>
          <w:bCs/>
          <w:lang w:bidi="ro-RO"/>
        </w:rPr>
      </w:pPr>
      <w:r w:rsidRPr="00CA6769">
        <w:rPr>
          <w:b/>
          <w:bCs/>
          <w:lang w:bidi="ro-RO"/>
        </w:rPr>
        <w:t xml:space="preserve">A PLANULUI </w:t>
      </w:r>
      <w:r w:rsidRPr="00CA6769">
        <w:rPr>
          <w:b/>
          <w:bCs/>
          <w:lang w:bidi="en-US"/>
        </w:rPr>
        <w:t xml:space="preserve">DE </w:t>
      </w:r>
      <w:r w:rsidRPr="00CA6769">
        <w:rPr>
          <w:b/>
          <w:bCs/>
          <w:lang w:bidi="ro-RO"/>
        </w:rPr>
        <w:t xml:space="preserve">SELECȚIE A CANDIDATILOR PENTRU POZIȚIILE DE MEMBRI </w:t>
      </w:r>
    </w:p>
    <w:p w14:paraId="24D9F28B" w14:textId="7053746E" w:rsidR="00677675" w:rsidRPr="00CA6769" w:rsidRDefault="00A829DC" w:rsidP="00047D16">
      <w:pPr>
        <w:spacing w:before="0" w:after="0" w:line="240" w:lineRule="auto"/>
        <w:jc w:val="center"/>
        <w:rPr>
          <w:b/>
          <w:bCs/>
          <w:lang w:bidi="ro-RO"/>
        </w:rPr>
      </w:pPr>
      <w:r w:rsidRPr="00CA6769">
        <w:rPr>
          <w:b/>
          <w:bCs/>
          <w:lang w:bidi="ro-RO"/>
        </w:rPr>
        <w:t xml:space="preserve">ÎN CONSILIUL DE ADMINISTRAȚIE AL </w:t>
      </w:r>
      <w:r w:rsidR="00F26982" w:rsidRPr="00CA6769">
        <w:rPr>
          <w:b/>
          <w:bCs/>
          <w:lang w:bidi="ro-RO"/>
        </w:rPr>
        <w:t>ADMINISTRAȚIEI NAȚIONALE DE METEOROLOGIE</w:t>
      </w:r>
    </w:p>
    <w:p w14:paraId="613524C3" w14:textId="2E166BB2" w:rsidR="004C264A" w:rsidRPr="00CA6769" w:rsidRDefault="004C264A" w:rsidP="00047D16">
      <w:pPr>
        <w:spacing w:before="0" w:after="0" w:line="240" w:lineRule="auto"/>
        <w:jc w:val="center"/>
        <w:rPr>
          <w:b/>
        </w:rPr>
      </w:pPr>
      <w:r w:rsidRPr="00CA6769">
        <w:rPr>
          <w:b/>
          <w:bCs/>
          <w:lang w:bidi="ro-RO"/>
        </w:rPr>
        <w:t>202</w:t>
      </w:r>
      <w:r w:rsidR="00F26982" w:rsidRPr="00CA6769">
        <w:rPr>
          <w:b/>
          <w:bCs/>
          <w:lang w:bidi="ro-RO"/>
        </w:rPr>
        <w:t>5</w:t>
      </w:r>
      <w:r w:rsidRPr="00CA6769">
        <w:rPr>
          <w:b/>
          <w:bCs/>
          <w:lang w:bidi="ro-RO"/>
        </w:rPr>
        <w:t>-2028</w:t>
      </w:r>
    </w:p>
    <w:p w14:paraId="1E005E83" w14:textId="77777777" w:rsidR="00997910" w:rsidRPr="00CA6769" w:rsidRDefault="00997910" w:rsidP="00047D16">
      <w:pPr>
        <w:spacing w:before="0" w:after="0" w:line="240" w:lineRule="auto"/>
        <w:rPr>
          <w:bCs/>
        </w:rPr>
      </w:pPr>
    </w:p>
    <w:p w14:paraId="0CEBD566" w14:textId="514899BE" w:rsidR="00A829DC" w:rsidRPr="00CA6769" w:rsidRDefault="000D3912" w:rsidP="007F2E97">
      <w:pPr>
        <w:pStyle w:val="ListParagraph"/>
        <w:numPr>
          <w:ilvl w:val="0"/>
          <w:numId w:val="1"/>
        </w:numPr>
        <w:spacing w:before="0" w:after="0" w:line="360" w:lineRule="auto"/>
        <w:ind w:left="0" w:firstLine="0"/>
        <w:rPr>
          <w:b/>
        </w:rPr>
      </w:pPr>
      <w:r w:rsidRPr="00CA6769">
        <w:rPr>
          <w:b/>
        </w:rPr>
        <w:t>PREAMBUL</w:t>
      </w:r>
    </w:p>
    <w:p w14:paraId="35D48611" w14:textId="675B986B" w:rsidR="000D3912" w:rsidRPr="00CA6769" w:rsidRDefault="000D3912" w:rsidP="00047D16">
      <w:pPr>
        <w:pStyle w:val="ListParagraph"/>
        <w:spacing w:before="0" w:after="0" w:line="360" w:lineRule="auto"/>
        <w:ind w:left="0"/>
        <w:rPr>
          <w:bCs/>
          <w:u w:val="single"/>
          <w:lang w:bidi="ro-RO"/>
        </w:rPr>
      </w:pPr>
      <w:r w:rsidRPr="00CA6769">
        <w:rPr>
          <w:bCs/>
          <w:u w:val="single"/>
          <w:lang w:bidi="ro-RO"/>
        </w:rPr>
        <w:t>Legislația specifică, domeniul de activitate și descrierea activității</w:t>
      </w:r>
      <w:r w:rsidR="00FA38B2" w:rsidRPr="00CA6769">
        <w:rPr>
          <w:bCs/>
          <w:u w:val="single"/>
          <w:lang w:bidi="ro-RO"/>
        </w:rPr>
        <w:t>:</w:t>
      </w:r>
    </w:p>
    <w:p w14:paraId="2B49C432" w14:textId="77777777" w:rsidR="002B5EB0" w:rsidRPr="00CA6769" w:rsidRDefault="002B5EB0" w:rsidP="002B5EB0">
      <w:r w:rsidRPr="00CA6769">
        <w:t>Principalele acte legislative care reglementează organizarea și funcționarea Administrației Naționale de Meteorologie sunt prezentate în continuare:</w:t>
      </w:r>
    </w:p>
    <w:p w14:paraId="47F87560" w14:textId="77777777" w:rsidR="002B5EB0" w:rsidRPr="00CA6769" w:rsidRDefault="00000000" w:rsidP="00B262E0">
      <w:pPr>
        <w:pStyle w:val="ListBullet4"/>
        <w:numPr>
          <w:ilvl w:val="0"/>
          <w:numId w:val="31"/>
        </w:numPr>
        <w:jc w:val="both"/>
      </w:pPr>
      <w:hyperlink r:id="rId8" w:history="1">
        <w:r w:rsidR="002B5EB0" w:rsidRPr="00CA6769">
          <w:rPr>
            <w:rStyle w:val="Hyperlink"/>
            <w:b/>
            <w:i/>
          </w:rPr>
          <w:t>Legea nr. 139/2000</w:t>
        </w:r>
      </w:hyperlink>
      <w:r w:rsidR="002B5EB0" w:rsidRPr="00CA6769">
        <w:t xml:space="preserve"> privind activitatea de meteorologie, republicată, cu modificările și completările ulterioare. Definește activitatea de meteorologie ca fiind una de interes public național și cu specific pentru apărare și securitate națională, care se desfășoară în condițiile legii și în concordanță cu recomandările Organizației Meteorologice Mondiale (OMM). Stabilește modul de organizare și finanțare a activității de meteorologie și atribuțiile ANM ca Centru Meteorologic Național;</w:t>
      </w:r>
    </w:p>
    <w:p w14:paraId="55575B11" w14:textId="77777777" w:rsidR="002B5EB0" w:rsidRPr="00CA6769" w:rsidRDefault="00000000" w:rsidP="00B262E0">
      <w:pPr>
        <w:pStyle w:val="ListBullet4"/>
        <w:numPr>
          <w:ilvl w:val="0"/>
          <w:numId w:val="31"/>
        </w:numPr>
        <w:jc w:val="both"/>
      </w:pPr>
      <w:hyperlink r:id="rId9" w:history="1">
        <w:r w:rsidR="002B5EB0" w:rsidRPr="00CA6769">
          <w:rPr>
            <w:rStyle w:val="Hyperlink"/>
            <w:b/>
            <w:i/>
          </w:rPr>
          <w:t>Legea nr. 216/2004</w:t>
        </w:r>
      </w:hyperlink>
      <w:r w:rsidR="002B5EB0" w:rsidRPr="00CA6769">
        <w:t xml:space="preserve"> privind înființarea Administrației Naționale de Meteorologie, cu modificările și completările ulterioare;</w:t>
      </w:r>
    </w:p>
    <w:p w14:paraId="1C9A971F" w14:textId="77777777" w:rsidR="002B5EB0" w:rsidRPr="00CA6769" w:rsidRDefault="00000000" w:rsidP="00B262E0">
      <w:pPr>
        <w:pStyle w:val="ListBullet4"/>
        <w:numPr>
          <w:ilvl w:val="0"/>
          <w:numId w:val="31"/>
        </w:numPr>
        <w:jc w:val="both"/>
      </w:pPr>
      <w:hyperlink r:id="rId10" w:history="1">
        <w:r w:rsidR="002B5EB0" w:rsidRPr="00CA6769">
          <w:rPr>
            <w:rStyle w:val="Hyperlink"/>
            <w:b/>
            <w:i/>
          </w:rPr>
          <w:t>HG nr. 1405/2004</w:t>
        </w:r>
      </w:hyperlink>
      <w:r w:rsidR="002B5EB0" w:rsidRPr="00CA6769">
        <w:t xml:space="preserve"> pentru aprobarea Regulamentului de Organizare și Funcționare a Administrației Naționale de Meteorologie, cu modificările și completările ulterioare;</w:t>
      </w:r>
    </w:p>
    <w:p w14:paraId="20C6E288" w14:textId="77777777" w:rsidR="002B5EB0" w:rsidRPr="00CA6769" w:rsidRDefault="00000000" w:rsidP="00B262E0">
      <w:pPr>
        <w:pStyle w:val="ListBullet4"/>
        <w:numPr>
          <w:ilvl w:val="0"/>
          <w:numId w:val="31"/>
        </w:numPr>
        <w:jc w:val="both"/>
      </w:pPr>
      <w:hyperlink r:id="rId11" w:history="1">
        <w:r w:rsidR="002B5EB0" w:rsidRPr="00CA6769">
          <w:rPr>
            <w:rStyle w:val="Hyperlink"/>
            <w:b/>
            <w:i/>
          </w:rPr>
          <w:t>HG nr. 1229/2004</w:t>
        </w:r>
      </w:hyperlink>
      <w:r w:rsidR="002B5EB0" w:rsidRPr="00CA6769">
        <w:t xml:space="preserve"> pentru aprobarea Normelor metodologice privind emiterea atestărilor și avizelor prevăzute de Legea 139/2000, modificată prin </w:t>
      </w:r>
      <w:hyperlink r:id="rId12" w:history="1">
        <w:r w:rsidR="002B5EB0" w:rsidRPr="00CA6769">
          <w:rPr>
            <w:rStyle w:val="Hyperlink"/>
            <w:b/>
            <w:i/>
          </w:rPr>
          <w:t>HG nr. 715/2011</w:t>
        </w:r>
      </w:hyperlink>
      <w:r w:rsidR="002B5EB0" w:rsidRPr="00CA6769">
        <w:t>. Stabilește faptul că Administrația Națională de Meteorologie este unitatea specializată în monitorizarea mediului aerian și a suprafeței subiacente, prin observații și măsurători specifice privind starea și evoluția vremii, elaborarea de prognoze, avertizări și studii meteorologice și climatologice. În acest sens, ANM reprezintă autoritatea tehnică națională în domeniul activităților de meteorologie, altele decât cele de meteorologie aeronautică, fiind abilitată să emită avize meteorologice;</w:t>
      </w:r>
    </w:p>
    <w:p w14:paraId="1C5235E3" w14:textId="77777777" w:rsidR="002B5EB0" w:rsidRPr="00CA6769" w:rsidRDefault="00000000" w:rsidP="00B262E0">
      <w:pPr>
        <w:pStyle w:val="ListBullet4"/>
        <w:numPr>
          <w:ilvl w:val="0"/>
          <w:numId w:val="31"/>
        </w:numPr>
        <w:jc w:val="both"/>
      </w:pPr>
      <w:hyperlink r:id="rId13" w:history="1">
        <w:r w:rsidR="002B5EB0" w:rsidRPr="00CA6769">
          <w:rPr>
            <w:rStyle w:val="Hyperlink"/>
            <w:b/>
            <w:i/>
          </w:rPr>
          <w:t>Legea nr. 281/2015</w:t>
        </w:r>
      </w:hyperlink>
      <w:r w:rsidR="002B5EB0" w:rsidRPr="00CA6769">
        <w:t xml:space="preserve"> pentru modificarea și completarea unor acte normative din domeniul meteorologiei; re-definește activitatea de meteorologie ca fiind una de interes public național și cu specific pentru apărare și securitate națională, care se desfășoară în condițiile prezentei legi și în concordanță cu recomandările Organizației Meteorologice Mondiale; extinde lista de activități din sfera de competență a ANM;</w:t>
      </w:r>
    </w:p>
    <w:p w14:paraId="137EE87A" w14:textId="0F5EFA1F" w:rsidR="002B5EB0" w:rsidRPr="00CA6769" w:rsidRDefault="00000000" w:rsidP="00B262E0">
      <w:pPr>
        <w:pStyle w:val="ListBullet4"/>
        <w:numPr>
          <w:ilvl w:val="0"/>
          <w:numId w:val="31"/>
        </w:numPr>
        <w:jc w:val="both"/>
      </w:pPr>
      <w:hyperlink r:id="rId14" w:history="1">
        <w:r w:rsidR="002B5EB0" w:rsidRPr="00CA6769">
          <w:rPr>
            <w:rStyle w:val="Hyperlink"/>
            <w:b/>
            <w:i/>
          </w:rPr>
          <w:t>OUG nr. 109/2011</w:t>
        </w:r>
      </w:hyperlink>
      <w:r w:rsidR="002B5EB0" w:rsidRPr="00CA6769">
        <w:t xml:space="preserve"> privind guvernanța corporativă a întreprinderilor publice</w:t>
      </w:r>
      <w:r w:rsidR="00A15922" w:rsidRPr="00CA6769">
        <w:t>,</w:t>
      </w:r>
      <w:r w:rsidR="00A15922" w:rsidRPr="00CA6769">
        <w:rPr>
          <w:bCs/>
        </w:rPr>
        <w:t xml:space="preserve"> aprobată cu modificări și completări prin Legea nr.111/2016, cu modificările și completările ulterioare. S</w:t>
      </w:r>
      <w:r w:rsidR="002B5EB0" w:rsidRPr="00CA6769">
        <w:t>tabilește ansamblul de reguli care guvernează sistemul de administrare și control în cadrul unei întreprinderi publice, raporturile dintre autoritatea publică tutelară și organele întreprinderii publice, dintre consiliul de administrație sau de supraveghere, directori sau directorat, acționari și alte persoane interesate;</w:t>
      </w:r>
    </w:p>
    <w:p w14:paraId="6BFCB2F8" w14:textId="77777777" w:rsidR="005B417A" w:rsidRPr="00CA6769" w:rsidRDefault="00000000" w:rsidP="00B262E0">
      <w:pPr>
        <w:pStyle w:val="ListBullet4"/>
        <w:numPr>
          <w:ilvl w:val="0"/>
          <w:numId w:val="31"/>
        </w:numPr>
        <w:jc w:val="both"/>
      </w:pPr>
      <w:hyperlink r:id="rId15" w:history="1">
        <w:r w:rsidR="002B5EB0" w:rsidRPr="00CA6769">
          <w:rPr>
            <w:rStyle w:val="Hyperlink"/>
            <w:b/>
            <w:i/>
          </w:rPr>
          <w:t>Legea nr. 500/2002</w:t>
        </w:r>
      </w:hyperlink>
      <w:r w:rsidR="002B5EB0" w:rsidRPr="00CA6769">
        <w:t xml:space="preserve"> privind finanțele publice, cu modificările și completările ulterioare. Stabilește principiile, cadrul general și procedurile privind formarea, administrarea, angajarea și utilizarea fondurilor publice, precum și responsabilitățile instituțiilor publice implicate în procesul bugetar;</w:t>
      </w:r>
    </w:p>
    <w:p w14:paraId="25E78A2A" w14:textId="2BB8CF7D" w:rsidR="005B417A" w:rsidRPr="00CA6769" w:rsidRDefault="00000000" w:rsidP="00B262E0">
      <w:pPr>
        <w:pStyle w:val="ListBullet4"/>
        <w:numPr>
          <w:ilvl w:val="0"/>
          <w:numId w:val="31"/>
        </w:numPr>
        <w:jc w:val="both"/>
        <w:rPr>
          <w:rFonts w:asciiTheme="majorHAnsi" w:hAnsiTheme="majorHAnsi"/>
        </w:rPr>
      </w:pPr>
      <w:hyperlink r:id="rId16" w:history="1">
        <w:r w:rsidR="002B5EB0" w:rsidRPr="00CA6769">
          <w:rPr>
            <w:rStyle w:val="Hyperlink"/>
            <w:rFonts w:asciiTheme="majorHAnsi" w:hAnsiTheme="majorHAnsi"/>
            <w:b/>
            <w:i/>
          </w:rPr>
          <w:t>Ordin nr. 2947 din 2013</w:t>
        </w:r>
      </w:hyperlink>
      <w:r w:rsidR="002B5EB0" w:rsidRPr="00CA6769">
        <w:rPr>
          <w:rFonts w:asciiTheme="majorHAnsi" w:hAnsiTheme="majorHAnsi"/>
        </w:rPr>
        <w:t xml:space="preserve"> al Ministrului Mediului și Schimbărilor Climatice pentru aprobarea Regulamentului de administrare a Fondului național de date meteorologice al ANM; în conformitate cu prevederile regulamentului, sunt incluse în atribuțiile ANM realizarea, întreținerea și administrarea Fondului Național de Date Meteorologice (FNDM); stabilește, de asemenea, cazurile în care furnizarea datelor din FNDM se face cu titlu gratuit sau contra cost;</w:t>
      </w:r>
    </w:p>
    <w:p w14:paraId="1E2E3723" w14:textId="77777777" w:rsidR="002B5EB0" w:rsidRPr="00CA6769" w:rsidRDefault="00000000" w:rsidP="00B262E0">
      <w:pPr>
        <w:pStyle w:val="ListBullet4"/>
        <w:numPr>
          <w:ilvl w:val="0"/>
          <w:numId w:val="31"/>
        </w:numPr>
        <w:jc w:val="both"/>
      </w:pPr>
      <w:hyperlink r:id="rId17" w:history="1">
        <w:r w:rsidR="002B5EB0" w:rsidRPr="00CA6769">
          <w:rPr>
            <w:rStyle w:val="Hyperlink"/>
            <w:b/>
            <w:i/>
          </w:rPr>
          <w:t>OUG nr. 57/2019</w:t>
        </w:r>
      </w:hyperlink>
      <w:r w:rsidR="002B5EB0" w:rsidRPr="00CA6769">
        <w:t xml:space="preserve"> privind Codul Administrativ. Acesta reglementează cadrul general pentru organizarea și funcționarea autorităților și instituțiilor administrației publice, statutul personalului din cadrul </w:t>
      </w:r>
      <w:r w:rsidR="002B5EB0" w:rsidRPr="00CA6769">
        <w:lastRenderedPageBreak/>
        <w:t>acestora, răspunderea administrativă, serviciile publice, precum și unele reguli specifice privind proprietatea publică și privată a statului și a unităților administrativ-teritoriale.</w:t>
      </w:r>
    </w:p>
    <w:p w14:paraId="6E05FECC" w14:textId="42A46F47" w:rsidR="002B5EB0" w:rsidRPr="00CA6769" w:rsidRDefault="0070558F" w:rsidP="0070558F">
      <w:pPr>
        <w:pStyle w:val="ListBullet4"/>
        <w:numPr>
          <w:ilvl w:val="0"/>
          <w:numId w:val="31"/>
        </w:numPr>
        <w:jc w:val="both"/>
        <w:rPr>
          <w:rStyle w:val="Hyperlink"/>
          <w:b/>
          <w:i/>
          <w:color w:val="auto"/>
        </w:rPr>
      </w:pPr>
      <w:r w:rsidRPr="00CA6769">
        <w:rPr>
          <w:rStyle w:val="Hyperlink"/>
          <w:b/>
          <w:i/>
          <w:color w:val="0070C0"/>
        </w:rPr>
        <w:t xml:space="preserve">Ordonanţei de Urgenţă a Guvernului nr.26/2013 </w:t>
      </w:r>
      <w:r w:rsidRPr="00CA6769">
        <w:rPr>
          <w:rStyle w:val="Hyperlink"/>
          <w:bCs/>
          <w:iCs/>
          <w:color w:val="auto"/>
          <w:u w:val="none"/>
        </w:rPr>
        <w:t>privind întărirea disciplinei financiare la nivelul unor operatori economici la care statul sau unităţi administrativ-teritoriale sunt acţionari unici ori majoritari sau deţin direct sau indirect o participaţie majoritară.</w:t>
      </w:r>
    </w:p>
    <w:p w14:paraId="28AC0D52" w14:textId="77777777" w:rsidR="0070558F" w:rsidRPr="00CA6769" w:rsidRDefault="0070558F" w:rsidP="0070558F">
      <w:pPr>
        <w:pStyle w:val="ListBullet4"/>
        <w:numPr>
          <w:ilvl w:val="0"/>
          <w:numId w:val="0"/>
        </w:numPr>
        <w:ind w:left="720"/>
        <w:jc w:val="both"/>
        <w:rPr>
          <w:rStyle w:val="Hyperlink"/>
          <w:b/>
          <w:i/>
        </w:rPr>
      </w:pPr>
    </w:p>
    <w:p w14:paraId="6B9EF783" w14:textId="3F8B7106" w:rsidR="00846908" w:rsidRPr="00CA6769" w:rsidRDefault="00846908" w:rsidP="00047D16">
      <w:pPr>
        <w:spacing w:before="0" w:after="0" w:line="360" w:lineRule="auto"/>
        <w:rPr>
          <w:bCs/>
          <w:u w:val="single"/>
          <w:lang w:bidi="ro-RO"/>
        </w:rPr>
      </w:pPr>
      <w:r w:rsidRPr="00CA6769">
        <w:rPr>
          <w:bCs/>
          <w:u w:val="single"/>
          <w:lang w:bidi="ro-RO"/>
        </w:rPr>
        <w:t xml:space="preserve">Strategia guvernamentală în domeniul de activitate al </w:t>
      </w:r>
      <w:r w:rsidR="00F26982" w:rsidRPr="00CA6769">
        <w:rPr>
          <w:u w:val="single"/>
          <w:lang w:bidi="ro-RO"/>
        </w:rPr>
        <w:t>Administrației Naționale de</w:t>
      </w:r>
      <w:r w:rsidR="00F26982" w:rsidRPr="00CA6769">
        <w:rPr>
          <w:lang w:bidi="ro-RO"/>
        </w:rPr>
        <w:t xml:space="preserve"> </w:t>
      </w:r>
      <w:r w:rsidR="00F26982" w:rsidRPr="00CA6769">
        <w:rPr>
          <w:u w:val="single"/>
          <w:lang w:bidi="ro-RO"/>
        </w:rPr>
        <w:t>Meteorologie.</w:t>
      </w:r>
    </w:p>
    <w:p w14:paraId="5DA3936E" w14:textId="77777777" w:rsidR="00630162" w:rsidRPr="00CA6769" w:rsidRDefault="00630162" w:rsidP="00630162">
      <w:r w:rsidRPr="00CA6769">
        <w:t>Strategia guvernamentală în domeniul meteorologiei vizează îmbunătățirea capacității de adaptare și creșterea rezilienței sistemelor socio-economice și naturale la impactul variabilității și schimbărilor climatice pe diferite areale și intervale de timp, facilitând tranziția României către o economie circulară, cu emisii reduse de carbon și atingerea neutralității climatice până în anul 2050.</w:t>
      </w:r>
    </w:p>
    <w:p w14:paraId="5574D8C8" w14:textId="675BD85F" w:rsidR="00904C57" w:rsidRPr="00CA6769" w:rsidRDefault="00904C57" w:rsidP="00630162">
      <w:r w:rsidRPr="00CA6769">
        <w:t>Obiectul principal de activitate al Administrației Naționale de Meteorologie îl constituie activitatea de meteorologie și climatologie necesară dezvoltării social-economice a României și integrarea acestei activități în sistemul de convenții și relații internaționale, scop în care:</w:t>
      </w:r>
    </w:p>
    <w:p w14:paraId="7EAD5CD9" w14:textId="77777777" w:rsidR="00904C57" w:rsidRPr="00CA6769" w:rsidRDefault="00904C57" w:rsidP="00904C57">
      <w:pPr>
        <w:pStyle w:val="ListBullet4"/>
        <w:ind w:left="714" w:hanging="357"/>
        <w:contextualSpacing/>
        <w:jc w:val="both"/>
      </w:pPr>
      <w:r w:rsidRPr="00CA6769">
        <w:t>Efectuează observații și măsurători privind starea și evoluția vremii;</w:t>
      </w:r>
    </w:p>
    <w:p w14:paraId="5BCFFC1F" w14:textId="77777777" w:rsidR="00904C57" w:rsidRPr="00CA6769" w:rsidRDefault="00904C57" w:rsidP="00904C57">
      <w:pPr>
        <w:pStyle w:val="ListBullet4"/>
        <w:ind w:left="714" w:hanging="357"/>
        <w:contextualSpacing/>
        <w:jc w:val="both"/>
      </w:pPr>
      <w:r w:rsidRPr="00CA6769">
        <w:t>Asigură și controlează circulația internă de date și informații meteorologice;</w:t>
      </w:r>
    </w:p>
    <w:p w14:paraId="550824E0" w14:textId="77777777" w:rsidR="00904C57" w:rsidRPr="00CA6769" w:rsidRDefault="00904C57" w:rsidP="00904C57">
      <w:pPr>
        <w:pStyle w:val="ListBullet4"/>
        <w:ind w:left="714" w:hanging="357"/>
        <w:contextualSpacing/>
        <w:jc w:val="both"/>
      </w:pPr>
      <w:r w:rsidRPr="00CA6769">
        <w:t>Elaborează metodologii de măsurare și prelucrare a datelor și realizează produse meteorologice;</w:t>
      </w:r>
    </w:p>
    <w:p w14:paraId="347B89A1" w14:textId="77777777" w:rsidR="00904C57" w:rsidRPr="00CA6769" w:rsidRDefault="00904C57" w:rsidP="00904C57">
      <w:pPr>
        <w:pStyle w:val="ListBullet4"/>
        <w:ind w:left="714" w:hanging="357"/>
        <w:contextualSpacing/>
        <w:jc w:val="both"/>
      </w:pPr>
      <w:r w:rsidRPr="00CA6769">
        <w:t>Elaborează diagnoze, prognoze și avertizări meteorologice;</w:t>
      </w:r>
    </w:p>
    <w:p w14:paraId="025BC0AE" w14:textId="77777777" w:rsidR="00904C57" w:rsidRPr="00CA6769" w:rsidRDefault="00904C57" w:rsidP="00904C57">
      <w:pPr>
        <w:pStyle w:val="ListBullet4"/>
        <w:ind w:left="714" w:hanging="357"/>
        <w:contextualSpacing/>
        <w:jc w:val="both"/>
      </w:pPr>
      <w:r w:rsidRPr="00CA6769">
        <w:t>Realizează studii și cercetări privind identificarea și evoluția zonelor vulnerabile la diverse fenomene meteorologice severe, precum secetă, deșertificare, inundații și altele asemenea, absolut necesare la elaborarea strategiei naționale de prevenire și diminuare a efectelor schimbărilor climatice;</w:t>
      </w:r>
    </w:p>
    <w:p w14:paraId="14FB88DD" w14:textId="77777777" w:rsidR="00904C57" w:rsidRPr="00CA6769" w:rsidRDefault="00904C57" w:rsidP="00904C57">
      <w:pPr>
        <w:pStyle w:val="ListBullet4"/>
        <w:ind w:left="714" w:hanging="357"/>
        <w:contextualSpacing/>
        <w:jc w:val="both"/>
      </w:pPr>
      <w:r w:rsidRPr="00CA6769">
        <w:t>Identifică, monitorizează și analizează situațiile și zonele în care este posibil să se intervină activ în atmosferă în vederea modificării regimului precipitațiilor atmosferice;</w:t>
      </w:r>
    </w:p>
    <w:p w14:paraId="10BE3BDD" w14:textId="77777777" w:rsidR="00904C57" w:rsidRPr="00CA6769" w:rsidRDefault="00904C57" w:rsidP="00904C57">
      <w:pPr>
        <w:pStyle w:val="ListBullet4"/>
        <w:ind w:left="714" w:hanging="357"/>
        <w:contextualSpacing/>
        <w:jc w:val="both"/>
      </w:pPr>
      <w:r w:rsidRPr="00CA6769">
        <w:t>Participă la activitățile adiacente de preîntâmpinare a riscurilor meteorologice;</w:t>
      </w:r>
    </w:p>
    <w:p w14:paraId="6D0B52E4" w14:textId="77777777" w:rsidR="00904C57" w:rsidRPr="00CA6769" w:rsidRDefault="00904C57" w:rsidP="00904C57">
      <w:pPr>
        <w:pStyle w:val="ListBullet4"/>
        <w:ind w:left="714" w:hanging="357"/>
        <w:contextualSpacing/>
        <w:jc w:val="both"/>
      </w:pPr>
      <w:r w:rsidRPr="00CA6769">
        <w:t>Constituie, actualizează sistematic și administrează fondul național de date meteorologice;</w:t>
      </w:r>
    </w:p>
    <w:p w14:paraId="6677EB36" w14:textId="77777777" w:rsidR="00904C57" w:rsidRPr="00CA6769" w:rsidRDefault="00904C57" w:rsidP="00904C57">
      <w:pPr>
        <w:pStyle w:val="ListBullet4"/>
        <w:ind w:left="714" w:hanging="357"/>
        <w:contextualSpacing/>
        <w:jc w:val="both"/>
      </w:pPr>
      <w:r w:rsidRPr="00CA6769">
        <w:t>Realizează studii și cercetări, inclusiv pentru dezvoltarea propriului domeniu;</w:t>
      </w:r>
    </w:p>
    <w:p w14:paraId="21877686" w14:textId="77777777" w:rsidR="00904C57" w:rsidRPr="00CA6769" w:rsidRDefault="00904C57" w:rsidP="00904C57">
      <w:pPr>
        <w:pStyle w:val="ListBullet4"/>
        <w:ind w:left="714" w:hanging="357"/>
        <w:contextualSpacing/>
        <w:jc w:val="both"/>
      </w:pPr>
      <w:r w:rsidRPr="00CA6769">
        <w:t>Elaborează studii și scenarii de evoluție a climei;</w:t>
      </w:r>
    </w:p>
    <w:p w14:paraId="64DAA87A" w14:textId="77777777" w:rsidR="00904C57" w:rsidRPr="00CA6769" w:rsidRDefault="00904C57" w:rsidP="00904C57">
      <w:pPr>
        <w:pStyle w:val="ListBullet4"/>
        <w:ind w:left="714" w:hanging="357"/>
        <w:contextualSpacing/>
        <w:jc w:val="both"/>
      </w:pPr>
      <w:r w:rsidRPr="00CA6769">
        <w:t>Dezvoltă capacitatea proprie de răspuns la cererea și exigențele utilizatorilor;</w:t>
      </w:r>
    </w:p>
    <w:p w14:paraId="337E3A32" w14:textId="77777777" w:rsidR="00904C57" w:rsidRPr="00CA6769" w:rsidRDefault="00904C57" w:rsidP="00904C57">
      <w:pPr>
        <w:pStyle w:val="ListBullet4"/>
        <w:ind w:left="714" w:hanging="357"/>
        <w:contextualSpacing/>
        <w:jc w:val="both"/>
      </w:pPr>
      <w:r w:rsidRPr="00CA6769">
        <w:t>Elaborează componentele de climatologie din studiile de impact și de bilanț de mediu;</w:t>
      </w:r>
    </w:p>
    <w:p w14:paraId="0C8B5CE5" w14:textId="77777777" w:rsidR="00904C57" w:rsidRPr="00CA6769" w:rsidRDefault="00904C57" w:rsidP="00904C57">
      <w:pPr>
        <w:pStyle w:val="ListBullet4"/>
        <w:ind w:left="714" w:hanging="357"/>
        <w:contextualSpacing/>
        <w:jc w:val="both"/>
      </w:pPr>
      <w:r w:rsidRPr="00CA6769">
        <w:t>Organizează și coordonează sistemul național de formare și pregătire profesională în domeniul meteorologiei, climatologiei și fizicii atmosferei;</w:t>
      </w:r>
    </w:p>
    <w:p w14:paraId="597770AA" w14:textId="77777777" w:rsidR="00904C57" w:rsidRPr="00CA6769" w:rsidRDefault="00904C57" w:rsidP="00904C57">
      <w:pPr>
        <w:pStyle w:val="ListBullet4"/>
        <w:ind w:left="714" w:hanging="357"/>
        <w:contextualSpacing/>
        <w:jc w:val="both"/>
      </w:pPr>
      <w:r w:rsidRPr="00CA6769">
        <w:t>Participă la programe/activități internaționale, conform domeniului său de competență;</w:t>
      </w:r>
    </w:p>
    <w:p w14:paraId="562A21CB" w14:textId="77777777" w:rsidR="00904C57" w:rsidRPr="00CA6769" w:rsidRDefault="00904C57" w:rsidP="00904C57">
      <w:pPr>
        <w:pStyle w:val="ListBullet4"/>
        <w:ind w:left="714" w:hanging="357"/>
        <w:contextualSpacing/>
        <w:jc w:val="both"/>
      </w:pPr>
      <w:r w:rsidRPr="00CA6769">
        <w:t>Reprezintă România pe lângă Organizația Meteorologică Mondială.</w:t>
      </w:r>
    </w:p>
    <w:p w14:paraId="295F4223" w14:textId="77777777" w:rsidR="00904C57" w:rsidRPr="00CA6769" w:rsidRDefault="00904C57" w:rsidP="00904C57">
      <w:pPr>
        <w:rPr>
          <w:rFonts w:eastAsia="Arial"/>
        </w:rPr>
      </w:pPr>
      <w:r w:rsidRPr="00CA6769">
        <w:rPr>
          <w:rFonts w:eastAsia="Arial"/>
        </w:rPr>
        <w:t xml:space="preserve">Rețeaua națională de supraveghere meteorologică constituie proprietate publică a statului și este încredințată prin lege în administrarea ANM, desemnată ca </w:t>
      </w:r>
      <w:r w:rsidRPr="00CA6769">
        <w:rPr>
          <w:rFonts w:eastAsia="Arial"/>
          <w:b/>
        </w:rPr>
        <w:t>Centru meteorologic național</w:t>
      </w:r>
      <w:r w:rsidRPr="00CA6769">
        <w:rPr>
          <w:rFonts w:eastAsia="Arial"/>
        </w:rPr>
        <w:t>.</w:t>
      </w:r>
    </w:p>
    <w:p w14:paraId="467906F1" w14:textId="77777777" w:rsidR="00904C57" w:rsidRPr="00CA6769" w:rsidRDefault="00904C57" w:rsidP="00904C57">
      <w:r w:rsidRPr="00CA6769">
        <w:t xml:space="preserve">În conformitate cu prevederile Regulamentului de Organizare și Funcționare, aprobat prin HG 1405/2004 </w:t>
      </w:r>
      <w:r w:rsidRPr="00CA6769">
        <w:rPr>
          <w:b/>
          <w:bCs/>
        </w:rPr>
        <w:t>(Anexa 1),</w:t>
      </w:r>
      <w:r w:rsidRPr="00CA6769">
        <w:t xml:space="preserve"> Administrația Națională de Meteorologie, prin unitățile sale specializate, acționează ca autoritate tehnică națională și instituție națională de cercetare și dezvoltare științifică în domeniile meteorologiei, climatologiei, fizicii atmosferei și poluării aerului, accesând programe naționale și internaționale specifice.</w:t>
      </w:r>
    </w:p>
    <w:p w14:paraId="2C0C174E" w14:textId="77777777" w:rsidR="00904C57" w:rsidRPr="00CA6769" w:rsidRDefault="00904C57" w:rsidP="00904C57">
      <w:r w:rsidRPr="00CA6769">
        <w:lastRenderedPageBreak/>
        <w:t>Totodată, Administrația Națională de Meteorologie are și capacitatea legală de a acționa ca Entitate Contractantă în sensul stabilit prin art. 4(1) din Legea nr. 98/2016 privind achizițiile sectoriale, cu modificările și completările ulterioare, conferită de statutul de organism de drept public pe care îl are în conformitate cu cerințele stabilite prin art. 4(2) din același act normativ.</w:t>
      </w:r>
    </w:p>
    <w:p w14:paraId="06A6AFFE" w14:textId="77777777" w:rsidR="00FB13B3" w:rsidRPr="00CA6769" w:rsidRDefault="00FB13B3" w:rsidP="00FB13B3">
      <w:pPr>
        <w:spacing w:before="0" w:after="0" w:line="360" w:lineRule="auto"/>
        <w:rPr>
          <w:b/>
          <w:bCs/>
          <w:lang w:bidi="ro-RO"/>
        </w:rPr>
      </w:pPr>
    </w:p>
    <w:p w14:paraId="3368E014" w14:textId="677B9C94" w:rsidR="000D3912" w:rsidRPr="00CA6769" w:rsidRDefault="004315DE" w:rsidP="007F2E97">
      <w:pPr>
        <w:pStyle w:val="ListParagraph"/>
        <w:numPr>
          <w:ilvl w:val="0"/>
          <w:numId w:val="1"/>
        </w:numPr>
        <w:spacing w:before="0" w:after="0" w:line="360" w:lineRule="auto"/>
        <w:ind w:left="0" w:firstLine="0"/>
        <w:rPr>
          <w:b/>
          <w:bCs/>
        </w:rPr>
      </w:pPr>
      <w:bookmarkStart w:id="0" w:name="bookmark4"/>
      <w:r w:rsidRPr="00CA6769">
        <w:rPr>
          <w:b/>
          <w:bCs/>
          <w:lang w:bidi="ro-RO"/>
        </w:rPr>
        <w:t>SCOPUL Șl DOMENIUL DE APLICARE AL PLANULUI DE SELECȚIE - COMPONENTA INIȚIALĂ</w:t>
      </w:r>
      <w:bookmarkEnd w:id="0"/>
    </w:p>
    <w:p w14:paraId="302F7060" w14:textId="77777777" w:rsidR="00FB13B3" w:rsidRPr="00CA6769" w:rsidRDefault="00FB13B3" w:rsidP="00FB13B3">
      <w:pPr>
        <w:pStyle w:val="ListParagraph"/>
        <w:spacing w:before="0" w:after="0" w:line="360" w:lineRule="auto"/>
        <w:ind w:left="0"/>
        <w:rPr>
          <w:b/>
        </w:rPr>
      </w:pPr>
    </w:p>
    <w:p w14:paraId="746BE831" w14:textId="44850DBC" w:rsidR="004315DE" w:rsidRPr="00CA6769" w:rsidRDefault="004315DE" w:rsidP="00047D16">
      <w:pPr>
        <w:pStyle w:val="ListParagraph"/>
        <w:spacing w:before="0" w:after="0" w:line="360" w:lineRule="auto"/>
        <w:ind w:left="0"/>
        <w:rPr>
          <w:bCs/>
        </w:rPr>
      </w:pPr>
      <w:r w:rsidRPr="00CA6769">
        <w:rPr>
          <w:bCs/>
        </w:rPr>
        <w:t>Potrivit H</w:t>
      </w:r>
      <w:r w:rsidR="00075C2C" w:rsidRPr="00CA6769">
        <w:rPr>
          <w:bCs/>
        </w:rPr>
        <w:t>otărârea Guvernului</w:t>
      </w:r>
      <w:r w:rsidRPr="00CA6769">
        <w:rPr>
          <w:bCs/>
        </w:rPr>
        <w:t xml:space="preserve"> nr. 639/2023 pentru aprobarea normelor metodologice de aplicare a Ordonanței de urgență a Guvernului nr. 109/2011 privind guvernanța corporativă a întreprinderilor publice, planul de selecție - cuprinde documente de lucru care se utilizează în derularea procedurii de selecție pentru funcții de administrator, prin care se stabilește calendarul </w:t>
      </w:r>
      <w:r w:rsidR="00735D47" w:rsidRPr="00CA6769">
        <w:rPr>
          <w:bCs/>
        </w:rPr>
        <w:t xml:space="preserve">estimat al </w:t>
      </w:r>
      <w:r w:rsidRPr="00CA6769">
        <w:rPr>
          <w:bCs/>
        </w:rPr>
        <w:t xml:space="preserve">procedurii de selecție de la data inițierii până la data numirii membrilor consiliilor, structurat pe două componente: componenta inițială, care se elaborează și se publică pe pagina de internet a </w:t>
      </w:r>
      <w:r w:rsidR="00075C2C" w:rsidRPr="00CA6769">
        <w:rPr>
          <w:bCs/>
        </w:rPr>
        <w:t>Ministerului Mediului, Apelor și Pădurilor (</w:t>
      </w:r>
      <w:r w:rsidR="00735D47" w:rsidRPr="00CA6769">
        <w:rPr>
          <w:bCs/>
        </w:rPr>
        <w:t>MMAP</w:t>
      </w:r>
      <w:r w:rsidR="00075C2C" w:rsidRPr="00CA6769">
        <w:rPr>
          <w:bCs/>
        </w:rPr>
        <w:t>)</w:t>
      </w:r>
      <w:r w:rsidRPr="00CA6769">
        <w:rPr>
          <w:bCs/>
        </w:rPr>
        <w:t xml:space="preserve"> și a întreprinderii publice, în termen de 15 zile de la data declanșării procedurii de selecție și componenta integrală, care se întocmește de comisia de selecție și nominalizare și se definitivează până la publicarea anunțului. </w:t>
      </w:r>
    </w:p>
    <w:p w14:paraId="6AB791C4" w14:textId="2D349696" w:rsidR="004315DE" w:rsidRPr="00CA6769" w:rsidRDefault="004315DE" w:rsidP="00047D16">
      <w:pPr>
        <w:pStyle w:val="ListParagraph"/>
        <w:spacing w:before="0" w:after="0" w:line="360" w:lineRule="auto"/>
        <w:ind w:left="0"/>
        <w:rPr>
          <w:bCs/>
        </w:rPr>
      </w:pPr>
      <w:r w:rsidRPr="00CA6769">
        <w:rPr>
          <w:bCs/>
        </w:rPr>
        <w:t xml:space="preserve">Componenta inițială a planului de selecție este definită la art.1 pct. 4 al Capitolului 1 din </w:t>
      </w:r>
      <w:r w:rsidR="00075C2C" w:rsidRPr="00CA6769">
        <w:rPr>
          <w:bCs/>
        </w:rPr>
        <w:t xml:space="preserve">anexa </w:t>
      </w:r>
      <w:r w:rsidRPr="00CA6769">
        <w:rPr>
          <w:bCs/>
        </w:rPr>
        <w:t>nr.1 la H</w:t>
      </w:r>
      <w:r w:rsidR="00075C2C" w:rsidRPr="00CA6769">
        <w:rPr>
          <w:bCs/>
        </w:rPr>
        <w:t xml:space="preserve">otărârea </w:t>
      </w:r>
      <w:r w:rsidRPr="00CA6769">
        <w:rPr>
          <w:bCs/>
        </w:rPr>
        <w:t>G</w:t>
      </w:r>
      <w:r w:rsidR="00075C2C" w:rsidRPr="00CA6769">
        <w:rPr>
          <w:bCs/>
        </w:rPr>
        <w:t>uvernului</w:t>
      </w:r>
      <w:r w:rsidRPr="00CA6769">
        <w:rPr>
          <w:bCs/>
        </w:rPr>
        <w:t xml:space="preserve"> nr. 639/2023 și reprezintă un document de lucru care se întocmește de către autoritatea publică tutelară și cuprinde, fără a se limita la acestea, scrisoarea de așteptări, aspectele-cheie ale procedurii, calendarul</w:t>
      </w:r>
      <w:r w:rsidR="00735D47" w:rsidRPr="00CA6769">
        <w:rPr>
          <w:bCs/>
        </w:rPr>
        <w:t xml:space="preserve"> estimat</w:t>
      </w:r>
      <w:r w:rsidRPr="00CA6769">
        <w:rPr>
          <w:bCs/>
        </w:rPr>
        <w:t>, părțile responsabile și rolurile acestora, riscurile identificate, documentele ce trebuie depuse până la numirea administratorilor.</w:t>
      </w:r>
    </w:p>
    <w:p w14:paraId="1F5FF0AF" w14:textId="1E32EA0A" w:rsidR="004315DE" w:rsidRPr="00CA6769" w:rsidRDefault="004315DE" w:rsidP="00047D16">
      <w:pPr>
        <w:pStyle w:val="ListParagraph"/>
        <w:spacing w:before="0" w:after="0" w:line="360" w:lineRule="auto"/>
        <w:ind w:left="0"/>
        <w:rPr>
          <w:bCs/>
        </w:rPr>
      </w:pPr>
      <w:r w:rsidRPr="00CA6769">
        <w:rPr>
          <w:bCs/>
        </w:rPr>
        <w:t xml:space="preserve">Prezenta componentă inițială a planului de selecție este întocmită cu scopul recrutării și selecției unui număr de 5 (cinci) membri ai Consiliul de Administrație al </w:t>
      </w:r>
      <w:r w:rsidR="00F26982" w:rsidRPr="00CA6769">
        <w:rPr>
          <w:lang w:bidi="ro-RO"/>
        </w:rPr>
        <w:t>Administrației Naționale de Meteorologie</w:t>
      </w:r>
      <w:r w:rsidRPr="00CA6769">
        <w:rPr>
          <w:bCs/>
        </w:rPr>
        <w:t xml:space="preserve">, cu respectarea prevederilor </w:t>
      </w:r>
      <w:bookmarkStart w:id="1" w:name="_Hlk167362562"/>
      <w:r w:rsidR="00075C2C" w:rsidRPr="00CA6769">
        <w:rPr>
          <w:bCs/>
        </w:rPr>
        <w:t>Ordonanței de urgență a Guvernului nr. 109/2011, aprobată cu modificări și completări prin Legea nr.111/2016, cu modificările și completările ulterioare</w:t>
      </w:r>
      <w:bookmarkEnd w:id="1"/>
      <w:r w:rsidRPr="00CA6769">
        <w:rPr>
          <w:bCs/>
        </w:rPr>
        <w:t xml:space="preserve"> și ale H</w:t>
      </w:r>
      <w:r w:rsidR="00075C2C" w:rsidRPr="00CA6769">
        <w:rPr>
          <w:bCs/>
        </w:rPr>
        <w:t xml:space="preserve">otărârii </w:t>
      </w:r>
      <w:r w:rsidRPr="00CA6769">
        <w:rPr>
          <w:bCs/>
        </w:rPr>
        <w:t>G</w:t>
      </w:r>
      <w:r w:rsidR="00075C2C" w:rsidRPr="00CA6769">
        <w:rPr>
          <w:bCs/>
        </w:rPr>
        <w:t>uvernului</w:t>
      </w:r>
      <w:r w:rsidRPr="00CA6769">
        <w:rPr>
          <w:bCs/>
        </w:rPr>
        <w:t xml:space="preserve"> nr.639/2023 pentru aprobarea normelor metodologice de aplicare a Ordonanței de urgență a Guvernului nr. 109/2011 privind guvernanța corporativă a întreprinderilor publice.</w:t>
      </w:r>
    </w:p>
    <w:p w14:paraId="3EA1334E" w14:textId="703104FF" w:rsidR="004315DE" w:rsidRPr="00CA6769" w:rsidRDefault="004315DE" w:rsidP="00047D16">
      <w:pPr>
        <w:pStyle w:val="ListParagraph"/>
        <w:spacing w:before="0" w:after="0" w:line="360" w:lineRule="auto"/>
        <w:ind w:left="0"/>
        <w:rPr>
          <w:bCs/>
        </w:rPr>
      </w:pPr>
      <w:r w:rsidRPr="00CA6769">
        <w:rPr>
          <w:bCs/>
        </w:rPr>
        <w:t>Proiectul componentei inițiale a planului de selecție va fi publicat pe pagina proprie de internet a Ministerului</w:t>
      </w:r>
      <w:r w:rsidR="00DC356E" w:rsidRPr="00CA6769">
        <w:rPr>
          <w:bCs/>
        </w:rPr>
        <w:t>, Apelor și Pădurilor</w:t>
      </w:r>
      <w:r w:rsidRPr="00CA6769">
        <w:rPr>
          <w:bCs/>
        </w:rPr>
        <w:t xml:space="preserve"> și a </w:t>
      </w:r>
      <w:r w:rsidR="00F26982" w:rsidRPr="00CA6769">
        <w:rPr>
          <w:bCs/>
          <w:lang w:bidi="ro-RO"/>
        </w:rPr>
        <w:t>Administrației Naționale de Meteorologie</w:t>
      </w:r>
      <w:r w:rsidRPr="00CA6769">
        <w:rPr>
          <w:bCs/>
        </w:rPr>
        <w:t xml:space="preserve">, în conformitate cu prevederile art.5 alin.(1) din anexa nr.1 la </w:t>
      </w:r>
      <w:r w:rsidR="00075C2C" w:rsidRPr="00CA6769">
        <w:rPr>
          <w:bCs/>
        </w:rPr>
        <w:t>Hotărârea Guvernului nr.</w:t>
      </w:r>
      <w:r w:rsidRPr="00CA6769">
        <w:rPr>
          <w:bCs/>
        </w:rPr>
        <w:t xml:space="preserve">639/2023, în vederea consultării cu </w:t>
      </w:r>
      <w:r w:rsidR="00DC356E" w:rsidRPr="00CA6769">
        <w:rPr>
          <w:bCs/>
        </w:rPr>
        <w:t>persoanele</w:t>
      </w:r>
      <w:r w:rsidRPr="00CA6769">
        <w:rPr>
          <w:bCs/>
        </w:rPr>
        <w:t xml:space="preserve"> care au dreptul de a formula propuneri </w:t>
      </w:r>
      <w:r w:rsidRPr="00CA6769">
        <w:rPr>
          <w:bCs/>
        </w:rPr>
        <w:lastRenderedPageBreak/>
        <w:t xml:space="preserve">de modificare și completare a proiectului componentei inițiale a planului de selecție, în termen de 5 zile de la data publicării. </w:t>
      </w:r>
      <w:r w:rsidR="00DC356E" w:rsidRPr="00CA6769">
        <w:rPr>
          <w:bCs/>
        </w:rPr>
        <w:t xml:space="preserve">În </w:t>
      </w:r>
      <w:r w:rsidRPr="00CA6769">
        <w:rPr>
          <w:bCs/>
        </w:rPr>
        <w:t>cazul în care părțile implicate în procesul de selecție, nu vor trimite propuneri de modificare și/sau completare în termenul legal, se consideră că planul de selecție - componenta inițială - a fost acceptat implicit de către aceștia.</w:t>
      </w:r>
    </w:p>
    <w:p w14:paraId="493A06FC" w14:textId="18B0D6AF" w:rsidR="004315DE" w:rsidRPr="00CA6769" w:rsidRDefault="004315DE" w:rsidP="00047D16">
      <w:pPr>
        <w:pStyle w:val="ListParagraph"/>
        <w:spacing w:before="0" w:after="0" w:line="360" w:lineRule="auto"/>
        <w:ind w:left="0"/>
        <w:rPr>
          <w:bCs/>
        </w:rPr>
      </w:pPr>
      <w:r w:rsidRPr="00CA6769">
        <w:rPr>
          <w:bCs/>
        </w:rPr>
        <w:t>Componenta integrală a planului de selecție este definită la art.1 pct. 5 al Capitolului 1 din Anexa nr.1 la H</w:t>
      </w:r>
      <w:r w:rsidR="00075C2C" w:rsidRPr="00CA6769">
        <w:rPr>
          <w:bCs/>
        </w:rPr>
        <w:t xml:space="preserve">otărârea </w:t>
      </w:r>
      <w:r w:rsidRPr="00CA6769">
        <w:rPr>
          <w:bCs/>
        </w:rPr>
        <w:t>G</w:t>
      </w:r>
      <w:r w:rsidR="00075C2C" w:rsidRPr="00CA6769">
        <w:rPr>
          <w:bCs/>
        </w:rPr>
        <w:t>uvernului</w:t>
      </w:r>
      <w:r w:rsidRPr="00CA6769">
        <w:rPr>
          <w:bCs/>
        </w:rPr>
        <w:t xml:space="preserve"> nr. 639/2023 și reprezintă un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682AA1C3" w14:textId="30F6A9A4" w:rsidR="004315DE" w:rsidRPr="00CA6769" w:rsidRDefault="004315DE" w:rsidP="00047D16">
      <w:pPr>
        <w:pStyle w:val="ListParagraph"/>
        <w:spacing w:before="0" w:after="0" w:line="360" w:lineRule="auto"/>
        <w:ind w:left="0"/>
        <w:rPr>
          <w:bCs/>
        </w:rPr>
      </w:pPr>
      <w:r w:rsidRPr="00CA6769">
        <w:rPr>
          <w:bCs/>
        </w:rPr>
        <w:t xml:space="preserve">Planul de selecție în integralitatea sa constituie fundamentul procedurii de selecție, reflectând principalele activități și decizii care trebuie realizate, calendarul </w:t>
      </w:r>
      <w:r w:rsidR="00735D47" w:rsidRPr="00CA6769">
        <w:rPr>
          <w:bCs/>
        </w:rPr>
        <w:t xml:space="preserve">estimat al </w:t>
      </w:r>
      <w:r w:rsidRPr="00CA6769">
        <w:rPr>
          <w:bCs/>
        </w:rPr>
        <w:t>procedurii de selecție de la data inițierii până la data numirii membrilor consili</w:t>
      </w:r>
      <w:r w:rsidR="00DC356E" w:rsidRPr="00CA6769">
        <w:rPr>
          <w:bCs/>
        </w:rPr>
        <w:t>ului</w:t>
      </w:r>
      <w:r w:rsidRPr="00CA6769">
        <w:rPr>
          <w:bCs/>
        </w:rPr>
        <w:t>, structurile implicate, precum și documentele de lucru care se utilizează în derularea procedurii de selecție.</w:t>
      </w:r>
    </w:p>
    <w:p w14:paraId="29BB9819" w14:textId="77777777" w:rsidR="004B680F" w:rsidRPr="00CA6769" w:rsidRDefault="004B680F" w:rsidP="00047D16">
      <w:pPr>
        <w:pStyle w:val="ListParagraph"/>
        <w:spacing w:before="0" w:after="0" w:line="360" w:lineRule="auto"/>
        <w:ind w:left="0"/>
        <w:rPr>
          <w:bCs/>
        </w:rPr>
      </w:pPr>
    </w:p>
    <w:p w14:paraId="74846526" w14:textId="2CA81EE4" w:rsidR="004315DE" w:rsidRPr="00CA6769" w:rsidRDefault="00DC356E" w:rsidP="007F2E97">
      <w:pPr>
        <w:pStyle w:val="ListParagraph"/>
        <w:numPr>
          <w:ilvl w:val="0"/>
          <w:numId w:val="1"/>
        </w:numPr>
        <w:spacing w:before="0" w:after="0" w:line="360" w:lineRule="auto"/>
        <w:ind w:left="0" w:firstLine="0"/>
        <w:rPr>
          <w:b/>
          <w:bCs/>
        </w:rPr>
      </w:pPr>
      <w:bookmarkStart w:id="2" w:name="bookmark6"/>
      <w:r w:rsidRPr="00CA6769">
        <w:rPr>
          <w:b/>
          <w:bCs/>
          <w:lang w:bidi="ro-RO"/>
        </w:rPr>
        <w:t>PRINCIPII</w:t>
      </w:r>
      <w:bookmarkEnd w:id="2"/>
    </w:p>
    <w:p w14:paraId="0FD15BDC" w14:textId="77777777" w:rsidR="004B680F" w:rsidRPr="00CA6769" w:rsidRDefault="004B680F" w:rsidP="004B680F">
      <w:pPr>
        <w:pStyle w:val="ListParagraph"/>
        <w:spacing w:before="0" w:after="0" w:line="360" w:lineRule="auto"/>
        <w:ind w:left="0"/>
        <w:rPr>
          <w:b/>
          <w:bCs/>
        </w:rPr>
      </w:pPr>
    </w:p>
    <w:p w14:paraId="56BF0717" w14:textId="5328B22B" w:rsidR="00DC356E" w:rsidRPr="00CA6769" w:rsidRDefault="00DC356E" w:rsidP="00047D16">
      <w:pPr>
        <w:pStyle w:val="ListParagraph"/>
        <w:spacing w:before="0" w:after="0" w:line="360" w:lineRule="auto"/>
        <w:ind w:left="0"/>
        <w:rPr>
          <w:bCs/>
        </w:rPr>
      </w:pPr>
      <w:r w:rsidRPr="00CA6769">
        <w:rPr>
          <w:bCs/>
        </w:rPr>
        <w:t xml:space="preserve">Elaborarea proiectului componentei inițiale a planului de selecție s-a realizat cu claritate pentru a putea fi determinate toate aspectele cheie ale procedurii de selecție, în concordanță cu prevederile </w:t>
      </w:r>
      <w:r w:rsidR="00075C2C" w:rsidRPr="00CA6769">
        <w:rPr>
          <w:bCs/>
        </w:rPr>
        <w:t>Ordonanței de urgență a Guvernului nr. 109/2011, aprobată cu modificări și completări prin Legea nr.111/2016, cu modificările și completările ulterioare</w:t>
      </w:r>
      <w:r w:rsidRPr="00CA6769">
        <w:rPr>
          <w:bCs/>
        </w:rPr>
        <w:t>.</w:t>
      </w:r>
    </w:p>
    <w:p w14:paraId="3770FE64" w14:textId="797FE0C8" w:rsidR="00DC356E" w:rsidRPr="00CA6769" w:rsidRDefault="00DC356E" w:rsidP="00047D16">
      <w:pPr>
        <w:pStyle w:val="ListParagraph"/>
        <w:spacing w:before="0" w:after="0" w:line="360" w:lineRule="auto"/>
        <w:ind w:left="0"/>
        <w:rPr>
          <w:bCs/>
        </w:rPr>
      </w:pPr>
      <w:r w:rsidRPr="00CA6769">
        <w:rPr>
          <w:bCs/>
        </w:rPr>
        <w:t>Planul de selecție se întocmește și se implementează astfel încât să asigure o procedură de selecție transparentă, deschisă, nediscriminatorie, competitivă și comprehensivă.</w:t>
      </w:r>
    </w:p>
    <w:p w14:paraId="59C40D50" w14:textId="77777777" w:rsidR="004B680F" w:rsidRPr="00CA6769" w:rsidRDefault="004B680F" w:rsidP="00047D16">
      <w:pPr>
        <w:pStyle w:val="ListParagraph"/>
        <w:spacing w:before="0" w:after="0" w:line="360" w:lineRule="auto"/>
        <w:ind w:left="0"/>
        <w:rPr>
          <w:b/>
        </w:rPr>
      </w:pPr>
    </w:p>
    <w:p w14:paraId="4BD1AFC5" w14:textId="408E9754" w:rsidR="00DC356E" w:rsidRPr="00CA6769" w:rsidRDefault="00DC356E" w:rsidP="007F2E97">
      <w:pPr>
        <w:pStyle w:val="ListParagraph"/>
        <w:numPr>
          <w:ilvl w:val="0"/>
          <w:numId w:val="1"/>
        </w:numPr>
        <w:spacing w:before="0" w:after="0" w:line="360" w:lineRule="auto"/>
        <w:ind w:left="0" w:firstLine="0"/>
        <w:rPr>
          <w:b/>
          <w:bCs/>
          <w:lang w:bidi="ro-RO"/>
        </w:rPr>
      </w:pPr>
      <w:bookmarkStart w:id="3" w:name="bookmark8"/>
      <w:r w:rsidRPr="00CA6769">
        <w:rPr>
          <w:b/>
          <w:bCs/>
          <w:lang w:bidi="ro-RO"/>
        </w:rPr>
        <w:t>DOCUMENTE OBLIGATORII ÎN PROCEDURA DE SELECȚIE</w:t>
      </w:r>
      <w:bookmarkEnd w:id="3"/>
    </w:p>
    <w:p w14:paraId="7CB98E8D" w14:textId="77777777" w:rsidR="004636C3" w:rsidRPr="00CA6769" w:rsidRDefault="004636C3" w:rsidP="00047D16">
      <w:pPr>
        <w:pStyle w:val="ListParagraph"/>
        <w:spacing w:before="0" w:after="0" w:line="360" w:lineRule="auto"/>
        <w:ind w:left="0"/>
        <w:rPr>
          <w:b/>
          <w:bCs/>
          <w:lang w:bidi="ro-RO"/>
        </w:rPr>
      </w:pPr>
    </w:p>
    <w:p w14:paraId="2C3D4253" w14:textId="60782894" w:rsidR="00DC356E" w:rsidRPr="00CA6769" w:rsidRDefault="00DC356E" w:rsidP="00047D16">
      <w:pPr>
        <w:pStyle w:val="ListParagraph"/>
        <w:spacing w:before="0" w:after="0" w:line="360" w:lineRule="auto"/>
        <w:ind w:left="0"/>
        <w:rPr>
          <w:b/>
          <w:bCs/>
          <w:lang w:bidi="ro-RO"/>
        </w:rPr>
      </w:pPr>
      <w:r w:rsidRPr="00CA6769">
        <w:rPr>
          <w:b/>
          <w:bCs/>
          <w:lang w:bidi="ro-RO"/>
        </w:rPr>
        <w:t>SCRISOAREA DE AȘTEPTĂRI</w:t>
      </w:r>
    </w:p>
    <w:p w14:paraId="202A582F" w14:textId="338E393B" w:rsidR="00DC356E" w:rsidRPr="00CA6769" w:rsidRDefault="00DC356E" w:rsidP="00047D16">
      <w:pPr>
        <w:pStyle w:val="ListParagraph"/>
        <w:spacing w:before="0" w:after="0" w:line="360" w:lineRule="auto"/>
        <w:ind w:left="0"/>
        <w:rPr>
          <w:bCs/>
          <w:lang w:bidi="ro-RO"/>
        </w:rPr>
      </w:pPr>
      <w:r w:rsidRPr="00CA6769">
        <w:rPr>
          <w:bCs/>
          <w:lang w:bidi="ro-RO"/>
        </w:rPr>
        <w:t xml:space="preserve">Scrisoarea de așteptări face parte din setul de documente obligatorii cu care începe procesul de selecție a membrilor consiliului pentru întreprinderile publice și este parte din componenta inițială a planului de selecție. Aceasta reprezintă un document de lucru prin care </w:t>
      </w:r>
      <w:r w:rsidRPr="00CA6769">
        <w:rPr>
          <w:bCs/>
        </w:rPr>
        <w:t>Minister</w:t>
      </w:r>
      <w:r w:rsidR="00C20FD8" w:rsidRPr="00CA6769">
        <w:rPr>
          <w:bCs/>
        </w:rPr>
        <w:t>ul Mediului</w:t>
      </w:r>
      <w:r w:rsidRPr="00CA6769">
        <w:rPr>
          <w:bCs/>
        </w:rPr>
        <w:t>, Apelor și Pădurilor</w:t>
      </w:r>
      <w:r w:rsidRPr="00CA6769">
        <w:rPr>
          <w:bCs/>
          <w:lang w:bidi="ro-RO"/>
        </w:rPr>
        <w:t xml:space="preserve"> în consultare cu persoanele interesate stabilește performanțele așteptate de la organele de administrare și conducere, pentru o perioadă de 4 ani</w:t>
      </w:r>
      <w:r w:rsidR="00735D47" w:rsidRPr="00CA6769">
        <w:rPr>
          <w:bCs/>
          <w:lang w:bidi="ro-RO"/>
        </w:rPr>
        <w:t>: 202</w:t>
      </w:r>
      <w:r w:rsidR="00F26982" w:rsidRPr="00CA6769">
        <w:rPr>
          <w:bCs/>
          <w:lang w:bidi="ro-RO"/>
        </w:rPr>
        <w:t>5</w:t>
      </w:r>
      <w:r w:rsidR="00735D47" w:rsidRPr="00CA6769">
        <w:rPr>
          <w:bCs/>
          <w:lang w:bidi="ro-RO"/>
        </w:rPr>
        <w:t>-2028</w:t>
      </w:r>
      <w:r w:rsidRPr="00CA6769">
        <w:rPr>
          <w:bCs/>
          <w:lang w:bidi="ro-RO"/>
        </w:rPr>
        <w:t>.</w:t>
      </w:r>
    </w:p>
    <w:p w14:paraId="1385D307" w14:textId="77777777" w:rsidR="00DC356E" w:rsidRPr="00CA6769" w:rsidRDefault="00DC356E" w:rsidP="00047D16">
      <w:pPr>
        <w:pStyle w:val="ListParagraph"/>
        <w:spacing w:before="0" w:after="0" w:line="360" w:lineRule="auto"/>
        <w:ind w:left="0"/>
        <w:rPr>
          <w:bCs/>
          <w:lang w:bidi="ro-RO"/>
        </w:rPr>
      </w:pPr>
      <w:r w:rsidRPr="00CA6769">
        <w:rPr>
          <w:bCs/>
          <w:lang w:bidi="ro-RO"/>
        </w:rPr>
        <w:lastRenderedPageBreak/>
        <w:t>Organizarea consultărilor este comunicată prin publicarea unui anunț pe pagina de internet a întreprinderii publice și pe cea a autorității publice tutelare, cu cel puțin 5 zile înainte de data stabilită.</w:t>
      </w:r>
    </w:p>
    <w:p w14:paraId="0FFD5FC1" w14:textId="5B47F71B" w:rsidR="00DC356E" w:rsidRPr="00CA6769" w:rsidRDefault="00DC356E" w:rsidP="00047D16">
      <w:pPr>
        <w:pStyle w:val="ListParagraph"/>
        <w:spacing w:before="0" w:after="0" w:line="360" w:lineRule="auto"/>
        <w:ind w:left="0"/>
        <w:rPr>
          <w:bCs/>
          <w:lang w:bidi="ro-RO"/>
        </w:rPr>
      </w:pPr>
      <w:r w:rsidRPr="00CA6769">
        <w:rPr>
          <w:bCs/>
          <w:lang w:bidi="ro-RO"/>
        </w:rPr>
        <w:t xml:space="preserve">Scrisoarea de așteptări este aprobată prin act administrativ al conducătorului autorității publice tutelare, ca parte din componenta inițială a planului de selecție și se publică pe paginile de internet ale autorității publice tutelare, întreprinderii publice și </w:t>
      </w:r>
      <w:r w:rsidR="004F3F9E" w:rsidRPr="00CA6769">
        <w:rPr>
          <w:bCs/>
          <w:lang w:bidi="ro-RO"/>
        </w:rPr>
        <w:t xml:space="preserve">a </w:t>
      </w:r>
      <w:r w:rsidR="004F3F9E" w:rsidRPr="00CA6769">
        <w:t>Agenției pentru Monitorizarea și Evaluarea Performanțelor Întreprinderilor Publice (AMEPIP)</w:t>
      </w:r>
      <w:r w:rsidRPr="00CA6769">
        <w:rPr>
          <w:bCs/>
          <w:lang w:bidi="ro-RO"/>
        </w:rPr>
        <w:t>, odată cu componenta inițială a planului de selecție.</w:t>
      </w:r>
    </w:p>
    <w:p w14:paraId="483F08E4" w14:textId="18A80D45" w:rsidR="00DC356E" w:rsidRPr="00CA6769" w:rsidRDefault="00DC356E" w:rsidP="00047D16">
      <w:pPr>
        <w:pStyle w:val="ListParagraph"/>
        <w:spacing w:before="0" w:after="0" w:line="360" w:lineRule="auto"/>
        <w:ind w:left="0"/>
        <w:rPr>
          <w:bCs/>
          <w:lang w:bidi="ro-RO"/>
        </w:rPr>
      </w:pPr>
      <w:r w:rsidRPr="00CA6769">
        <w:rPr>
          <w:bCs/>
          <w:lang w:bidi="ro-RO"/>
        </w:rPr>
        <w:t>Pe baza scrisorii de așteptări, candidați</w:t>
      </w:r>
      <w:r w:rsidR="00831AA3" w:rsidRPr="00CA6769">
        <w:rPr>
          <w:bCs/>
          <w:lang w:bidi="ro-RO"/>
        </w:rPr>
        <w:t>i</w:t>
      </w:r>
      <w:r w:rsidRPr="00CA6769">
        <w:rPr>
          <w:bCs/>
          <w:lang w:bidi="ro-RO"/>
        </w:rPr>
        <w:t xml:space="preserve"> aflați pe lista scurtă și administratorii care solicită reînnoirea mandatului redactează declarația de intenție.</w:t>
      </w:r>
    </w:p>
    <w:p w14:paraId="101567CC" w14:textId="77777777" w:rsidR="007F2E97" w:rsidRPr="00CA6769" w:rsidRDefault="007F2E97" w:rsidP="00047D16">
      <w:pPr>
        <w:pStyle w:val="ListParagraph"/>
        <w:spacing w:before="0" w:after="0" w:line="360" w:lineRule="auto"/>
        <w:ind w:left="0"/>
        <w:rPr>
          <w:bCs/>
          <w:lang w:bidi="ro-RO"/>
        </w:rPr>
      </w:pPr>
    </w:p>
    <w:p w14:paraId="7EC6C6D5" w14:textId="2AC6C3A1" w:rsidR="000B6268" w:rsidRPr="00CA6769" w:rsidRDefault="000B6268" w:rsidP="00047D16">
      <w:pPr>
        <w:pStyle w:val="ListParagraph"/>
        <w:spacing w:before="0" w:after="0" w:line="360" w:lineRule="auto"/>
        <w:ind w:left="0"/>
        <w:rPr>
          <w:b/>
          <w:bCs/>
          <w:lang w:bidi="ro-RO"/>
        </w:rPr>
      </w:pPr>
      <w:bookmarkStart w:id="4" w:name="bookmark11"/>
      <w:r w:rsidRPr="00CA6769">
        <w:rPr>
          <w:b/>
          <w:bCs/>
          <w:lang w:bidi="ro-RO"/>
        </w:rPr>
        <w:t>PROFILUL CONSILIULUI DE ADMINISTRAȚIE</w:t>
      </w:r>
      <w:bookmarkEnd w:id="4"/>
    </w:p>
    <w:p w14:paraId="2C70E1FC" w14:textId="77777777" w:rsidR="007F2E97" w:rsidRPr="00CA6769" w:rsidRDefault="007F2E97" w:rsidP="00047D16">
      <w:pPr>
        <w:pStyle w:val="ListParagraph"/>
        <w:spacing w:before="0" w:after="0" w:line="360" w:lineRule="auto"/>
        <w:ind w:left="0"/>
        <w:rPr>
          <w:lang w:bidi="ro-RO"/>
        </w:rPr>
      </w:pPr>
    </w:p>
    <w:p w14:paraId="2F68C457" w14:textId="0CA37E1F" w:rsidR="000B6268" w:rsidRPr="00CA6769" w:rsidRDefault="000B6268" w:rsidP="00047D16">
      <w:pPr>
        <w:pStyle w:val="ListParagraph"/>
        <w:spacing w:before="0" w:after="0" w:line="360" w:lineRule="auto"/>
        <w:ind w:left="0"/>
        <w:rPr>
          <w:lang w:bidi="ro-RO"/>
        </w:rPr>
      </w:pPr>
      <w:r w:rsidRPr="00CA6769">
        <w:rPr>
          <w:lang w:bidi="ro-RO"/>
        </w:rPr>
        <w:t xml:space="preserve">Profilul consiliului de administrație reprezintă o identificare a competențelor, trăsăturilor și cerințelor pe care consiliul trebuie să le dețină la nivel colectiv, având în vedere contextul </w:t>
      </w:r>
      <w:r w:rsidR="004F3F9E" w:rsidRPr="00CA6769">
        <w:rPr>
          <w:lang w:bidi="en-US"/>
        </w:rPr>
        <w:t>organizațional</w:t>
      </w:r>
      <w:r w:rsidRPr="00CA6769">
        <w:rPr>
          <w:lang w:bidi="en-US"/>
        </w:rPr>
        <w:t xml:space="preserve">, </w:t>
      </w:r>
      <w:r w:rsidRPr="00CA6769">
        <w:rPr>
          <w:lang w:bidi="ro-RO"/>
        </w:rPr>
        <w:t xml:space="preserve">misiunea și așteptările </w:t>
      </w:r>
      <w:r w:rsidR="007A646A" w:rsidRPr="00CA6769">
        <w:rPr>
          <w:lang w:bidi="ro-RO"/>
        </w:rPr>
        <w:t>autorității tutelare</w:t>
      </w:r>
      <w:r w:rsidRPr="00CA6769">
        <w:rPr>
          <w:lang w:bidi="ro-RO"/>
        </w:rPr>
        <w:t xml:space="preserve"> exprimate în Scrisoarea de așteptări și elementele de strategie </w:t>
      </w:r>
      <w:r w:rsidR="004F3F9E" w:rsidRPr="00CA6769">
        <w:rPr>
          <w:lang w:bidi="en-US"/>
        </w:rPr>
        <w:t xml:space="preserve">organizațional </w:t>
      </w:r>
      <w:r w:rsidRPr="00CA6769">
        <w:rPr>
          <w:lang w:bidi="ro-RO"/>
        </w:rPr>
        <w:t>existente sau care trebuie dezvoltate. Profilul conține și matricea consiliului de administrație, care conferă o expresie a acestor capacități pe care consiliul trebuie să le posede, printr-un set de aptitudini, cunoștințe, experiențe și alte atribute ale membrilor în funcție, precum și ale potențialilor candidați, ce trebuie îndeplinite atât individual cât și colectiv de membrii consiliului.</w:t>
      </w:r>
    </w:p>
    <w:p w14:paraId="4E74095A" w14:textId="6DADC53C" w:rsidR="000B6268" w:rsidRPr="00CA6769" w:rsidRDefault="000B6268" w:rsidP="00047D16">
      <w:pPr>
        <w:pStyle w:val="ListParagraph"/>
        <w:spacing w:before="0" w:after="0" w:line="360" w:lineRule="auto"/>
        <w:ind w:left="0"/>
        <w:rPr>
          <w:lang w:bidi="ro-RO"/>
        </w:rPr>
      </w:pPr>
      <w:r w:rsidRPr="00CA6769">
        <w:rPr>
          <w:lang w:bidi="ro-RO"/>
        </w:rPr>
        <w:t>Proiectul profilului consiliului se elaborează de către autoritatea publică tutelară, prin compartimentul de guvernanță corporativă. Persoanele interesate au dreptul de a formula propuneri privind profilul consiliului și în acest scop, autoritatea publică tutelară va publica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363489FF" w14:textId="77777777" w:rsidR="004636C3" w:rsidRPr="00CA6769" w:rsidRDefault="004636C3" w:rsidP="00047D16">
      <w:pPr>
        <w:pStyle w:val="ListParagraph"/>
        <w:spacing w:before="0" w:after="0" w:line="360" w:lineRule="auto"/>
        <w:ind w:left="0"/>
        <w:rPr>
          <w:lang w:bidi="ro-RO"/>
        </w:rPr>
      </w:pPr>
    </w:p>
    <w:p w14:paraId="1800ABCA" w14:textId="60CDA3F3" w:rsidR="000B6268" w:rsidRPr="00CA6769" w:rsidRDefault="007A646A" w:rsidP="00047D16">
      <w:pPr>
        <w:pStyle w:val="ListParagraph"/>
        <w:spacing w:before="0" w:after="0" w:line="360" w:lineRule="auto"/>
        <w:ind w:left="0"/>
        <w:rPr>
          <w:b/>
          <w:bCs/>
          <w:lang w:bidi="ro-RO"/>
        </w:rPr>
      </w:pPr>
      <w:bookmarkStart w:id="5" w:name="bookmark13"/>
      <w:r w:rsidRPr="00CA6769">
        <w:rPr>
          <w:b/>
          <w:bCs/>
          <w:lang w:bidi="ro-RO"/>
        </w:rPr>
        <w:t>PROFILUL CANDIDATULUI</w:t>
      </w:r>
      <w:bookmarkEnd w:id="5"/>
    </w:p>
    <w:p w14:paraId="21841291" w14:textId="77777777" w:rsidR="004636C3" w:rsidRPr="00CA6769" w:rsidRDefault="004636C3" w:rsidP="00047D16">
      <w:pPr>
        <w:pStyle w:val="ListParagraph"/>
        <w:spacing w:before="0" w:after="0" w:line="360" w:lineRule="auto"/>
        <w:ind w:left="0"/>
        <w:rPr>
          <w:b/>
          <w:bCs/>
          <w:lang w:bidi="ro-RO"/>
        </w:rPr>
      </w:pPr>
    </w:p>
    <w:p w14:paraId="686D3308" w14:textId="591F0D25" w:rsidR="007A646A" w:rsidRPr="00CA6769" w:rsidRDefault="007A646A" w:rsidP="00047D16">
      <w:pPr>
        <w:pStyle w:val="ListParagraph"/>
        <w:spacing w:before="0" w:after="0" w:line="360" w:lineRule="auto"/>
        <w:ind w:left="0"/>
        <w:rPr>
          <w:lang w:bidi="ro-RO"/>
        </w:rPr>
      </w:pPr>
      <w:r w:rsidRPr="00CA6769">
        <w:rPr>
          <w:lang w:bidi="ro-RO"/>
        </w:rPr>
        <w:t xml:space="preserve">Profilul candidatului pentru poziția de membru în Consiliul de Administrație al </w:t>
      </w:r>
      <w:r w:rsidR="00F26982" w:rsidRPr="00CA6769">
        <w:rPr>
          <w:bCs/>
          <w:lang w:bidi="ro-RO"/>
        </w:rPr>
        <w:t>Administrației Naționale de Meteorologie</w:t>
      </w:r>
      <w:r w:rsidRPr="00CA6769">
        <w:rPr>
          <w:lang w:bidi="ro-RO"/>
        </w:rPr>
        <w:t xml:space="preserve"> reprezintă descrierea rolului pe care candidatul trebuie să-l îndeplinească, pe baza cerințelor contextuale specifice rolului, precum și competențele tehnice și atributele comportamentale, experiența și specificul pe care acesta trebuie să le demonstreze, în conformitate cu misiunea, obiectivele și țintele întreprinderii publice, precum și cu etapa de dezvoltare a acesteia. La întocmirea profilului </w:t>
      </w:r>
      <w:r w:rsidRPr="00CA6769">
        <w:rPr>
          <w:lang w:bidi="ro-RO"/>
        </w:rPr>
        <w:lastRenderedPageBreak/>
        <w:t>se menționează, pe de o parte, criteriile și nivelurile de calificare obligatorii, pe de altă parte criteriile și nivelurile de calificare opționale, atât la nivel individual, cât și la nivelul colectiv al întregului consiliu, sub formă de praguri minime de competență.</w:t>
      </w:r>
    </w:p>
    <w:p w14:paraId="404BAD25" w14:textId="77777777" w:rsidR="007A646A" w:rsidRPr="00CA6769" w:rsidRDefault="007A646A" w:rsidP="00047D16">
      <w:pPr>
        <w:pStyle w:val="ListParagraph"/>
        <w:spacing w:before="0" w:after="0" w:line="360" w:lineRule="auto"/>
        <w:ind w:left="0"/>
        <w:rPr>
          <w:lang w:bidi="ro-RO"/>
        </w:rPr>
      </w:pPr>
      <w:r w:rsidRPr="00CA6769">
        <w:rPr>
          <w:lang w:bidi="ro-RO"/>
        </w:rPr>
        <w:t>Profilul candidatului este alcătuit din două componente:</w:t>
      </w:r>
    </w:p>
    <w:p w14:paraId="323E4C38" w14:textId="77777777" w:rsidR="007A646A" w:rsidRPr="00CA6769" w:rsidRDefault="007A646A" w:rsidP="00BC57E2">
      <w:pPr>
        <w:pStyle w:val="ListParagraph"/>
        <w:numPr>
          <w:ilvl w:val="0"/>
          <w:numId w:val="3"/>
        </w:numPr>
        <w:tabs>
          <w:tab w:val="left" w:pos="-426"/>
        </w:tabs>
        <w:spacing w:before="0" w:after="0" w:line="360" w:lineRule="auto"/>
        <w:ind w:left="0"/>
        <w:rPr>
          <w:lang w:bidi="ro-RO"/>
        </w:rPr>
      </w:pPr>
      <w:r w:rsidRPr="00CA6769">
        <w:rPr>
          <w:lang w:bidi="ro-RO"/>
        </w:rPr>
        <w:t>descrierea rolului acestuia, derivat din cerințele contextuale ale întreprinderii publice și din scrisoarea de așteptări;</w:t>
      </w:r>
    </w:p>
    <w:p w14:paraId="1AFEC9C7" w14:textId="77777777" w:rsidR="007A646A" w:rsidRPr="00CA6769" w:rsidRDefault="007A646A" w:rsidP="00BC57E2">
      <w:pPr>
        <w:pStyle w:val="ListParagraph"/>
        <w:numPr>
          <w:ilvl w:val="0"/>
          <w:numId w:val="3"/>
        </w:numPr>
        <w:tabs>
          <w:tab w:val="left" w:pos="-426"/>
        </w:tabs>
        <w:spacing w:before="0" w:after="0" w:line="360" w:lineRule="auto"/>
        <w:ind w:left="0"/>
        <w:rPr>
          <w:lang w:bidi="ro-RO"/>
        </w:rPr>
      </w:pPr>
      <w:r w:rsidRPr="00CA6769">
        <w:rPr>
          <w:lang w:bidi="ro-RO"/>
        </w:rPr>
        <w:t>descrierea criteriilor de selecție.</w:t>
      </w:r>
    </w:p>
    <w:p w14:paraId="51141816" w14:textId="50DAF02E" w:rsidR="007A646A" w:rsidRPr="00CA6769" w:rsidRDefault="007A646A" w:rsidP="00047D16">
      <w:pPr>
        <w:pStyle w:val="ListParagraph"/>
        <w:spacing w:before="0" w:after="0" w:line="360" w:lineRule="auto"/>
        <w:ind w:left="0"/>
        <w:rPr>
          <w:lang w:bidi="ro-RO"/>
        </w:rPr>
      </w:pPr>
      <w:r w:rsidRPr="00CA6769">
        <w:rPr>
          <w:lang w:bidi="ro-RO"/>
        </w:rPr>
        <w:t>Forma finală a Profilul consiliului și Profilului candidatului fac parte din componenta integrală a planului de selecție și vor fi aprobate împreună cu aceasta de către autoritatea tutelară.</w:t>
      </w:r>
    </w:p>
    <w:p w14:paraId="1E6A1EE1" w14:textId="77777777" w:rsidR="004636C3" w:rsidRPr="00CA6769" w:rsidRDefault="004636C3" w:rsidP="00047D16">
      <w:pPr>
        <w:pStyle w:val="ListParagraph"/>
        <w:spacing w:before="0" w:after="0" w:line="360" w:lineRule="auto"/>
        <w:ind w:left="0"/>
        <w:rPr>
          <w:lang w:bidi="ro-RO"/>
        </w:rPr>
      </w:pPr>
    </w:p>
    <w:p w14:paraId="630B836A" w14:textId="4BBD5944" w:rsidR="007A646A" w:rsidRPr="00CA6769" w:rsidRDefault="007A646A" w:rsidP="00047D16">
      <w:pPr>
        <w:pStyle w:val="ListParagraph"/>
        <w:spacing w:before="0" w:after="0" w:line="360" w:lineRule="auto"/>
        <w:ind w:left="0"/>
        <w:rPr>
          <w:rStyle w:val="Heading2"/>
        </w:rPr>
      </w:pPr>
      <w:bookmarkStart w:id="6" w:name="bookmark15"/>
      <w:r w:rsidRPr="00CA6769">
        <w:rPr>
          <w:rStyle w:val="Heading2"/>
        </w:rPr>
        <w:t>PLANUL DE SELECȚIE</w:t>
      </w:r>
      <w:bookmarkEnd w:id="6"/>
    </w:p>
    <w:p w14:paraId="7F1CA52B" w14:textId="77777777" w:rsidR="004636C3" w:rsidRPr="00CA6769" w:rsidRDefault="004636C3" w:rsidP="00047D16">
      <w:pPr>
        <w:pStyle w:val="ListParagraph"/>
        <w:spacing w:before="0" w:after="0" w:line="360" w:lineRule="auto"/>
        <w:ind w:left="0"/>
        <w:rPr>
          <w:rStyle w:val="Heading2"/>
        </w:rPr>
      </w:pPr>
    </w:p>
    <w:p w14:paraId="673CDC90" w14:textId="256B9006" w:rsidR="007A646A" w:rsidRPr="00CA6769" w:rsidRDefault="004636C3" w:rsidP="00047D16">
      <w:pPr>
        <w:pStyle w:val="ListParagraph"/>
        <w:spacing w:before="0" w:after="0" w:line="360" w:lineRule="auto"/>
        <w:ind w:left="0"/>
        <w:rPr>
          <w:lang w:bidi="ro-RO"/>
        </w:rPr>
      </w:pPr>
      <w:r w:rsidRPr="00CA6769">
        <w:rPr>
          <w:lang w:bidi="ro-RO"/>
        </w:rPr>
        <w:t>Î</w:t>
      </w:r>
      <w:r w:rsidR="007A646A" w:rsidRPr="00CA6769">
        <w:rPr>
          <w:lang w:bidi="ro-RO"/>
        </w:rPr>
        <w:t>n conformitate cu prevederile H</w:t>
      </w:r>
      <w:r w:rsidR="004F3F9E" w:rsidRPr="00CA6769">
        <w:rPr>
          <w:lang w:bidi="ro-RO"/>
        </w:rPr>
        <w:t xml:space="preserve">otărârea </w:t>
      </w:r>
      <w:r w:rsidR="007A646A" w:rsidRPr="00CA6769">
        <w:rPr>
          <w:lang w:bidi="ro-RO"/>
        </w:rPr>
        <w:t>G</w:t>
      </w:r>
      <w:r w:rsidR="004F3F9E" w:rsidRPr="00CA6769">
        <w:rPr>
          <w:lang w:bidi="ro-RO"/>
        </w:rPr>
        <w:t>uvernului</w:t>
      </w:r>
      <w:r w:rsidR="007A646A" w:rsidRPr="00CA6769">
        <w:rPr>
          <w:lang w:bidi="ro-RO"/>
        </w:rPr>
        <w:t xml:space="preserve"> nr. 639/2023, Planul de selecție reprezintă documentul de lucru care se utilizează în derularea procedurii de selecție pentru funcții de administrator, prin care se stabilește calendarul</w:t>
      </w:r>
      <w:r w:rsidR="00735D47" w:rsidRPr="00CA6769">
        <w:rPr>
          <w:lang w:bidi="ro-RO"/>
        </w:rPr>
        <w:t xml:space="preserve"> estimat al</w:t>
      </w:r>
      <w:r w:rsidR="007A646A" w:rsidRPr="00CA6769">
        <w:rPr>
          <w:lang w:bidi="ro-RO"/>
        </w:rPr>
        <w:t xml:space="preserve"> procedurii de selecție de la data inițierii până la data numirii membrilor consiliilor, structurat pe două componente: componenta inițială și componenta integrală.</w:t>
      </w:r>
    </w:p>
    <w:p w14:paraId="24E660F9" w14:textId="77777777" w:rsidR="007A646A" w:rsidRPr="00CA6769" w:rsidRDefault="007A646A" w:rsidP="00047D16">
      <w:pPr>
        <w:pStyle w:val="ListParagraph"/>
        <w:spacing w:before="0" w:after="0" w:line="360" w:lineRule="auto"/>
        <w:ind w:left="0"/>
        <w:rPr>
          <w:lang w:bidi="ro-RO"/>
        </w:rPr>
      </w:pPr>
      <w:r w:rsidRPr="00CA6769">
        <w:rPr>
          <w:lang w:bidi="ro-RO"/>
        </w:rPr>
        <w:t>Planul de selecție trebuie întocmit astfel încât să asigure o procedură de selecție transparentă, deschisă, nediscriminatorie, competitivă și comprehensivă.</w:t>
      </w:r>
    </w:p>
    <w:p w14:paraId="3522F012" w14:textId="77777777" w:rsidR="007A646A" w:rsidRPr="00CA6769" w:rsidRDefault="007A646A" w:rsidP="00047D16">
      <w:pPr>
        <w:pStyle w:val="ListParagraph"/>
        <w:spacing w:before="0" w:after="0" w:line="360" w:lineRule="auto"/>
        <w:ind w:left="0"/>
        <w:rPr>
          <w:lang w:bidi="ro-RO"/>
        </w:rPr>
      </w:pPr>
      <w:r w:rsidRPr="00CA6769">
        <w:rPr>
          <w:lang w:bidi="ro-RO"/>
        </w:rPr>
        <w:t>Planul de selecție conține, dar fără a se limita la acestea, următoarele:</w:t>
      </w:r>
    </w:p>
    <w:p w14:paraId="1860C48C" w14:textId="2133C025"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etapele procesului de selecție, calendarul</w:t>
      </w:r>
      <w:r w:rsidR="00735D47" w:rsidRPr="00CA6769">
        <w:rPr>
          <w:lang w:bidi="ro-RO"/>
        </w:rPr>
        <w:t xml:space="preserve"> estimat</w:t>
      </w:r>
      <w:r w:rsidRPr="00CA6769">
        <w:rPr>
          <w:lang w:bidi="ro-RO"/>
        </w:rPr>
        <w:t>, documente și materiale ce urmează a fi verificate, respectiv elaborate, persoane de contact pentru informații și detalii suplimentare;</w:t>
      </w:r>
    </w:p>
    <w:p w14:paraId="5360F8D0"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 xml:space="preserve">anunțurile privind selecția, pentru presa tipărită și </w:t>
      </w:r>
      <w:r w:rsidRPr="00CA6769">
        <w:rPr>
          <w:lang w:bidi="en-US"/>
        </w:rPr>
        <w:t>online;</w:t>
      </w:r>
    </w:p>
    <w:p w14:paraId="4A36281E"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lista detaliată a documentelor necesare în vederea depunerii candidaturii de către persoane fizice și persoane juridice, în funcție de etapele procedurii de selecție;</w:t>
      </w:r>
    </w:p>
    <w:p w14:paraId="1AADD799"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 xml:space="preserve">dispozițiile </w:t>
      </w:r>
      <w:r w:rsidRPr="00CA6769">
        <w:rPr>
          <w:lang w:bidi="en-US"/>
        </w:rPr>
        <w:t xml:space="preserve">de </w:t>
      </w:r>
      <w:r w:rsidRPr="00CA6769">
        <w:rPr>
          <w:lang w:bidi="ro-RO"/>
        </w:rPr>
        <w:t>confidențialitate și de acces la documente, lista elementelor confidențiale;</w:t>
      </w:r>
    </w:p>
    <w:p w14:paraId="1A34D41D"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lista riscurilor posibile și a măsurilor ce vor fi luate pentru diminuarea acestor riscuri, asigurându-se că drepturile acționarilor sunt respectate și că interesele întreprinderii publice sunt asigurate;</w:t>
      </w:r>
    </w:p>
    <w:p w14:paraId="77BA139B"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scrisoarea de așteptări;</w:t>
      </w:r>
    </w:p>
    <w:p w14:paraId="388F0E8E"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cerințele contextuale;</w:t>
      </w:r>
    </w:p>
    <w:p w14:paraId="632E3121"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profilul consiliului;</w:t>
      </w:r>
    </w:p>
    <w:p w14:paraId="7E1FAD21"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profilul candidatului;</w:t>
      </w:r>
    </w:p>
    <w:p w14:paraId="2041CBA4"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lastRenderedPageBreak/>
        <w:t>criteriile de selecție;</w:t>
      </w:r>
    </w:p>
    <w:p w14:paraId="172E27C6"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modul de acordare a punctajului;</w:t>
      </w:r>
    </w:p>
    <w:p w14:paraId="60B89E8F"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documente referitoare la declarația de intenție;</w:t>
      </w:r>
    </w:p>
    <w:p w14:paraId="25A7C6AB"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planul de interviu;</w:t>
      </w:r>
    </w:p>
    <w:p w14:paraId="307D451F"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proiectul contractului de mandat;</w:t>
      </w:r>
    </w:p>
    <w:p w14:paraId="50D1762D" w14:textId="77777777" w:rsidR="007A646A" w:rsidRPr="00CA6769" w:rsidRDefault="007A646A" w:rsidP="00BC57E2">
      <w:pPr>
        <w:pStyle w:val="ListParagraph"/>
        <w:numPr>
          <w:ilvl w:val="0"/>
          <w:numId w:val="4"/>
        </w:numPr>
        <w:tabs>
          <w:tab w:val="left" w:pos="-426"/>
        </w:tabs>
        <w:spacing w:before="0" w:after="0" w:line="360" w:lineRule="auto"/>
        <w:ind w:left="0"/>
        <w:rPr>
          <w:lang w:bidi="ro-RO"/>
        </w:rPr>
      </w:pPr>
      <w:r w:rsidRPr="00CA6769">
        <w:rPr>
          <w:lang w:bidi="ro-RO"/>
        </w:rPr>
        <w:t>declarații necesare a fi completate de către candidați.</w:t>
      </w:r>
    </w:p>
    <w:p w14:paraId="0EAF73DE" w14:textId="0FED289B" w:rsidR="007A646A" w:rsidRPr="00CA6769" w:rsidRDefault="007A646A" w:rsidP="00047D16">
      <w:pPr>
        <w:pStyle w:val="ListParagraph"/>
        <w:spacing w:before="0" w:after="0" w:line="360" w:lineRule="auto"/>
        <w:ind w:left="0"/>
        <w:rPr>
          <w:lang w:bidi="ro-RO"/>
        </w:rPr>
      </w:pPr>
      <w:r w:rsidRPr="00CA6769">
        <w:rPr>
          <w:lang w:bidi="ro-RO"/>
        </w:rPr>
        <w:t xml:space="preserve">Planul de selecție va conține, dar fără a se limita la acestea, modelele de materiale si documente personalizate și completate pentru procedura de selecție a membrilor Consiliului de </w:t>
      </w:r>
      <w:r w:rsidR="008D5312" w:rsidRPr="00CA6769">
        <w:rPr>
          <w:lang w:bidi="ro-RO"/>
        </w:rPr>
        <w:t>Ad</w:t>
      </w:r>
      <w:r w:rsidRPr="00CA6769">
        <w:rPr>
          <w:lang w:bidi="ro-RO"/>
        </w:rPr>
        <w:t xml:space="preserve">ministrație al </w:t>
      </w:r>
      <w:r w:rsidR="00F26982" w:rsidRPr="00CA6769">
        <w:rPr>
          <w:bCs/>
          <w:lang w:bidi="ro-RO"/>
        </w:rPr>
        <w:t>Administrației Naționale de Meteorologie</w:t>
      </w:r>
      <w:r w:rsidRPr="00CA6769">
        <w:rPr>
          <w:lang w:bidi="ro-RO"/>
        </w:rPr>
        <w:t xml:space="preserve">, conform prevederilor </w:t>
      </w:r>
      <w:r w:rsidRPr="00CA6769">
        <w:rPr>
          <w:lang w:bidi="en-US"/>
        </w:rPr>
        <w:t>art.</w:t>
      </w:r>
      <w:r w:rsidRPr="00CA6769">
        <w:rPr>
          <w:lang w:bidi="ro-RO"/>
        </w:rPr>
        <w:t xml:space="preserve">11 alin.(1) din </w:t>
      </w:r>
      <w:r w:rsidR="004F3F9E" w:rsidRPr="00CA6769">
        <w:rPr>
          <w:lang w:bidi="ro-RO"/>
        </w:rPr>
        <w:t xml:space="preserve">anexa </w:t>
      </w:r>
      <w:r w:rsidRPr="00CA6769">
        <w:rPr>
          <w:lang w:bidi="ro-RO"/>
        </w:rPr>
        <w:t xml:space="preserve">nr. 1 la </w:t>
      </w:r>
      <w:r w:rsidR="004F3F9E" w:rsidRPr="00CA6769">
        <w:rPr>
          <w:lang w:bidi="ro-RO"/>
        </w:rPr>
        <w:t>Hotărârea Guvernului</w:t>
      </w:r>
      <w:r w:rsidRPr="00CA6769">
        <w:rPr>
          <w:lang w:bidi="ro-RO"/>
        </w:rPr>
        <w:t xml:space="preserve"> nr. 639/2023.</w:t>
      </w:r>
    </w:p>
    <w:p w14:paraId="36B7BF6D" w14:textId="5593C76A" w:rsidR="007A646A" w:rsidRPr="00CA6769" w:rsidRDefault="007A646A" w:rsidP="00047D16">
      <w:pPr>
        <w:pStyle w:val="ListParagraph"/>
        <w:spacing w:before="0" w:after="0" w:line="360" w:lineRule="auto"/>
        <w:ind w:left="0"/>
        <w:rPr>
          <w:lang w:bidi="ro-RO"/>
        </w:rPr>
      </w:pPr>
      <w:r w:rsidRPr="00CA6769">
        <w:rPr>
          <w:lang w:bidi="ro-RO"/>
        </w:rPr>
        <w:t xml:space="preserve">Componenta integrală a planului de selecție se elaborează de către comisia de selecție și nominalizare, în termen de 10 zile de la înființare, conform prevederilor </w:t>
      </w:r>
      <w:r w:rsidRPr="00CA6769">
        <w:rPr>
          <w:lang w:bidi="en-US"/>
        </w:rPr>
        <w:t>art.</w:t>
      </w:r>
      <w:r w:rsidRPr="00CA6769">
        <w:rPr>
          <w:lang w:bidi="ro-RO"/>
        </w:rPr>
        <w:t xml:space="preserve">10 alin.(1) din </w:t>
      </w:r>
      <w:r w:rsidR="004F3F9E" w:rsidRPr="00CA6769">
        <w:rPr>
          <w:lang w:bidi="ro-RO"/>
        </w:rPr>
        <w:t xml:space="preserve">anexa </w:t>
      </w:r>
      <w:r w:rsidRPr="00CA6769">
        <w:rPr>
          <w:lang w:bidi="ro-RO"/>
        </w:rPr>
        <w:t>nr.1 la H</w:t>
      </w:r>
      <w:r w:rsidR="004F3F9E" w:rsidRPr="00CA6769">
        <w:rPr>
          <w:lang w:bidi="ro-RO"/>
        </w:rPr>
        <w:t>otărârea Guvernului</w:t>
      </w:r>
      <w:r w:rsidRPr="00CA6769">
        <w:rPr>
          <w:lang w:bidi="ro-RO"/>
        </w:rPr>
        <w:t xml:space="preserve"> nr. 639/2023.</w:t>
      </w:r>
    </w:p>
    <w:p w14:paraId="0645646A" w14:textId="77777777" w:rsidR="004C264A" w:rsidRPr="00CA6769" w:rsidRDefault="004C264A" w:rsidP="00047D16">
      <w:pPr>
        <w:pStyle w:val="ListParagraph"/>
        <w:spacing w:before="0" w:after="0" w:line="360" w:lineRule="auto"/>
        <w:ind w:left="0"/>
      </w:pPr>
    </w:p>
    <w:p w14:paraId="38A4C2A4" w14:textId="4F8F29AB" w:rsidR="00DC356E" w:rsidRPr="00CA6769" w:rsidRDefault="008D5312" w:rsidP="007F2E97">
      <w:pPr>
        <w:pStyle w:val="ListParagraph"/>
        <w:numPr>
          <w:ilvl w:val="0"/>
          <w:numId w:val="1"/>
        </w:numPr>
        <w:spacing w:before="0" w:after="0" w:line="360" w:lineRule="auto"/>
        <w:ind w:left="0" w:firstLine="0"/>
        <w:rPr>
          <w:b/>
          <w:bCs/>
        </w:rPr>
      </w:pPr>
      <w:bookmarkStart w:id="7" w:name="bookmark17"/>
      <w:r w:rsidRPr="00CA6769">
        <w:rPr>
          <w:b/>
          <w:bCs/>
          <w:lang w:bidi="ro-RO"/>
        </w:rPr>
        <w:t>TERMENE ALE PROCEDURII DE SELECȚIE</w:t>
      </w:r>
      <w:bookmarkEnd w:id="7"/>
    </w:p>
    <w:p w14:paraId="6267A08D" w14:textId="77777777" w:rsidR="006173FD" w:rsidRPr="00CA6769" w:rsidRDefault="006173FD" w:rsidP="006173FD">
      <w:pPr>
        <w:pStyle w:val="ListParagraph"/>
        <w:spacing w:before="0" w:after="0" w:line="360" w:lineRule="auto"/>
        <w:ind w:left="0"/>
        <w:rPr>
          <w:b/>
        </w:rPr>
      </w:pPr>
    </w:p>
    <w:p w14:paraId="50B8A80C" w14:textId="09C95C70" w:rsidR="008D5312" w:rsidRPr="00CA6769" w:rsidRDefault="008D5312" w:rsidP="00047D16">
      <w:pPr>
        <w:pStyle w:val="ListParagraph"/>
        <w:spacing w:before="0" w:after="0" w:line="360" w:lineRule="auto"/>
        <w:ind w:left="0"/>
        <w:rPr>
          <w:bCs/>
        </w:rPr>
      </w:pPr>
      <w:r w:rsidRPr="00CA6769">
        <w:rPr>
          <w:bCs/>
        </w:rPr>
        <w:t xml:space="preserve">Data de începere a procedurii de selecție, conform art. 3 alin.(1) lit.b) din </w:t>
      </w:r>
      <w:r w:rsidR="004F3F9E" w:rsidRPr="00CA6769">
        <w:rPr>
          <w:bCs/>
        </w:rPr>
        <w:t xml:space="preserve">anexa </w:t>
      </w:r>
      <w:r w:rsidRPr="00CA6769">
        <w:rPr>
          <w:bCs/>
        </w:rPr>
        <w:t xml:space="preserve">nr. 1 la </w:t>
      </w:r>
      <w:r w:rsidR="004F3F9E" w:rsidRPr="00CA6769">
        <w:rPr>
          <w:bCs/>
        </w:rPr>
        <w:t>Hotărârea Guvernului</w:t>
      </w:r>
      <w:r w:rsidRPr="00CA6769">
        <w:rPr>
          <w:bCs/>
        </w:rPr>
        <w:t xml:space="preserve"> nr. 639/2023, este data actului administrativ prin care se decide declanșarea procedurii de selecție a membrilor consiliului de administrație.</w:t>
      </w:r>
    </w:p>
    <w:p w14:paraId="5713B6D0" w14:textId="3F025096" w:rsidR="008D5312" w:rsidRPr="00CA6769" w:rsidRDefault="008D5312" w:rsidP="00047D16">
      <w:pPr>
        <w:pStyle w:val="ListParagraph"/>
        <w:spacing w:before="0" w:after="0" w:line="360" w:lineRule="auto"/>
        <w:ind w:left="0"/>
        <w:rPr>
          <w:bCs/>
        </w:rPr>
      </w:pPr>
      <w:r w:rsidRPr="00CA6769">
        <w:rPr>
          <w:bCs/>
        </w:rPr>
        <w:t>Astfel, prin Ordinul ministrului mediului, apelor și pădurilor nr. 73</w:t>
      </w:r>
      <w:r w:rsidR="00F26982" w:rsidRPr="00CA6769">
        <w:rPr>
          <w:bCs/>
        </w:rPr>
        <w:t>0</w:t>
      </w:r>
      <w:r w:rsidRPr="00CA6769">
        <w:rPr>
          <w:bCs/>
        </w:rPr>
        <w:t xml:space="preserve">/03.04.2024 s-a aprobat declanșarea procedurii de selecție a membrilor consiliului de administrație al </w:t>
      </w:r>
      <w:r w:rsidR="00F26982" w:rsidRPr="00CA6769">
        <w:rPr>
          <w:bCs/>
          <w:lang w:bidi="ro-RO"/>
        </w:rPr>
        <w:t>Administrației Naționale de Meteorologie</w:t>
      </w:r>
      <w:r w:rsidRPr="00CA6769">
        <w:rPr>
          <w:bCs/>
        </w:rPr>
        <w:t xml:space="preserve">, în conformitate cu prevederile </w:t>
      </w:r>
      <w:r w:rsidR="004F3F9E" w:rsidRPr="00CA6769">
        <w:rPr>
          <w:bCs/>
        </w:rPr>
        <w:t>Ordonanței de urgență a Guvernului nr. 109/2011, aprobată cu modificări și completări prin Legea nr.111/2016, cu modificările și completările ulterioare</w:t>
      </w:r>
      <w:r w:rsidRPr="00CA6769">
        <w:rPr>
          <w:bCs/>
        </w:rPr>
        <w:t>, precum și a prevederilor H</w:t>
      </w:r>
      <w:r w:rsidR="004F3F9E" w:rsidRPr="00CA6769">
        <w:rPr>
          <w:bCs/>
        </w:rPr>
        <w:t xml:space="preserve">otărârii </w:t>
      </w:r>
      <w:r w:rsidRPr="00CA6769">
        <w:rPr>
          <w:bCs/>
        </w:rPr>
        <w:t>G</w:t>
      </w:r>
      <w:r w:rsidR="004F3F9E" w:rsidRPr="00CA6769">
        <w:rPr>
          <w:bCs/>
        </w:rPr>
        <w:t>uvernului</w:t>
      </w:r>
      <w:r w:rsidRPr="00CA6769">
        <w:rPr>
          <w:bCs/>
        </w:rPr>
        <w:t xml:space="preserve"> nr. 639/2023.</w:t>
      </w:r>
    </w:p>
    <w:p w14:paraId="606B49E8" w14:textId="77777777" w:rsidR="006173FD" w:rsidRPr="00CA6769" w:rsidRDefault="006173FD" w:rsidP="00047D16">
      <w:pPr>
        <w:pStyle w:val="ListParagraph"/>
        <w:spacing w:before="0" w:after="0" w:line="360" w:lineRule="auto"/>
        <w:ind w:left="0"/>
        <w:rPr>
          <w:bCs/>
        </w:rPr>
      </w:pPr>
    </w:p>
    <w:p w14:paraId="59848EF8" w14:textId="20432047" w:rsidR="008D5312" w:rsidRPr="00CA6769" w:rsidRDefault="008D5312" w:rsidP="007F2E97">
      <w:pPr>
        <w:pStyle w:val="ListParagraph"/>
        <w:numPr>
          <w:ilvl w:val="0"/>
          <w:numId w:val="1"/>
        </w:numPr>
        <w:spacing w:before="0" w:after="0" w:line="360" w:lineRule="auto"/>
        <w:ind w:left="0" w:firstLine="0"/>
        <w:rPr>
          <w:b/>
          <w:bCs/>
          <w:lang w:bidi="ro-RO"/>
        </w:rPr>
      </w:pPr>
      <w:bookmarkStart w:id="8" w:name="bookmark19"/>
      <w:r w:rsidRPr="00CA6769">
        <w:rPr>
          <w:b/>
          <w:bCs/>
          <w:lang w:bidi="ro-RO"/>
        </w:rPr>
        <w:t>EXPERTUL INDEPENDENT</w:t>
      </w:r>
      <w:bookmarkEnd w:id="8"/>
    </w:p>
    <w:p w14:paraId="70B062DE" w14:textId="77777777" w:rsidR="006173FD" w:rsidRPr="00CA6769" w:rsidRDefault="006173FD" w:rsidP="006173FD">
      <w:pPr>
        <w:pStyle w:val="ListParagraph"/>
        <w:spacing w:before="0" w:after="0" w:line="360" w:lineRule="auto"/>
        <w:ind w:left="0"/>
        <w:rPr>
          <w:b/>
        </w:rPr>
      </w:pPr>
    </w:p>
    <w:p w14:paraId="77E94D0D" w14:textId="16887DFD" w:rsidR="008D5312" w:rsidRPr="00CA6769" w:rsidRDefault="008D5312" w:rsidP="00047D16">
      <w:pPr>
        <w:pStyle w:val="ListParagraph"/>
        <w:spacing w:before="0" w:after="0" w:line="360" w:lineRule="auto"/>
        <w:ind w:left="0"/>
        <w:rPr>
          <w:bCs/>
          <w:lang w:bidi="ro-RO"/>
        </w:rPr>
      </w:pPr>
      <w:r w:rsidRPr="00CA6769">
        <w:rPr>
          <w:bCs/>
          <w:lang w:bidi="ro-RO"/>
        </w:rPr>
        <w:t xml:space="preserve">Potrivit prevederilor </w:t>
      </w:r>
      <w:r w:rsidRPr="00CA6769">
        <w:rPr>
          <w:bCs/>
          <w:lang w:bidi="en-US"/>
        </w:rPr>
        <w:t xml:space="preserve">art. </w:t>
      </w:r>
      <w:r w:rsidRPr="00CA6769">
        <w:rPr>
          <w:bCs/>
          <w:lang w:bidi="ro-RO"/>
        </w:rPr>
        <w:t xml:space="preserve">6 din </w:t>
      </w:r>
      <w:r w:rsidR="004F3F9E" w:rsidRPr="00CA6769">
        <w:rPr>
          <w:bCs/>
          <w:lang w:bidi="ro-RO"/>
        </w:rPr>
        <w:t xml:space="preserve">anexa </w:t>
      </w:r>
      <w:r w:rsidRPr="00CA6769">
        <w:rPr>
          <w:bCs/>
          <w:lang w:bidi="ro-RO"/>
        </w:rPr>
        <w:t>nr.1 la H</w:t>
      </w:r>
      <w:r w:rsidR="004F3F9E" w:rsidRPr="00CA6769">
        <w:rPr>
          <w:bCs/>
          <w:lang w:bidi="ro-RO"/>
        </w:rPr>
        <w:t xml:space="preserve">otărârea </w:t>
      </w:r>
      <w:r w:rsidRPr="00CA6769">
        <w:rPr>
          <w:bCs/>
          <w:lang w:bidi="ro-RO"/>
        </w:rPr>
        <w:t>G</w:t>
      </w:r>
      <w:r w:rsidR="004F3F9E" w:rsidRPr="00CA6769">
        <w:rPr>
          <w:bCs/>
          <w:lang w:bidi="ro-RO"/>
        </w:rPr>
        <w:t>uvernului</w:t>
      </w:r>
      <w:r w:rsidRPr="00CA6769">
        <w:rPr>
          <w:bCs/>
          <w:lang w:bidi="ro-RO"/>
        </w:rPr>
        <w:t xml:space="preserve"> nr. 639/2023, contractarea serviciilor expertului independent se face de către AMEPIP prin procedura de achiziție publică, în conformitate cu dispozițiile Legii nr.98/2016 privind achizițiile publice, cu modificările și completările ulterioare, precum și cu prevederile </w:t>
      </w:r>
      <w:r w:rsidRPr="00CA6769">
        <w:rPr>
          <w:bCs/>
          <w:lang w:bidi="en-US"/>
        </w:rPr>
        <w:t>art.</w:t>
      </w:r>
      <w:r w:rsidRPr="00CA6769">
        <w:rPr>
          <w:bCs/>
          <w:lang w:bidi="ro-RO"/>
        </w:rPr>
        <w:t xml:space="preserve">2 </w:t>
      </w:r>
      <w:r w:rsidRPr="00CA6769">
        <w:rPr>
          <w:bCs/>
          <w:lang w:bidi="en-US"/>
        </w:rPr>
        <w:t>pct.</w:t>
      </w:r>
      <w:r w:rsidRPr="00CA6769">
        <w:rPr>
          <w:bCs/>
          <w:lang w:bidi="ro-RO"/>
        </w:rPr>
        <w:t>28 din Ordonanța de urgență a Guvernului nr. 109/2011</w:t>
      </w:r>
      <w:r w:rsidR="004F3F9E" w:rsidRPr="00CA6769">
        <w:rPr>
          <w:bCs/>
          <w:lang w:bidi="ro-RO"/>
        </w:rPr>
        <w:t>,</w:t>
      </w:r>
      <w:r w:rsidRPr="00CA6769">
        <w:rPr>
          <w:bCs/>
          <w:lang w:bidi="ro-RO"/>
        </w:rPr>
        <w:t xml:space="preserve"> </w:t>
      </w:r>
      <w:r w:rsidR="004F3F9E" w:rsidRPr="00CA6769">
        <w:rPr>
          <w:bCs/>
          <w:lang w:bidi="ro-RO"/>
        </w:rPr>
        <w:t>aprobată cu modificări și completări prin Legea nr.111/2016, cu modificările și completările ulterioare</w:t>
      </w:r>
      <w:r w:rsidRPr="00CA6769">
        <w:rPr>
          <w:bCs/>
          <w:lang w:bidi="ro-RO"/>
        </w:rPr>
        <w:t>.</w:t>
      </w:r>
    </w:p>
    <w:p w14:paraId="2BE47E44" w14:textId="77777777" w:rsidR="00C20FD8" w:rsidRPr="00CA6769" w:rsidRDefault="00C20FD8" w:rsidP="00047D16">
      <w:pPr>
        <w:pStyle w:val="ListParagraph"/>
        <w:spacing w:before="0" w:after="0" w:line="360" w:lineRule="auto"/>
        <w:ind w:left="0"/>
        <w:rPr>
          <w:bCs/>
          <w:lang w:bidi="ro-RO"/>
        </w:rPr>
      </w:pPr>
    </w:p>
    <w:p w14:paraId="02F83A1E" w14:textId="77777777" w:rsidR="006173FD" w:rsidRPr="00CA6769" w:rsidRDefault="006173FD" w:rsidP="00047D16">
      <w:pPr>
        <w:pStyle w:val="ListParagraph"/>
        <w:spacing w:before="0" w:after="0" w:line="360" w:lineRule="auto"/>
        <w:ind w:left="0"/>
        <w:rPr>
          <w:bCs/>
        </w:rPr>
      </w:pPr>
    </w:p>
    <w:p w14:paraId="2EDDEC13" w14:textId="780F0DE3" w:rsidR="008D5312" w:rsidRPr="00CA6769" w:rsidRDefault="008D5312" w:rsidP="007F2E97">
      <w:pPr>
        <w:pStyle w:val="ListParagraph"/>
        <w:numPr>
          <w:ilvl w:val="0"/>
          <w:numId w:val="1"/>
        </w:numPr>
        <w:spacing w:before="0" w:after="0" w:line="360" w:lineRule="auto"/>
        <w:ind w:left="0" w:firstLine="0"/>
        <w:rPr>
          <w:b/>
          <w:bCs/>
          <w:lang w:bidi="ro-RO"/>
        </w:rPr>
      </w:pPr>
      <w:bookmarkStart w:id="9" w:name="bookmark21"/>
      <w:r w:rsidRPr="00CA6769">
        <w:rPr>
          <w:b/>
          <w:bCs/>
          <w:lang w:bidi="ro-RO"/>
        </w:rPr>
        <w:lastRenderedPageBreak/>
        <w:t>COMISIA DE SELECȚIE Șl NOMINALIZARE</w:t>
      </w:r>
      <w:bookmarkEnd w:id="9"/>
    </w:p>
    <w:p w14:paraId="5CB45A95" w14:textId="77777777" w:rsidR="006173FD" w:rsidRPr="00CA6769" w:rsidRDefault="006173FD" w:rsidP="006173FD">
      <w:pPr>
        <w:pStyle w:val="ListParagraph"/>
        <w:spacing w:before="0" w:after="0" w:line="360" w:lineRule="auto"/>
        <w:ind w:left="0"/>
        <w:rPr>
          <w:b/>
        </w:rPr>
      </w:pPr>
    </w:p>
    <w:p w14:paraId="20A168E3" w14:textId="401E5686" w:rsidR="008D5312" w:rsidRPr="00CA6769" w:rsidRDefault="008D5312" w:rsidP="00047D16">
      <w:pPr>
        <w:pStyle w:val="ListParagraph"/>
        <w:spacing w:before="0" w:after="0" w:line="360" w:lineRule="auto"/>
        <w:ind w:left="0"/>
        <w:rPr>
          <w:bCs/>
          <w:lang w:bidi="ro-RO"/>
        </w:rPr>
      </w:pPr>
      <w:r w:rsidRPr="00CA6769">
        <w:rPr>
          <w:bCs/>
          <w:lang w:bidi="ro-RO"/>
        </w:rPr>
        <w:t xml:space="preserve">Comisia de selecție și nominalizare se va înființa prin act administrativ al autorității publice tutelare și va avea componența și atribuțiile principale stabilite conform prevederilor </w:t>
      </w:r>
      <w:r w:rsidRPr="00CA6769">
        <w:rPr>
          <w:bCs/>
          <w:lang w:bidi="en-US"/>
        </w:rPr>
        <w:t xml:space="preserve">art. </w:t>
      </w:r>
      <w:r w:rsidRPr="00CA6769">
        <w:rPr>
          <w:bCs/>
          <w:lang w:bidi="ro-RO"/>
        </w:rPr>
        <w:t>4</w:t>
      </w:r>
      <w:r w:rsidRPr="00CA6769">
        <w:rPr>
          <w:bCs/>
          <w:vertAlign w:val="superscript"/>
          <w:lang w:bidi="ro-RO"/>
        </w:rPr>
        <w:t xml:space="preserve">9 </w:t>
      </w:r>
      <w:r w:rsidRPr="00CA6769">
        <w:rPr>
          <w:bCs/>
          <w:lang w:bidi="ro-RO"/>
        </w:rPr>
        <w:t>din Ordonanța de urgență a Guvernului nr. 109/2011</w:t>
      </w:r>
      <w:r w:rsidR="004F3F9E" w:rsidRPr="00CA6769">
        <w:rPr>
          <w:bCs/>
          <w:lang w:bidi="ro-RO"/>
        </w:rPr>
        <w:t>,</w:t>
      </w:r>
      <w:r w:rsidRPr="00CA6769">
        <w:rPr>
          <w:bCs/>
          <w:lang w:bidi="ro-RO"/>
        </w:rPr>
        <w:t xml:space="preserve"> </w:t>
      </w:r>
      <w:r w:rsidR="004F3F9E" w:rsidRPr="00CA6769">
        <w:rPr>
          <w:bCs/>
          <w:lang w:bidi="ro-RO"/>
        </w:rPr>
        <w:t>aprobată cu modificări și completări prin Legea nr.111/2016, cu modificările și completările ulterioare,</w:t>
      </w:r>
      <w:r w:rsidRPr="00CA6769">
        <w:rPr>
          <w:bCs/>
          <w:lang w:bidi="ro-RO"/>
        </w:rPr>
        <w:t xml:space="preserve"> și detaliate prin Regulamentul-cadru de organizare și funcționare al comisiilor de selecție și nominalizare, aprobat de AMEPIP și prevăzut la </w:t>
      </w:r>
      <w:r w:rsidRPr="00CA6769">
        <w:rPr>
          <w:bCs/>
          <w:lang w:bidi="en-US"/>
        </w:rPr>
        <w:t>art.</w:t>
      </w:r>
      <w:r w:rsidRPr="00CA6769">
        <w:rPr>
          <w:bCs/>
          <w:lang w:bidi="ro-RO"/>
        </w:rPr>
        <w:t>4</w:t>
      </w:r>
      <w:r w:rsidRPr="00CA6769">
        <w:rPr>
          <w:bCs/>
          <w:vertAlign w:val="superscript"/>
          <w:lang w:bidi="ro-RO"/>
        </w:rPr>
        <w:t>4</w:t>
      </w:r>
      <w:r w:rsidRPr="00CA6769">
        <w:rPr>
          <w:bCs/>
          <w:lang w:bidi="ro-RO"/>
        </w:rPr>
        <w:t xml:space="preserve"> alin.(5) </w:t>
      </w:r>
      <w:r w:rsidRPr="00CA6769">
        <w:rPr>
          <w:bCs/>
          <w:lang w:bidi="en-US"/>
        </w:rPr>
        <w:t>lit.</w:t>
      </w:r>
      <w:r w:rsidRPr="00CA6769">
        <w:rPr>
          <w:bCs/>
          <w:lang w:bidi="ro-RO"/>
        </w:rPr>
        <w:t>c) pct.(v) din Ordonanța de urgență a Guvernului nr. 109/2011</w:t>
      </w:r>
      <w:r w:rsidR="004F3F9E" w:rsidRPr="00CA6769">
        <w:rPr>
          <w:bCs/>
          <w:lang w:bidi="ro-RO"/>
        </w:rPr>
        <w:t>, aprobată cu modificări și completări prin Legea nr.111/2016, cu modificările și completările ulterioare</w:t>
      </w:r>
      <w:r w:rsidRPr="00CA6769">
        <w:rPr>
          <w:bCs/>
          <w:lang w:bidi="ro-RO"/>
        </w:rPr>
        <w:t>.</w:t>
      </w:r>
    </w:p>
    <w:p w14:paraId="5B245396" w14:textId="77777777" w:rsidR="006173FD" w:rsidRPr="00CA6769" w:rsidRDefault="006173FD" w:rsidP="00047D16">
      <w:pPr>
        <w:pStyle w:val="ListParagraph"/>
        <w:spacing w:before="0" w:after="0" w:line="360" w:lineRule="auto"/>
        <w:ind w:left="0"/>
        <w:rPr>
          <w:bCs/>
        </w:rPr>
      </w:pPr>
    </w:p>
    <w:p w14:paraId="24432CB9" w14:textId="3CFDA61F" w:rsidR="008D5312" w:rsidRPr="00CA6769" w:rsidRDefault="008D5312" w:rsidP="007F2E97">
      <w:pPr>
        <w:pStyle w:val="ListParagraph"/>
        <w:numPr>
          <w:ilvl w:val="0"/>
          <w:numId w:val="1"/>
        </w:numPr>
        <w:spacing w:before="0" w:after="0" w:line="360" w:lineRule="auto"/>
        <w:ind w:left="0" w:firstLine="0"/>
        <w:rPr>
          <w:b/>
          <w:bCs/>
          <w:lang w:bidi="ro-RO"/>
        </w:rPr>
      </w:pPr>
      <w:r w:rsidRPr="00CA6769">
        <w:rPr>
          <w:b/>
          <w:bCs/>
          <w:lang w:bidi="ro-RO"/>
        </w:rPr>
        <w:t>ROLURI SI RESPONSABILITĂȚI</w:t>
      </w:r>
    </w:p>
    <w:p w14:paraId="03EB3547" w14:textId="77777777" w:rsidR="006173FD" w:rsidRPr="00CA6769" w:rsidRDefault="006173FD" w:rsidP="006173FD">
      <w:pPr>
        <w:pStyle w:val="ListParagraph"/>
        <w:spacing w:before="0" w:after="0" w:line="360" w:lineRule="auto"/>
        <w:ind w:left="0"/>
        <w:rPr>
          <w:b/>
        </w:rPr>
      </w:pPr>
    </w:p>
    <w:p w14:paraId="179819D0" w14:textId="6B6C0F9A" w:rsidR="008D5312" w:rsidRPr="00CA6769" w:rsidRDefault="008D5312" w:rsidP="00047D16">
      <w:pPr>
        <w:pStyle w:val="ListParagraph"/>
        <w:spacing w:before="0" w:after="0" w:line="360" w:lineRule="auto"/>
        <w:ind w:left="0"/>
        <w:rPr>
          <w:bCs/>
          <w:lang w:bidi="ro-RO"/>
        </w:rPr>
      </w:pPr>
      <w:r w:rsidRPr="00CA6769">
        <w:rPr>
          <w:bCs/>
          <w:lang w:bidi="ro-RO"/>
        </w:rPr>
        <w:t>Prezenta secțiune definește principalele activități pe care părțile implicate în procesul de recrutare și selecție trebuie să le îndeplinească în scopul unei bune gestionări a procesului de recrutare si selecție.</w:t>
      </w:r>
    </w:p>
    <w:p w14:paraId="15AC2812" w14:textId="3B718F66" w:rsidR="008D5312" w:rsidRPr="00CA6769" w:rsidRDefault="002D3552" w:rsidP="00047D16">
      <w:pPr>
        <w:pStyle w:val="ListParagraph"/>
        <w:spacing w:before="0" w:after="0" w:line="360" w:lineRule="auto"/>
        <w:ind w:left="0"/>
        <w:rPr>
          <w:b/>
          <w:bCs/>
          <w:u w:val="single"/>
          <w:lang w:bidi="ro-RO"/>
        </w:rPr>
      </w:pPr>
      <w:bookmarkStart w:id="10" w:name="bookmark25"/>
      <w:r w:rsidRPr="00CA6769">
        <w:rPr>
          <w:b/>
          <w:bCs/>
          <w:u w:val="single"/>
          <w:lang w:bidi="ro-RO"/>
        </w:rPr>
        <w:t>Autoritatea publică tutelară are următoarele competențe:</w:t>
      </w:r>
      <w:bookmarkEnd w:id="10"/>
    </w:p>
    <w:p w14:paraId="2C6105A8" w14:textId="16A46310" w:rsidR="00395CE6" w:rsidRPr="00CA6769" w:rsidRDefault="00395CE6" w:rsidP="007F2E97">
      <w:pPr>
        <w:pStyle w:val="ListParagraph"/>
        <w:numPr>
          <w:ilvl w:val="0"/>
          <w:numId w:val="23"/>
        </w:numPr>
        <w:spacing w:before="0" w:after="0" w:line="360" w:lineRule="auto"/>
        <w:ind w:left="0" w:firstLine="0"/>
        <w:rPr>
          <w:b/>
          <w:bCs/>
          <w:lang w:bidi="ro-RO"/>
        </w:rPr>
      </w:pPr>
      <w:r w:rsidRPr="00CA6769">
        <w:rPr>
          <w:lang w:bidi="ro-RO"/>
        </w:rPr>
        <w:t>aprobă declanș</w:t>
      </w:r>
      <w:r w:rsidR="00D42D3F" w:rsidRPr="00CA6769">
        <w:rPr>
          <w:lang w:bidi="ro-RO"/>
        </w:rPr>
        <w:t>a</w:t>
      </w:r>
      <w:r w:rsidRPr="00CA6769">
        <w:rPr>
          <w:lang w:bidi="ro-RO"/>
        </w:rPr>
        <w:t>r</w:t>
      </w:r>
      <w:r w:rsidR="00D42D3F" w:rsidRPr="00CA6769">
        <w:rPr>
          <w:lang w:bidi="ro-RO"/>
        </w:rPr>
        <w:t>ea</w:t>
      </w:r>
      <w:r w:rsidRPr="00CA6769">
        <w:rPr>
          <w:lang w:bidi="ro-RO"/>
        </w:rPr>
        <w:t xml:space="preserve"> procedurii de selecție conform prevederilor art.3 alin.(1) lit.(a) din </w:t>
      </w:r>
      <w:r w:rsidR="004F3F9E" w:rsidRPr="00CA6769">
        <w:rPr>
          <w:lang w:bidi="ro-RO"/>
        </w:rPr>
        <w:t xml:space="preserve">anexa </w:t>
      </w:r>
      <w:r w:rsidRPr="00CA6769">
        <w:rPr>
          <w:lang w:bidi="ro-RO"/>
        </w:rPr>
        <w:t>nr.1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nr.639/2023;</w:t>
      </w:r>
    </w:p>
    <w:p w14:paraId="6503CFFD" w14:textId="41C35EF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în conformitate cu prevederile </w:t>
      </w:r>
      <w:r w:rsidRPr="00CA6769">
        <w:rPr>
          <w:lang w:bidi="en-US"/>
        </w:rPr>
        <w:t>art.</w:t>
      </w:r>
      <w:r w:rsidRPr="00CA6769">
        <w:rPr>
          <w:lang w:bidi="ro-RO"/>
        </w:rPr>
        <w:t xml:space="preserve">3 alin.(3) din </w:t>
      </w:r>
      <w:r w:rsidR="004F3F9E" w:rsidRPr="00CA6769">
        <w:rPr>
          <w:lang w:bidi="ro-RO"/>
        </w:rPr>
        <w:t>anexa nr.</w:t>
      </w:r>
      <w:r w:rsidRPr="00CA6769">
        <w:rPr>
          <w:lang w:bidi="ro-RO"/>
        </w:rPr>
        <w:t>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 639/2023, notifică AMEPIP în termen de 2 zile lucrătoare de la data </w:t>
      </w:r>
      <w:r w:rsidR="00395CE6" w:rsidRPr="00CA6769">
        <w:rPr>
          <w:lang w:bidi="ro-RO"/>
        </w:rPr>
        <w:t>emiterii actului administrativ de declanșare a</w:t>
      </w:r>
      <w:r w:rsidRPr="00CA6769">
        <w:rPr>
          <w:lang w:bidi="ro-RO"/>
        </w:rPr>
        <w:t xml:space="preserve"> procedurii de selecție;</w:t>
      </w:r>
    </w:p>
    <w:p w14:paraId="5E4F02BC" w14:textId="7777777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desemnează doi membri în comisia de selecție și nominalizare;</w:t>
      </w:r>
    </w:p>
    <w:p w14:paraId="1828E0BC" w14:textId="77B1D219"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constituie prin ordin al </w:t>
      </w:r>
      <w:r w:rsidR="00D42D3F" w:rsidRPr="00CA6769">
        <w:rPr>
          <w:lang w:bidi="ro-RO"/>
        </w:rPr>
        <w:t>M</w:t>
      </w:r>
      <w:r w:rsidRPr="00CA6769">
        <w:rPr>
          <w:lang w:bidi="ro-RO"/>
        </w:rPr>
        <w:t xml:space="preserve">inistrului </w:t>
      </w:r>
      <w:r w:rsidR="00D42D3F" w:rsidRPr="00CA6769">
        <w:rPr>
          <w:lang w:bidi="ro-RO"/>
        </w:rPr>
        <w:t>M</w:t>
      </w:r>
      <w:r w:rsidRPr="00CA6769">
        <w:rPr>
          <w:lang w:bidi="ro-RO"/>
        </w:rPr>
        <w:t xml:space="preserve">ediului, </w:t>
      </w:r>
      <w:r w:rsidR="00D42D3F" w:rsidRPr="00CA6769">
        <w:rPr>
          <w:lang w:bidi="ro-RO"/>
        </w:rPr>
        <w:t>A</w:t>
      </w:r>
      <w:r w:rsidRPr="00CA6769">
        <w:rPr>
          <w:lang w:bidi="ro-RO"/>
        </w:rPr>
        <w:t xml:space="preserve">pelor și </w:t>
      </w:r>
      <w:r w:rsidR="00D42D3F" w:rsidRPr="00CA6769">
        <w:rPr>
          <w:lang w:bidi="ro-RO"/>
        </w:rPr>
        <w:t>P</w:t>
      </w:r>
      <w:r w:rsidRPr="00CA6769">
        <w:rPr>
          <w:lang w:bidi="ro-RO"/>
        </w:rPr>
        <w:t xml:space="preserve">ădurilor comisia de selecție și nominalizare potrivit dispozițiilor </w:t>
      </w:r>
      <w:r w:rsidRPr="00CA6769">
        <w:rPr>
          <w:lang w:bidi="en-US"/>
        </w:rPr>
        <w:t>art.</w:t>
      </w:r>
      <w:r w:rsidRPr="00CA6769">
        <w:rPr>
          <w:lang w:bidi="ro-RO"/>
        </w:rPr>
        <w:t>4</w:t>
      </w:r>
      <w:r w:rsidRPr="00CA6769">
        <w:rPr>
          <w:vertAlign w:val="superscript"/>
          <w:lang w:bidi="ro-RO"/>
        </w:rPr>
        <w:t>9</w:t>
      </w:r>
      <w:r w:rsidRPr="00CA6769">
        <w:rPr>
          <w:lang w:bidi="ro-RO"/>
        </w:rPr>
        <w:t xml:space="preserve"> alin.(1) și (2) din Ordonanța de urgență a Guvernului nr. 109/2011</w:t>
      </w:r>
      <w:r w:rsidR="004F3F9E" w:rsidRPr="00CA6769">
        <w:rPr>
          <w:lang w:bidi="ro-RO"/>
        </w:rPr>
        <w:t>, aprobată cu modificări și completări prin Legea nr.111/2016, cu modificările și completările ulterioare,</w:t>
      </w:r>
      <w:r w:rsidRPr="00CA6769">
        <w:rPr>
          <w:lang w:bidi="ro-RO"/>
        </w:rPr>
        <w:t xml:space="preserve"> și asigură secretariatul comisiei de selecție și nominalizare;</w:t>
      </w:r>
    </w:p>
    <w:p w14:paraId="73423821" w14:textId="4FAC5B2A"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elaborează și aprobă Regulamentul de organizare și funcționare al comisiei de selecție și nominalizare pe baza regulamentului cadru prevăzut la </w:t>
      </w:r>
      <w:r w:rsidRPr="00CA6769">
        <w:rPr>
          <w:lang w:bidi="en-US"/>
        </w:rPr>
        <w:t>art.</w:t>
      </w:r>
      <w:r w:rsidRPr="00CA6769">
        <w:rPr>
          <w:lang w:bidi="ro-RO"/>
        </w:rPr>
        <w:t>4</w:t>
      </w:r>
      <w:r w:rsidRPr="00CA6769">
        <w:rPr>
          <w:vertAlign w:val="superscript"/>
          <w:lang w:bidi="ro-RO"/>
        </w:rPr>
        <w:t>4</w:t>
      </w:r>
      <w:r w:rsidRPr="00CA6769">
        <w:rPr>
          <w:lang w:bidi="ro-RO"/>
        </w:rPr>
        <w:t xml:space="preserve"> alin.(5) </w:t>
      </w:r>
      <w:r w:rsidRPr="00CA6769">
        <w:rPr>
          <w:lang w:bidi="en-US"/>
        </w:rPr>
        <w:t>lit.</w:t>
      </w:r>
      <w:r w:rsidRPr="00CA6769">
        <w:rPr>
          <w:lang w:bidi="ro-RO"/>
        </w:rPr>
        <w:t>c) pct.(v) din Ordonanța de urgență a Guvernului nr. 109/2011</w:t>
      </w:r>
      <w:r w:rsidR="004F3F9E" w:rsidRPr="00CA6769">
        <w:rPr>
          <w:lang w:bidi="ro-RO"/>
        </w:rPr>
        <w:t>, aprobată cu modificări și completări prin Legea nr.111/2016, cu modificările și completările ulterioare</w:t>
      </w:r>
      <w:r w:rsidRPr="00CA6769">
        <w:rPr>
          <w:lang w:bidi="ro-RO"/>
        </w:rPr>
        <w:t>;</w:t>
      </w:r>
    </w:p>
    <w:p w14:paraId="4E702DCB" w14:textId="0732BCEB"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elaborează Scrisoarea de așteptări în colaborare cu compartimentele de specialitate din cadrul autorității publice tutelare, organele de administrare și conducere ale întreprinderii publice, aprobă forma finală prin ordin al </w:t>
      </w:r>
      <w:r w:rsidR="00D42D3F" w:rsidRPr="00CA6769">
        <w:rPr>
          <w:lang w:bidi="ro-RO"/>
        </w:rPr>
        <w:t>M</w:t>
      </w:r>
      <w:r w:rsidRPr="00CA6769">
        <w:rPr>
          <w:lang w:bidi="ro-RO"/>
        </w:rPr>
        <w:t xml:space="preserve">inistrului </w:t>
      </w:r>
      <w:r w:rsidR="00D42D3F" w:rsidRPr="00CA6769">
        <w:rPr>
          <w:lang w:bidi="ro-RO"/>
        </w:rPr>
        <w:t>M</w:t>
      </w:r>
      <w:r w:rsidRPr="00CA6769">
        <w:rPr>
          <w:lang w:bidi="ro-RO"/>
        </w:rPr>
        <w:t xml:space="preserve">ediului, </w:t>
      </w:r>
      <w:r w:rsidR="00D42D3F" w:rsidRPr="00CA6769">
        <w:rPr>
          <w:lang w:bidi="ro-RO"/>
        </w:rPr>
        <w:t>A</w:t>
      </w:r>
      <w:r w:rsidRPr="00CA6769">
        <w:rPr>
          <w:lang w:bidi="ro-RO"/>
        </w:rPr>
        <w:t xml:space="preserve">pelor și </w:t>
      </w:r>
      <w:r w:rsidR="00D42D3F" w:rsidRPr="00CA6769">
        <w:rPr>
          <w:lang w:bidi="ro-RO"/>
        </w:rPr>
        <w:lastRenderedPageBreak/>
        <w:t>P</w:t>
      </w:r>
      <w:r w:rsidRPr="00CA6769">
        <w:rPr>
          <w:lang w:bidi="ro-RO"/>
        </w:rPr>
        <w:t>ădurilor și o publică pe pagina proprie de internet, odată cu componenta inițială a planului de selecție;</w:t>
      </w:r>
    </w:p>
    <w:p w14:paraId="40999C7D" w14:textId="66BC6E8B"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elaborează și publică componenta inițială a planului de selecție pe pagina de internet proprie și a întreprinderii publice, în consultare cu persoanele interesate, în termen de 15 zile de la data declanșării procedurii de selecție;</w:t>
      </w:r>
    </w:p>
    <w:p w14:paraId="601535C9" w14:textId="77777777"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elaborează și publică proiectul profilului consiliului;</w:t>
      </w:r>
    </w:p>
    <w:p w14:paraId="14ED95A9" w14:textId="4D3C467D" w:rsidR="00395CE6" w:rsidRPr="00CA6769" w:rsidRDefault="00395CE6" w:rsidP="007F2E97">
      <w:pPr>
        <w:pStyle w:val="ListParagraph"/>
        <w:numPr>
          <w:ilvl w:val="0"/>
          <w:numId w:val="23"/>
        </w:numPr>
        <w:spacing w:before="0" w:after="0" w:line="360" w:lineRule="auto"/>
        <w:ind w:left="0" w:firstLine="0"/>
        <w:rPr>
          <w:lang w:bidi="ro-RO"/>
        </w:rPr>
      </w:pPr>
      <w:r w:rsidRPr="00CA6769">
        <w:rPr>
          <w:lang w:bidi="ro-RO"/>
        </w:rPr>
        <w:t xml:space="preserve">aprobă profilul consiliului și profilul candidatului conform prevederilor </w:t>
      </w:r>
      <w:r w:rsidRPr="00CA6769">
        <w:rPr>
          <w:lang w:bidi="en-US"/>
        </w:rPr>
        <w:t>art.</w:t>
      </w:r>
      <w:r w:rsidRPr="00CA6769">
        <w:rPr>
          <w:lang w:bidi="ro-RO"/>
        </w:rPr>
        <w:t xml:space="preserve">12 alin.(3) din </w:t>
      </w:r>
      <w:r w:rsidR="004F3F9E" w:rsidRPr="00CA6769">
        <w:rPr>
          <w:lang w:bidi="ro-RO"/>
        </w:rPr>
        <w:t xml:space="preserve">anexa </w:t>
      </w:r>
      <w:r w:rsidRPr="00CA6769">
        <w:rPr>
          <w:lang w:bidi="ro-RO"/>
        </w:rPr>
        <w:t>nr.1 la H</w:t>
      </w:r>
      <w:r w:rsidR="004F3F9E" w:rsidRPr="00CA6769">
        <w:rPr>
          <w:lang w:bidi="ro-RO"/>
        </w:rPr>
        <w:t xml:space="preserve">otărârea </w:t>
      </w:r>
      <w:r w:rsidRPr="00CA6769">
        <w:rPr>
          <w:lang w:bidi="ro-RO"/>
        </w:rPr>
        <w:t>G</w:t>
      </w:r>
      <w:r w:rsidR="004F3F9E" w:rsidRPr="00CA6769">
        <w:rPr>
          <w:lang w:bidi="ro-RO"/>
        </w:rPr>
        <w:t>uvernului</w:t>
      </w:r>
      <w:r w:rsidRPr="00CA6769">
        <w:rPr>
          <w:lang w:bidi="ro-RO"/>
        </w:rPr>
        <w:t xml:space="preserve"> nr. 639/2023;</w:t>
      </w:r>
    </w:p>
    <w:p w14:paraId="1D433674" w14:textId="7F1EF062" w:rsidR="00395CE6" w:rsidRPr="00CA6769" w:rsidRDefault="00395CE6" w:rsidP="007F2E97">
      <w:pPr>
        <w:pStyle w:val="ListParagraph"/>
        <w:numPr>
          <w:ilvl w:val="0"/>
          <w:numId w:val="23"/>
        </w:numPr>
        <w:spacing w:before="0" w:after="0" w:line="360" w:lineRule="auto"/>
        <w:ind w:left="0" w:firstLine="0"/>
        <w:rPr>
          <w:lang w:bidi="ro-RO"/>
        </w:rPr>
      </w:pPr>
      <w:r w:rsidRPr="00CA6769">
        <w:rPr>
          <w:lang w:bidi="ro-RO"/>
        </w:rPr>
        <w:t xml:space="preserve">aprobă componenta integrală a planului de selecție conform prevederilor </w:t>
      </w:r>
      <w:r w:rsidRPr="00CA6769">
        <w:rPr>
          <w:lang w:bidi="en-US"/>
        </w:rPr>
        <w:t>art.</w:t>
      </w:r>
      <w:r w:rsidRPr="00CA6769">
        <w:rPr>
          <w:lang w:bidi="ro-RO"/>
        </w:rPr>
        <w:t xml:space="preserve">10 alin.(4) din </w:t>
      </w:r>
      <w:r w:rsidR="004F3F9E" w:rsidRPr="00CA6769">
        <w:rPr>
          <w:lang w:bidi="ro-RO"/>
        </w:rPr>
        <w:t xml:space="preserve">anexa </w:t>
      </w:r>
      <w:r w:rsidRPr="00CA6769">
        <w:rPr>
          <w:lang w:bidi="ro-RO"/>
        </w:rPr>
        <w:t>nr.1 la H</w:t>
      </w:r>
      <w:r w:rsidR="004F3F9E" w:rsidRPr="00CA6769">
        <w:rPr>
          <w:lang w:bidi="ro-RO"/>
        </w:rPr>
        <w:t>otărârea Guvernului</w:t>
      </w:r>
      <w:r w:rsidRPr="00CA6769">
        <w:rPr>
          <w:lang w:bidi="ro-RO"/>
        </w:rPr>
        <w:t xml:space="preserve"> nr. 639/2023;</w:t>
      </w:r>
    </w:p>
    <w:p w14:paraId="28BD39B6" w14:textId="1056C470" w:rsidR="002D3552" w:rsidRPr="00CA6769" w:rsidRDefault="002D3552" w:rsidP="007F2E97">
      <w:pPr>
        <w:pStyle w:val="ListParagraph"/>
        <w:numPr>
          <w:ilvl w:val="0"/>
          <w:numId w:val="23"/>
        </w:numPr>
        <w:spacing w:before="0" w:after="0" w:line="360" w:lineRule="auto"/>
        <w:ind w:left="0" w:firstLine="0"/>
        <w:rPr>
          <w:lang w:bidi="ro-RO"/>
        </w:rPr>
      </w:pPr>
      <w:r w:rsidRPr="00CA6769">
        <w:rPr>
          <w:lang w:bidi="ro-RO"/>
        </w:rPr>
        <w:t xml:space="preserve">numește consiliul de administrație al  </w:t>
      </w:r>
      <w:r w:rsidR="00F26982" w:rsidRPr="00CA6769">
        <w:rPr>
          <w:bCs/>
          <w:lang w:bidi="ro-RO"/>
        </w:rPr>
        <w:t>Administrației Naționale de Meteorologie</w:t>
      </w:r>
      <w:r w:rsidRPr="00CA6769">
        <w:rPr>
          <w:lang w:bidi="ro-RO"/>
        </w:rPr>
        <w:t xml:space="preserve"> în maximum 10 zile de la comunicarea raportului final.</w:t>
      </w:r>
    </w:p>
    <w:p w14:paraId="0617CF77" w14:textId="77777777" w:rsidR="004C264A" w:rsidRPr="00CA6769" w:rsidRDefault="004C264A" w:rsidP="00181DC1">
      <w:pPr>
        <w:pStyle w:val="ListParagraph"/>
        <w:spacing w:before="0" w:after="0" w:line="360" w:lineRule="auto"/>
        <w:ind w:left="0"/>
        <w:rPr>
          <w:lang w:bidi="ro-RO"/>
        </w:rPr>
      </w:pPr>
    </w:p>
    <w:p w14:paraId="28DC57CC" w14:textId="15E1812B" w:rsidR="00395CE6" w:rsidRPr="00CA6769" w:rsidRDefault="00395CE6" w:rsidP="00047D16">
      <w:pPr>
        <w:pStyle w:val="ListParagraph"/>
        <w:spacing w:before="0" w:after="0" w:line="360" w:lineRule="auto"/>
        <w:ind w:left="0"/>
        <w:rPr>
          <w:b/>
          <w:bCs/>
          <w:u w:val="single"/>
          <w:lang w:bidi="ro-RO"/>
        </w:rPr>
      </w:pPr>
      <w:bookmarkStart w:id="11" w:name="bookmark29"/>
      <w:r w:rsidRPr="00CA6769">
        <w:rPr>
          <w:b/>
          <w:bCs/>
          <w:u w:val="single"/>
          <w:lang w:bidi="ro-RO"/>
        </w:rPr>
        <w:t>Comisia de selecție și nominalizare</w:t>
      </w:r>
      <w:bookmarkEnd w:id="11"/>
    </w:p>
    <w:p w14:paraId="3A921255"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elaborează planul de selecție, respectiv componenta integrală a planului de selecție în consultare cu acționarii, în termen de 10 zile de la înființare;</w:t>
      </w:r>
    </w:p>
    <w:p w14:paraId="10D619FA" w14:textId="48788EB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 xml:space="preserve">stabilește care dintre criteriile exemplificate în </w:t>
      </w:r>
      <w:r w:rsidR="004F3F9E" w:rsidRPr="00CA6769">
        <w:rPr>
          <w:lang w:bidi="ro-RO"/>
        </w:rPr>
        <w:t xml:space="preserve">anexa </w:t>
      </w:r>
      <w:r w:rsidRPr="00CA6769">
        <w:rPr>
          <w:lang w:bidi="ro-RO"/>
        </w:rPr>
        <w:t xml:space="preserve">nr. 1a din </w:t>
      </w:r>
      <w:r w:rsidR="004F3F9E" w:rsidRPr="00CA6769">
        <w:rPr>
          <w:lang w:bidi="ro-RO"/>
        </w:rPr>
        <w:t>anexa nr.</w:t>
      </w:r>
      <w:r w:rsidRPr="00CA6769">
        <w:rPr>
          <w:lang w:bidi="ro-RO"/>
        </w:rPr>
        <w:t xml:space="preserve">1 la </w:t>
      </w:r>
      <w:r w:rsidR="004F3F9E" w:rsidRPr="00CA6769">
        <w:rPr>
          <w:lang w:bidi="ro-RO"/>
        </w:rPr>
        <w:t>Hotărârea Guvernului</w:t>
      </w:r>
      <w:r w:rsidRPr="00CA6769">
        <w:rPr>
          <w:lang w:bidi="ro-RO"/>
        </w:rPr>
        <w:t xml:space="preserve"> nr. 639/2023 sunt criterii obligatorii și care sunt opționale, în funcție de specificul și complexitatea activității întreprinderii publice, precum și ponderea acestora în întocmirea listei scurte;</w:t>
      </w:r>
    </w:p>
    <w:p w14:paraId="00AF5029"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stabilește conținutului dosarului pentru depunerea candidaturilor pentru poziția respectivă;</w:t>
      </w:r>
    </w:p>
    <w:p w14:paraId="60A2DB2E"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pregătește și întocmește anunțul privind selecția candidatului și asigură publicarea în cel puțin două publicații economice și/sau financiare de largă răspândire, precum și pe cel puțin o platformă sau un site de recrutare de resurse umane cu mare vizibilitate la nivel național. Anunțul trebuie să includă condițiile care trebuie întrunite de candidați, criteriile de selecție și modalitatea de evaluare a acestora;</w:t>
      </w:r>
    </w:p>
    <w:p w14:paraId="62BF6CF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solicita candidaților clarificări suplimentare, în scris, cu stabilirea termenului de răspuns, dacă este cazul;</w:t>
      </w:r>
    </w:p>
    <w:p w14:paraId="64C3612B"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desfășoară și coordonează activitățile care stau la baza elaborării listei lungi. Lista lungă de candidați reprezintă lista cu toți candidații care au trimis dosarul de candidatură complet în termenul prevăzut de prezentele norme metodologice și care are caracter confidențial;</w:t>
      </w:r>
    </w:p>
    <w:p w14:paraId="3673A5F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analizează informațiile din dosarele de candidatură rămase pe lista lungă și alocă punctajului conform grilei de evaluare pentru fiecare criteriu din cadrul profilului consiliului pentru fiecare candidat;</w:t>
      </w:r>
    </w:p>
    <w:p w14:paraId="0DB37597"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lastRenderedPageBreak/>
        <w:t>solicita informații suplimentare față de cele din dosarul de candidatură atunci când consideră necesar;</w:t>
      </w:r>
    </w:p>
    <w:p w14:paraId="38B2C87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stabilește punctajul conform grilei de evaluare pentru fiecare criteriu din cadrul matricei profilului pentru fiecare candidat obținut pe baza cerințelor profilului candidatului;</w:t>
      </w:r>
    </w:p>
    <w:p w14:paraId="3DC085C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informează candidații respinși prin mijloace electronice;</w:t>
      </w:r>
    </w:p>
    <w:p w14:paraId="1DD9A86C"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realizează lista scurtă și comunică candidaților aflați în lista scurtă, prin mijloace electronice, faptul că au obligația să depună la autoritatea publică tutelară declarația de intenție în termen de 15 zile de la data informării;</w:t>
      </w:r>
    </w:p>
    <w:p w14:paraId="421EEB62"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analizează declarația de intenție și integrează rezultatele analizei în evaluarea candidatului;</w:t>
      </w:r>
    </w:p>
    <w:p w14:paraId="3738F8A0"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organizează interviul în baza planului de interviu și realizează clasamentul candidaților aflați în lista scurtă;</w:t>
      </w:r>
    </w:p>
    <w:p w14:paraId="1FA6ECCA"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după finalizarea interviurilor, întocmește clasamentul candidaților și raportul final;</w:t>
      </w:r>
    </w:p>
    <w:p w14:paraId="61D6D2FA" w14:textId="485540A6"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 xml:space="preserve">transmite Raportul final către AMEPIP, în vederea emiterii avizului conform în condițiile prevăzute la art. 44 alin. (5) lit.c) pct.(vii) din </w:t>
      </w:r>
      <w:bookmarkStart w:id="12" w:name="_Hlk167363804"/>
      <w:r w:rsidRPr="00CA6769">
        <w:rPr>
          <w:lang w:bidi="ro-RO"/>
        </w:rPr>
        <w:t>Ordonanța de urgență a Guvernului nr. 109/2011</w:t>
      </w:r>
      <w:r w:rsidR="004F3F9E" w:rsidRPr="00CA6769">
        <w:rPr>
          <w:lang w:bidi="ro-RO"/>
        </w:rPr>
        <w:t xml:space="preserve">, </w:t>
      </w:r>
      <w:r w:rsidR="004F3F9E" w:rsidRPr="00CA6769">
        <w:rPr>
          <w:bCs/>
        </w:rPr>
        <w:t>aprobată cu modificări și completări prin Legea nr.111/2016, cu modificările și completările ulterioare</w:t>
      </w:r>
      <w:bookmarkEnd w:id="12"/>
      <w:r w:rsidRPr="00CA6769">
        <w:rPr>
          <w:lang w:bidi="ro-RO"/>
        </w:rPr>
        <w:t>;</w:t>
      </w:r>
    </w:p>
    <w:p w14:paraId="0968B99C" w14:textId="76C87EF8"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transmite Raportul final conducătorului autorității publice tutelare, în vederea mandatării reprezentanților statului în adunarea generală a acționarilor;</w:t>
      </w:r>
    </w:p>
    <w:p w14:paraId="2564CC67" w14:textId="77777777"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transmite spre publicare Raportul final pe pagina de internet a autorității publice tutelare, a întreprinderii publice și a AMEPIP, cu respectarea prevederilor Regulamentului general privind protecția datelor;</w:t>
      </w:r>
    </w:p>
    <w:p w14:paraId="62F477D4" w14:textId="1D55FBCE" w:rsidR="00395CE6" w:rsidRPr="00CA6769" w:rsidRDefault="00395CE6" w:rsidP="007F2E97">
      <w:pPr>
        <w:pStyle w:val="ListParagraph"/>
        <w:numPr>
          <w:ilvl w:val="0"/>
          <w:numId w:val="24"/>
        </w:numPr>
        <w:spacing w:before="0" w:after="0" w:line="360" w:lineRule="auto"/>
        <w:ind w:left="0" w:firstLine="0"/>
        <w:rPr>
          <w:lang w:bidi="ro-RO"/>
        </w:rPr>
      </w:pPr>
      <w:r w:rsidRPr="00CA6769">
        <w:rPr>
          <w:lang w:bidi="ro-RO"/>
        </w:rPr>
        <w:t>notifică AMEPIP în cazul apariției oricăror abateri de la prevederile legale referitoare la derularea procedurii de selecție, în vederea aplicării de sancțiuni și dispunerii de măsuri de remediere.</w:t>
      </w:r>
    </w:p>
    <w:p w14:paraId="77BE25AF" w14:textId="77777777" w:rsidR="004C264A" w:rsidRPr="00CA6769" w:rsidRDefault="004C264A" w:rsidP="004C264A">
      <w:pPr>
        <w:pStyle w:val="ListParagraph"/>
        <w:spacing w:before="0" w:after="0" w:line="360" w:lineRule="auto"/>
        <w:ind w:left="0"/>
        <w:rPr>
          <w:lang w:bidi="ro-RO"/>
        </w:rPr>
      </w:pPr>
    </w:p>
    <w:p w14:paraId="129FCE96" w14:textId="7706A4FD" w:rsidR="00395CE6" w:rsidRPr="00CA6769" w:rsidRDefault="00395CE6" w:rsidP="00047D16">
      <w:pPr>
        <w:pStyle w:val="ListParagraph"/>
        <w:spacing w:before="0" w:after="0" w:line="360" w:lineRule="auto"/>
        <w:ind w:left="0"/>
        <w:rPr>
          <w:b/>
          <w:bCs/>
          <w:u w:val="single"/>
          <w:lang w:bidi="ro-RO"/>
        </w:rPr>
      </w:pPr>
      <w:r w:rsidRPr="00CA6769">
        <w:rPr>
          <w:b/>
          <w:bCs/>
          <w:u w:val="single"/>
          <w:lang w:bidi="ro-RO"/>
        </w:rPr>
        <w:t>Agenția pentru Monitorizarea și Evaluarea Performanțelor întreprinderilor Publice (AMEPIP)</w:t>
      </w:r>
    </w:p>
    <w:p w14:paraId="14BF2793" w14:textId="77777777"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desemnează, prin ordin al președintelui, doi membri în comisia de selecție și nominalizare, în termen de 3 zile de la primirea notificării privind adoptarea hotărârilor adunării generale de declanșare a procedurii de selecție;</w:t>
      </w:r>
    </w:p>
    <w:p w14:paraId="045DF7F1" w14:textId="759943D2"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declanșează procedura de selecție a expertului independent sau desemnează expertul independent, selectat anterior, în conformitate cu dispozițiile Legii nr.98/2016, cu modificările și completările ulterioare;</w:t>
      </w:r>
    </w:p>
    <w:p w14:paraId="23FD7B3F" w14:textId="73433386"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lastRenderedPageBreak/>
        <w:t>comunică autorității publice tutelare, respectiv întreprinderii publice ordinul președintelui prevăzut la art. 4 alin. (1) lit. a) din H</w:t>
      </w:r>
      <w:r w:rsidR="004F3F9E" w:rsidRPr="00CA6769">
        <w:rPr>
          <w:lang w:bidi="ro-RO"/>
        </w:rPr>
        <w:t>otărârea Guvernului</w:t>
      </w:r>
      <w:r w:rsidRPr="00CA6769">
        <w:rPr>
          <w:lang w:bidi="ro-RO"/>
        </w:rPr>
        <w:t xml:space="preserve"> nr.639/2023, precum și informații privind expertul independent selectat conform art.4 alin.(1) lit.b) din </w:t>
      </w:r>
      <w:r w:rsidR="005E083B" w:rsidRPr="00CA6769">
        <w:rPr>
          <w:lang w:bidi="ro-RO"/>
        </w:rPr>
        <w:t>acela</w:t>
      </w:r>
      <w:r w:rsidR="00AA01B4" w:rsidRPr="00CA6769">
        <w:rPr>
          <w:lang w:bidi="ro-RO"/>
        </w:rPr>
        <w:t>ș</w:t>
      </w:r>
      <w:r w:rsidR="005E083B" w:rsidRPr="00CA6769">
        <w:rPr>
          <w:lang w:bidi="ro-RO"/>
        </w:rPr>
        <w:t>i act normativ</w:t>
      </w:r>
      <w:r w:rsidRPr="00CA6769">
        <w:rPr>
          <w:lang w:bidi="ro-RO"/>
        </w:rPr>
        <w:t>, în termen de 3 zile de la data finalizării procedurii de achiziție publică, respectiv de la data primirii notificării în cazul în care expertul independent este selectat anterior;</w:t>
      </w:r>
    </w:p>
    <w:p w14:paraId="4E6DD72F" w14:textId="05B51FF6" w:rsidR="00395CE6" w:rsidRPr="00CA6769" w:rsidRDefault="00395CE6" w:rsidP="00181DC1">
      <w:pPr>
        <w:pStyle w:val="ListParagraph"/>
        <w:numPr>
          <w:ilvl w:val="0"/>
          <w:numId w:val="25"/>
        </w:numPr>
        <w:spacing w:before="0" w:after="0" w:line="360" w:lineRule="auto"/>
        <w:ind w:left="0" w:firstLine="0"/>
        <w:rPr>
          <w:color w:val="auto"/>
          <w:lang w:bidi="ro-RO"/>
        </w:rPr>
      </w:pPr>
      <w:r w:rsidRPr="00CA6769">
        <w:rPr>
          <w:lang w:bidi="ro-RO"/>
        </w:rPr>
        <w:t xml:space="preserve">aprobă, prin ordin, regulamentul-cadru de </w:t>
      </w:r>
      <w:r w:rsidRPr="00CA6769">
        <w:rPr>
          <w:color w:val="auto"/>
          <w:lang w:bidi="ro-RO"/>
        </w:rPr>
        <w:t>organizare și funcționare al comisiilor de selecție și nominalizare, cu respectarea metodologei prevăzute la art.4</w:t>
      </w:r>
      <w:r w:rsidRPr="00CA6769">
        <w:rPr>
          <w:color w:val="auto"/>
          <w:vertAlign w:val="superscript"/>
          <w:lang w:bidi="ro-RO"/>
        </w:rPr>
        <w:t>6</w:t>
      </w:r>
      <w:r w:rsidRPr="00CA6769">
        <w:rPr>
          <w:color w:val="auto"/>
          <w:lang w:bidi="ro-RO"/>
        </w:rPr>
        <w:t xml:space="preserve"> alin.(2) din </w:t>
      </w:r>
      <w:r w:rsidR="005E083B" w:rsidRPr="00CA6769">
        <w:rPr>
          <w:color w:val="auto"/>
          <w:lang w:bidi="ro-RO"/>
        </w:rPr>
        <w:t xml:space="preserve">Ordonanţa de urgenţă a Guvernului </w:t>
      </w:r>
      <w:r w:rsidRPr="00CA6769">
        <w:rPr>
          <w:color w:val="auto"/>
          <w:lang w:bidi="ro-RO"/>
        </w:rPr>
        <w:t>nr. 109/2011</w:t>
      </w:r>
      <w:r w:rsidR="005E083B" w:rsidRPr="00CA6769">
        <w:rPr>
          <w:color w:val="auto"/>
          <w:lang w:bidi="ro-RO"/>
        </w:rPr>
        <w:t>,</w:t>
      </w:r>
      <w:r w:rsidR="005E083B" w:rsidRPr="00CA6769">
        <w:rPr>
          <w:color w:val="auto"/>
        </w:rPr>
        <w:t xml:space="preserve"> </w:t>
      </w:r>
      <w:r w:rsidR="0007674C" w:rsidRPr="00CA6769">
        <w:rPr>
          <w:color w:val="auto"/>
          <w:lang w:bidi="ro-RO"/>
        </w:rPr>
        <w:t>aprobată cu modificări și completări prin Legea nr.111/2016, cu modificările și completările ulterioare</w:t>
      </w:r>
      <w:r w:rsidRPr="00CA6769">
        <w:rPr>
          <w:color w:val="auto"/>
          <w:lang w:bidi="ro-RO"/>
        </w:rPr>
        <w:t>;</w:t>
      </w:r>
    </w:p>
    <w:p w14:paraId="66E501DC" w14:textId="77777777"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primește rapoartele finale ale comisiilor de selecție și nominalizare de la autoritățile publice tutelare, în termen de 3 zile lucrătoare de la finalizarea procedurilor de selecție și nominalizare a administratorilor;</w:t>
      </w:r>
    </w:p>
    <w:p w14:paraId="6CF9B244" w14:textId="67CF6950"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în termen de 10 zile de la data primirii raportului, AMEPIP emite un aviz conform prin care aprobă sau anulează procedura;</w:t>
      </w:r>
    </w:p>
    <w:p w14:paraId="4182FCB3" w14:textId="318C432C" w:rsidR="00395CE6" w:rsidRPr="00CA6769" w:rsidRDefault="00395CE6" w:rsidP="00181DC1">
      <w:pPr>
        <w:pStyle w:val="ListParagraph"/>
        <w:numPr>
          <w:ilvl w:val="0"/>
          <w:numId w:val="25"/>
        </w:numPr>
        <w:spacing w:before="0" w:after="0" w:line="360" w:lineRule="auto"/>
        <w:ind w:left="0" w:firstLine="0"/>
        <w:rPr>
          <w:lang w:bidi="ro-RO"/>
        </w:rPr>
      </w:pPr>
      <w:r w:rsidRPr="00CA6769">
        <w:rPr>
          <w:lang w:bidi="ro-RO"/>
        </w:rPr>
        <w:t>publică Raportul final pe pagina de internet.</w:t>
      </w:r>
    </w:p>
    <w:p w14:paraId="3DFD5781" w14:textId="77777777" w:rsidR="004C264A" w:rsidRPr="00CA6769" w:rsidRDefault="004C264A" w:rsidP="004C264A">
      <w:pPr>
        <w:spacing w:before="0" w:after="0" w:line="360" w:lineRule="auto"/>
        <w:rPr>
          <w:lang w:bidi="ro-RO"/>
        </w:rPr>
      </w:pPr>
    </w:p>
    <w:p w14:paraId="27664C47" w14:textId="1EFCFB17" w:rsidR="008D5312" w:rsidRPr="00CA6769" w:rsidRDefault="00395CE6" w:rsidP="00181DC1">
      <w:pPr>
        <w:pStyle w:val="ListParagraph"/>
        <w:numPr>
          <w:ilvl w:val="0"/>
          <w:numId w:val="1"/>
        </w:numPr>
        <w:spacing w:before="0" w:after="0" w:line="360" w:lineRule="auto"/>
        <w:ind w:left="0" w:firstLine="0"/>
        <w:rPr>
          <w:b/>
        </w:rPr>
      </w:pPr>
      <w:r w:rsidRPr="00CA6769">
        <w:rPr>
          <w:b/>
          <w:bCs/>
          <w:lang w:bidi="ro-RO"/>
        </w:rPr>
        <w:t>ELEMENTE DE CONFIDENȚIALITATE</w:t>
      </w:r>
    </w:p>
    <w:p w14:paraId="0D91CD54" w14:textId="77777777" w:rsidR="004B680F" w:rsidRPr="00CA6769" w:rsidRDefault="004B680F" w:rsidP="004B680F">
      <w:pPr>
        <w:pStyle w:val="ListParagraph"/>
        <w:spacing w:before="0" w:after="0" w:line="360" w:lineRule="auto"/>
        <w:ind w:left="0"/>
        <w:rPr>
          <w:b/>
        </w:rPr>
      </w:pPr>
    </w:p>
    <w:p w14:paraId="714F4E2B" w14:textId="0C0D7D87" w:rsidR="00395CE6" w:rsidRPr="00CA6769" w:rsidRDefault="00A40B13" w:rsidP="00047D16">
      <w:pPr>
        <w:pStyle w:val="ListParagraph"/>
        <w:spacing w:before="0" w:after="0" w:line="360" w:lineRule="auto"/>
        <w:ind w:left="0"/>
        <w:rPr>
          <w:bCs/>
          <w:lang w:bidi="ro-RO"/>
        </w:rPr>
      </w:pPr>
      <w:r w:rsidRPr="00CA6769">
        <w:rPr>
          <w:bCs/>
          <w:lang w:bidi="ro-RO"/>
        </w:rPr>
        <w:t>Toate dosarele candidaților vor fi tratate în deplină confidențialitate, iar accesul la informațiile cuprinse în aceste dosare se limitează numai la acele persoane care sunt implicate în procesul decizional și de selecție.</w:t>
      </w:r>
    </w:p>
    <w:p w14:paraId="5D5CF6DC" w14:textId="3A126C42" w:rsidR="00A40B13" w:rsidRPr="00CA6769" w:rsidRDefault="00A40B13" w:rsidP="00047D16">
      <w:pPr>
        <w:pStyle w:val="ListParagraph"/>
        <w:spacing w:before="0" w:after="0" w:line="360" w:lineRule="auto"/>
        <w:ind w:left="0"/>
        <w:rPr>
          <w:b/>
          <w:bCs/>
          <w:lang w:bidi="ro-RO"/>
        </w:rPr>
      </w:pPr>
      <w:bookmarkStart w:id="13" w:name="bookmark33"/>
      <w:r w:rsidRPr="00CA6769">
        <w:rPr>
          <w:b/>
          <w:bCs/>
          <w:lang w:bidi="ro-RO"/>
        </w:rPr>
        <w:t>Lista elementelor confidențiale:</w:t>
      </w:r>
      <w:bookmarkEnd w:id="13"/>
    </w:p>
    <w:p w14:paraId="62FDCAF8" w14:textId="77777777" w:rsidR="00A40B13" w:rsidRPr="00CA6769" w:rsidRDefault="00A40B13" w:rsidP="00181DC1">
      <w:pPr>
        <w:pStyle w:val="ListParagraph"/>
        <w:numPr>
          <w:ilvl w:val="0"/>
          <w:numId w:val="26"/>
        </w:numPr>
        <w:spacing w:before="0" w:after="0" w:line="360" w:lineRule="auto"/>
        <w:ind w:left="0"/>
      </w:pPr>
      <w:r w:rsidRPr="00CA6769">
        <w:rPr>
          <w:lang w:bidi="ro-RO"/>
        </w:rPr>
        <w:t>identitatea, datele personale și dosarele de candidatură ale aplicanților;</w:t>
      </w:r>
    </w:p>
    <w:p w14:paraId="7E072862" w14:textId="5044304D" w:rsidR="00A40B13" w:rsidRPr="00CA6769" w:rsidRDefault="00A40B13" w:rsidP="00181DC1">
      <w:pPr>
        <w:pStyle w:val="ListParagraph"/>
        <w:numPr>
          <w:ilvl w:val="0"/>
          <w:numId w:val="26"/>
        </w:numPr>
        <w:spacing w:before="0" w:after="0" w:line="360" w:lineRule="auto"/>
        <w:ind w:left="0"/>
      </w:pPr>
      <w:r w:rsidRPr="00CA6769">
        <w:rPr>
          <w:lang w:bidi="ro-RO"/>
        </w:rPr>
        <w:t>informații referitoare la viața privată a aplicanților.</w:t>
      </w:r>
    </w:p>
    <w:p w14:paraId="174ABB48" w14:textId="0FE3474F" w:rsidR="00A40B13" w:rsidRPr="00CA6769" w:rsidRDefault="00A40B13" w:rsidP="00047D16">
      <w:pPr>
        <w:pStyle w:val="ListParagraph"/>
        <w:spacing w:before="0" w:after="0" w:line="360" w:lineRule="auto"/>
        <w:ind w:left="0"/>
        <w:rPr>
          <w:b/>
          <w:bCs/>
          <w:lang w:bidi="ro-RO"/>
        </w:rPr>
      </w:pPr>
      <w:bookmarkStart w:id="14" w:name="bookmark35"/>
      <w:r w:rsidRPr="00CA6769">
        <w:rPr>
          <w:b/>
          <w:bCs/>
          <w:lang w:bidi="ro-RO"/>
        </w:rPr>
        <w:t>Lista elementelor care pot fi făcute publice:</w:t>
      </w:r>
      <w:bookmarkEnd w:id="14"/>
    </w:p>
    <w:p w14:paraId="710AA258"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componenta inițială a planului de selecție;</w:t>
      </w:r>
    </w:p>
    <w:p w14:paraId="40030D3E"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scrisoarea de așteptări;</w:t>
      </w:r>
    </w:p>
    <w:p w14:paraId="501FE65A"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profilul consiliului de administrație;</w:t>
      </w:r>
    </w:p>
    <w:p w14:paraId="72D4FAEF"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criteriile de selecție și evaluare;</w:t>
      </w:r>
    </w:p>
    <w:p w14:paraId="6FABA6C5"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componenta integrală a planului de selecție;</w:t>
      </w:r>
    </w:p>
    <w:p w14:paraId="2729CED3"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planul de interviu;</w:t>
      </w:r>
    </w:p>
    <w:p w14:paraId="09F046DA" w14:textId="77777777" w:rsidR="00A40B13" w:rsidRPr="00CA6769" w:rsidRDefault="00A40B13" w:rsidP="00181DC1">
      <w:pPr>
        <w:pStyle w:val="ListParagraph"/>
        <w:numPr>
          <w:ilvl w:val="0"/>
          <w:numId w:val="8"/>
        </w:numPr>
        <w:spacing w:before="0" w:after="0" w:line="360" w:lineRule="auto"/>
        <w:ind w:left="0"/>
        <w:rPr>
          <w:lang w:bidi="ro-RO"/>
        </w:rPr>
      </w:pPr>
      <w:r w:rsidRPr="00CA6769">
        <w:rPr>
          <w:lang w:bidi="ro-RO"/>
        </w:rPr>
        <w:t>anunțul de selecție;</w:t>
      </w:r>
    </w:p>
    <w:p w14:paraId="7462E0F4" w14:textId="77777777" w:rsidR="00A40B13" w:rsidRPr="00CA6769" w:rsidRDefault="00A40B13" w:rsidP="00181DC1">
      <w:pPr>
        <w:pStyle w:val="ListParagraph"/>
        <w:numPr>
          <w:ilvl w:val="0"/>
          <w:numId w:val="8"/>
        </w:numPr>
        <w:spacing w:before="0" w:after="0" w:line="360" w:lineRule="auto"/>
        <w:ind w:left="0"/>
      </w:pPr>
      <w:r w:rsidRPr="00CA6769">
        <w:rPr>
          <w:lang w:bidi="ro-RO"/>
        </w:rPr>
        <w:t>modelele de declarații și formulare;</w:t>
      </w:r>
    </w:p>
    <w:p w14:paraId="7F942F4A" w14:textId="18E06A83" w:rsidR="00A40B13" w:rsidRPr="00CA6769" w:rsidRDefault="00A40B13" w:rsidP="00181DC1">
      <w:pPr>
        <w:pStyle w:val="ListParagraph"/>
        <w:numPr>
          <w:ilvl w:val="0"/>
          <w:numId w:val="8"/>
        </w:numPr>
        <w:spacing w:before="0" w:after="0" w:line="360" w:lineRule="auto"/>
        <w:ind w:left="0"/>
      </w:pPr>
      <w:r w:rsidRPr="00CA6769">
        <w:rPr>
          <w:lang w:bidi="ro-RO"/>
        </w:rPr>
        <w:t>raportul final, cu respectarea prevederilor Regulamentului general privind protecția datelor.</w:t>
      </w:r>
    </w:p>
    <w:p w14:paraId="1E8C6854" w14:textId="75D597FF" w:rsidR="00395CE6" w:rsidRPr="00CA6769" w:rsidRDefault="00A40B13" w:rsidP="00BC57E2">
      <w:pPr>
        <w:pStyle w:val="ListParagraph"/>
        <w:numPr>
          <w:ilvl w:val="0"/>
          <w:numId w:val="1"/>
        </w:numPr>
        <w:spacing w:before="0" w:after="0" w:line="360" w:lineRule="auto"/>
        <w:ind w:left="0"/>
        <w:rPr>
          <w:b/>
        </w:rPr>
      </w:pPr>
      <w:bookmarkStart w:id="15" w:name="bookmark37"/>
      <w:r w:rsidRPr="00CA6769">
        <w:rPr>
          <w:b/>
          <w:bCs/>
          <w:lang w:bidi="ro-RO"/>
        </w:rPr>
        <w:lastRenderedPageBreak/>
        <w:t xml:space="preserve"> PROCEDURA DE SELECȚIE. PLANUL DE ACȚIUNI</w:t>
      </w:r>
      <w:bookmarkEnd w:id="15"/>
    </w:p>
    <w:p w14:paraId="4E25DB20" w14:textId="242641D2" w:rsidR="00A40B13" w:rsidRPr="00CA6769" w:rsidRDefault="00A40B13" w:rsidP="00047D16">
      <w:pPr>
        <w:pStyle w:val="ListParagraph"/>
        <w:spacing w:before="0" w:after="0" w:line="360" w:lineRule="auto"/>
        <w:ind w:left="0"/>
        <w:rPr>
          <w:bCs/>
          <w:lang w:bidi="ro-RO"/>
        </w:rPr>
      </w:pPr>
      <w:r w:rsidRPr="00CA6769">
        <w:rPr>
          <w:bCs/>
          <w:lang w:bidi="ro-RO"/>
        </w:rPr>
        <w:t>Prezenta secțiune definește etapele procesului de selecție, termene limită, documente necesare precum și părțile implicate. Datele si termenele sunt orientative. Tabelul de mai jos rezumă aceste elemente:</w:t>
      </w:r>
    </w:p>
    <w:p w14:paraId="2C3398B2" w14:textId="77777777" w:rsidR="00022CDA" w:rsidRPr="00CA6769" w:rsidRDefault="00022CDA" w:rsidP="00FB13B3">
      <w:pPr>
        <w:pStyle w:val="ListParagraph"/>
        <w:spacing w:before="0" w:after="0" w:line="360" w:lineRule="auto"/>
        <w:ind w:left="0"/>
        <w:rPr>
          <w:bCs/>
          <w:lang w:bidi="ro-RO"/>
        </w:rPr>
      </w:pPr>
    </w:p>
    <w:tbl>
      <w:tblPr>
        <w:tblOverlap w:val="never"/>
        <w:tblW w:w="9370" w:type="dxa"/>
        <w:tblInd w:w="-5" w:type="dxa"/>
        <w:tblLayout w:type="fixed"/>
        <w:tblCellMar>
          <w:left w:w="10" w:type="dxa"/>
          <w:right w:w="10" w:type="dxa"/>
        </w:tblCellMar>
        <w:tblLook w:val="04A0" w:firstRow="1" w:lastRow="0" w:firstColumn="1" w:lastColumn="0" w:noHBand="0" w:noVBand="1"/>
      </w:tblPr>
      <w:tblGrid>
        <w:gridCol w:w="557"/>
        <w:gridCol w:w="1872"/>
        <w:gridCol w:w="1670"/>
        <w:gridCol w:w="1570"/>
        <w:gridCol w:w="1939"/>
        <w:gridCol w:w="1762"/>
      </w:tblGrid>
      <w:tr w:rsidR="00A40B13" w:rsidRPr="00CA6769" w14:paraId="14DDEC2B" w14:textId="77777777" w:rsidTr="00FB13B3">
        <w:trPr>
          <w:trHeight w:val="922"/>
        </w:trPr>
        <w:tc>
          <w:tcPr>
            <w:tcW w:w="557" w:type="dxa"/>
            <w:tcBorders>
              <w:top w:val="single" w:sz="4" w:space="0" w:color="auto"/>
              <w:left w:val="single" w:sz="4" w:space="0" w:color="auto"/>
            </w:tcBorders>
            <w:shd w:val="clear" w:color="auto" w:fill="auto"/>
            <w:vAlign w:val="center"/>
          </w:tcPr>
          <w:p w14:paraId="25DA94E9"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Nr.</w:t>
            </w:r>
          </w:p>
          <w:p w14:paraId="4D8F711B"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Crt</w:t>
            </w:r>
          </w:p>
        </w:tc>
        <w:tc>
          <w:tcPr>
            <w:tcW w:w="1872" w:type="dxa"/>
            <w:tcBorders>
              <w:top w:val="single" w:sz="4" w:space="0" w:color="auto"/>
              <w:left w:val="single" w:sz="4" w:space="0" w:color="auto"/>
            </w:tcBorders>
            <w:shd w:val="clear" w:color="auto" w:fill="auto"/>
            <w:vAlign w:val="center"/>
          </w:tcPr>
          <w:p w14:paraId="12F2F712"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Acțiune/Etapa</w:t>
            </w:r>
          </w:p>
        </w:tc>
        <w:tc>
          <w:tcPr>
            <w:tcW w:w="1670" w:type="dxa"/>
            <w:tcBorders>
              <w:top w:val="single" w:sz="4" w:space="0" w:color="auto"/>
              <w:left w:val="single" w:sz="4" w:space="0" w:color="auto"/>
            </w:tcBorders>
            <w:shd w:val="clear" w:color="auto" w:fill="auto"/>
            <w:vAlign w:val="center"/>
          </w:tcPr>
          <w:p w14:paraId="0DFD345A"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Termen</w:t>
            </w:r>
          </w:p>
        </w:tc>
        <w:tc>
          <w:tcPr>
            <w:tcW w:w="1570" w:type="dxa"/>
            <w:tcBorders>
              <w:top w:val="single" w:sz="4" w:space="0" w:color="auto"/>
              <w:left w:val="single" w:sz="4" w:space="0" w:color="auto"/>
            </w:tcBorders>
            <w:shd w:val="clear" w:color="auto" w:fill="auto"/>
          </w:tcPr>
          <w:p w14:paraId="45CE06C2" w14:textId="77777777" w:rsidR="00A40B13" w:rsidRPr="00CA6769" w:rsidRDefault="00A40B13" w:rsidP="00FB13B3">
            <w:pPr>
              <w:widowControl w:val="0"/>
              <w:spacing w:before="0" w:after="0" w:line="31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Termen (previzional) finalizare</w:t>
            </w:r>
          </w:p>
        </w:tc>
        <w:tc>
          <w:tcPr>
            <w:tcW w:w="1939" w:type="dxa"/>
            <w:tcBorders>
              <w:top w:val="single" w:sz="4" w:space="0" w:color="auto"/>
              <w:left w:val="single" w:sz="4" w:space="0" w:color="auto"/>
            </w:tcBorders>
            <w:shd w:val="clear" w:color="auto" w:fill="auto"/>
            <w:vAlign w:val="center"/>
          </w:tcPr>
          <w:p w14:paraId="0BE624CF" w14:textId="77777777" w:rsidR="00A40B13" w:rsidRPr="00CA6769" w:rsidRDefault="00A40B13"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Responsabil</w:t>
            </w:r>
          </w:p>
        </w:tc>
        <w:tc>
          <w:tcPr>
            <w:tcW w:w="1762" w:type="dxa"/>
            <w:tcBorders>
              <w:top w:val="single" w:sz="4" w:space="0" w:color="auto"/>
              <w:left w:val="single" w:sz="4" w:space="0" w:color="auto"/>
              <w:right w:val="single" w:sz="4" w:space="0" w:color="auto"/>
            </w:tcBorders>
            <w:shd w:val="clear" w:color="auto" w:fill="auto"/>
            <w:vAlign w:val="center"/>
          </w:tcPr>
          <w:p w14:paraId="171ED4FF" w14:textId="6B542A85" w:rsidR="00A40B13" w:rsidRPr="00CA6769" w:rsidRDefault="007306BE" w:rsidP="00FB13B3">
            <w:pPr>
              <w:widowControl w:val="0"/>
              <w:spacing w:before="0" w:after="0" w:line="240" w:lineRule="auto"/>
              <w:jc w:val="left"/>
              <w:rPr>
                <w:rFonts w:eastAsia="Trebuchet MS" w:cs="Trebuchet MS"/>
                <w:sz w:val="20"/>
                <w:szCs w:val="20"/>
                <w:lang w:eastAsia="ro-RO" w:bidi="ro-RO"/>
              </w:rPr>
            </w:pPr>
            <w:r w:rsidRPr="00CA6769">
              <w:rPr>
                <w:rFonts w:eastAsia="Trebuchet MS" w:cs="Trebuchet MS"/>
                <w:b/>
                <w:bCs/>
                <w:sz w:val="20"/>
                <w:szCs w:val="20"/>
                <w:lang w:eastAsia="ro-RO" w:bidi="ro-RO"/>
              </w:rPr>
              <w:t>Observații</w:t>
            </w:r>
          </w:p>
        </w:tc>
      </w:tr>
      <w:tr w:rsidR="00A40B13" w:rsidRPr="00CA6769" w14:paraId="208818C9" w14:textId="77777777" w:rsidTr="00FB13B3">
        <w:trPr>
          <w:trHeight w:val="1012"/>
        </w:trPr>
        <w:tc>
          <w:tcPr>
            <w:tcW w:w="557" w:type="dxa"/>
            <w:tcBorders>
              <w:top w:val="single" w:sz="4" w:space="0" w:color="auto"/>
              <w:left w:val="single" w:sz="4" w:space="0" w:color="auto"/>
            </w:tcBorders>
            <w:shd w:val="clear" w:color="auto" w:fill="auto"/>
            <w:vAlign w:val="center"/>
          </w:tcPr>
          <w:p w14:paraId="20B9E392" w14:textId="2B75D91E"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w:t>
            </w:r>
          </w:p>
        </w:tc>
        <w:tc>
          <w:tcPr>
            <w:tcW w:w="1872" w:type="dxa"/>
            <w:tcBorders>
              <w:top w:val="single" w:sz="4" w:space="0" w:color="auto"/>
              <w:left w:val="single" w:sz="4" w:space="0" w:color="auto"/>
            </w:tcBorders>
            <w:shd w:val="clear" w:color="auto" w:fill="auto"/>
            <w:vAlign w:val="center"/>
          </w:tcPr>
          <w:p w14:paraId="165C297D"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Declanșarea procedurii de selecție</w:t>
            </w:r>
          </w:p>
        </w:tc>
        <w:tc>
          <w:tcPr>
            <w:tcW w:w="1670" w:type="dxa"/>
            <w:tcBorders>
              <w:top w:val="single" w:sz="4" w:space="0" w:color="auto"/>
              <w:left w:val="single" w:sz="4" w:space="0" w:color="auto"/>
            </w:tcBorders>
            <w:shd w:val="clear" w:color="auto" w:fill="auto"/>
            <w:vAlign w:val="center"/>
          </w:tcPr>
          <w:p w14:paraId="68B064E4" w14:textId="36502739" w:rsidR="00A40B13" w:rsidRPr="00CA6769" w:rsidRDefault="00F23A6F"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Ordinul ministrului mediului, apelor și pădurilor </w:t>
            </w:r>
            <w:r w:rsidR="00A40B13" w:rsidRPr="00CA6769">
              <w:rPr>
                <w:rFonts w:eastAsia="Trebuchet MS" w:cs="Trebuchet MS"/>
                <w:sz w:val="19"/>
                <w:szCs w:val="19"/>
                <w:lang w:eastAsia="ro-RO" w:bidi="ro-RO"/>
              </w:rPr>
              <w:t>nr.</w:t>
            </w:r>
            <w:r w:rsidR="00257803" w:rsidRPr="00CA6769">
              <w:rPr>
                <w:rFonts w:eastAsia="Trebuchet MS" w:cs="Trebuchet MS"/>
                <w:sz w:val="19"/>
                <w:szCs w:val="19"/>
                <w:lang w:eastAsia="ro-RO" w:bidi="ro-RO"/>
              </w:rPr>
              <w:t>73</w:t>
            </w:r>
            <w:r w:rsidR="00F26982" w:rsidRPr="00CA6769">
              <w:rPr>
                <w:rFonts w:eastAsia="Trebuchet MS" w:cs="Trebuchet MS"/>
                <w:sz w:val="19"/>
                <w:szCs w:val="19"/>
                <w:lang w:eastAsia="ro-RO" w:bidi="ro-RO"/>
              </w:rPr>
              <w:t>0</w:t>
            </w:r>
            <w:r w:rsidRPr="00CA6769">
              <w:rPr>
                <w:rFonts w:eastAsia="Trebuchet MS" w:cs="Trebuchet MS"/>
                <w:sz w:val="19"/>
                <w:szCs w:val="19"/>
                <w:lang w:eastAsia="ro-RO" w:bidi="ro-RO"/>
              </w:rPr>
              <w:t>/</w:t>
            </w:r>
            <w:r w:rsidR="00A40B13" w:rsidRPr="00CA6769">
              <w:rPr>
                <w:rFonts w:eastAsia="Trebuchet MS" w:cs="Trebuchet MS"/>
                <w:sz w:val="19"/>
                <w:szCs w:val="19"/>
                <w:lang w:eastAsia="ro-RO" w:bidi="ro-RO"/>
              </w:rPr>
              <w:t>202</w:t>
            </w:r>
            <w:r w:rsidR="00257803" w:rsidRPr="00CA6769">
              <w:rPr>
                <w:rFonts w:eastAsia="Trebuchet MS" w:cs="Trebuchet MS"/>
                <w:sz w:val="19"/>
                <w:szCs w:val="19"/>
                <w:lang w:eastAsia="ro-RO" w:bidi="ro-RO"/>
              </w:rPr>
              <w:t>4</w:t>
            </w:r>
          </w:p>
        </w:tc>
        <w:tc>
          <w:tcPr>
            <w:tcW w:w="1570" w:type="dxa"/>
            <w:tcBorders>
              <w:top w:val="single" w:sz="4" w:space="0" w:color="auto"/>
              <w:left w:val="single" w:sz="4" w:space="0" w:color="auto"/>
            </w:tcBorders>
            <w:shd w:val="clear" w:color="auto" w:fill="auto"/>
            <w:vAlign w:val="center"/>
          </w:tcPr>
          <w:p w14:paraId="521B7FC7"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150 de zile de la declanșare</w:t>
            </w:r>
          </w:p>
        </w:tc>
        <w:tc>
          <w:tcPr>
            <w:tcW w:w="1939" w:type="dxa"/>
            <w:tcBorders>
              <w:top w:val="single" w:sz="4" w:space="0" w:color="auto"/>
              <w:left w:val="single" w:sz="4" w:space="0" w:color="auto"/>
            </w:tcBorders>
            <w:shd w:val="clear" w:color="auto" w:fill="auto"/>
            <w:vAlign w:val="center"/>
          </w:tcPr>
          <w:p w14:paraId="0401E64A"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Autoritatea publică tutelară (APT)</w:t>
            </w:r>
          </w:p>
        </w:tc>
        <w:tc>
          <w:tcPr>
            <w:tcW w:w="1762" w:type="dxa"/>
            <w:tcBorders>
              <w:top w:val="single" w:sz="4" w:space="0" w:color="auto"/>
              <w:left w:val="single" w:sz="4" w:space="0" w:color="auto"/>
              <w:right w:val="single" w:sz="4" w:space="0" w:color="auto"/>
            </w:tcBorders>
            <w:shd w:val="clear" w:color="auto" w:fill="auto"/>
          </w:tcPr>
          <w:p w14:paraId="57EC5510" w14:textId="17B09C59"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Conform prevederilor art.3 lit.</w:t>
            </w:r>
            <w:r w:rsidR="00121BAB" w:rsidRPr="00CA6769">
              <w:rPr>
                <w:rFonts w:eastAsia="Trebuchet MS" w:cs="Trebuchet MS"/>
                <w:sz w:val="19"/>
                <w:szCs w:val="19"/>
                <w:lang w:eastAsia="ro-RO" w:bidi="ro-RO"/>
              </w:rPr>
              <w:t>a</w:t>
            </w:r>
            <w:r w:rsidRPr="00CA6769">
              <w:rPr>
                <w:rFonts w:eastAsia="Trebuchet MS" w:cs="Trebuchet MS"/>
                <w:sz w:val="19"/>
                <w:szCs w:val="19"/>
                <w:lang w:eastAsia="ro-RO" w:bidi="ro-RO"/>
              </w:rPr>
              <w:t xml:space="preserve">) din </w:t>
            </w:r>
            <w:r w:rsidR="00F23A6F" w:rsidRPr="00CA6769">
              <w:rPr>
                <w:rFonts w:eastAsia="Trebuchet MS" w:cs="Trebuchet MS"/>
                <w:sz w:val="19"/>
                <w:szCs w:val="19"/>
                <w:lang w:eastAsia="ro-RO" w:bidi="ro-RO"/>
              </w:rPr>
              <w:t xml:space="preserve">anexa </w:t>
            </w:r>
            <w:r w:rsidRPr="00CA6769">
              <w:rPr>
                <w:rFonts w:eastAsia="Trebuchet MS" w:cs="Trebuchet MS"/>
                <w:sz w:val="19"/>
                <w:szCs w:val="19"/>
                <w:lang w:eastAsia="ro-RO" w:bidi="ro-RO"/>
              </w:rPr>
              <w:t xml:space="preserve">nr.1 la </w:t>
            </w:r>
            <w:r w:rsidR="007306BE" w:rsidRPr="00CA6769">
              <w:rPr>
                <w:rFonts w:eastAsia="Trebuchet MS" w:cs="Trebuchet MS"/>
                <w:sz w:val="19"/>
                <w:szCs w:val="19"/>
                <w:lang w:eastAsia="ro-RO" w:bidi="ro-RO"/>
              </w:rPr>
              <w:t xml:space="preserve">Hotărârea Guvernului </w:t>
            </w:r>
            <w:r w:rsidRPr="00CA6769">
              <w:rPr>
                <w:rFonts w:eastAsia="Trebuchet MS" w:cs="Trebuchet MS"/>
                <w:sz w:val="19"/>
                <w:szCs w:val="19"/>
                <w:lang w:eastAsia="ro-RO" w:bidi="ro-RO"/>
              </w:rPr>
              <w:t>nr.639/2023</w:t>
            </w:r>
          </w:p>
        </w:tc>
      </w:tr>
      <w:tr w:rsidR="00A40B13" w:rsidRPr="00CA6769" w14:paraId="5428F4AE" w14:textId="77777777" w:rsidTr="004C264A">
        <w:trPr>
          <w:trHeight w:val="914"/>
        </w:trPr>
        <w:tc>
          <w:tcPr>
            <w:tcW w:w="557" w:type="dxa"/>
            <w:tcBorders>
              <w:top w:val="single" w:sz="4" w:space="0" w:color="auto"/>
              <w:left w:val="single" w:sz="4" w:space="0" w:color="auto"/>
              <w:bottom w:val="single" w:sz="4" w:space="0" w:color="auto"/>
            </w:tcBorders>
            <w:shd w:val="clear" w:color="auto" w:fill="auto"/>
            <w:vAlign w:val="center"/>
          </w:tcPr>
          <w:p w14:paraId="202BA5EC" w14:textId="090C36D0"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w:t>
            </w:r>
          </w:p>
        </w:tc>
        <w:tc>
          <w:tcPr>
            <w:tcW w:w="1872" w:type="dxa"/>
            <w:tcBorders>
              <w:top w:val="single" w:sz="4" w:space="0" w:color="auto"/>
              <w:left w:val="single" w:sz="4" w:space="0" w:color="auto"/>
              <w:bottom w:val="single" w:sz="4" w:space="0" w:color="auto"/>
            </w:tcBorders>
            <w:shd w:val="clear" w:color="auto" w:fill="auto"/>
            <w:vAlign w:val="center"/>
          </w:tcPr>
          <w:p w14:paraId="45890C7A"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Elaborare</w:t>
            </w:r>
          </w:p>
          <w:p w14:paraId="35B07193"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Scrisoare de așteptări</w:t>
            </w:r>
          </w:p>
        </w:tc>
        <w:tc>
          <w:tcPr>
            <w:tcW w:w="1670" w:type="dxa"/>
            <w:tcBorders>
              <w:top w:val="single" w:sz="4" w:space="0" w:color="auto"/>
              <w:left w:val="single" w:sz="4" w:space="0" w:color="auto"/>
              <w:bottom w:val="single" w:sz="4" w:space="0" w:color="auto"/>
            </w:tcBorders>
            <w:shd w:val="clear" w:color="auto" w:fill="auto"/>
          </w:tcPr>
          <w:p w14:paraId="4D01D24B"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59ED626F"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2E61857" w14:textId="6CB1F02F" w:rsidR="00A40B13" w:rsidRPr="00CA6769" w:rsidRDefault="0025780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040772E" w14:textId="13F4105E"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Art.</w:t>
            </w:r>
            <w:r w:rsidR="00121BAB" w:rsidRPr="00CA6769">
              <w:rPr>
                <w:rFonts w:eastAsia="Trebuchet MS" w:cs="Trebuchet MS"/>
                <w:sz w:val="19"/>
                <w:szCs w:val="19"/>
                <w:lang w:eastAsia="ro-RO" w:bidi="ro-RO"/>
              </w:rPr>
              <w:t>1</w:t>
            </w:r>
            <w:r w:rsidRPr="00CA6769">
              <w:rPr>
                <w:rFonts w:eastAsia="Trebuchet MS" w:cs="Trebuchet MS"/>
                <w:sz w:val="19"/>
                <w:szCs w:val="19"/>
                <w:lang w:eastAsia="ro-RO" w:bidi="ro-RO"/>
              </w:rPr>
              <w:t xml:space="preserve"> alin.(</w:t>
            </w:r>
            <w:r w:rsidR="00121BAB" w:rsidRPr="00CA6769">
              <w:rPr>
                <w:rFonts w:eastAsia="Trebuchet MS" w:cs="Trebuchet MS"/>
                <w:sz w:val="19"/>
                <w:szCs w:val="19"/>
                <w:lang w:eastAsia="ro-RO" w:bidi="ro-RO"/>
              </w:rPr>
              <w:t>1</w:t>
            </w:r>
            <w:r w:rsidRPr="00CA6769">
              <w:rPr>
                <w:rFonts w:eastAsia="Trebuchet MS" w:cs="Trebuchet MS"/>
                <w:sz w:val="19"/>
                <w:szCs w:val="19"/>
                <w:lang w:eastAsia="ro-RO" w:bidi="ro-RO"/>
              </w:rPr>
              <w:t xml:space="preserve">) </w:t>
            </w:r>
            <w:r w:rsidR="00121BAB" w:rsidRPr="00CA6769">
              <w:rPr>
                <w:rFonts w:eastAsia="Trebuchet MS" w:cs="Trebuchet MS"/>
                <w:sz w:val="19"/>
                <w:szCs w:val="19"/>
                <w:lang w:eastAsia="ro-RO" w:bidi="ro-RO"/>
              </w:rPr>
              <w:t xml:space="preserve">pct.4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A40B13" w:rsidRPr="00CA6769" w14:paraId="4CB6B063" w14:textId="77777777" w:rsidTr="004C264A">
        <w:trPr>
          <w:trHeight w:val="841"/>
        </w:trPr>
        <w:tc>
          <w:tcPr>
            <w:tcW w:w="557" w:type="dxa"/>
            <w:tcBorders>
              <w:top w:val="single" w:sz="4" w:space="0" w:color="auto"/>
              <w:left w:val="single" w:sz="4" w:space="0" w:color="auto"/>
              <w:bottom w:val="single" w:sz="4" w:space="0" w:color="auto"/>
            </w:tcBorders>
            <w:shd w:val="clear" w:color="auto" w:fill="auto"/>
            <w:vAlign w:val="center"/>
          </w:tcPr>
          <w:p w14:paraId="423FA74E" w14:textId="666A1058" w:rsidR="00A40B13"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3.</w:t>
            </w:r>
          </w:p>
        </w:tc>
        <w:tc>
          <w:tcPr>
            <w:tcW w:w="1872" w:type="dxa"/>
            <w:tcBorders>
              <w:top w:val="single" w:sz="4" w:space="0" w:color="auto"/>
              <w:left w:val="single" w:sz="4" w:space="0" w:color="auto"/>
              <w:bottom w:val="single" w:sz="4" w:space="0" w:color="auto"/>
            </w:tcBorders>
            <w:shd w:val="clear" w:color="auto" w:fill="auto"/>
          </w:tcPr>
          <w:p w14:paraId="1F022AFD" w14:textId="24D81992"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Publicare </w:t>
            </w:r>
            <w:r w:rsidR="00121BAB" w:rsidRPr="00CA6769">
              <w:rPr>
                <w:rFonts w:eastAsia="Trebuchet MS" w:cs="Trebuchet MS"/>
                <w:sz w:val="19"/>
                <w:szCs w:val="19"/>
                <w:lang w:eastAsia="ro-RO" w:bidi="ro-RO"/>
              </w:rPr>
              <w:t>componenta inițială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3137E29C"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cu cel puțin 5 zile înainte de data stabilită</w:t>
            </w:r>
          </w:p>
        </w:tc>
        <w:tc>
          <w:tcPr>
            <w:tcW w:w="1570" w:type="dxa"/>
            <w:tcBorders>
              <w:top w:val="single" w:sz="4" w:space="0" w:color="auto"/>
              <w:left w:val="single" w:sz="4" w:space="0" w:color="auto"/>
              <w:bottom w:val="single" w:sz="4" w:space="0" w:color="auto"/>
            </w:tcBorders>
            <w:shd w:val="clear" w:color="auto" w:fill="auto"/>
          </w:tcPr>
          <w:p w14:paraId="47FD4513"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A4FD1E7" w14:textId="77777777"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3346941" w14:textId="1524A3BE" w:rsidR="00A40B13" w:rsidRPr="00CA6769" w:rsidRDefault="00A40B13"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Art. 4 alin.(</w:t>
            </w:r>
            <w:r w:rsidR="0025307B" w:rsidRPr="00CA6769">
              <w:rPr>
                <w:rFonts w:eastAsia="Trebuchet MS" w:cs="Trebuchet MS"/>
                <w:sz w:val="19"/>
                <w:szCs w:val="19"/>
                <w:lang w:eastAsia="ro-RO" w:bidi="ro-RO"/>
              </w:rPr>
              <w:t>1</w:t>
            </w:r>
            <w:r w:rsidRPr="00CA6769">
              <w:rPr>
                <w:rFonts w:eastAsia="Trebuchet MS" w:cs="Trebuchet MS"/>
                <w:sz w:val="19"/>
                <w:szCs w:val="19"/>
                <w:lang w:eastAsia="ro-RO" w:bidi="ro-RO"/>
              </w:rPr>
              <w:t xml:space="preserve">) </w:t>
            </w:r>
            <w:r w:rsidR="0025307B" w:rsidRPr="00CA6769">
              <w:rPr>
                <w:rFonts w:eastAsia="Trebuchet MS" w:cs="Trebuchet MS"/>
                <w:sz w:val="19"/>
                <w:szCs w:val="19"/>
                <w:lang w:eastAsia="ro-RO" w:bidi="ro-RO"/>
              </w:rPr>
              <w:t xml:space="preserve">și (2)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2585FE82" w14:textId="77777777" w:rsidTr="004C264A">
        <w:trPr>
          <w:trHeight w:val="1580"/>
        </w:trPr>
        <w:tc>
          <w:tcPr>
            <w:tcW w:w="557" w:type="dxa"/>
            <w:tcBorders>
              <w:top w:val="single" w:sz="4" w:space="0" w:color="auto"/>
              <w:left w:val="single" w:sz="4" w:space="0" w:color="auto"/>
            </w:tcBorders>
            <w:shd w:val="clear" w:color="auto" w:fill="auto"/>
            <w:vAlign w:val="center"/>
          </w:tcPr>
          <w:p w14:paraId="1799B4A3" w14:textId="77777777"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4.</w:t>
            </w:r>
          </w:p>
        </w:tc>
        <w:tc>
          <w:tcPr>
            <w:tcW w:w="1872" w:type="dxa"/>
            <w:tcBorders>
              <w:top w:val="single" w:sz="4" w:space="0" w:color="auto"/>
              <w:left w:val="single" w:sz="4" w:space="0" w:color="auto"/>
            </w:tcBorders>
            <w:shd w:val="clear" w:color="auto" w:fill="auto"/>
            <w:vAlign w:val="center"/>
          </w:tcPr>
          <w:p w14:paraId="7180969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Aprobare și publicare Scrisoare de așteptări ca parte</w:t>
            </w:r>
          </w:p>
          <w:p w14:paraId="7EB38F8D" w14:textId="6D1DE12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din componenta inițială a planului de selecție</w:t>
            </w:r>
          </w:p>
        </w:tc>
        <w:tc>
          <w:tcPr>
            <w:tcW w:w="1670" w:type="dxa"/>
            <w:tcBorders>
              <w:top w:val="single" w:sz="4" w:space="0" w:color="auto"/>
              <w:left w:val="single" w:sz="4" w:space="0" w:color="auto"/>
            </w:tcBorders>
            <w:shd w:val="clear" w:color="auto" w:fill="auto"/>
            <w:vAlign w:val="center"/>
          </w:tcPr>
          <w:p w14:paraId="49971938" w14:textId="7641A755"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tcBorders>
            <w:shd w:val="clear" w:color="auto" w:fill="auto"/>
            <w:vAlign w:val="center"/>
          </w:tcPr>
          <w:p w14:paraId="44AF631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tcBorders>
            <w:shd w:val="clear" w:color="auto" w:fill="auto"/>
            <w:vAlign w:val="center"/>
          </w:tcPr>
          <w:p w14:paraId="58CFB90F"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odată cu componenta inițială a planului de selecție</w:t>
            </w:r>
          </w:p>
          <w:p w14:paraId="17786855" w14:textId="33FB65E4"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APT/ÎP/AMEPIP</w:t>
            </w:r>
          </w:p>
        </w:tc>
        <w:tc>
          <w:tcPr>
            <w:tcW w:w="1762" w:type="dxa"/>
            <w:tcBorders>
              <w:top w:val="single" w:sz="4" w:space="0" w:color="auto"/>
              <w:left w:val="single" w:sz="4" w:space="0" w:color="auto"/>
              <w:right w:val="single" w:sz="4" w:space="0" w:color="auto"/>
            </w:tcBorders>
            <w:shd w:val="clear" w:color="auto" w:fill="auto"/>
            <w:vAlign w:val="center"/>
          </w:tcPr>
          <w:p w14:paraId="0147409A" w14:textId="3407871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Art.</w:t>
            </w:r>
            <w:r w:rsidR="004953C2" w:rsidRPr="00CA6769">
              <w:rPr>
                <w:rFonts w:eastAsia="Trebuchet MS" w:cs="Trebuchet MS"/>
                <w:sz w:val="19"/>
                <w:szCs w:val="19"/>
                <w:lang w:eastAsia="ro-RO" w:bidi="ro-RO"/>
              </w:rPr>
              <w:t xml:space="preserve">1 alin.(1) pct.4. și </w:t>
            </w:r>
            <w:r w:rsidR="00121BAB" w:rsidRPr="00CA6769">
              <w:rPr>
                <w:rFonts w:eastAsia="Trebuchet MS" w:cs="Trebuchet MS"/>
                <w:sz w:val="19"/>
                <w:szCs w:val="19"/>
                <w:lang w:eastAsia="ro-RO" w:bidi="ro-RO"/>
              </w:rPr>
              <w:t>5</w:t>
            </w:r>
            <w:r w:rsidRPr="00CA6769">
              <w:rPr>
                <w:rFonts w:eastAsia="Trebuchet MS" w:cs="Trebuchet MS"/>
                <w:sz w:val="19"/>
                <w:szCs w:val="19"/>
                <w:lang w:eastAsia="ro-RO" w:bidi="ro-RO"/>
              </w:rPr>
              <w:t xml:space="preserve"> 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67FABBEA"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9DC2134" w14:textId="591918FD"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5.</w:t>
            </w:r>
          </w:p>
        </w:tc>
        <w:tc>
          <w:tcPr>
            <w:tcW w:w="1872" w:type="dxa"/>
            <w:tcBorders>
              <w:top w:val="single" w:sz="4" w:space="0" w:color="auto"/>
              <w:left w:val="single" w:sz="4" w:space="0" w:color="auto"/>
              <w:bottom w:val="single" w:sz="4" w:space="0" w:color="auto"/>
            </w:tcBorders>
            <w:shd w:val="clear" w:color="auto" w:fill="auto"/>
            <w:vAlign w:val="center"/>
          </w:tcPr>
          <w:p w14:paraId="0CF2CBD8" w14:textId="0A81FBDD"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Elaborarea și publicarea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5982CBFF" w14:textId="37A8028F"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15 zile de la declanșarea procedurii</w:t>
            </w:r>
          </w:p>
        </w:tc>
        <w:tc>
          <w:tcPr>
            <w:tcW w:w="1570" w:type="dxa"/>
            <w:tcBorders>
              <w:top w:val="single" w:sz="4" w:space="0" w:color="auto"/>
              <w:left w:val="single" w:sz="4" w:space="0" w:color="auto"/>
              <w:bottom w:val="single" w:sz="4" w:space="0" w:color="auto"/>
            </w:tcBorders>
            <w:shd w:val="clear" w:color="auto" w:fill="auto"/>
          </w:tcPr>
          <w:p w14:paraId="09D8EE2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233F819" w14:textId="5C6CE50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r w:rsidR="00257803" w:rsidRPr="00CA6769">
              <w:rPr>
                <w:rStyle w:val="Other"/>
                <w:sz w:val="19"/>
                <w:szCs w:val="19"/>
              </w:rPr>
              <w:t>ÎP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EC1B2F1" w14:textId="09BCF681" w:rsidR="007F7852" w:rsidRPr="00CA6769" w:rsidRDefault="004953C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bidi="ro-RO"/>
              </w:rPr>
              <w:t xml:space="preserve">Art.5 </w:t>
            </w:r>
            <w:r w:rsidR="003D19EA" w:rsidRPr="00CA6769">
              <w:rPr>
                <w:rFonts w:eastAsia="Trebuchet MS" w:cs="Trebuchet MS"/>
                <w:sz w:val="19"/>
                <w:szCs w:val="19"/>
                <w:lang w:eastAsia="ro-RO" w:bidi="ro-RO"/>
              </w:rPr>
              <w:t>alin.</w:t>
            </w:r>
            <w:r w:rsidR="00F23A6F" w:rsidRPr="00CA6769">
              <w:rPr>
                <w:rFonts w:eastAsia="Trebuchet MS" w:cs="Trebuchet MS"/>
                <w:sz w:val="19"/>
                <w:szCs w:val="19"/>
                <w:lang w:eastAsia="ro-RO" w:bidi="ro-RO"/>
              </w:rPr>
              <w:t>(</w:t>
            </w:r>
            <w:r w:rsidR="003D19EA" w:rsidRPr="00CA6769">
              <w:rPr>
                <w:rFonts w:eastAsia="Trebuchet MS" w:cs="Trebuchet MS"/>
                <w:sz w:val="19"/>
                <w:szCs w:val="19"/>
                <w:lang w:eastAsia="ro-RO" w:bidi="ro-RO"/>
              </w:rPr>
              <w:t xml:space="preserve">1) </w:t>
            </w:r>
            <w:r w:rsidRPr="00CA6769">
              <w:rPr>
                <w:rFonts w:eastAsia="Trebuchet MS" w:cs="Trebuchet MS"/>
                <w:sz w:val="19"/>
                <w:szCs w:val="19"/>
                <w:lang w:bidi="ro-RO"/>
              </w:rPr>
              <w:t xml:space="preserve">din </w:t>
            </w:r>
            <w:r w:rsidR="007306BE" w:rsidRPr="00CA6769">
              <w:rPr>
                <w:rFonts w:eastAsia="Trebuchet MS" w:cs="Trebuchet MS"/>
                <w:sz w:val="19"/>
                <w:szCs w:val="19"/>
                <w:lang w:bidi="ro-RO"/>
              </w:rPr>
              <w:t>anexa  nr.</w:t>
            </w:r>
            <w:r w:rsidRPr="00CA6769">
              <w:rPr>
                <w:rFonts w:eastAsia="Trebuchet MS" w:cs="Trebuchet MS"/>
                <w:sz w:val="19"/>
                <w:szCs w:val="19"/>
                <w:lang w:bidi="ro-RO"/>
              </w:rPr>
              <w:t xml:space="preserve">1 la </w:t>
            </w:r>
            <w:r w:rsidR="007306BE" w:rsidRPr="00CA6769">
              <w:rPr>
                <w:rFonts w:eastAsia="Trebuchet MS" w:cs="Trebuchet MS"/>
                <w:sz w:val="19"/>
                <w:szCs w:val="19"/>
                <w:lang w:bidi="ro-RO"/>
              </w:rPr>
              <w:t xml:space="preserve">Hotărârea Guvernului </w:t>
            </w:r>
            <w:r w:rsidRPr="00CA6769">
              <w:rPr>
                <w:rFonts w:eastAsia="Trebuchet MS" w:cs="Trebuchet MS"/>
                <w:sz w:val="19"/>
                <w:szCs w:val="19"/>
                <w:lang w:bidi="ro-RO"/>
              </w:rPr>
              <w:t>nr.639/2023</w:t>
            </w:r>
          </w:p>
        </w:tc>
      </w:tr>
      <w:tr w:rsidR="007F7852" w:rsidRPr="00CA6769" w14:paraId="049DB59D" w14:textId="77777777" w:rsidTr="00FB13B3">
        <w:trPr>
          <w:trHeight w:val="850"/>
        </w:trPr>
        <w:tc>
          <w:tcPr>
            <w:tcW w:w="557" w:type="dxa"/>
            <w:tcBorders>
              <w:top w:val="single" w:sz="4" w:space="0" w:color="auto"/>
              <w:left w:val="single" w:sz="4" w:space="0" w:color="auto"/>
              <w:bottom w:val="single" w:sz="4" w:space="0" w:color="auto"/>
            </w:tcBorders>
            <w:shd w:val="clear" w:color="auto" w:fill="auto"/>
            <w:vAlign w:val="center"/>
          </w:tcPr>
          <w:p w14:paraId="7E9FFBEB" w14:textId="6920849C"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6.</w:t>
            </w:r>
          </w:p>
        </w:tc>
        <w:tc>
          <w:tcPr>
            <w:tcW w:w="1872" w:type="dxa"/>
            <w:tcBorders>
              <w:top w:val="single" w:sz="4" w:space="0" w:color="auto"/>
              <w:left w:val="single" w:sz="4" w:space="0" w:color="auto"/>
              <w:bottom w:val="single" w:sz="4" w:space="0" w:color="auto"/>
            </w:tcBorders>
            <w:shd w:val="clear" w:color="auto" w:fill="auto"/>
            <w:vAlign w:val="center"/>
          </w:tcPr>
          <w:p w14:paraId="5A9070FD" w14:textId="40EE1C4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Formularea de propuneri de modificare și completare a proiectului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724B753F" w14:textId="09BF93C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53DDDBD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477497" w14:textId="11DB0806" w:rsidR="007F7852" w:rsidRPr="00CA6769" w:rsidRDefault="00257803"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D508226" w14:textId="669D5826" w:rsidR="007F7852" w:rsidRPr="00CA6769" w:rsidRDefault="004953C2" w:rsidP="00FB13B3">
            <w:pPr>
              <w:widowControl w:val="0"/>
              <w:spacing w:before="0" w:after="0" w:line="295" w:lineRule="auto"/>
              <w:jc w:val="left"/>
              <w:rPr>
                <w:rFonts w:eastAsia="Trebuchet MS" w:cs="Trebuchet MS"/>
                <w:sz w:val="19"/>
                <w:szCs w:val="19"/>
                <w:lang w:eastAsia="ro-RO" w:bidi="ro-RO"/>
              </w:rPr>
            </w:pPr>
            <w:r w:rsidRPr="00CA6769">
              <w:rPr>
                <w:rFonts w:eastAsia="Trebuchet MS" w:cs="Trebuchet MS"/>
                <w:sz w:val="19"/>
                <w:szCs w:val="19"/>
                <w:lang w:eastAsia="ro-RO" w:bidi="ro-RO"/>
              </w:rPr>
              <w:t xml:space="preserve">Art.5 </w:t>
            </w:r>
            <w:r w:rsidR="005F6FC9" w:rsidRPr="00CA6769">
              <w:rPr>
                <w:rFonts w:eastAsia="Trebuchet MS" w:cs="Trebuchet MS"/>
                <w:sz w:val="19"/>
                <w:szCs w:val="19"/>
                <w:lang w:eastAsia="ro-RO" w:bidi="ro-RO"/>
              </w:rPr>
              <w:t xml:space="preserve">alin.(2) </w:t>
            </w:r>
            <w:r w:rsidRPr="00CA6769">
              <w:rPr>
                <w:rFonts w:eastAsia="Trebuchet MS" w:cs="Trebuchet MS"/>
                <w:sz w:val="19"/>
                <w:szCs w:val="19"/>
                <w:lang w:eastAsia="ro-RO" w:bidi="ro-RO"/>
              </w:rPr>
              <w:t xml:space="preserve">din </w:t>
            </w:r>
            <w:r w:rsidR="007306BE" w:rsidRPr="00CA6769">
              <w:rPr>
                <w:rFonts w:eastAsia="Trebuchet MS" w:cs="Trebuchet MS"/>
                <w:sz w:val="19"/>
                <w:szCs w:val="19"/>
                <w:lang w:eastAsia="ro-RO" w:bidi="ro-RO"/>
              </w:rPr>
              <w:t>anexa nr.</w:t>
            </w:r>
            <w:r w:rsidRPr="00CA6769">
              <w:rPr>
                <w:rFonts w:eastAsia="Trebuchet MS" w:cs="Trebuchet MS"/>
                <w:sz w:val="19"/>
                <w:szCs w:val="19"/>
                <w:lang w:eastAsia="ro-RO" w:bidi="ro-RO"/>
              </w:rPr>
              <w:t xml:space="preserve">1 la </w:t>
            </w:r>
            <w:r w:rsidR="007306BE" w:rsidRPr="00CA6769">
              <w:rPr>
                <w:rFonts w:eastAsia="Trebuchet MS" w:cs="Trebuchet MS"/>
                <w:sz w:val="19"/>
                <w:szCs w:val="19"/>
                <w:lang w:eastAsia="ro-RO" w:bidi="ro-RO"/>
              </w:rPr>
              <w:t>Hotărârea Guvernului</w:t>
            </w:r>
            <w:r w:rsidRPr="00CA6769">
              <w:rPr>
                <w:rFonts w:eastAsia="Trebuchet MS" w:cs="Trebuchet MS"/>
                <w:sz w:val="19"/>
                <w:szCs w:val="19"/>
                <w:lang w:eastAsia="ro-RO" w:bidi="ro-RO"/>
              </w:rPr>
              <w:t xml:space="preserve"> nr.639/2023</w:t>
            </w:r>
          </w:p>
        </w:tc>
      </w:tr>
      <w:tr w:rsidR="007F7852" w:rsidRPr="00CA6769" w14:paraId="64782C5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0675005" w14:textId="62AA093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7.</w:t>
            </w:r>
          </w:p>
        </w:tc>
        <w:tc>
          <w:tcPr>
            <w:tcW w:w="1872" w:type="dxa"/>
            <w:tcBorders>
              <w:top w:val="single" w:sz="4" w:space="0" w:color="auto"/>
              <w:left w:val="single" w:sz="4" w:space="0" w:color="auto"/>
              <w:bottom w:val="single" w:sz="4" w:space="0" w:color="auto"/>
            </w:tcBorders>
            <w:shd w:val="clear" w:color="auto" w:fill="auto"/>
            <w:vAlign w:val="center"/>
          </w:tcPr>
          <w:p w14:paraId="66758DC8" w14:textId="68ECA08E"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Aprobarea componentei inițiale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46CD13D0" w14:textId="1663F89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10 zile</w:t>
            </w:r>
            <w:r w:rsidR="003D19EA" w:rsidRPr="00CA6769">
              <w:rPr>
                <w:rStyle w:val="Other"/>
                <w:sz w:val="19"/>
                <w:szCs w:val="19"/>
              </w:rPr>
              <w:t xml:space="preserve"> de la parcurgerea etapelor</w:t>
            </w:r>
          </w:p>
        </w:tc>
        <w:tc>
          <w:tcPr>
            <w:tcW w:w="1570" w:type="dxa"/>
            <w:tcBorders>
              <w:top w:val="single" w:sz="4" w:space="0" w:color="auto"/>
              <w:left w:val="single" w:sz="4" w:space="0" w:color="auto"/>
              <w:bottom w:val="single" w:sz="4" w:space="0" w:color="auto"/>
            </w:tcBorders>
            <w:shd w:val="clear" w:color="auto" w:fill="auto"/>
          </w:tcPr>
          <w:p w14:paraId="447DEA74"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D984074" w14:textId="7DD6A74C"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4ED7396" w14:textId="16FD2BFC"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Conform prevederilor </w:t>
            </w:r>
            <w:r w:rsidRPr="00CA6769">
              <w:rPr>
                <w:rStyle w:val="Other"/>
                <w:sz w:val="19"/>
                <w:szCs w:val="19"/>
                <w:lang w:bidi="en-US"/>
              </w:rPr>
              <w:t>art</w:t>
            </w:r>
            <w:r w:rsidR="00F23A6F" w:rsidRPr="00CA6769">
              <w:rPr>
                <w:rStyle w:val="Other"/>
                <w:sz w:val="19"/>
                <w:szCs w:val="19"/>
                <w:lang w:bidi="en-US"/>
              </w:rPr>
              <w:t>.</w:t>
            </w:r>
            <w:r w:rsidRPr="00CA6769">
              <w:rPr>
                <w:rStyle w:val="Other"/>
                <w:sz w:val="19"/>
                <w:szCs w:val="19"/>
                <w:lang w:bidi="en-US"/>
              </w:rPr>
              <w:t xml:space="preserve"> </w:t>
            </w:r>
            <w:r w:rsidRPr="00CA6769">
              <w:rPr>
                <w:rStyle w:val="Other"/>
                <w:sz w:val="19"/>
                <w:szCs w:val="19"/>
              </w:rPr>
              <w:t xml:space="preserve">5 alin.(6) din </w:t>
            </w:r>
            <w:r w:rsidR="007306BE" w:rsidRPr="00CA6769">
              <w:rPr>
                <w:rStyle w:val="Other"/>
                <w:sz w:val="19"/>
                <w:szCs w:val="19"/>
              </w:rPr>
              <w:t>anexa nr.</w:t>
            </w:r>
            <w:r w:rsidRPr="00CA6769">
              <w:rPr>
                <w:rStyle w:val="Other"/>
                <w:sz w:val="19"/>
                <w:szCs w:val="19"/>
              </w:rPr>
              <w:t xml:space="preserve">1 la </w:t>
            </w:r>
            <w:r w:rsidR="007306BE" w:rsidRPr="00CA6769">
              <w:rPr>
                <w:rStyle w:val="Other"/>
                <w:sz w:val="19"/>
                <w:szCs w:val="19"/>
              </w:rPr>
              <w:t>Hotărârea Guvernului</w:t>
            </w:r>
            <w:r w:rsidRPr="00CA6769">
              <w:rPr>
                <w:rStyle w:val="Other"/>
                <w:sz w:val="19"/>
                <w:szCs w:val="19"/>
              </w:rPr>
              <w:t xml:space="preserve"> nr. </w:t>
            </w:r>
            <w:r w:rsidRPr="00CA6769">
              <w:rPr>
                <w:rStyle w:val="Other"/>
                <w:sz w:val="19"/>
                <w:szCs w:val="19"/>
              </w:rPr>
              <w:lastRenderedPageBreak/>
              <w:t>639/2023</w:t>
            </w:r>
          </w:p>
        </w:tc>
      </w:tr>
      <w:tr w:rsidR="007F7852" w:rsidRPr="00CA6769" w14:paraId="6C298377" w14:textId="77777777" w:rsidTr="004B680F">
        <w:trPr>
          <w:trHeight w:val="334"/>
        </w:trPr>
        <w:tc>
          <w:tcPr>
            <w:tcW w:w="557" w:type="dxa"/>
            <w:tcBorders>
              <w:top w:val="single" w:sz="4" w:space="0" w:color="auto"/>
              <w:left w:val="single" w:sz="4" w:space="0" w:color="auto"/>
              <w:bottom w:val="single" w:sz="4" w:space="0" w:color="auto"/>
            </w:tcBorders>
            <w:shd w:val="clear" w:color="auto" w:fill="auto"/>
            <w:vAlign w:val="center"/>
          </w:tcPr>
          <w:p w14:paraId="5DAE065B" w14:textId="24272E72"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lastRenderedPageBreak/>
              <w:t>8.</w:t>
            </w:r>
          </w:p>
        </w:tc>
        <w:tc>
          <w:tcPr>
            <w:tcW w:w="1872" w:type="dxa"/>
            <w:tcBorders>
              <w:top w:val="single" w:sz="4" w:space="0" w:color="auto"/>
              <w:left w:val="single" w:sz="4" w:space="0" w:color="auto"/>
              <w:bottom w:val="single" w:sz="4" w:space="0" w:color="auto"/>
            </w:tcBorders>
            <w:shd w:val="clear" w:color="auto" w:fill="auto"/>
          </w:tcPr>
          <w:p w14:paraId="7836BDDA" w14:textId="7120D839"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Declanșarea procedurii de selecție a expertului independent și contractarea serviciilor</w:t>
            </w:r>
          </w:p>
        </w:tc>
        <w:tc>
          <w:tcPr>
            <w:tcW w:w="1670" w:type="dxa"/>
            <w:tcBorders>
              <w:top w:val="single" w:sz="4" w:space="0" w:color="auto"/>
              <w:left w:val="single" w:sz="4" w:space="0" w:color="auto"/>
              <w:bottom w:val="single" w:sz="4" w:space="0" w:color="auto"/>
            </w:tcBorders>
            <w:shd w:val="clear" w:color="auto" w:fill="auto"/>
          </w:tcPr>
          <w:p w14:paraId="671E4A8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101D2FE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AC26543" w14:textId="1413E637"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EB3A0B8" w14:textId="07114E65"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Conform prevederilor </w:t>
            </w:r>
            <w:r w:rsidRPr="00CA6769">
              <w:rPr>
                <w:rStyle w:val="Other"/>
                <w:sz w:val="19"/>
                <w:szCs w:val="19"/>
                <w:lang w:bidi="en-US"/>
              </w:rPr>
              <w:t>art.</w:t>
            </w:r>
            <w:r w:rsidRPr="00CA6769">
              <w:rPr>
                <w:rStyle w:val="Other"/>
                <w:sz w:val="19"/>
                <w:szCs w:val="19"/>
              </w:rPr>
              <w:t xml:space="preserve">4 </w:t>
            </w:r>
            <w:r w:rsidR="00F23A6F" w:rsidRPr="00CA6769">
              <w:rPr>
                <w:rStyle w:val="Other"/>
                <w:sz w:val="19"/>
                <w:szCs w:val="19"/>
              </w:rPr>
              <w:t>lit.</w:t>
            </w:r>
            <w:r w:rsidRPr="00CA6769">
              <w:rPr>
                <w:rStyle w:val="Other"/>
                <w:sz w:val="19"/>
                <w:szCs w:val="19"/>
              </w:rPr>
              <w:t xml:space="preserve">b) și </w:t>
            </w:r>
            <w:r w:rsidRPr="00CA6769">
              <w:rPr>
                <w:rStyle w:val="Other"/>
                <w:sz w:val="19"/>
                <w:szCs w:val="19"/>
                <w:lang w:bidi="en-US"/>
              </w:rPr>
              <w:t>art.</w:t>
            </w:r>
            <w:r w:rsidRPr="00CA6769">
              <w:rPr>
                <w:rStyle w:val="Other"/>
                <w:sz w:val="19"/>
                <w:szCs w:val="19"/>
              </w:rPr>
              <w:t xml:space="preserve">6 din </w:t>
            </w:r>
            <w:r w:rsidR="007306BE" w:rsidRPr="00CA6769">
              <w:rPr>
                <w:rStyle w:val="Other"/>
                <w:sz w:val="19"/>
                <w:szCs w:val="19"/>
              </w:rPr>
              <w:t xml:space="preserve">anexa nr. </w:t>
            </w:r>
            <w:r w:rsidRPr="00CA6769">
              <w:rPr>
                <w:rStyle w:val="Other"/>
                <w:sz w:val="19"/>
                <w:szCs w:val="19"/>
              </w:rPr>
              <w:t xml:space="preserve">1 la </w:t>
            </w:r>
            <w:r w:rsidR="007306BE" w:rsidRPr="00CA6769">
              <w:rPr>
                <w:rStyle w:val="Other"/>
                <w:sz w:val="19"/>
                <w:szCs w:val="19"/>
              </w:rPr>
              <w:t>Hotărârea Guvernului</w:t>
            </w:r>
            <w:r w:rsidRPr="00CA6769">
              <w:rPr>
                <w:rStyle w:val="Other"/>
                <w:sz w:val="19"/>
                <w:szCs w:val="19"/>
              </w:rPr>
              <w:t xml:space="preserve"> nr. 639/2023</w:t>
            </w:r>
          </w:p>
        </w:tc>
      </w:tr>
      <w:tr w:rsidR="007F7852" w:rsidRPr="00CA6769" w14:paraId="52C2EF7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4CE4B44" w14:textId="07660915"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9.</w:t>
            </w:r>
          </w:p>
        </w:tc>
        <w:tc>
          <w:tcPr>
            <w:tcW w:w="1872" w:type="dxa"/>
            <w:tcBorders>
              <w:top w:val="single" w:sz="4" w:space="0" w:color="auto"/>
              <w:left w:val="single" w:sz="4" w:space="0" w:color="auto"/>
              <w:bottom w:val="single" w:sz="4" w:space="0" w:color="auto"/>
            </w:tcBorders>
            <w:shd w:val="clear" w:color="auto" w:fill="auto"/>
            <w:vAlign w:val="center"/>
          </w:tcPr>
          <w:p w14:paraId="792A15FD" w14:textId="06674F5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Constituirea Comisiei de selecție</w:t>
            </w:r>
            <w:r w:rsidR="005D0E98" w:rsidRPr="00CA6769">
              <w:rPr>
                <w:rStyle w:val="Other"/>
                <w:sz w:val="19"/>
                <w:szCs w:val="19"/>
              </w:rPr>
              <w:t xml:space="preserve"> și nominalizare</w:t>
            </w:r>
          </w:p>
        </w:tc>
        <w:tc>
          <w:tcPr>
            <w:tcW w:w="1670" w:type="dxa"/>
            <w:tcBorders>
              <w:top w:val="single" w:sz="4" w:space="0" w:color="auto"/>
              <w:left w:val="single" w:sz="4" w:space="0" w:color="auto"/>
              <w:bottom w:val="single" w:sz="4" w:space="0" w:color="auto"/>
            </w:tcBorders>
            <w:shd w:val="clear" w:color="auto" w:fill="auto"/>
          </w:tcPr>
          <w:p w14:paraId="5E9A8425"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8CC5562"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1F4778F" w14:textId="3FB6547E"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1A9B4C18" w14:textId="3DF91A7C" w:rsidR="007F7852" w:rsidRPr="00CA6769" w:rsidRDefault="007F7852" w:rsidP="0020617D">
            <w:pPr>
              <w:pStyle w:val="Other0"/>
              <w:rPr>
                <w:lang w:val="ro-RO" w:eastAsia="ro-RO" w:bidi="ro-RO"/>
              </w:rPr>
            </w:pPr>
            <w:r w:rsidRPr="00CA6769">
              <w:rPr>
                <w:rStyle w:val="Other"/>
                <w:sz w:val="19"/>
                <w:szCs w:val="19"/>
                <w:lang w:val="ro-RO"/>
              </w:rPr>
              <w:t xml:space="preserve">Conform prevederilor </w:t>
            </w:r>
            <w:r w:rsidRPr="00CA6769">
              <w:rPr>
                <w:rStyle w:val="Other"/>
                <w:sz w:val="19"/>
                <w:szCs w:val="19"/>
                <w:lang w:val="ro-RO" w:bidi="en-US"/>
              </w:rPr>
              <w:t>art.</w:t>
            </w:r>
            <w:r w:rsidR="005F6FC9" w:rsidRPr="00CA6769">
              <w:rPr>
                <w:lang w:val="ro-RO"/>
              </w:rPr>
              <w:t>4</w:t>
            </w:r>
            <w:r w:rsidR="005F6FC9" w:rsidRPr="00CA6769">
              <w:rPr>
                <w:vertAlign w:val="superscript"/>
                <w:lang w:val="ro-RO"/>
              </w:rPr>
              <w:t>9</w:t>
            </w:r>
            <w:r w:rsidRPr="00CA6769">
              <w:rPr>
                <w:rStyle w:val="Other"/>
                <w:sz w:val="19"/>
                <w:szCs w:val="19"/>
                <w:lang w:val="ro-RO"/>
              </w:rPr>
              <w:t xml:space="preserve"> din </w:t>
            </w:r>
            <w:r w:rsidR="007306BE" w:rsidRPr="00CA6769">
              <w:rPr>
                <w:rStyle w:val="Other"/>
                <w:sz w:val="19"/>
                <w:szCs w:val="19"/>
                <w:lang w:val="ro-RO"/>
              </w:rPr>
              <w:t xml:space="preserve">Ordonanța de urgență a Guvernului </w:t>
            </w:r>
            <w:r w:rsidRPr="00CA6769">
              <w:rPr>
                <w:rStyle w:val="Other"/>
                <w:sz w:val="19"/>
                <w:szCs w:val="19"/>
                <w:lang w:val="ro-RO"/>
              </w:rPr>
              <w:t>nr. 109/2011</w:t>
            </w:r>
            <w:r w:rsidR="00F23A6F" w:rsidRPr="00CA6769">
              <w:rPr>
                <w:rStyle w:val="Other"/>
                <w:sz w:val="19"/>
                <w:szCs w:val="19"/>
                <w:lang w:val="ro-RO"/>
              </w:rPr>
              <w:t>, aprobată cu modificări și completări prin Legea nr.111/2016, cu modificările și completările ulterioare,</w:t>
            </w:r>
            <w:r w:rsidRPr="00CA6769">
              <w:rPr>
                <w:rStyle w:val="Other"/>
                <w:sz w:val="19"/>
                <w:szCs w:val="19"/>
                <w:lang w:val="ro-RO"/>
              </w:rPr>
              <w:t xml:space="preserve"> și </w:t>
            </w:r>
            <w:r w:rsidRPr="00CA6769">
              <w:rPr>
                <w:rStyle w:val="Other"/>
                <w:sz w:val="19"/>
                <w:szCs w:val="19"/>
                <w:lang w:val="ro-RO" w:bidi="en-US"/>
              </w:rPr>
              <w:t xml:space="preserve">art. </w:t>
            </w:r>
            <w:r w:rsidR="005F6FC9" w:rsidRPr="00CA6769">
              <w:rPr>
                <w:rStyle w:val="Other"/>
                <w:sz w:val="19"/>
                <w:szCs w:val="19"/>
                <w:lang w:val="ro-RO"/>
              </w:rPr>
              <w:t>7</w:t>
            </w:r>
            <w:r w:rsidRPr="00CA6769">
              <w:rPr>
                <w:rStyle w:val="Other"/>
                <w:sz w:val="19"/>
                <w:szCs w:val="19"/>
                <w:lang w:val="ro-RO"/>
              </w:rPr>
              <w:t xml:space="preserve"> din </w:t>
            </w:r>
            <w:r w:rsidR="007306BE" w:rsidRPr="00CA6769">
              <w:rPr>
                <w:rStyle w:val="Other"/>
                <w:sz w:val="19"/>
                <w:szCs w:val="19"/>
                <w:lang w:val="ro-RO"/>
              </w:rPr>
              <w:t>anexa nr.</w:t>
            </w:r>
            <w:r w:rsidRPr="00CA6769">
              <w:rPr>
                <w:rStyle w:val="Other"/>
                <w:sz w:val="19"/>
                <w:szCs w:val="19"/>
                <w:lang w:val="ro-RO"/>
              </w:rPr>
              <w:t xml:space="preserve">1 la </w:t>
            </w:r>
            <w:r w:rsidR="007306BE" w:rsidRPr="00CA6769">
              <w:rPr>
                <w:rStyle w:val="Other"/>
                <w:sz w:val="19"/>
                <w:szCs w:val="19"/>
                <w:lang w:val="ro-RO"/>
              </w:rPr>
              <w:t xml:space="preserve">Hotărârea Guvernului </w:t>
            </w:r>
            <w:r w:rsidRPr="00CA6769">
              <w:rPr>
                <w:rStyle w:val="Other"/>
                <w:sz w:val="19"/>
                <w:szCs w:val="19"/>
                <w:lang w:val="ro-RO"/>
              </w:rPr>
              <w:t>nr. 639/2023</w:t>
            </w:r>
          </w:p>
        </w:tc>
      </w:tr>
      <w:tr w:rsidR="007F7852" w:rsidRPr="00CA6769" w14:paraId="62EA514D"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304AEE2" w14:textId="0B93068D"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10.</w:t>
            </w:r>
          </w:p>
        </w:tc>
        <w:tc>
          <w:tcPr>
            <w:tcW w:w="1872" w:type="dxa"/>
            <w:tcBorders>
              <w:top w:val="single" w:sz="4" w:space="0" w:color="auto"/>
              <w:left w:val="single" w:sz="4" w:space="0" w:color="auto"/>
              <w:bottom w:val="single" w:sz="4" w:space="0" w:color="auto"/>
            </w:tcBorders>
            <w:shd w:val="clear" w:color="auto" w:fill="auto"/>
          </w:tcPr>
          <w:p w14:paraId="05B5D42B" w14:textId="6A50AB09"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Elaborarea și publicarea proiectului profilului consiliului de administrație și transmitere către AMEPIP</w:t>
            </w:r>
          </w:p>
        </w:tc>
        <w:tc>
          <w:tcPr>
            <w:tcW w:w="1670" w:type="dxa"/>
            <w:tcBorders>
              <w:top w:val="single" w:sz="4" w:space="0" w:color="auto"/>
              <w:left w:val="single" w:sz="4" w:space="0" w:color="auto"/>
              <w:bottom w:val="single" w:sz="4" w:space="0" w:color="auto"/>
            </w:tcBorders>
            <w:shd w:val="clear" w:color="auto" w:fill="auto"/>
          </w:tcPr>
          <w:p w14:paraId="2B9934B6" w14:textId="33BE58A1"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aprobării componentei inițiale a planului de selecție</w:t>
            </w:r>
          </w:p>
        </w:tc>
        <w:tc>
          <w:tcPr>
            <w:tcW w:w="1570" w:type="dxa"/>
            <w:tcBorders>
              <w:top w:val="single" w:sz="4" w:space="0" w:color="auto"/>
              <w:left w:val="single" w:sz="4" w:space="0" w:color="auto"/>
              <w:bottom w:val="single" w:sz="4" w:space="0" w:color="auto"/>
            </w:tcBorders>
            <w:shd w:val="clear" w:color="auto" w:fill="auto"/>
          </w:tcPr>
          <w:p w14:paraId="2F8801B6"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FB6638F" w14:textId="3AE23582" w:rsidR="007F7852" w:rsidRPr="00CA6769" w:rsidRDefault="00257803"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3162084" w14:textId="4E1E886E"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12</w:t>
            </w:r>
            <w:r w:rsidR="005D0E98" w:rsidRPr="00CA6769">
              <w:rPr>
                <w:rStyle w:val="Other"/>
                <w:sz w:val="19"/>
                <w:szCs w:val="19"/>
                <w:lang w:val="ro-RO"/>
              </w:rPr>
              <w:t xml:space="preserve"> alin. (2)</w:t>
            </w:r>
            <w:r w:rsidRPr="00CA6769">
              <w:rPr>
                <w:rStyle w:val="Other"/>
                <w:sz w:val="19"/>
                <w:szCs w:val="19"/>
                <w:lang w:val="ro-RO"/>
              </w:rPr>
              <w:t xml:space="preserve"> din </w:t>
            </w:r>
            <w:r w:rsidR="007306BE" w:rsidRPr="00CA6769">
              <w:rPr>
                <w:rStyle w:val="Other"/>
                <w:sz w:val="19"/>
                <w:szCs w:val="19"/>
                <w:lang w:val="ro-RO"/>
              </w:rPr>
              <w:t>anexa nr.</w:t>
            </w:r>
            <w:r w:rsidRPr="00CA6769">
              <w:rPr>
                <w:rStyle w:val="Other"/>
                <w:sz w:val="19"/>
                <w:szCs w:val="19"/>
                <w:lang w:val="ro-RO"/>
              </w:rPr>
              <w:t xml:space="preserve">1 la </w:t>
            </w:r>
            <w:r w:rsidR="007306BE" w:rsidRPr="00CA6769">
              <w:rPr>
                <w:rStyle w:val="Other"/>
                <w:sz w:val="19"/>
                <w:szCs w:val="19"/>
                <w:lang w:val="ro-RO"/>
              </w:rPr>
              <w:t xml:space="preserve">Hotărârea Guvernului </w:t>
            </w:r>
            <w:r w:rsidRPr="00CA6769">
              <w:rPr>
                <w:rStyle w:val="Other"/>
                <w:sz w:val="19"/>
                <w:szCs w:val="19"/>
                <w:lang w:val="ro-RO"/>
              </w:rPr>
              <w:t>nr. 639/2023</w:t>
            </w:r>
          </w:p>
        </w:tc>
      </w:tr>
      <w:tr w:rsidR="007F7852" w:rsidRPr="00CA6769" w14:paraId="3594322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67E10C5" w14:textId="4E51B0A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11.</w:t>
            </w:r>
          </w:p>
        </w:tc>
        <w:tc>
          <w:tcPr>
            <w:tcW w:w="1872" w:type="dxa"/>
            <w:tcBorders>
              <w:top w:val="single" w:sz="4" w:space="0" w:color="auto"/>
              <w:left w:val="single" w:sz="4" w:space="0" w:color="auto"/>
              <w:bottom w:val="single" w:sz="4" w:space="0" w:color="auto"/>
            </w:tcBorders>
            <w:shd w:val="clear" w:color="auto" w:fill="auto"/>
          </w:tcPr>
          <w:p w14:paraId="1D563926" w14:textId="250DF7CA"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Elaborarea și publicarea proiectului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0FDB29A5" w14:textId="64E9E0B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10 zile de la înființare</w:t>
            </w:r>
            <w:r w:rsidR="005D0E98" w:rsidRPr="00CA6769">
              <w:rPr>
                <w:rStyle w:val="Other"/>
                <w:sz w:val="19"/>
                <w:szCs w:val="19"/>
              </w:rPr>
              <w:t>a Comisiei de selecție și nominalizare</w:t>
            </w:r>
          </w:p>
        </w:tc>
        <w:tc>
          <w:tcPr>
            <w:tcW w:w="1570" w:type="dxa"/>
            <w:tcBorders>
              <w:top w:val="single" w:sz="4" w:space="0" w:color="auto"/>
              <w:left w:val="single" w:sz="4" w:space="0" w:color="auto"/>
              <w:bottom w:val="single" w:sz="4" w:space="0" w:color="auto"/>
            </w:tcBorders>
            <w:shd w:val="clear" w:color="auto" w:fill="auto"/>
          </w:tcPr>
          <w:p w14:paraId="65D95350"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5D5E22FD" w14:textId="0EA345CA"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F713892" w14:textId="0464C96B"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(1) </w:t>
            </w:r>
            <w:r w:rsidR="005D0E98" w:rsidRPr="00CA6769">
              <w:rPr>
                <w:rStyle w:val="Other"/>
                <w:sz w:val="19"/>
                <w:szCs w:val="19"/>
                <w:lang w:val="ro-RO"/>
              </w:rPr>
              <w:t>și</w:t>
            </w:r>
            <w:r w:rsidRPr="00CA6769">
              <w:rPr>
                <w:rStyle w:val="Other"/>
                <w:sz w:val="19"/>
                <w:szCs w:val="19"/>
                <w:lang w:val="ro-RO"/>
              </w:rPr>
              <w:t xml:space="preserve"> (2) din </w:t>
            </w:r>
            <w:r w:rsidR="007306BE" w:rsidRPr="00CA6769">
              <w:rPr>
                <w:rStyle w:val="Other"/>
                <w:sz w:val="19"/>
                <w:szCs w:val="19"/>
                <w:lang w:val="ro-RO"/>
              </w:rPr>
              <w:t>anexa nr.1 la Hotărârea Guvernului nr. 639/2023</w:t>
            </w:r>
          </w:p>
        </w:tc>
      </w:tr>
      <w:tr w:rsidR="007F7852" w:rsidRPr="00CA6769" w14:paraId="3B91C0A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08370CB4" w14:textId="3D1436C9"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12.</w:t>
            </w:r>
          </w:p>
        </w:tc>
        <w:tc>
          <w:tcPr>
            <w:tcW w:w="1872" w:type="dxa"/>
            <w:tcBorders>
              <w:top w:val="single" w:sz="4" w:space="0" w:color="auto"/>
              <w:left w:val="single" w:sz="4" w:space="0" w:color="auto"/>
              <w:bottom w:val="single" w:sz="4" w:space="0" w:color="auto"/>
            </w:tcBorders>
            <w:shd w:val="clear" w:color="auto" w:fill="auto"/>
          </w:tcPr>
          <w:p w14:paraId="42EF14C8" w14:textId="60375203"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Formularea de propuneri de modificare și completare a componentei integrale a planului de selecție</w:t>
            </w:r>
          </w:p>
        </w:tc>
        <w:tc>
          <w:tcPr>
            <w:tcW w:w="1670" w:type="dxa"/>
            <w:tcBorders>
              <w:top w:val="single" w:sz="4" w:space="0" w:color="auto"/>
              <w:left w:val="single" w:sz="4" w:space="0" w:color="auto"/>
              <w:bottom w:val="single" w:sz="4" w:space="0" w:color="auto"/>
            </w:tcBorders>
            <w:shd w:val="clear" w:color="auto" w:fill="auto"/>
            <w:vAlign w:val="center"/>
          </w:tcPr>
          <w:p w14:paraId="68FD09C1" w14:textId="45522072"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5 zile de la data publicării</w:t>
            </w:r>
          </w:p>
        </w:tc>
        <w:tc>
          <w:tcPr>
            <w:tcW w:w="1570" w:type="dxa"/>
            <w:tcBorders>
              <w:top w:val="single" w:sz="4" w:space="0" w:color="auto"/>
              <w:left w:val="single" w:sz="4" w:space="0" w:color="auto"/>
              <w:bottom w:val="single" w:sz="4" w:space="0" w:color="auto"/>
            </w:tcBorders>
            <w:shd w:val="clear" w:color="auto" w:fill="auto"/>
          </w:tcPr>
          <w:p w14:paraId="4E6C2DCB"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725A82E" w14:textId="5BB5D3F1" w:rsidR="007F7852" w:rsidRPr="00CA6769" w:rsidRDefault="00257803" w:rsidP="00FB13B3">
            <w:pPr>
              <w:widowControl w:val="0"/>
              <w:spacing w:before="0" w:after="0" w:line="295" w:lineRule="auto"/>
              <w:jc w:val="left"/>
              <w:rPr>
                <w:rStyle w:val="Other"/>
                <w:sz w:val="19"/>
                <w:szCs w:val="19"/>
              </w:rPr>
            </w:pPr>
            <w:r w:rsidRPr="00CA6769">
              <w:rPr>
                <w:rStyle w:val="Other"/>
                <w:sz w:val="19"/>
                <w:szCs w:val="19"/>
              </w:rPr>
              <w:t>Persoane interesate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B1A19C" w14:textId="298FBF1A"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(3) din </w:t>
            </w:r>
            <w:r w:rsidR="007306BE" w:rsidRPr="00CA6769">
              <w:rPr>
                <w:rStyle w:val="Other"/>
                <w:sz w:val="19"/>
                <w:szCs w:val="19"/>
                <w:lang w:val="ro-RO"/>
              </w:rPr>
              <w:t>anexa nr.1 la Hotărârea Guvernului nr. 639/2023</w:t>
            </w:r>
          </w:p>
        </w:tc>
      </w:tr>
      <w:tr w:rsidR="007F7852" w:rsidRPr="00CA6769" w14:paraId="196F7D15"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F6974BB" w14:textId="170BF869"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lastRenderedPageBreak/>
              <w:t>13.</w:t>
            </w:r>
          </w:p>
        </w:tc>
        <w:tc>
          <w:tcPr>
            <w:tcW w:w="1872" w:type="dxa"/>
            <w:tcBorders>
              <w:top w:val="single" w:sz="4" w:space="0" w:color="auto"/>
              <w:left w:val="single" w:sz="4" w:space="0" w:color="auto"/>
              <w:bottom w:val="single" w:sz="4" w:space="0" w:color="auto"/>
            </w:tcBorders>
            <w:shd w:val="clear" w:color="auto" w:fill="auto"/>
            <w:vAlign w:val="center"/>
          </w:tcPr>
          <w:p w14:paraId="0BB026B1" w14:textId="03B76801"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Aprobarea componentei integrale a planului de selecție</w:t>
            </w:r>
          </w:p>
        </w:tc>
        <w:tc>
          <w:tcPr>
            <w:tcW w:w="1670" w:type="dxa"/>
            <w:tcBorders>
              <w:top w:val="single" w:sz="4" w:space="0" w:color="auto"/>
              <w:left w:val="single" w:sz="4" w:space="0" w:color="auto"/>
              <w:bottom w:val="single" w:sz="4" w:space="0" w:color="auto"/>
            </w:tcBorders>
            <w:shd w:val="clear" w:color="auto" w:fill="auto"/>
          </w:tcPr>
          <w:p w14:paraId="7FC91868"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0BA5241"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6F266D8" w14:textId="63E364C0" w:rsidR="007F7852" w:rsidRPr="00CA6769" w:rsidRDefault="007A6E07" w:rsidP="00FB13B3">
            <w:pPr>
              <w:widowControl w:val="0"/>
              <w:spacing w:before="0" w:after="0" w:line="295" w:lineRule="auto"/>
              <w:jc w:val="left"/>
              <w:rPr>
                <w:rStyle w:val="Other"/>
                <w:sz w:val="19"/>
                <w:szCs w:val="19"/>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C60677F" w14:textId="0AA308E3"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10 alin. (4) din </w:t>
            </w:r>
            <w:r w:rsidR="007306BE" w:rsidRPr="00CA6769">
              <w:rPr>
                <w:rStyle w:val="Other"/>
                <w:sz w:val="19"/>
                <w:szCs w:val="19"/>
                <w:lang w:val="ro-RO"/>
              </w:rPr>
              <w:t>anexa nr.1 la Hotărârea Guvernului nr. 639/2023</w:t>
            </w:r>
          </w:p>
        </w:tc>
      </w:tr>
      <w:tr w:rsidR="007F7852" w:rsidRPr="00CA6769" w14:paraId="25095ADE"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1334A4F" w14:textId="21AC0EA6"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14.</w:t>
            </w:r>
          </w:p>
        </w:tc>
        <w:tc>
          <w:tcPr>
            <w:tcW w:w="1872" w:type="dxa"/>
            <w:tcBorders>
              <w:top w:val="single" w:sz="4" w:space="0" w:color="auto"/>
              <w:left w:val="single" w:sz="4" w:space="0" w:color="auto"/>
              <w:bottom w:val="single" w:sz="4" w:space="0" w:color="auto"/>
            </w:tcBorders>
            <w:shd w:val="clear" w:color="auto" w:fill="auto"/>
            <w:vAlign w:val="center"/>
          </w:tcPr>
          <w:p w14:paraId="77B670D1" w14:textId="4469F91B"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Publicarea anunțului privind selecția membrilor consiliului</w:t>
            </w:r>
          </w:p>
        </w:tc>
        <w:tc>
          <w:tcPr>
            <w:tcW w:w="1670" w:type="dxa"/>
            <w:tcBorders>
              <w:top w:val="single" w:sz="4" w:space="0" w:color="auto"/>
              <w:left w:val="single" w:sz="4" w:space="0" w:color="auto"/>
              <w:bottom w:val="single" w:sz="4" w:space="0" w:color="auto"/>
            </w:tcBorders>
            <w:shd w:val="clear" w:color="auto" w:fill="auto"/>
          </w:tcPr>
          <w:p w14:paraId="2D130401" w14:textId="30864A2A"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cu cel puțin 30 de zile înainte de data-limită pentru depunerea candidaturilor specificată în anunț</w:t>
            </w:r>
          </w:p>
        </w:tc>
        <w:tc>
          <w:tcPr>
            <w:tcW w:w="1570" w:type="dxa"/>
            <w:tcBorders>
              <w:top w:val="single" w:sz="4" w:space="0" w:color="auto"/>
              <w:left w:val="single" w:sz="4" w:space="0" w:color="auto"/>
              <w:bottom w:val="single" w:sz="4" w:space="0" w:color="auto"/>
            </w:tcBorders>
            <w:shd w:val="clear" w:color="auto" w:fill="auto"/>
          </w:tcPr>
          <w:p w14:paraId="4D8D5A6D"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2D2ED0D" w14:textId="6CF18D10"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APT/</w:t>
            </w:r>
            <w:r w:rsidR="00257803" w:rsidRPr="00CA6769">
              <w:rPr>
                <w:rStyle w:val="Other"/>
                <w:sz w:val="19"/>
                <w:szCs w:val="19"/>
              </w:rPr>
              <w:t xml:space="preserve"> 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0DCE351" w14:textId="2B98A809"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19 alin (2) - (3) din </w:t>
            </w:r>
            <w:r w:rsidR="007306BE" w:rsidRPr="00CA6769">
              <w:rPr>
                <w:rStyle w:val="Other"/>
                <w:sz w:val="19"/>
                <w:szCs w:val="19"/>
                <w:lang w:val="ro-RO"/>
              </w:rPr>
              <w:t>anexa nr.1 la Hotărârea Guvernului nr. 639/2023</w:t>
            </w:r>
          </w:p>
        </w:tc>
      </w:tr>
      <w:tr w:rsidR="007F7852" w:rsidRPr="00CA6769" w14:paraId="6FEA7744"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6F4B430" w14:textId="1F732490"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15.</w:t>
            </w:r>
          </w:p>
        </w:tc>
        <w:tc>
          <w:tcPr>
            <w:tcW w:w="1872" w:type="dxa"/>
            <w:tcBorders>
              <w:top w:val="single" w:sz="4" w:space="0" w:color="auto"/>
              <w:left w:val="single" w:sz="4" w:space="0" w:color="auto"/>
              <w:bottom w:val="single" w:sz="4" w:space="0" w:color="auto"/>
            </w:tcBorders>
            <w:shd w:val="clear" w:color="auto" w:fill="auto"/>
            <w:vAlign w:val="center"/>
          </w:tcPr>
          <w:p w14:paraId="24B180A9" w14:textId="68DBC43B"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Depunerea dosarelor de candidatură</w:t>
            </w:r>
          </w:p>
        </w:tc>
        <w:tc>
          <w:tcPr>
            <w:tcW w:w="1670" w:type="dxa"/>
            <w:tcBorders>
              <w:top w:val="single" w:sz="4" w:space="0" w:color="auto"/>
              <w:left w:val="single" w:sz="4" w:space="0" w:color="auto"/>
              <w:bottom w:val="single" w:sz="4" w:space="0" w:color="auto"/>
            </w:tcBorders>
            <w:shd w:val="clear" w:color="auto" w:fill="auto"/>
          </w:tcPr>
          <w:p w14:paraId="48A1AA89" w14:textId="69CD12DE" w:rsidR="007F7852" w:rsidRPr="00CA6769" w:rsidRDefault="005D0E98"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w:t>
            </w:r>
            <w:r w:rsidR="007F7852" w:rsidRPr="00CA6769">
              <w:rPr>
                <w:rStyle w:val="Other"/>
                <w:sz w:val="19"/>
                <w:szCs w:val="19"/>
              </w:rPr>
              <w:t>n termen de 30 de zile de la data publicării anunțului</w:t>
            </w:r>
          </w:p>
        </w:tc>
        <w:tc>
          <w:tcPr>
            <w:tcW w:w="1570" w:type="dxa"/>
            <w:tcBorders>
              <w:top w:val="single" w:sz="4" w:space="0" w:color="auto"/>
              <w:left w:val="single" w:sz="4" w:space="0" w:color="auto"/>
              <w:bottom w:val="single" w:sz="4" w:space="0" w:color="auto"/>
            </w:tcBorders>
            <w:shd w:val="clear" w:color="auto" w:fill="auto"/>
          </w:tcPr>
          <w:p w14:paraId="7D182D1F"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387F8EC" w14:textId="7F424944"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Candidații</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3265368C" w14:textId="1A732442" w:rsidR="007F7852" w:rsidRPr="00CA6769" w:rsidRDefault="007F7852"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din </w:t>
            </w:r>
            <w:r w:rsidR="007306BE" w:rsidRPr="00CA6769">
              <w:rPr>
                <w:rStyle w:val="Other"/>
                <w:sz w:val="19"/>
                <w:szCs w:val="19"/>
                <w:lang w:val="ro-RO"/>
              </w:rPr>
              <w:t>anexa nr.1 la Hotărârea Guvernului nr. 639/2023</w:t>
            </w:r>
          </w:p>
        </w:tc>
      </w:tr>
      <w:tr w:rsidR="007F7852" w:rsidRPr="00CA6769" w14:paraId="0F0087C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0310FFB" w14:textId="64BD476B" w:rsidR="007F7852" w:rsidRPr="00CA6769" w:rsidRDefault="007F7852"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16.</w:t>
            </w:r>
          </w:p>
        </w:tc>
        <w:tc>
          <w:tcPr>
            <w:tcW w:w="1872" w:type="dxa"/>
            <w:tcBorders>
              <w:top w:val="single" w:sz="4" w:space="0" w:color="auto"/>
              <w:left w:val="single" w:sz="4" w:space="0" w:color="auto"/>
              <w:bottom w:val="single" w:sz="4" w:space="0" w:color="auto"/>
            </w:tcBorders>
            <w:shd w:val="clear" w:color="auto" w:fill="auto"/>
          </w:tcPr>
          <w:p w14:paraId="653EE1DA" w14:textId="32763C04"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Evaluarea candidaturilor depuse în raport cu minimum de criterii</w:t>
            </w:r>
          </w:p>
        </w:tc>
        <w:tc>
          <w:tcPr>
            <w:tcW w:w="1670" w:type="dxa"/>
            <w:tcBorders>
              <w:top w:val="single" w:sz="4" w:space="0" w:color="auto"/>
              <w:left w:val="single" w:sz="4" w:space="0" w:color="auto"/>
              <w:bottom w:val="single" w:sz="4" w:space="0" w:color="auto"/>
            </w:tcBorders>
            <w:shd w:val="clear" w:color="auto" w:fill="auto"/>
          </w:tcPr>
          <w:p w14:paraId="386B67F3" w14:textId="7A2EC36B" w:rsidR="007F7852" w:rsidRPr="00CA6769" w:rsidRDefault="007F7852"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In termen de maxim 5 zile lucrătoare de la data limita pentru</w:t>
            </w:r>
            <w:r w:rsidR="007A6E07" w:rsidRPr="00CA6769">
              <w:rPr>
                <w:rStyle w:val="Other"/>
                <w:sz w:val="19"/>
                <w:szCs w:val="19"/>
              </w:rPr>
              <w:t xml:space="preserve"> depunerea candidaturilor</w:t>
            </w:r>
          </w:p>
        </w:tc>
        <w:tc>
          <w:tcPr>
            <w:tcW w:w="1570" w:type="dxa"/>
            <w:tcBorders>
              <w:top w:val="single" w:sz="4" w:space="0" w:color="auto"/>
              <w:left w:val="single" w:sz="4" w:space="0" w:color="auto"/>
              <w:bottom w:val="single" w:sz="4" w:space="0" w:color="auto"/>
            </w:tcBorders>
            <w:shd w:val="clear" w:color="auto" w:fill="auto"/>
          </w:tcPr>
          <w:p w14:paraId="0B7FA382" w14:textId="77777777" w:rsidR="007F7852" w:rsidRPr="00CA6769" w:rsidRDefault="007F7852"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AB0579E" w14:textId="1A8FD909" w:rsidR="007F7852" w:rsidRPr="00CA6769" w:rsidRDefault="007F7852"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A1E1461" w14:textId="1B85DDDA" w:rsidR="007F7852" w:rsidRPr="00CA6769" w:rsidRDefault="007F7852" w:rsidP="00FB13B3">
            <w:pPr>
              <w:pStyle w:val="Other0"/>
              <w:rPr>
                <w:rStyle w:val="Other"/>
                <w:sz w:val="19"/>
                <w:szCs w:val="19"/>
                <w:lang w:val="ro-RO"/>
              </w:rPr>
            </w:pPr>
            <w:r w:rsidRPr="00CA6769">
              <w:rPr>
                <w:rStyle w:val="Other"/>
                <w:sz w:val="19"/>
                <w:szCs w:val="19"/>
                <w:lang w:val="ro-RO"/>
              </w:rPr>
              <w:t>Se va elabora lista lungă</w:t>
            </w:r>
          </w:p>
        </w:tc>
      </w:tr>
      <w:tr w:rsidR="007A6E07" w:rsidRPr="00CA6769" w14:paraId="2974970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2408BF6D" w14:textId="2FEC0C6B"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17.</w:t>
            </w:r>
          </w:p>
        </w:tc>
        <w:tc>
          <w:tcPr>
            <w:tcW w:w="1872" w:type="dxa"/>
            <w:tcBorders>
              <w:top w:val="single" w:sz="4" w:space="0" w:color="auto"/>
              <w:left w:val="single" w:sz="4" w:space="0" w:color="auto"/>
              <w:bottom w:val="single" w:sz="4" w:space="0" w:color="auto"/>
            </w:tcBorders>
            <w:shd w:val="clear" w:color="auto" w:fill="auto"/>
            <w:vAlign w:val="center"/>
          </w:tcPr>
          <w:p w14:paraId="7EA46C12" w14:textId="4B988664"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Solicitare de clarificări, în scris, privitoare la candidatură</w:t>
            </w:r>
          </w:p>
        </w:tc>
        <w:tc>
          <w:tcPr>
            <w:tcW w:w="1670" w:type="dxa"/>
            <w:tcBorders>
              <w:top w:val="single" w:sz="4" w:space="0" w:color="auto"/>
              <w:left w:val="single" w:sz="4" w:space="0" w:color="auto"/>
              <w:bottom w:val="single" w:sz="4" w:space="0" w:color="auto"/>
            </w:tcBorders>
            <w:shd w:val="clear" w:color="auto" w:fill="auto"/>
            <w:vAlign w:val="center"/>
          </w:tcPr>
          <w:p w14:paraId="04D2E694" w14:textId="35688F08"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2 zile de la evaluare</w:t>
            </w:r>
          </w:p>
        </w:tc>
        <w:tc>
          <w:tcPr>
            <w:tcW w:w="1570" w:type="dxa"/>
            <w:tcBorders>
              <w:top w:val="single" w:sz="4" w:space="0" w:color="auto"/>
              <w:left w:val="single" w:sz="4" w:space="0" w:color="auto"/>
              <w:bottom w:val="single" w:sz="4" w:space="0" w:color="auto"/>
            </w:tcBorders>
            <w:shd w:val="clear" w:color="auto" w:fill="auto"/>
          </w:tcPr>
          <w:p w14:paraId="29E46EF1"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B80EFB7" w14:textId="0744048B"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5C7902FD" w14:textId="4E42BA4A"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(2) din </w:t>
            </w:r>
            <w:r w:rsidR="007306BE" w:rsidRPr="00CA6769">
              <w:rPr>
                <w:rStyle w:val="Other"/>
                <w:sz w:val="19"/>
                <w:szCs w:val="19"/>
                <w:lang w:val="ro-RO"/>
              </w:rPr>
              <w:t>anexa nr.1 la Hotărârea Guvernului nr. 639/2023</w:t>
            </w:r>
          </w:p>
        </w:tc>
      </w:tr>
      <w:tr w:rsidR="007A6E07" w:rsidRPr="00CA6769" w14:paraId="02405E5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D2625C2" w14:textId="739AF6EC"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18.</w:t>
            </w:r>
          </w:p>
        </w:tc>
        <w:tc>
          <w:tcPr>
            <w:tcW w:w="1872" w:type="dxa"/>
            <w:tcBorders>
              <w:top w:val="single" w:sz="4" w:space="0" w:color="auto"/>
              <w:left w:val="single" w:sz="4" w:space="0" w:color="auto"/>
              <w:bottom w:val="single" w:sz="4" w:space="0" w:color="auto"/>
            </w:tcBorders>
            <w:shd w:val="clear" w:color="auto" w:fill="auto"/>
            <w:vAlign w:val="center"/>
          </w:tcPr>
          <w:p w14:paraId="6B837D88" w14:textId="5A23D5D7"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Informare în scris a candidaților respinși de pe lista lungă</w:t>
            </w:r>
          </w:p>
        </w:tc>
        <w:tc>
          <w:tcPr>
            <w:tcW w:w="1670" w:type="dxa"/>
            <w:tcBorders>
              <w:top w:val="single" w:sz="4" w:space="0" w:color="auto"/>
              <w:left w:val="single" w:sz="4" w:space="0" w:color="auto"/>
              <w:bottom w:val="single" w:sz="4" w:space="0" w:color="auto"/>
            </w:tcBorders>
            <w:shd w:val="clear" w:color="auto" w:fill="auto"/>
          </w:tcPr>
          <w:p w14:paraId="2E73C690" w14:textId="09BD962D"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A955B67"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EE05722" w14:textId="5253CA3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F7B8F97" w14:textId="70F17934"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(3) din </w:t>
            </w:r>
            <w:r w:rsidR="007306BE" w:rsidRPr="00CA6769">
              <w:rPr>
                <w:rStyle w:val="Other"/>
                <w:sz w:val="19"/>
                <w:szCs w:val="19"/>
                <w:lang w:val="ro-RO"/>
              </w:rPr>
              <w:t>anexa nr.1 la Hotărârea Guvernului nr. 639/2023</w:t>
            </w:r>
          </w:p>
        </w:tc>
      </w:tr>
      <w:tr w:rsidR="007A6E07" w:rsidRPr="00CA6769" w14:paraId="564824C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7BFB4D3E" w14:textId="565FC2C8"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19.</w:t>
            </w:r>
          </w:p>
        </w:tc>
        <w:tc>
          <w:tcPr>
            <w:tcW w:w="1872" w:type="dxa"/>
            <w:tcBorders>
              <w:top w:val="single" w:sz="4" w:space="0" w:color="auto"/>
              <w:left w:val="single" w:sz="4" w:space="0" w:color="auto"/>
              <w:bottom w:val="single" w:sz="4" w:space="0" w:color="auto"/>
            </w:tcBorders>
            <w:shd w:val="clear" w:color="auto" w:fill="auto"/>
            <w:vAlign w:val="center"/>
          </w:tcPr>
          <w:p w14:paraId="72CF45E5" w14:textId="78AD3BC8"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Alcătuire lista lungă</w:t>
            </w:r>
          </w:p>
        </w:tc>
        <w:tc>
          <w:tcPr>
            <w:tcW w:w="1670" w:type="dxa"/>
            <w:tcBorders>
              <w:top w:val="single" w:sz="4" w:space="0" w:color="auto"/>
              <w:left w:val="single" w:sz="4" w:space="0" w:color="auto"/>
              <w:bottom w:val="single" w:sz="4" w:space="0" w:color="auto"/>
            </w:tcBorders>
            <w:shd w:val="clear" w:color="auto" w:fill="auto"/>
          </w:tcPr>
          <w:p w14:paraId="14B9647F" w14:textId="28DB543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In termen de maxim 5 zile lucrătoare de la de la data adoptării deciziei de respingere</w:t>
            </w:r>
          </w:p>
        </w:tc>
        <w:tc>
          <w:tcPr>
            <w:tcW w:w="1570" w:type="dxa"/>
            <w:tcBorders>
              <w:top w:val="single" w:sz="4" w:space="0" w:color="auto"/>
              <w:left w:val="single" w:sz="4" w:space="0" w:color="auto"/>
              <w:bottom w:val="single" w:sz="4" w:space="0" w:color="auto"/>
            </w:tcBorders>
            <w:shd w:val="clear" w:color="auto" w:fill="auto"/>
          </w:tcPr>
          <w:p w14:paraId="27510AD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B18D3FB" w14:textId="013B168E"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2893F24" w14:textId="7AC3B54D"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20 alin. (4) din </w:t>
            </w:r>
            <w:r w:rsidR="007306BE" w:rsidRPr="00CA6769">
              <w:rPr>
                <w:rStyle w:val="Other"/>
                <w:sz w:val="19"/>
                <w:szCs w:val="19"/>
                <w:lang w:val="ro-RO"/>
              </w:rPr>
              <w:t>Hotărârea Guvernului nr. 639/2023</w:t>
            </w:r>
          </w:p>
        </w:tc>
      </w:tr>
      <w:tr w:rsidR="007A6E07" w:rsidRPr="00CA6769" w14:paraId="742AA57C"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65CA24C" w14:textId="1F64E43F"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20.</w:t>
            </w:r>
          </w:p>
        </w:tc>
        <w:tc>
          <w:tcPr>
            <w:tcW w:w="1872" w:type="dxa"/>
            <w:tcBorders>
              <w:top w:val="single" w:sz="4" w:space="0" w:color="auto"/>
              <w:left w:val="single" w:sz="4" w:space="0" w:color="auto"/>
              <w:bottom w:val="single" w:sz="4" w:space="0" w:color="auto"/>
            </w:tcBorders>
            <w:shd w:val="clear" w:color="auto" w:fill="auto"/>
          </w:tcPr>
          <w:p w14:paraId="6ACB2469" w14:textId="041A77AB"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 xml:space="preserve">Analiza informațiilor din dosarele de candidatură rămase pe lista lungă și alocarea punctajului conform grilei de </w:t>
            </w:r>
            <w:r w:rsidRPr="00CA6769">
              <w:rPr>
                <w:rStyle w:val="Other"/>
                <w:sz w:val="19"/>
                <w:szCs w:val="19"/>
              </w:rPr>
              <w:lastRenderedPageBreak/>
              <w:t>evaluare pentru fiecare criteriu din cadrul profilului consiliului și solicitarea de informații suplimentare dacă este necesar</w:t>
            </w:r>
          </w:p>
        </w:tc>
        <w:tc>
          <w:tcPr>
            <w:tcW w:w="1670" w:type="dxa"/>
            <w:tcBorders>
              <w:top w:val="single" w:sz="4" w:space="0" w:color="auto"/>
              <w:left w:val="single" w:sz="4" w:space="0" w:color="auto"/>
              <w:bottom w:val="single" w:sz="4" w:space="0" w:color="auto"/>
            </w:tcBorders>
            <w:shd w:val="clear" w:color="auto" w:fill="auto"/>
            <w:vAlign w:val="center"/>
          </w:tcPr>
          <w:p w14:paraId="0E40B214" w14:textId="5EB646D2"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lastRenderedPageBreak/>
              <w:t xml:space="preserve">în termen de </w:t>
            </w:r>
            <w:r w:rsidR="009B2A6F" w:rsidRPr="00CA6769">
              <w:rPr>
                <w:rStyle w:val="Other"/>
                <w:sz w:val="19"/>
                <w:szCs w:val="19"/>
              </w:rPr>
              <w:t>10</w:t>
            </w:r>
            <w:r w:rsidRPr="00CA6769">
              <w:rPr>
                <w:rStyle w:val="Other"/>
                <w:sz w:val="19"/>
                <w:szCs w:val="19"/>
              </w:rPr>
              <w:t xml:space="preserve"> zile de la realizarea Listei lungi</w:t>
            </w:r>
          </w:p>
        </w:tc>
        <w:tc>
          <w:tcPr>
            <w:tcW w:w="1570" w:type="dxa"/>
            <w:tcBorders>
              <w:top w:val="single" w:sz="4" w:space="0" w:color="auto"/>
              <w:left w:val="single" w:sz="4" w:space="0" w:color="auto"/>
              <w:bottom w:val="single" w:sz="4" w:space="0" w:color="auto"/>
            </w:tcBorders>
            <w:shd w:val="clear" w:color="auto" w:fill="auto"/>
          </w:tcPr>
          <w:p w14:paraId="62FC6C53"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08D49BCD" w14:textId="33F8D5C6"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5F69AD4F" w14:textId="4EF74D1C"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21 din </w:t>
            </w:r>
            <w:r w:rsidR="00E33F17" w:rsidRPr="00CA6769">
              <w:rPr>
                <w:rStyle w:val="Other"/>
                <w:sz w:val="19"/>
                <w:szCs w:val="19"/>
                <w:lang w:val="ro-RO"/>
              </w:rPr>
              <w:t xml:space="preserve">anexa nr.1 la </w:t>
            </w:r>
            <w:r w:rsidR="007306BE" w:rsidRPr="00CA6769">
              <w:rPr>
                <w:rStyle w:val="Other"/>
                <w:sz w:val="19"/>
                <w:szCs w:val="19"/>
                <w:lang w:val="ro-RO"/>
              </w:rPr>
              <w:t>Hotărârea Guvernului nr. 639/2023</w:t>
            </w:r>
          </w:p>
        </w:tc>
      </w:tr>
      <w:tr w:rsidR="007A6E07" w:rsidRPr="00CA6769" w14:paraId="3FD63C43"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1B507EE" w14:textId="1C7C7938"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21.</w:t>
            </w:r>
          </w:p>
        </w:tc>
        <w:tc>
          <w:tcPr>
            <w:tcW w:w="1872" w:type="dxa"/>
            <w:tcBorders>
              <w:top w:val="single" w:sz="4" w:space="0" w:color="auto"/>
              <w:left w:val="single" w:sz="4" w:space="0" w:color="auto"/>
              <w:bottom w:val="single" w:sz="4" w:space="0" w:color="auto"/>
            </w:tcBorders>
            <w:shd w:val="clear" w:color="auto" w:fill="auto"/>
            <w:vAlign w:val="center"/>
          </w:tcPr>
          <w:p w14:paraId="58FE1CF0" w14:textId="34A24BC7"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Realizarea listei scurte</w:t>
            </w:r>
          </w:p>
        </w:tc>
        <w:tc>
          <w:tcPr>
            <w:tcW w:w="1670" w:type="dxa"/>
            <w:tcBorders>
              <w:top w:val="single" w:sz="4" w:space="0" w:color="auto"/>
              <w:left w:val="single" w:sz="4" w:space="0" w:color="auto"/>
              <w:bottom w:val="single" w:sz="4" w:space="0" w:color="auto"/>
            </w:tcBorders>
            <w:shd w:val="clear" w:color="auto" w:fill="auto"/>
          </w:tcPr>
          <w:p w14:paraId="27A8F71C" w14:textId="3203DF9E"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 xml:space="preserve">în termen de 15 zile de la </w:t>
            </w:r>
            <w:r w:rsidR="009B2A6F" w:rsidRPr="00CA6769">
              <w:rPr>
                <w:rFonts w:eastAsia="Trebuchet MS" w:cs="Trebuchet MS"/>
                <w:sz w:val="19"/>
                <w:szCs w:val="19"/>
              </w:rPr>
              <w:t>realizarea Listei lungi</w:t>
            </w:r>
          </w:p>
        </w:tc>
        <w:tc>
          <w:tcPr>
            <w:tcW w:w="1570" w:type="dxa"/>
            <w:tcBorders>
              <w:top w:val="single" w:sz="4" w:space="0" w:color="auto"/>
              <w:left w:val="single" w:sz="4" w:space="0" w:color="auto"/>
              <w:bottom w:val="single" w:sz="4" w:space="0" w:color="auto"/>
            </w:tcBorders>
            <w:shd w:val="clear" w:color="auto" w:fill="auto"/>
          </w:tcPr>
          <w:p w14:paraId="181CB16F"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FCFB503" w14:textId="68E64905"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7E5FE4B7" w14:textId="1604B760"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din </w:t>
            </w:r>
            <w:r w:rsidR="00E33F17" w:rsidRPr="00CA6769">
              <w:rPr>
                <w:rStyle w:val="Other"/>
                <w:sz w:val="19"/>
                <w:szCs w:val="19"/>
                <w:lang w:val="ro-RO"/>
              </w:rPr>
              <w:t xml:space="preserve">anexa nr.1 la </w:t>
            </w:r>
            <w:r w:rsidR="007306BE" w:rsidRPr="00CA6769">
              <w:rPr>
                <w:rStyle w:val="Other"/>
                <w:sz w:val="19"/>
                <w:szCs w:val="19"/>
                <w:lang w:val="ro-RO"/>
              </w:rPr>
              <w:t>Hotărârea Guvernului nr. 639/2023</w:t>
            </w:r>
          </w:p>
        </w:tc>
      </w:tr>
      <w:tr w:rsidR="007A6E07" w:rsidRPr="00CA6769" w14:paraId="6C680F98"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38C39806" w14:textId="72125F99"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22.</w:t>
            </w:r>
          </w:p>
        </w:tc>
        <w:tc>
          <w:tcPr>
            <w:tcW w:w="1872" w:type="dxa"/>
            <w:tcBorders>
              <w:top w:val="single" w:sz="4" w:space="0" w:color="auto"/>
              <w:left w:val="single" w:sz="4" w:space="0" w:color="auto"/>
              <w:bottom w:val="single" w:sz="4" w:space="0" w:color="auto"/>
            </w:tcBorders>
            <w:shd w:val="clear" w:color="auto" w:fill="auto"/>
          </w:tcPr>
          <w:p w14:paraId="42ABE9A2" w14:textId="3BB0F334"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Depunerea declarației de intenție a candidaților din lista scurtă la autoritatea publică tutelară</w:t>
            </w:r>
          </w:p>
        </w:tc>
        <w:tc>
          <w:tcPr>
            <w:tcW w:w="1670" w:type="dxa"/>
            <w:tcBorders>
              <w:top w:val="single" w:sz="4" w:space="0" w:color="auto"/>
              <w:left w:val="single" w:sz="4" w:space="0" w:color="auto"/>
              <w:bottom w:val="single" w:sz="4" w:space="0" w:color="auto"/>
            </w:tcBorders>
            <w:shd w:val="clear" w:color="auto" w:fill="auto"/>
            <w:vAlign w:val="center"/>
          </w:tcPr>
          <w:p w14:paraId="582EC251" w14:textId="4E581B36"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în termen de 15 zile de la data informării candidaților</w:t>
            </w:r>
          </w:p>
        </w:tc>
        <w:tc>
          <w:tcPr>
            <w:tcW w:w="1570" w:type="dxa"/>
            <w:tcBorders>
              <w:top w:val="single" w:sz="4" w:space="0" w:color="auto"/>
              <w:left w:val="single" w:sz="4" w:space="0" w:color="auto"/>
              <w:bottom w:val="single" w:sz="4" w:space="0" w:color="auto"/>
            </w:tcBorders>
            <w:shd w:val="clear" w:color="auto" w:fill="auto"/>
          </w:tcPr>
          <w:p w14:paraId="14E18ECC"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C2FD4C5" w14:textId="732B9B7A"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Candidații din lista scurtă</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20246EF" w14:textId="3136E8A2"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alin.(2) din </w:t>
            </w:r>
            <w:r w:rsidR="007306BE" w:rsidRPr="00CA6769">
              <w:rPr>
                <w:rStyle w:val="Other"/>
                <w:sz w:val="19"/>
                <w:szCs w:val="19"/>
                <w:lang w:val="ro-RO"/>
              </w:rPr>
              <w:t>anexa nr.1 la Hotărârea Guvernului nr. 639/2023</w:t>
            </w:r>
          </w:p>
        </w:tc>
      </w:tr>
      <w:tr w:rsidR="007A6E07" w:rsidRPr="00CA6769" w14:paraId="06A2AB77"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00A54EF" w14:textId="76C8B99A"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23.</w:t>
            </w:r>
          </w:p>
        </w:tc>
        <w:tc>
          <w:tcPr>
            <w:tcW w:w="1872" w:type="dxa"/>
            <w:tcBorders>
              <w:top w:val="single" w:sz="4" w:space="0" w:color="auto"/>
              <w:left w:val="single" w:sz="4" w:space="0" w:color="auto"/>
              <w:bottom w:val="single" w:sz="4" w:space="0" w:color="auto"/>
            </w:tcBorders>
            <w:shd w:val="clear" w:color="auto" w:fill="auto"/>
          </w:tcPr>
          <w:p w14:paraId="37693EA0" w14:textId="15607C1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Analiza declarației de intenție si integrarea rezultatelor în evaluarea candidatului</w:t>
            </w:r>
          </w:p>
        </w:tc>
        <w:tc>
          <w:tcPr>
            <w:tcW w:w="1670" w:type="dxa"/>
            <w:tcBorders>
              <w:top w:val="single" w:sz="4" w:space="0" w:color="auto"/>
              <w:left w:val="single" w:sz="4" w:space="0" w:color="auto"/>
              <w:bottom w:val="single" w:sz="4" w:space="0" w:color="auto"/>
            </w:tcBorders>
            <w:shd w:val="clear" w:color="auto" w:fill="auto"/>
            <w:vAlign w:val="center"/>
          </w:tcPr>
          <w:p w14:paraId="5B9445E2" w14:textId="31842DE8"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5 zile de la depunerea declarației</w:t>
            </w:r>
          </w:p>
        </w:tc>
        <w:tc>
          <w:tcPr>
            <w:tcW w:w="1570" w:type="dxa"/>
            <w:tcBorders>
              <w:top w:val="single" w:sz="4" w:space="0" w:color="auto"/>
              <w:left w:val="single" w:sz="4" w:space="0" w:color="auto"/>
              <w:bottom w:val="single" w:sz="4" w:space="0" w:color="auto"/>
            </w:tcBorders>
            <w:shd w:val="clear" w:color="auto" w:fill="auto"/>
          </w:tcPr>
          <w:p w14:paraId="6249CD0F"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44CB01C" w14:textId="36E1EAA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D0CFF15" w14:textId="22875F41"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 xml:space="preserve">art. </w:t>
            </w:r>
            <w:r w:rsidRPr="00CA6769">
              <w:rPr>
                <w:rStyle w:val="Other"/>
                <w:sz w:val="19"/>
                <w:szCs w:val="19"/>
                <w:lang w:val="ro-RO"/>
              </w:rPr>
              <w:t xml:space="preserve">22 alin.(3) din </w:t>
            </w:r>
            <w:r w:rsidR="007306BE" w:rsidRPr="00CA6769">
              <w:rPr>
                <w:rStyle w:val="Other"/>
                <w:sz w:val="19"/>
                <w:szCs w:val="19"/>
                <w:lang w:val="ro-RO"/>
              </w:rPr>
              <w:t>anexa nr.1 la Hotărârea Guvernului nr. 639/2023</w:t>
            </w:r>
          </w:p>
        </w:tc>
      </w:tr>
      <w:tr w:rsidR="007A6E07" w:rsidRPr="00CA6769" w14:paraId="17DF7982"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6BEB8280" w14:textId="6717AF6B"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24.</w:t>
            </w:r>
          </w:p>
        </w:tc>
        <w:tc>
          <w:tcPr>
            <w:tcW w:w="1872" w:type="dxa"/>
            <w:tcBorders>
              <w:top w:val="single" w:sz="4" w:space="0" w:color="auto"/>
              <w:left w:val="single" w:sz="4" w:space="0" w:color="auto"/>
              <w:bottom w:val="single" w:sz="4" w:space="0" w:color="auto"/>
            </w:tcBorders>
            <w:shd w:val="clear" w:color="auto" w:fill="auto"/>
          </w:tcPr>
          <w:p w14:paraId="44FA669B" w14:textId="3A29CD5D"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Selecția finală a candidaților pe baza de interviu (în baza planului de interviu)</w:t>
            </w:r>
          </w:p>
        </w:tc>
        <w:tc>
          <w:tcPr>
            <w:tcW w:w="1670" w:type="dxa"/>
            <w:tcBorders>
              <w:top w:val="single" w:sz="4" w:space="0" w:color="auto"/>
              <w:left w:val="single" w:sz="4" w:space="0" w:color="auto"/>
              <w:bottom w:val="single" w:sz="4" w:space="0" w:color="auto"/>
            </w:tcBorders>
            <w:shd w:val="clear" w:color="auto" w:fill="auto"/>
            <w:vAlign w:val="center"/>
          </w:tcPr>
          <w:p w14:paraId="553F16C2" w14:textId="70B8458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10 zile de la afișarea datei de interviu</w:t>
            </w:r>
          </w:p>
        </w:tc>
        <w:tc>
          <w:tcPr>
            <w:tcW w:w="1570" w:type="dxa"/>
            <w:tcBorders>
              <w:top w:val="single" w:sz="4" w:space="0" w:color="auto"/>
              <w:left w:val="single" w:sz="4" w:space="0" w:color="auto"/>
              <w:bottom w:val="single" w:sz="4" w:space="0" w:color="auto"/>
            </w:tcBorders>
            <w:shd w:val="clear" w:color="auto" w:fill="auto"/>
          </w:tcPr>
          <w:p w14:paraId="7058F12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1F278B55" w14:textId="6850E0C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4B18F799" w14:textId="3E5DFBC5"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 (4) din </w:t>
            </w:r>
            <w:r w:rsidR="007306BE" w:rsidRPr="00CA6769">
              <w:rPr>
                <w:rStyle w:val="Other"/>
                <w:sz w:val="19"/>
                <w:szCs w:val="19"/>
                <w:lang w:val="ro-RO"/>
              </w:rPr>
              <w:t>anexa nr.1 la Hotărârea Guvernului nr. 639/2023</w:t>
            </w:r>
          </w:p>
        </w:tc>
      </w:tr>
      <w:tr w:rsidR="007A6E07" w:rsidRPr="00CA6769" w14:paraId="61FD9250"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1A047C11" w14:textId="33F9E6FA"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25.</w:t>
            </w:r>
          </w:p>
        </w:tc>
        <w:tc>
          <w:tcPr>
            <w:tcW w:w="1872" w:type="dxa"/>
            <w:tcBorders>
              <w:top w:val="single" w:sz="4" w:space="0" w:color="auto"/>
              <w:left w:val="single" w:sz="4" w:space="0" w:color="auto"/>
              <w:bottom w:val="single" w:sz="4" w:space="0" w:color="auto"/>
            </w:tcBorders>
            <w:shd w:val="clear" w:color="auto" w:fill="auto"/>
          </w:tcPr>
          <w:p w14:paraId="39184BCD" w14:textId="6856A080"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întocmirea clasamentului candidaților și a raportului final</w:t>
            </w:r>
          </w:p>
        </w:tc>
        <w:tc>
          <w:tcPr>
            <w:tcW w:w="1670" w:type="dxa"/>
            <w:tcBorders>
              <w:top w:val="single" w:sz="4" w:space="0" w:color="auto"/>
              <w:left w:val="single" w:sz="4" w:space="0" w:color="auto"/>
              <w:bottom w:val="single" w:sz="4" w:space="0" w:color="auto"/>
            </w:tcBorders>
            <w:shd w:val="clear" w:color="auto" w:fill="auto"/>
            <w:vAlign w:val="center"/>
          </w:tcPr>
          <w:p w14:paraId="7420D714" w14:textId="5E584C9B"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5 zile de la încheierea interviurilor</w:t>
            </w:r>
          </w:p>
        </w:tc>
        <w:tc>
          <w:tcPr>
            <w:tcW w:w="1570" w:type="dxa"/>
            <w:tcBorders>
              <w:top w:val="single" w:sz="4" w:space="0" w:color="auto"/>
              <w:left w:val="single" w:sz="4" w:space="0" w:color="auto"/>
              <w:bottom w:val="single" w:sz="4" w:space="0" w:color="auto"/>
            </w:tcBorders>
            <w:shd w:val="clear" w:color="auto" w:fill="auto"/>
          </w:tcPr>
          <w:p w14:paraId="2AE811C7"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23FECE58" w14:textId="7C7FBBA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tcPr>
          <w:p w14:paraId="013ED1A7" w14:textId="36908AC6"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alin.(6) din </w:t>
            </w:r>
            <w:r w:rsidR="007306BE" w:rsidRPr="00CA6769">
              <w:rPr>
                <w:rStyle w:val="Other"/>
                <w:sz w:val="19"/>
                <w:szCs w:val="19"/>
                <w:lang w:val="ro-RO"/>
              </w:rPr>
              <w:t>anexa nr.1 la Hotărârea Guvernului nr. 639/2023</w:t>
            </w:r>
          </w:p>
        </w:tc>
      </w:tr>
      <w:tr w:rsidR="007A6E07" w:rsidRPr="00CA6769" w14:paraId="5D93E2E1"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4D99EF95" w14:textId="2732B871"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26.</w:t>
            </w:r>
          </w:p>
        </w:tc>
        <w:tc>
          <w:tcPr>
            <w:tcW w:w="1872" w:type="dxa"/>
            <w:tcBorders>
              <w:top w:val="single" w:sz="4" w:space="0" w:color="auto"/>
              <w:left w:val="single" w:sz="4" w:space="0" w:color="auto"/>
              <w:bottom w:val="single" w:sz="4" w:space="0" w:color="auto"/>
            </w:tcBorders>
            <w:shd w:val="clear" w:color="auto" w:fill="auto"/>
          </w:tcPr>
          <w:p w14:paraId="25890D8F" w14:textId="5BD79BDF"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Transmiterea Raportului final la AMEPIP în vederea emiterii avizului conform și ulterior la conducătorul APT</w:t>
            </w:r>
          </w:p>
        </w:tc>
        <w:tc>
          <w:tcPr>
            <w:tcW w:w="1670" w:type="dxa"/>
            <w:tcBorders>
              <w:top w:val="single" w:sz="4" w:space="0" w:color="auto"/>
              <w:left w:val="single" w:sz="4" w:space="0" w:color="auto"/>
              <w:bottom w:val="single" w:sz="4" w:space="0" w:color="auto"/>
            </w:tcBorders>
            <w:shd w:val="clear" w:color="auto" w:fill="auto"/>
          </w:tcPr>
          <w:p w14:paraId="15D9E60B"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570" w:type="dxa"/>
            <w:tcBorders>
              <w:top w:val="single" w:sz="4" w:space="0" w:color="auto"/>
              <w:left w:val="single" w:sz="4" w:space="0" w:color="auto"/>
              <w:bottom w:val="single" w:sz="4" w:space="0" w:color="auto"/>
            </w:tcBorders>
            <w:shd w:val="clear" w:color="auto" w:fill="auto"/>
          </w:tcPr>
          <w:p w14:paraId="635AE539"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3118A283" w14:textId="79839B91"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Comisia de selecție și nominalizare</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1F3729" w14:textId="49B984C5"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 (7) din </w:t>
            </w:r>
            <w:r w:rsidR="007306BE" w:rsidRPr="00CA6769">
              <w:rPr>
                <w:rStyle w:val="Other"/>
                <w:sz w:val="19"/>
                <w:szCs w:val="19"/>
                <w:lang w:val="ro-RO"/>
              </w:rPr>
              <w:t>anexa nr.1 la Hotărârea Guvernului nr. 639/2023</w:t>
            </w:r>
          </w:p>
        </w:tc>
      </w:tr>
      <w:tr w:rsidR="007A6E07" w:rsidRPr="00CA6769" w14:paraId="5DA24853" w14:textId="77777777" w:rsidTr="00096605">
        <w:trPr>
          <w:trHeight w:val="759"/>
        </w:trPr>
        <w:tc>
          <w:tcPr>
            <w:tcW w:w="557" w:type="dxa"/>
            <w:tcBorders>
              <w:top w:val="single" w:sz="4" w:space="0" w:color="auto"/>
              <w:left w:val="single" w:sz="4" w:space="0" w:color="auto"/>
              <w:bottom w:val="single" w:sz="4" w:space="0" w:color="auto"/>
            </w:tcBorders>
            <w:shd w:val="clear" w:color="auto" w:fill="auto"/>
            <w:vAlign w:val="center"/>
          </w:tcPr>
          <w:p w14:paraId="13F88829" w14:textId="05541A4C"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t>27.</w:t>
            </w:r>
          </w:p>
        </w:tc>
        <w:tc>
          <w:tcPr>
            <w:tcW w:w="1872" w:type="dxa"/>
            <w:tcBorders>
              <w:top w:val="single" w:sz="4" w:space="0" w:color="auto"/>
              <w:left w:val="single" w:sz="4" w:space="0" w:color="auto"/>
              <w:bottom w:val="single" w:sz="4" w:space="0" w:color="auto"/>
            </w:tcBorders>
            <w:shd w:val="clear" w:color="auto" w:fill="auto"/>
          </w:tcPr>
          <w:p w14:paraId="408C41CB" w14:textId="52462FDA"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Publicare Raport final pe pagina de internet a APT, a întreprinderii publice și a AMEPIP</w:t>
            </w:r>
          </w:p>
        </w:tc>
        <w:tc>
          <w:tcPr>
            <w:tcW w:w="1670" w:type="dxa"/>
            <w:tcBorders>
              <w:top w:val="single" w:sz="4" w:space="0" w:color="auto"/>
              <w:left w:val="single" w:sz="4" w:space="0" w:color="auto"/>
              <w:bottom w:val="single" w:sz="4" w:space="0" w:color="auto"/>
            </w:tcBorders>
            <w:shd w:val="clear" w:color="auto" w:fill="auto"/>
            <w:vAlign w:val="center"/>
          </w:tcPr>
          <w:p w14:paraId="5FC4EBBA" w14:textId="69A6939D"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După emitere aviz conform de către AMEPIP</w:t>
            </w:r>
          </w:p>
        </w:tc>
        <w:tc>
          <w:tcPr>
            <w:tcW w:w="1570" w:type="dxa"/>
            <w:tcBorders>
              <w:top w:val="single" w:sz="4" w:space="0" w:color="auto"/>
              <w:left w:val="single" w:sz="4" w:space="0" w:color="auto"/>
              <w:bottom w:val="single" w:sz="4" w:space="0" w:color="auto"/>
            </w:tcBorders>
            <w:shd w:val="clear" w:color="auto" w:fill="auto"/>
          </w:tcPr>
          <w:p w14:paraId="20941663"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6C2BA94E" w14:textId="3679CA93"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APT/ÎP/AMEPIP</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20B1144" w14:textId="6D2746BD"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w:t>
            </w:r>
            <w:r w:rsidRPr="00CA6769">
              <w:rPr>
                <w:rStyle w:val="Other"/>
                <w:sz w:val="19"/>
                <w:szCs w:val="19"/>
                <w:lang w:val="ro-RO" w:bidi="en-US"/>
              </w:rPr>
              <w:t>art.</w:t>
            </w:r>
            <w:r w:rsidRPr="00CA6769">
              <w:rPr>
                <w:rStyle w:val="Other"/>
                <w:sz w:val="19"/>
                <w:szCs w:val="19"/>
                <w:lang w:val="ro-RO"/>
              </w:rPr>
              <w:t xml:space="preserve">22 alin.(8) din </w:t>
            </w:r>
            <w:r w:rsidR="007306BE" w:rsidRPr="00CA6769">
              <w:rPr>
                <w:rStyle w:val="Other"/>
                <w:sz w:val="19"/>
                <w:szCs w:val="19"/>
                <w:lang w:val="ro-RO"/>
              </w:rPr>
              <w:t xml:space="preserve">anexa nr.1 la Hotărârea Guvernului nr. </w:t>
            </w:r>
            <w:r w:rsidR="007306BE" w:rsidRPr="00CA6769">
              <w:rPr>
                <w:rStyle w:val="Other"/>
                <w:sz w:val="19"/>
                <w:szCs w:val="19"/>
                <w:lang w:val="ro-RO"/>
              </w:rPr>
              <w:lastRenderedPageBreak/>
              <w:t>639/2023</w:t>
            </w:r>
          </w:p>
        </w:tc>
      </w:tr>
      <w:tr w:rsidR="007A6E07" w:rsidRPr="00CA6769" w14:paraId="7AEC3B7F" w14:textId="77777777" w:rsidTr="00FB13B3">
        <w:trPr>
          <w:trHeight w:val="1104"/>
        </w:trPr>
        <w:tc>
          <w:tcPr>
            <w:tcW w:w="557" w:type="dxa"/>
            <w:tcBorders>
              <w:top w:val="single" w:sz="4" w:space="0" w:color="auto"/>
              <w:left w:val="single" w:sz="4" w:space="0" w:color="auto"/>
              <w:bottom w:val="single" w:sz="4" w:space="0" w:color="auto"/>
            </w:tcBorders>
            <w:shd w:val="clear" w:color="auto" w:fill="auto"/>
            <w:vAlign w:val="center"/>
          </w:tcPr>
          <w:p w14:paraId="5BA20B24" w14:textId="2F189824" w:rsidR="007A6E07" w:rsidRPr="00CA6769" w:rsidRDefault="007A6E07" w:rsidP="00FB13B3">
            <w:pPr>
              <w:widowControl w:val="0"/>
              <w:spacing w:before="0" w:after="0" w:line="295" w:lineRule="auto"/>
              <w:jc w:val="center"/>
              <w:rPr>
                <w:rFonts w:eastAsia="Trebuchet MS" w:cs="Trebuchet MS"/>
                <w:sz w:val="19"/>
                <w:szCs w:val="19"/>
                <w:lang w:eastAsia="ro-RO" w:bidi="ro-RO"/>
              </w:rPr>
            </w:pPr>
            <w:r w:rsidRPr="00CA6769">
              <w:rPr>
                <w:rFonts w:eastAsia="Trebuchet MS" w:cs="Trebuchet MS"/>
                <w:sz w:val="19"/>
                <w:szCs w:val="19"/>
                <w:lang w:eastAsia="ro-RO" w:bidi="ro-RO"/>
              </w:rPr>
              <w:lastRenderedPageBreak/>
              <w:t>28.</w:t>
            </w:r>
          </w:p>
        </w:tc>
        <w:tc>
          <w:tcPr>
            <w:tcW w:w="1872" w:type="dxa"/>
            <w:tcBorders>
              <w:top w:val="single" w:sz="4" w:space="0" w:color="auto"/>
              <w:left w:val="single" w:sz="4" w:space="0" w:color="auto"/>
              <w:bottom w:val="single" w:sz="4" w:space="0" w:color="auto"/>
            </w:tcBorders>
            <w:shd w:val="clear" w:color="auto" w:fill="auto"/>
            <w:vAlign w:val="center"/>
          </w:tcPr>
          <w:p w14:paraId="72923D3D" w14:textId="0609BFD1"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Desemnarea membrilor consiliului de administrație</w:t>
            </w:r>
          </w:p>
        </w:tc>
        <w:tc>
          <w:tcPr>
            <w:tcW w:w="1670" w:type="dxa"/>
            <w:tcBorders>
              <w:top w:val="single" w:sz="4" w:space="0" w:color="auto"/>
              <w:left w:val="single" w:sz="4" w:space="0" w:color="auto"/>
              <w:bottom w:val="single" w:sz="4" w:space="0" w:color="auto"/>
            </w:tcBorders>
            <w:shd w:val="clear" w:color="auto" w:fill="auto"/>
          </w:tcPr>
          <w:p w14:paraId="6F445334" w14:textId="3BC69643" w:rsidR="007A6E07" w:rsidRPr="00CA6769" w:rsidRDefault="007A6E07" w:rsidP="00FB13B3">
            <w:pPr>
              <w:widowControl w:val="0"/>
              <w:spacing w:before="0" w:after="0" w:line="295" w:lineRule="auto"/>
              <w:jc w:val="left"/>
              <w:rPr>
                <w:rFonts w:eastAsia="Trebuchet MS" w:cs="Trebuchet MS"/>
                <w:sz w:val="19"/>
                <w:szCs w:val="19"/>
                <w:lang w:eastAsia="ro-RO" w:bidi="ro-RO"/>
              </w:rPr>
            </w:pPr>
            <w:r w:rsidRPr="00CA6769">
              <w:rPr>
                <w:rStyle w:val="Other"/>
                <w:sz w:val="19"/>
                <w:szCs w:val="19"/>
              </w:rPr>
              <w:t>maximum 10 zile de la data comunicării raportului final</w:t>
            </w:r>
          </w:p>
        </w:tc>
        <w:tc>
          <w:tcPr>
            <w:tcW w:w="1570" w:type="dxa"/>
            <w:tcBorders>
              <w:top w:val="single" w:sz="4" w:space="0" w:color="auto"/>
              <w:left w:val="single" w:sz="4" w:space="0" w:color="auto"/>
              <w:bottom w:val="single" w:sz="4" w:space="0" w:color="auto"/>
            </w:tcBorders>
            <w:shd w:val="clear" w:color="auto" w:fill="auto"/>
          </w:tcPr>
          <w:p w14:paraId="2B38F072" w14:textId="77777777" w:rsidR="007A6E07" w:rsidRPr="00CA6769" w:rsidRDefault="007A6E07" w:rsidP="00FB13B3">
            <w:pPr>
              <w:widowControl w:val="0"/>
              <w:spacing w:before="0" w:after="0" w:line="295" w:lineRule="auto"/>
              <w:jc w:val="left"/>
              <w:rPr>
                <w:rFonts w:eastAsia="Trebuchet MS" w:cs="Trebuchet MS"/>
                <w:sz w:val="19"/>
                <w:szCs w:val="19"/>
                <w:lang w:eastAsia="ro-RO" w:bidi="ro-RO"/>
              </w:rPr>
            </w:pPr>
          </w:p>
        </w:tc>
        <w:tc>
          <w:tcPr>
            <w:tcW w:w="1939" w:type="dxa"/>
            <w:tcBorders>
              <w:top w:val="single" w:sz="4" w:space="0" w:color="auto"/>
              <w:left w:val="single" w:sz="4" w:space="0" w:color="auto"/>
              <w:bottom w:val="single" w:sz="4" w:space="0" w:color="auto"/>
            </w:tcBorders>
            <w:shd w:val="clear" w:color="auto" w:fill="auto"/>
            <w:vAlign w:val="center"/>
          </w:tcPr>
          <w:p w14:paraId="426D1750" w14:textId="73CCC5B9" w:rsidR="007A6E07" w:rsidRPr="00CA6769" w:rsidRDefault="007A6E07" w:rsidP="00FB13B3">
            <w:pPr>
              <w:widowControl w:val="0"/>
              <w:spacing w:before="0" w:after="0" w:line="295" w:lineRule="auto"/>
              <w:jc w:val="left"/>
              <w:rPr>
                <w:rStyle w:val="Other"/>
                <w:sz w:val="19"/>
                <w:szCs w:val="19"/>
              </w:rPr>
            </w:pPr>
            <w:r w:rsidRPr="00CA6769">
              <w:rPr>
                <w:rStyle w:val="Other"/>
                <w:sz w:val="19"/>
                <w:szCs w:val="19"/>
              </w:rPr>
              <w:t>APT</w:t>
            </w:r>
          </w:p>
        </w:tc>
        <w:tc>
          <w:tcPr>
            <w:tcW w:w="1762" w:type="dxa"/>
            <w:tcBorders>
              <w:top w:val="single" w:sz="4" w:space="0" w:color="auto"/>
              <w:left w:val="single" w:sz="4" w:space="0" w:color="auto"/>
              <w:bottom w:val="single" w:sz="4" w:space="0" w:color="auto"/>
              <w:right w:val="single" w:sz="4" w:space="0" w:color="auto"/>
            </w:tcBorders>
            <w:shd w:val="clear" w:color="auto" w:fill="auto"/>
          </w:tcPr>
          <w:p w14:paraId="6E241FFE" w14:textId="0864EA16" w:rsidR="007A6E07" w:rsidRPr="00CA6769" w:rsidRDefault="007A6E07" w:rsidP="00FB13B3">
            <w:pPr>
              <w:pStyle w:val="Other0"/>
              <w:rPr>
                <w:rStyle w:val="Other"/>
                <w:sz w:val="19"/>
                <w:szCs w:val="19"/>
                <w:lang w:val="ro-RO"/>
              </w:rPr>
            </w:pPr>
            <w:r w:rsidRPr="00CA6769">
              <w:rPr>
                <w:rStyle w:val="Other"/>
                <w:sz w:val="19"/>
                <w:szCs w:val="19"/>
                <w:lang w:val="ro-RO"/>
              </w:rPr>
              <w:t xml:space="preserve">Conform prevederilor art.22 alin.(11) din </w:t>
            </w:r>
            <w:r w:rsidR="007306BE" w:rsidRPr="00CA6769">
              <w:rPr>
                <w:rStyle w:val="Other"/>
                <w:sz w:val="19"/>
                <w:szCs w:val="19"/>
                <w:lang w:val="ro-RO"/>
              </w:rPr>
              <w:t>anexa nr.1 la Hotărârea Guvernului nr. 639/2023</w:t>
            </w:r>
          </w:p>
        </w:tc>
      </w:tr>
    </w:tbl>
    <w:p w14:paraId="7E9065B9" w14:textId="77777777" w:rsidR="00A40B13" w:rsidRPr="00CA6769" w:rsidRDefault="00A40B13" w:rsidP="00047D16">
      <w:pPr>
        <w:pStyle w:val="ListParagraph"/>
        <w:spacing w:before="0" w:after="0" w:line="360" w:lineRule="auto"/>
        <w:ind w:left="0"/>
        <w:rPr>
          <w:bCs/>
        </w:rPr>
      </w:pPr>
    </w:p>
    <w:p w14:paraId="2CA81C57" w14:textId="36BCD7AD" w:rsidR="005F2D00" w:rsidRPr="00CA6769" w:rsidRDefault="005F2D00" w:rsidP="00BC57E2">
      <w:pPr>
        <w:pStyle w:val="ListParagraph"/>
        <w:numPr>
          <w:ilvl w:val="0"/>
          <w:numId w:val="1"/>
        </w:numPr>
        <w:spacing w:before="0" w:after="0" w:line="360" w:lineRule="auto"/>
        <w:ind w:left="0"/>
        <w:rPr>
          <w:b/>
        </w:rPr>
      </w:pPr>
      <w:r w:rsidRPr="00CA6769">
        <w:rPr>
          <w:b/>
          <w:bCs/>
          <w:lang w:bidi="ro-RO"/>
        </w:rPr>
        <w:t>ACȚIUNI VIITOARE ÎN VEDEREA DEFINITIVĂRII PLANULUI DE SELECȚIE</w:t>
      </w:r>
    </w:p>
    <w:p w14:paraId="7140BD7C" w14:textId="163F5B71" w:rsidR="005F2D00" w:rsidRPr="00CA6769" w:rsidRDefault="005F2D00" w:rsidP="00047D16">
      <w:pPr>
        <w:pStyle w:val="ListParagraph"/>
        <w:spacing w:before="0" w:after="0" w:line="360" w:lineRule="auto"/>
        <w:ind w:left="0"/>
        <w:rPr>
          <w:bCs/>
        </w:rPr>
      </w:pPr>
      <w:r w:rsidRPr="00CA6769">
        <w:rPr>
          <w:bCs/>
        </w:rPr>
        <w:t xml:space="preserve">În vederea definitivării Planului de selecție, comisia de selecție și nominalizare va întreprinde activitățile necesare pentru conformare față de prevederile </w:t>
      </w:r>
      <w:r w:rsidR="007306BE" w:rsidRPr="00CA6769">
        <w:rPr>
          <w:bCs/>
        </w:rPr>
        <w:t>Ordonanței de urgență a Guvernului nr.109/2011, aprobată cu modificări și completări prin Legea nr.111/2016, cu modificările și completările ulterioare</w:t>
      </w:r>
      <w:r w:rsidR="007306BE" w:rsidRPr="00CA6769" w:rsidDel="007306BE">
        <w:rPr>
          <w:bCs/>
        </w:rPr>
        <w:t xml:space="preserve"> </w:t>
      </w:r>
      <w:r w:rsidRPr="00CA6769">
        <w:rPr>
          <w:bCs/>
        </w:rPr>
        <w:t>și ale H</w:t>
      </w:r>
      <w:r w:rsidR="007306BE" w:rsidRPr="00CA6769">
        <w:rPr>
          <w:bCs/>
        </w:rPr>
        <w:t xml:space="preserve">otărârii </w:t>
      </w:r>
      <w:r w:rsidRPr="00CA6769">
        <w:rPr>
          <w:bCs/>
        </w:rPr>
        <w:t>G</w:t>
      </w:r>
      <w:r w:rsidR="007306BE" w:rsidRPr="00CA6769">
        <w:rPr>
          <w:bCs/>
        </w:rPr>
        <w:t>uvernului</w:t>
      </w:r>
      <w:r w:rsidRPr="00CA6769">
        <w:rPr>
          <w:bCs/>
        </w:rPr>
        <w:t xml:space="preserve"> nr.639/2023</w:t>
      </w:r>
      <w:r w:rsidR="007306BE" w:rsidRPr="00CA6769">
        <w:rPr>
          <w:bCs/>
        </w:rPr>
        <w:t>.</w:t>
      </w:r>
    </w:p>
    <w:p w14:paraId="29873262" w14:textId="5BB228D1" w:rsidR="005F2D00" w:rsidRPr="00CA6769" w:rsidRDefault="005F2D00" w:rsidP="00047D16">
      <w:pPr>
        <w:pStyle w:val="ListParagraph"/>
        <w:spacing w:before="0" w:after="0" w:line="360" w:lineRule="auto"/>
        <w:ind w:left="0"/>
        <w:rPr>
          <w:bCs/>
        </w:rPr>
      </w:pPr>
      <w:r w:rsidRPr="00CA6769">
        <w:rPr>
          <w:bCs/>
        </w:rPr>
        <w:t>Planul de selecție va cuprinde documentele și formularele următoare, dar fără a se limita la acestea:</w:t>
      </w:r>
    </w:p>
    <w:p w14:paraId="0E13E724" w14:textId="66EACCE9"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etapele procesului de selecție, calendarul</w:t>
      </w:r>
      <w:r w:rsidR="00735D47" w:rsidRPr="00CA6769">
        <w:rPr>
          <w:bCs/>
          <w:lang w:bidi="ro-RO"/>
        </w:rPr>
        <w:t xml:space="preserve"> estimat</w:t>
      </w:r>
      <w:r w:rsidRPr="00CA6769">
        <w:rPr>
          <w:bCs/>
          <w:lang w:bidi="ro-RO"/>
        </w:rPr>
        <w:t>, documente și materiale ce urmează a fi verificate, respectiv elaborate, persoane de contact pentru informații și detalii suplimentare;</w:t>
      </w:r>
    </w:p>
    <w:p w14:paraId="2C97141D"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 xml:space="preserve">anunțurile privind selecția, pentru presa tipărită și </w:t>
      </w:r>
      <w:r w:rsidRPr="00CA6769">
        <w:rPr>
          <w:bCs/>
          <w:lang w:bidi="en-US"/>
        </w:rPr>
        <w:t>online;</w:t>
      </w:r>
    </w:p>
    <w:p w14:paraId="3AEB73AD"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lista detaliată a documentelor necesare în vederea depunerii candidaturii de către persoane fizice și persoane juridice, în funcție de etapele procedurii de selecție;</w:t>
      </w:r>
    </w:p>
    <w:p w14:paraId="75C1973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dispozițiile de confidențialitate și de acces la documente, lista elementelor confidențiale;</w:t>
      </w:r>
    </w:p>
    <w:p w14:paraId="1ED27A30"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lista riscurilor posibile și a măsurilor ce vor fi luate pentru diminuarea acestor riscuri, asigurându-se că drepturile acționarilor sunt respectate și că interesele întreprinderii publice sunt asigurate;</w:t>
      </w:r>
    </w:p>
    <w:p w14:paraId="0BA64441"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scrisoarea de așteptări;</w:t>
      </w:r>
    </w:p>
    <w:p w14:paraId="049529AA"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cerințele contextuale;</w:t>
      </w:r>
    </w:p>
    <w:p w14:paraId="696C0D2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profilul consiliului;</w:t>
      </w:r>
    </w:p>
    <w:p w14:paraId="7140E243"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profilul candidatului;</w:t>
      </w:r>
    </w:p>
    <w:p w14:paraId="6135096B"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criteriile de selecție;</w:t>
      </w:r>
    </w:p>
    <w:p w14:paraId="4AB7290F" w14:textId="77777777" w:rsidR="005F2D00"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modul de acordare a punctajului;</w:t>
      </w:r>
    </w:p>
    <w:p w14:paraId="2455C31D" w14:textId="77777777" w:rsidR="004B680F" w:rsidRPr="00CA6769" w:rsidRDefault="005F2D00" w:rsidP="004B680F">
      <w:pPr>
        <w:pStyle w:val="ListParagraph"/>
        <w:numPr>
          <w:ilvl w:val="0"/>
          <w:numId w:val="9"/>
        </w:numPr>
        <w:tabs>
          <w:tab w:val="left" w:pos="-567"/>
        </w:tabs>
        <w:spacing w:before="0" w:after="0" w:line="360" w:lineRule="auto"/>
        <w:ind w:left="0" w:hanging="214"/>
        <w:rPr>
          <w:bCs/>
          <w:lang w:bidi="ro-RO"/>
        </w:rPr>
      </w:pPr>
      <w:r w:rsidRPr="00CA6769">
        <w:rPr>
          <w:bCs/>
          <w:lang w:bidi="ro-RO"/>
        </w:rPr>
        <w:t>documente referitoare la declarația de intenție;</w:t>
      </w:r>
    </w:p>
    <w:p w14:paraId="27B18ACE" w14:textId="55E7452D" w:rsidR="005F2D00" w:rsidRPr="00CA6769" w:rsidRDefault="005F2D00" w:rsidP="004B680F">
      <w:pPr>
        <w:pStyle w:val="ListParagraph"/>
        <w:numPr>
          <w:ilvl w:val="0"/>
          <w:numId w:val="9"/>
        </w:numPr>
        <w:tabs>
          <w:tab w:val="left" w:pos="-567"/>
          <w:tab w:val="left" w:pos="142"/>
          <w:tab w:val="left" w:pos="284"/>
        </w:tabs>
        <w:spacing w:before="0" w:after="0" w:line="360" w:lineRule="auto"/>
        <w:ind w:left="0" w:hanging="214"/>
        <w:rPr>
          <w:bCs/>
          <w:lang w:bidi="ro-RO"/>
        </w:rPr>
      </w:pPr>
      <w:r w:rsidRPr="00CA6769">
        <w:rPr>
          <w:bCs/>
          <w:lang w:bidi="ro-RO"/>
        </w:rPr>
        <w:t>plan de interviu;</w:t>
      </w:r>
    </w:p>
    <w:p w14:paraId="47948889" w14:textId="77777777" w:rsidR="005F2D00" w:rsidRPr="00CA6769" w:rsidRDefault="005F2D00" w:rsidP="00181DC1">
      <w:pPr>
        <w:pStyle w:val="ListParagraph"/>
        <w:numPr>
          <w:ilvl w:val="0"/>
          <w:numId w:val="9"/>
        </w:numPr>
        <w:tabs>
          <w:tab w:val="left" w:pos="-567"/>
        </w:tabs>
        <w:spacing w:before="0" w:after="0" w:line="360" w:lineRule="auto"/>
        <w:ind w:left="0" w:hanging="214"/>
        <w:rPr>
          <w:bCs/>
        </w:rPr>
      </w:pPr>
      <w:r w:rsidRPr="00CA6769">
        <w:rPr>
          <w:bCs/>
          <w:lang w:bidi="ro-RO"/>
        </w:rPr>
        <w:t>proiectul contractului de mandat;</w:t>
      </w:r>
    </w:p>
    <w:p w14:paraId="378095B2" w14:textId="600197E3" w:rsidR="00621071" w:rsidRPr="00CA6769" w:rsidRDefault="005F2D00" w:rsidP="00181DC1">
      <w:pPr>
        <w:pStyle w:val="ListParagraph"/>
        <w:numPr>
          <w:ilvl w:val="0"/>
          <w:numId w:val="9"/>
        </w:numPr>
        <w:tabs>
          <w:tab w:val="left" w:pos="-567"/>
        </w:tabs>
        <w:spacing w:before="0" w:after="0" w:line="360" w:lineRule="auto"/>
        <w:ind w:left="0" w:hanging="214"/>
        <w:rPr>
          <w:bCs/>
          <w:lang w:bidi="ro-RO"/>
        </w:rPr>
      </w:pPr>
      <w:r w:rsidRPr="00CA6769">
        <w:rPr>
          <w:bCs/>
          <w:lang w:bidi="ro-RO"/>
        </w:rPr>
        <w:t>declarații necesar a fi completate de către candidați.</w:t>
      </w:r>
    </w:p>
    <w:p w14:paraId="002C9404" w14:textId="0D78BC6D" w:rsidR="004C264A" w:rsidRPr="00CA6769" w:rsidRDefault="00182377" w:rsidP="00630162">
      <w:pPr>
        <w:pStyle w:val="ListParagraph"/>
        <w:numPr>
          <w:ilvl w:val="0"/>
          <w:numId w:val="1"/>
        </w:numPr>
        <w:spacing w:before="0" w:after="0" w:line="360" w:lineRule="auto"/>
        <w:ind w:left="0"/>
        <w:rPr>
          <w:b/>
        </w:rPr>
      </w:pPr>
      <w:r w:rsidRPr="00CA6769">
        <w:rPr>
          <w:b/>
        </w:rPr>
        <w:lastRenderedPageBreak/>
        <w:t xml:space="preserve"> Scrisoarea de așteptări</w:t>
      </w:r>
      <w:bookmarkStart w:id="16" w:name="_Hlk57963706"/>
      <w:bookmarkStart w:id="17" w:name="_Hlk167280262"/>
      <w:bookmarkStart w:id="18" w:name="_Hlk167282418"/>
      <w:r w:rsidR="004C264A" w:rsidRPr="00CA6769">
        <w:rPr>
          <w:b/>
        </w:rPr>
        <w:t xml:space="preserve"> - în vederea selecției membrilor Consiliului de Administrație al </w:t>
      </w:r>
      <w:bookmarkEnd w:id="16"/>
      <w:bookmarkEnd w:id="17"/>
      <w:bookmarkEnd w:id="18"/>
      <w:r w:rsidR="00F26982" w:rsidRPr="00CA6769">
        <w:rPr>
          <w:b/>
          <w:lang w:bidi="ro-RO"/>
        </w:rPr>
        <w:t>Administrației Naționale de Meteorologie</w:t>
      </w:r>
    </w:p>
    <w:p w14:paraId="1AA8FFB5" w14:textId="77777777" w:rsidR="004C264A" w:rsidRPr="00CA6769" w:rsidRDefault="004C264A" w:rsidP="004C264A">
      <w:pPr>
        <w:pStyle w:val="ListParagraph"/>
        <w:spacing w:before="0" w:after="0" w:line="360" w:lineRule="auto"/>
        <w:ind w:left="0"/>
        <w:rPr>
          <w:b/>
        </w:rPr>
      </w:pPr>
    </w:p>
    <w:p w14:paraId="45C7342F" w14:textId="7B950B93" w:rsidR="00AB72D7" w:rsidRPr="00CA6769" w:rsidRDefault="00AB72D7" w:rsidP="00BC57E2">
      <w:pPr>
        <w:numPr>
          <w:ilvl w:val="0"/>
          <w:numId w:val="11"/>
        </w:numPr>
        <w:spacing w:before="0" w:after="0" w:line="360" w:lineRule="auto"/>
        <w:ind w:left="0" w:firstLine="0"/>
        <w:jc w:val="left"/>
        <w:rPr>
          <w:b/>
          <w:u w:val="single"/>
          <w:lang w:bidi="ro-RO"/>
        </w:rPr>
      </w:pPr>
      <w:r w:rsidRPr="00CA6769">
        <w:rPr>
          <w:b/>
          <w:u w:val="single"/>
          <w:lang w:bidi="ro-RO"/>
        </w:rPr>
        <w:t>Introducere</w:t>
      </w:r>
    </w:p>
    <w:p w14:paraId="0629B73C" w14:textId="5650E6E4" w:rsidR="00AB72D7" w:rsidRPr="00CA6769" w:rsidRDefault="00AB72D7" w:rsidP="00047D16">
      <w:pPr>
        <w:spacing w:before="0" w:after="0" w:line="360" w:lineRule="auto"/>
        <w:rPr>
          <w:bCs/>
          <w:lang w:bidi="ro-RO"/>
        </w:rPr>
      </w:pPr>
      <w:r w:rsidRPr="00CA6769">
        <w:rPr>
          <w:bCs/>
          <w:lang w:bidi="ro-RO"/>
        </w:rPr>
        <w:t xml:space="preserve">În conformitate cu dispozițiile art.3 pct.1. lit a) din </w:t>
      </w:r>
      <w:bookmarkStart w:id="19" w:name="_Hlk83113892"/>
      <w:r w:rsidR="007306BE" w:rsidRPr="00CA6769">
        <w:rPr>
          <w:bCs/>
          <w:lang w:bidi="ro-RO"/>
        </w:rPr>
        <w:t>Ordonanța de urgență a Guvernului nr. 109/2011, aprobată cu modificări și completări prin Legea nr.111/2016, cu modificările și completările ulterioare</w:t>
      </w:r>
      <w:r w:rsidR="007306BE" w:rsidRPr="00CA6769" w:rsidDel="007306BE">
        <w:rPr>
          <w:bCs/>
          <w:lang w:bidi="ro-RO"/>
        </w:rPr>
        <w:t xml:space="preserve"> </w:t>
      </w:r>
      <w:bookmarkEnd w:id="19"/>
      <w:r w:rsidRPr="00CA6769">
        <w:rPr>
          <w:bCs/>
          <w:lang w:bidi="ro-RO"/>
        </w:rPr>
        <w:t>și Normelor metodologice aprobate prin Hotărârea Guvernului nr. 639</w:t>
      </w:r>
      <w:r w:rsidR="007306BE" w:rsidRPr="00CA6769">
        <w:rPr>
          <w:bCs/>
          <w:lang w:bidi="ro-RO"/>
        </w:rPr>
        <w:t>/</w:t>
      </w:r>
      <w:r w:rsidRPr="00CA6769">
        <w:rPr>
          <w:bCs/>
          <w:lang w:bidi="ro-RO"/>
        </w:rPr>
        <w:t>2023, Ministerul Mediului, Apelor și Pădurilor</w:t>
      </w:r>
      <w:r w:rsidR="00914CAB" w:rsidRPr="00CA6769">
        <w:rPr>
          <w:bCs/>
          <w:lang w:bidi="ro-RO"/>
        </w:rPr>
        <w:t xml:space="preserve">, în calitatea sa de autoritate publică tutelară, </w:t>
      </w:r>
      <w:r w:rsidRPr="00CA6769">
        <w:rPr>
          <w:bCs/>
          <w:lang w:bidi="ro-RO"/>
        </w:rPr>
        <w:t xml:space="preserve"> formulează următoarea scrisoare de așteptări.</w:t>
      </w:r>
    </w:p>
    <w:p w14:paraId="09672934" w14:textId="2FE59E44" w:rsidR="00AB72D7" w:rsidRPr="00CA6769" w:rsidRDefault="00AB72D7" w:rsidP="00047D16">
      <w:pPr>
        <w:spacing w:before="0" w:after="0" w:line="360" w:lineRule="auto"/>
        <w:rPr>
          <w:bCs/>
          <w:lang w:bidi="ro-RO"/>
        </w:rPr>
      </w:pPr>
      <w:r w:rsidRPr="00CA6769">
        <w:rPr>
          <w:bCs/>
          <w:lang w:bidi="ro-RO"/>
        </w:rPr>
        <w:t xml:space="preserve">Prin aceasta, </w:t>
      </w:r>
      <w:r w:rsidR="00914CAB" w:rsidRPr="00CA6769">
        <w:rPr>
          <w:bCs/>
          <w:lang w:bidi="ro-RO"/>
        </w:rPr>
        <w:t xml:space="preserve">Ministerul Mediului, Apelor și Pădurilor, în calitatea sa de autoritate publică tutelară, </w:t>
      </w:r>
      <w:r w:rsidRPr="00CA6769">
        <w:rPr>
          <w:bCs/>
          <w:lang w:bidi="ro-RO"/>
        </w:rPr>
        <w:t xml:space="preserve">stabilește performanțele așteptate de la organele de administrare şi conducere ale </w:t>
      </w:r>
      <w:r w:rsidR="00F26982" w:rsidRPr="00CA6769">
        <w:rPr>
          <w:bCs/>
          <w:lang w:bidi="ro-RO"/>
        </w:rPr>
        <w:t>Administrației Naționale de Meteorologie</w:t>
      </w:r>
      <w:r w:rsidRPr="00CA6769">
        <w:rPr>
          <w:bCs/>
          <w:lang w:bidi="ro-RO"/>
        </w:rPr>
        <w:t>, precum şi politica privind obligațiile specifice legate de asigurarea serviciului public, pentru o perioadă de 4 ani.</w:t>
      </w:r>
    </w:p>
    <w:p w14:paraId="55A47067" w14:textId="43127E3F" w:rsidR="00AB72D7" w:rsidRPr="00CA6769" w:rsidRDefault="00AB72D7" w:rsidP="00047D16">
      <w:pPr>
        <w:spacing w:before="0" w:after="0" w:line="360" w:lineRule="auto"/>
        <w:rPr>
          <w:bCs/>
          <w:lang w:bidi="ro-RO"/>
        </w:rPr>
      </w:pPr>
      <w:r w:rsidRPr="00CA6769">
        <w:rPr>
          <w:bCs/>
          <w:lang w:bidi="ro-RO"/>
        </w:rPr>
        <w:t xml:space="preserve">Prezenta scrisoare de așteptări constituie o sinteză a așteptărilor financiare şi nefinanciare ale </w:t>
      </w:r>
      <w:r w:rsidR="00914CAB" w:rsidRPr="00CA6769">
        <w:rPr>
          <w:bCs/>
          <w:lang w:bidi="ro-RO"/>
        </w:rPr>
        <w:t>Ministerului Mediului, Apelor și Pădurilor, în calitatea sa de autoritate publică tutelară,</w:t>
      </w:r>
      <w:r w:rsidRPr="00CA6769">
        <w:rPr>
          <w:bCs/>
          <w:lang w:bidi="ro-RO"/>
        </w:rPr>
        <w:t xml:space="preserve"> </w:t>
      </w:r>
      <w:r w:rsidR="00914CAB" w:rsidRPr="00CA6769">
        <w:rPr>
          <w:bCs/>
          <w:lang w:bidi="ro-RO"/>
        </w:rPr>
        <w:t>stabilite</w:t>
      </w:r>
      <w:r w:rsidRPr="00CA6769">
        <w:rPr>
          <w:bCs/>
          <w:lang w:bidi="ro-RO"/>
        </w:rPr>
        <w:t xml:space="preserve"> în con</w:t>
      </w:r>
      <w:r w:rsidR="00914CAB" w:rsidRPr="00CA6769">
        <w:rPr>
          <w:bCs/>
          <w:lang w:bidi="ro-RO"/>
        </w:rPr>
        <w:t>cordanță</w:t>
      </w:r>
      <w:r w:rsidRPr="00CA6769">
        <w:rPr>
          <w:bCs/>
          <w:lang w:bidi="ro-RO"/>
        </w:rPr>
        <w:t xml:space="preserve"> cu strategia guvernamentală în sectorul</w:t>
      </w:r>
      <w:r w:rsidR="00914CAB" w:rsidRPr="00CA6769">
        <w:rPr>
          <w:bCs/>
          <w:lang w:bidi="ro-RO"/>
        </w:rPr>
        <w:t xml:space="preserve"> meteorologiei</w:t>
      </w:r>
      <w:r w:rsidRPr="00CA6769">
        <w:rPr>
          <w:bCs/>
          <w:lang w:bidi="ro-RO"/>
        </w:rPr>
        <w:t xml:space="preserve">, precum şi a politicilor fiscal-bugetare, cu evidențierea legăturii dintre acestea şi așteptările generale ale </w:t>
      </w:r>
      <w:r w:rsidR="00914CAB" w:rsidRPr="00CA6769">
        <w:rPr>
          <w:bCs/>
          <w:lang w:bidi="ro-RO"/>
        </w:rPr>
        <w:t>Ministerului Mediului, Apelor și Pădurilor, în calitatea sa de autoritate publică tutelară</w:t>
      </w:r>
      <w:r w:rsidRPr="00CA6769">
        <w:rPr>
          <w:bCs/>
          <w:lang w:bidi="ro-RO"/>
        </w:rPr>
        <w:t xml:space="preserve">, de la organele de administrare şi conducere ale </w:t>
      </w:r>
      <w:r w:rsidR="00F26982" w:rsidRPr="00CA6769">
        <w:rPr>
          <w:bCs/>
          <w:lang w:bidi="ro-RO"/>
        </w:rPr>
        <w:t>Administrați</w:t>
      </w:r>
      <w:r w:rsidR="00914CAB" w:rsidRPr="00CA6769">
        <w:rPr>
          <w:bCs/>
          <w:lang w:bidi="ro-RO"/>
        </w:rPr>
        <w:t>ei</w:t>
      </w:r>
      <w:r w:rsidR="00F26982" w:rsidRPr="00CA6769">
        <w:rPr>
          <w:bCs/>
          <w:lang w:bidi="ro-RO"/>
        </w:rPr>
        <w:t xml:space="preserve"> Național</w:t>
      </w:r>
      <w:r w:rsidR="00914CAB" w:rsidRPr="00CA6769">
        <w:rPr>
          <w:bCs/>
          <w:lang w:bidi="ro-RO"/>
        </w:rPr>
        <w:t>e</w:t>
      </w:r>
      <w:r w:rsidR="00F26982" w:rsidRPr="00CA6769">
        <w:rPr>
          <w:bCs/>
          <w:lang w:bidi="ro-RO"/>
        </w:rPr>
        <w:t xml:space="preserve"> de Meteorologie</w:t>
      </w:r>
      <w:r w:rsidRPr="00CA6769">
        <w:rPr>
          <w:bCs/>
          <w:lang w:bidi="ro-RO"/>
        </w:rPr>
        <w:t>.</w:t>
      </w:r>
    </w:p>
    <w:p w14:paraId="20790852" w14:textId="77777777" w:rsidR="00AB72D7" w:rsidRPr="00CA6769" w:rsidRDefault="00AB72D7" w:rsidP="00047D16">
      <w:pPr>
        <w:spacing w:before="0" w:after="0" w:line="360" w:lineRule="auto"/>
        <w:rPr>
          <w:bCs/>
          <w:lang w:bidi="ro-RO"/>
        </w:rPr>
      </w:pPr>
      <w:r w:rsidRPr="00CA6769">
        <w:rPr>
          <w:bCs/>
          <w:lang w:bidi="ro-RO"/>
        </w:rPr>
        <w:t xml:space="preserve">Aceasta cuprinde obiectivele întreprinderii publice, care stau la baza stabilirii criteriilor specifice de selecție a candidaților aflați pe lista scurtă.  </w:t>
      </w:r>
    </w:p>
    <w:p w14:paraId="5E40F0A7" w14:textId="77777777" w:rsidR="00AB72D7" w:rsidRPr="00CA6769" w:rsidRDefault="00AB72D7" w:rsidP="00047D16">
      <w:pPr>
        <w:spacing w:before="0" w:after="0" w:line="360" w:lineRule="auto"/>
        <w:jc w:val="left"/>
        <w:rPr>
          <w:bCs/>
          <w:lang w:bidi="ro-RO"/>
        </w:rPr>
      </w:pPr>
    </w:p>
    <w:p w14:paraId="7C5D1FB7" w14:textId="569B6476" w:rsidR="00AB72D7" w:rsidRPr="00CA6769" w:rsidRDefault="000522E9" w:rsidP="00BC57E2">
      <w:pPr>
        <w:numPr>
          <w:ilvl w:val="0"/>
          <w:numId w:val="11"/>
        </w:numPr>
        <w:spacing w:before="0" w:after="0" w:line="360" w:lineRule="auto"/>
        <w:ind w:left="0" w:firstLine="0"/>
        <w:jc w:val="left"/>
        <w:rPr>
          <w:bCs/>
          <w:u w:val="single"/>
          <w:lang w:bidi="ro-RO"/>
        </w:rPr>
      </w:pPr>
      <w:r w:rsidRPr="00CA6769">
        <w:rPr>
          <w:bCs/>
          <w:u w:val="single"/>
          <w:lang w:bidi="ro-RO"/>
        </w:rPr>
        <w:t xml:space="preserve"> </w:t>
      </w:r>
      <w:r w:rsidR="00AB72D7" w:rsidRPr="00CA6769">
        <w:rPr>
          <w:b/>
          <w:u w:val="single"/>
          <w:lang w:bidi="ro-RO"/>
        </w:rPr>
        <w:t>Legislația specifică, domeniul de activitate și descrierea activității</w:t>
      </w:r>
    </w:p>
    <w:p w14:paraId="1B96A2A6" w14:textId="6E468F03" w:rsidR="00AB72D7" w:rsidRPr="00CA6769" w:rsidRDefault="00AB72D7" w:rsidP="00047D16">
      <w:pPr>
        <w:spacing w:before="0" w:after="0" w:line="360" w:lineRule="auto"/>
        <w:rPr>
          <w:bCs/>
          <w:lang w:bidi="ro-RO"/>
        </w:rPr>
      </w:pPr>
      <w:r w:rsidRPr="00CA6769">
        <w:rPr>
          <w:bCs/>
          <w:lang w:bidi="ro-RO"/>
        </w:rPr>
        <w:t xml:space="preserve">Activitatea </w:t>
      </w:r>
      <w:r w:rsidR="007D5899" w:rsidRPr="00CA6769">
        <w:rPr>
          <w:bCs/>
          <w:lang w:bidi="ro-RO"/>
        </w:rPr>
        <w:t>Administrați</w:t>
      </w:r>
      <w:r w:rsidR="00914CAB" w:rsidRPr="00CA6769">
        <w:rPr>
          <w:bCs/>
          <w:lang w:bidi="ro-RO"/>
        </w:rPr>
        <w:t>ei</w:t>
      </w:r>
      <w:r w:rsidR="007D5899" w:rsidRPr="00CA6769">
        <w:rPr>
          <w:bCs/>
          <w:lang w:bidi="ro-RO"/>
        </w:rPr>
        <w:t xml:space="preserve"> Național</w:t>
      </w:r>
      <w:r w:rsidR="00914CAB" w:rsidRPr="00CA6769">
        <w:rPr>
          <w:bCs/>
          <w:lang w:bidi="ro-RO"/>
        </w:rPr>
        <w:t>e</w:t>
      </w:r>
      <w:r w:rsidR="007D5899" w:rsidRPr="00CA6769">
        <w:rPr>
          <w:bCs/>
          <w:lang w:bidi="ro-RO"/>
        </w:rPr>
        <w:t xml:space="preserve"> de Meteorologie</w:t>
      </w:r>
      <w:r w:rsidRPr="00CA6769">
        <w:rPr>
          <w:bCs/>
          <w:lang w:bidi="ro-RO"/>
        </w:rPr>
        <w:t xml:space="preserve"> este reglementată prin legislația aplicabilă regiilor autonome de interes național din România, respectiv:</w:t>
      </w:r>
    </w:p>
    <w:p w14:paraId="78B64C36" w14:textId="77777777" w:rsidR="00483305" w:rsidRPr="00CA6769" w:rsidRDefault="00483305" w:rsidP="00047D16">
      <w:pPr>
        <w:spacing w:before="0" w:after="0" w:line="360" w:lineRule="auto"/>
        <w:rPr>
          <w:bCs/>
          <w:lang w:bidi="ro-RO"/>
        </w:rPr>
      </w:pPr>
    </w:p>
    <w:p w14:paraId="7CEA74D2" w14:textId="417DC24C" w:rsidR="00AB72D7" w:rsidRPr="00CA6769" w:rsidRDefault="00AB72D7" w:rsidP="00483305">
      <w:pPr>
        <w:pStyle w:val="ListParagraph"/>
        <w:numPr>
          <w:ilvl w:val="0"/>
          <w:numId w:val="33"/>
        </w:numPr>
        <w:spacing w:before="0" w:after="0" w:line="240" w:lineRule="auto"/>
        <w:rPr>
          <w:bCs/>
          <w:lang w:bidi="ro-RO"/>
        </w:rPr>
      </w:pPr>
      <w:r w:rsidRPr="00CA6769">
        <w:rPr>
          <w:bCs/>
          <w:lang w:bidi="ro-RO"/>
        </w:rPr>
        <w:t>Ordonanța de urgență a Guvernului nr.109</w:t>
      </w:r>
      <w:r w:rsidR="00AF47A2" w:rsidRPr="00CA6769">
        <w:rPr>
          <w:bCs/>
          <w:lang w:bidi="ro-RO"/>
        </w:rPr>
        <w:t>/</w:t>
      </w:r>
      <w:r w:rsidRPr="00CA6769">
        <w:rPr>
          <w:bCs/>
          <w:lang w:bidi="ro-RO"/>
        </w:rPr>
        <w:t>2011 privind guvernanța corporativă a întreprinderilor publice,</w:t>
      </w:r>
      <w:r w:rsidR="00AF47A2" w:rsidRPr="00CA6769">
        <w:rPr>
          <w:bCs/>
          <w:lang w:bidi="ro-RO"/>
        </w:rPr>
        <w:t xml:space="preserve"> aprobată cu modificări și completări prin Legea nr.111/2016, cu modificările și completările ulterioare,</w:t>
      </w:r>
      <w:r w:rsidRPr="00CA6769">
        <w:rPr>
          <w:bCs/>
          <w:lang w:bidi="ro-RO"/>
        </w:rPr>
        <w:t xml:space="preserve"> publicată în Monitorul Oficial, Partea I nr. 883 din 14 decembrie 2011, cu modificările și completările ulterioare;</w:t>
      </w:r>
    </w:p>
    <w:p w14:paraId="4990972C" w14:textId="0AC40D0D" w:rsidR="00AB72D7" w:rsidRPr="00CA6769" w:rsidRDefault="00AB72D7" w:rsidP="00483305">
      <w:pPr>
        <w:pStyle w:val="ListParagraph"/>
        <w:numPr>
          <w:ilvl w:val="0"/>
          <w:numId w:val="33"/>
        </w:numPr>
        <w:spacing w:before="0" w:after="0" w:line="240" w:lineRule="auto"/>
        <w:rPr>
          <w:rFonts w:asciiTheme="minorHAnsi" w:hAnsiTheme="minorHAnsi"/>
          <w:bCs/>
          <w:lang w:bidi="ro-RO"/>
        </w:rPr>
      </w:pPr>
      <w:r w:rsidRPr="00CA6769">
        <w:rPr>
          <w:bCs/>
          <w:lang w:bidi="ro-RO"/>
        </w:rPr>
        <w:t xml:space="preserve">Hotărârea </w:t>
      </w:r>
      <w:r w:rsidR="00DD0CB9" w:rsidRPr="00CA6769">
        <w:rPr>
          <w:bCs/>
          <w:lang w:bidi="ro-RO"/>
        </w:rPr>
        <w:t xml:space="preserve">Guvernului </w:t>
      </w:r>
      <w:r w:rsidRPr="00CA6769">
        <w:rPr>
          <w:bCs/>
          <w:lang w:bidi="ro-RO"/>
        </w:rPr>
        <w:t xml:space="preserve">nr.639/2023 pentru aprobarea normelor metodologice de aplicare a Ordonanței de urgență a Guvernului nr.109/2011 privind guvernanța corporativă </w:t>
      </w:r>
      <w:r w:rsidRPr="00CA6769">
        <w:rPr>
          <w:rFonts w:asciiTheme="minorHAnsi" w:hAnsiTheme="minorHAnsi"/>
          <w:bCs/>
          <w:lang w:bidi="ro-RO"/>
        </w:rPr>
        <w:t>a întreprinderilor publice,  publicată în Monitorul Oficial, Partea I nr. 697 din 28 iulie 2023;</w:t>
      </w:r>
    </w:p>
    <w:p w14:paraId="562B7D1C" w14:textId="77777777" w:rsidR="00291443" w:rsidRPr="00CA6769" w:rsidRDefault="00000000" w:rsidP="00483305">
      <w:pPr>
        <w:pStyle w:val="ListBullet4"/>
        <w:numPr>
          <w:ilvl w:val="0"/>
          <w:numId w:val="33"/>
        </w:numPr>
        <w:spacing w:after="0" w:line="240" w:lineRule="auto"/>
        <w:jc w:val="both"/>
        <w:rPr>
          <w:sz w:val="22"/>
          <w:szCs w:val="22"/>
        </w:rPr>
      </w:pPr>
      <w:hyperlink r:id="rId18" w:history="1">
        <w:r w:rsidR="00291443" w:rsidRPr="00CA6769">
          <w:rPr>
            <w:rStyle w:val="Hyperlink"/>
            <w:color w:val="auto"/>
            <w:sz w:val="22"/>
            <w:szCs w:val="22"/>
            <w:u w:val="none"/>
          </w:rPr>
          <w:t>Legea nr. 139/2000</w:t>
        </w:r>
      </w:hyperlink>
      <w:r w:rsidR="00291443" w:rsidRPr="00CA6769">
        <w:rPr>
          <w:sz w:val="22"/>
          <w:szCs w:val="22"/>
        </w:rPr>
        <w:t xml:space="preserve"> privind activitatea de meteorologie, republicată, cu modificările și completările ulterioare. Definește activitatea de meteorologie ca fiind una de interes public național și cu specific pentru apărare și securitate națională, care se desfășoară în condițiile legii și în concordanță cu recomandările Organizației </w:t>
      </w:r>
      <w:r w:rsidR="00291443" w:rsidRPr="00CA6769">
        <w:rPr>
          <w:sz w:val="22"/>
          <w:szCs w:val="22"/>
        </w:rPr>
        <w:lastRenderedPageBreak/>
        <w:t>Meteorologice Mondiale (OMM). Stabilește modul de organizare și finanțare a activității de meteorologie și atribuțiile ANM ca Centru Meteorologic Național;</w:t>
      </w:r>
    </w:p>
    <w:p w14:paraId="5D6B81AC" w14:textId="77777777" w:rsidR="00291443" w:rsidRPr="00CA6769" w:rsidRDefault="00000000" w:rsidP="00483305">
      <w:pPr>
        <w:pStyle w:val="ListBullet4"/>
        <w:numPr>
          <w:ilvl w:val="0"/>
          <w:numId w:val="33"/>
        </w:numPr>
        <w:spacing w:after="0" w:line="240" w:lineRule="auto"/>
        <w:jc w:val="both"/>
        <w:rPr>
          <w:sz w:val="22"/>
          <w:szCs w:val="22"/>
        </w:rPr>
      </w:pPr>
      <w:hyperlink r:id="rId19" w:history="1">
        <w:r w:rsidR="00291443" w:rsidRPr="00CA6769">
          <w:rPr>
            <w:rStyle w:val="Hyperlink"/>
            <w:b/>
            <w:color w:val="auto"/>
            <w:sz w:val="22"/>
            <w:szCs w:val="22"/>
            <w:u w:val="none"/>
          </w:rPr>
          <w:t>Legea nr. 216/2004</w:t>
        </w:r>
      </w:hyperlink>
      <w:r w:rsidR="00291443" w:rsidRPr="00CA6769">
        <w:rPr>
          <w:sz w:val="22"/>
          <w:szCs w:val="22"/>
        </w:rPr>
        <w:t xml:space="preserve"> privind înființarea Administrației Naționale de Meteorologie, cu modificările și completările ulterioare;</w:t>
      </w:r>
    </w:p>
    <w:p w14:paraId="005A8FE9" w14:textId="77777777" w:rsidR="00291443" w:rsidRPr="00CA6769" w:rsidRDefault="00000000" w:rsidP="00483305">
      <w:pPr>
        <w:pStyle w:val="ListBullet4"/>
        <w:numPr>
          <w:ilvl w:val="0"/>
          <w:numId w:val="33"/>
        </w:numPr>
        <w:spacing w:after="0" w:line="240" w:lineRule="auto"/>
        <w:jc w:val="both"/>
        <w:rPr>
          <w:sz w:val="22"/>
          <w:szCs w:val="22"/>
        </w:rPr>
      </w:pPr>
      <w:hyperlink r:id="rId20" w:history="1">
        <w:r w:rsidR="00291443" w:rsidRPr="00CA6769">
          <w:rPr>
            <w:rStyle w:val="Hyperlink"/>
            <w:b/>
            <w:color w:val="auto"/>
            <w:sz w:val="22"/>
            <w:szCs w:val="22"/>
            <w:u w:val="none"/>
          </w:rPr>
          <w:t>HG nr. 1405/2004</w:t>
        </w:r>
      </w:hyperlink>
      <w:r w:rsidR="00291443" w:rsidRPr="00CA6769">
        <w:rPr>
          <w:sz w:val="22"/>
          <w:szCs w:val="22"/>
        </w:rPr>
        <w:t xml:space="preserve"> pentru aprobarea Regulamentului de Organizare și Funcționare a Administrației Naționale de Meteorologie, cu modificările și completările ulterioare;</w:t>
      </w:r>
    </w:p>
    <w:p w14:paraId="2D4F8AC1" w14:textId="77777777" w:rsidR="00291443" w:rsidRPr="00CA6769" w:rsidRDefault="00000000" w:rsidP="00483305">
      <w:pPr>
        <w:pStyle w:val="ListBullet4"/>
        <w:numPr>
          <w:ilvl w:val="0"/>
          <w:numId w:val="33"/>
        </w:numPr>
        <w:spacing w:after="0" w:line="240" w:lineRule="auto"/>
        <w:jc w:val="both"/>
        <w:rPr>
          <w:sz w:val="22"/>
          <w:szCs w:val="22"/>
        </w:rPr>
      </w:pPr>
      <w:hyperlink r:id="rId21" w:history="1">
        <w:r w:rsidR="00291443" w:rsidRPr="00CA6769">
          <w:rPr>
            <w:rStyle w:val="Hyperlink"/>
            <w:b/>
            <w:color w:val="auto"/>
            <w:sz w:val="22"/>
            <w:szCs w:val="22"/>
            <w:u w:val="none"/>
          </w:rPr>
          <w:t>HG nr. 1229/2004</w:t>
        </w:r>
      </w:hyperlink>
      <w:r w:rsidR="00291443" w:rsidRPr="00CA6769">
        <w:rPr>
          <w:sz w:val="22"/>
          <w:szCs w:val="22"/>
        </w:rPr>
        <w:t xml:space="preserve"> pentru aprobarea Normelor metodologice privind emiterea atestărilor și avizelor prevăzute de Legea 139/2000, modificată prin </w:t>
      </w:r>
      <w:hyperlink r:id="rId22" w:history="1">
        <w:r w:rsidR="00291443" w:rsidRPr="00CA6769">
          <w:rPr>
            <w:rStyle w:val="Hyperlink"/>
            <w:b/>
            <w:color w:val="auto"/>
            <w:sz w:val="22"/>
            <w:szCs w:val="22"/>
            <w:u w:val="none"/>
          </w:rPr>
          <w:t>HG nr. 715/2011</w:t>
        </w:r>
      </w:hyperlink>
      <w:r w:rsidR="00291443" w:rsidRPr="00CA6769">
        <w:rPr>
          <w:sz w:val="22"/>
          <w:szCs w:val="22"/>
        </w:rPr>
        <w:t>. Stabilește faptul că Administrația Națională de Meteorologie este unitatea specializată în monitorizarea mediului aerian și a suprafeței subiacente, prin observații și măsurători specifice privind starea și evoluția vremii, elaborarea de prognoze, avertizări și studii meteorologice și climatologice. În acest sens, ANM reprezintă autoritatea tehnică națională în domeniul activităților de meteorologie, altele decât cele de meteorologie aeronautică, fiind abilitată să emită avize meteorologice;</w:t>
      </w:r>
    </w:p>
    <w:p w14:paraId="5F8ACEED" w14:textId="77777777" w:rsidR="00291443" w:rsidRPr="00CA6769" w:rsidRDefault="00000000" w:rsidP="00483305">
      <w:pPr>
        <w:pStyle w:val="ListBullet4"/>
        <w:numPr>
          <w:ilvl w:val="0"/>
          <w:numId w:val="33"/>
        </w:numPr>
        <w:spacing w:after="0" w:line="240" w:lineRule="auto"/>
        <w:jc w:val="both"/>
        <w:rPr>
          <w:sz w:val="22"/>
          <w:szCs w:val="22"/>
        </w:rPr>
      </w:pPr>
      <w:hyperlink r:id="rId23" w:history="1">
        <w:r w:rsidR="00291443" w:rsidRPr="00CA6769">
          <w:rPr>
            <w:rStyle w:val="Hyperlink"/>
            <w:b/>
            <w:color w:val="auto"/>
            <w:sz w:val="22"/>
            <w:szCs w:val="22"/>
            <w:u w:val="none"/>
          </w:rPr>
          <w:t>Legea nr. 281/2015</w:t>
        </w:r>
      </w:hyperlink>
      <w:r w:rsidR="00291443" w:rsidRPr="00CA6769">
        <w:rPr>
          <w:sz w:val="22"/>
          <w:szCs w:val="22"/>
        </w:rPr>
        <w:t xml:space="preserve"> pentru modificarea și completarea unor acte normative din domeniul meteorologiei; re-definește activitatea de meteorologie ca fiind una de interes public național și cu specific pentru apărare și securitate națională, care se desfășoară în condițiile prezentei legi și în concordanță cu recomandările Organizației Meteorologice Mondiale; extinde lista de activități din sfera de competență a ANM;</w:t>
      </w:r>
    </w:p>
    <w:p w14:paraId="6B3146E4" w14:textId="77777777" w:rsidR="00291443" w:rsidRPr="00CA6769" w:rsidRDefault="00000000" w:rsidP="00483305">
      <w:pPr>
        <w:pStyle w:val="ListBullet4"/>
        <w:numPr>
          <w:ilvl w:val="0"/>
          <w:numId w:val="33"/>
        </w:numPr>
        <w:spacing w:after="0" w:line="240" w:lineRule="auto"/>
        <w:jc w:val="both"/>
        <w:rPr>
          <w:sz w:val="22"/>
          <w:szCs w:val="22"/>
        </w:rPr>
      </w:pPr>
      <w:hyperlink r:id="rId24" w:history="1">
        <w:r w:rsidR="00291443" w:rsidRPr="00CA6769">
          <w:rPr>
            <w:rStyle w:val="Hyperlink"/>
            <w:b/>
            <w:color w:val="auto"/>
            <w:sz w:val="22"/>
            <w:szCs w:val="22"/>
            <w:u w:val="none"/>
          </w:rPr>
          <w:t>OUG nr. 109/2011</w:t>
        </w:r>
      </w:hyperlink>
      <w:r w:rsidR="00291443" w:rsidRPr="00CA6769">
        <w:rPr>
          <w:sz w:val="22"/>
          <w:szCs w:val="22"/>
        </w:rPr>
        <w:t xml:space="preserve"> privind guvernanța corporativă a întreprinderilor publice,</w:t>
      </w:r>
      <w:r w:rsidR="00291443" w:rsidRPr="00CA6769">
        <w:rPr>
          <w:bCs/>
          <w:sz w:val="22"/>
          <w:szCs w:val="22"/>
        </w:rPr>
        <w:t xml:space="preserve"> aprobată cu modificări și completări prin Legea nr.111/2016, cu modificările și completările ulterioare. S</w:t>
      </w:r>
      <w:r w:rsidR="00291443" w:rsidRPr="00CA6769">
        <w:rPr>
          <w:sz w:val="22"/>
          <w:szCs w:val="22"/>
        </w:rPr>
        <w:t>tabilește ansamblul de reguli care guvernează sistemul de administrare și control în cadrul unei întreprinderi publice, raporturile dintre autoritatea publică tutelară și organele întreprinderii publice, dintre consiliul de administrație sau de supraveghere, directori sau directorat, acționari și alte persoane interesate;</w:t>
      </w:r>
    </w:p>
    <w:p w14:paraId="5C798F23" w14:textId="77777777" w:rsidR="00291443" w:rsidRPr="00CA6769" w:rsidRDefault="00000000" w:rsidP="00483305">
      <w:pPr>
        <w:pStyle w:val="ListBullet4"/>
        <w:numPr>
          <w:ilvl w:val="0"/>
          <w:numId w:val="33"/>
        </w:numPr>
        <w:spacing w:after="0" w:line="240" w:lineRule="auto"/>
        <w:jc w:val="both"/>
        <w:rPr>
          <w:sz w:val="22"/>
          <w:szCs w:val="22"/>
        </w:rPr>
      </w:pPr>
      <w:hyperlink r:id="rId25" w:history="1">
        <w:r w:rsidR="00291443" w:rsidRPr="00CA6769">
          <w:rPr>
            <w:rStyle w:val="Hyperlink"/>
            <w:b/>
            <w:color w:val="auto"/>
            <w:sz w:val="22"/>
            <w:szCs w:val="22"/>
            <w:u w:val="none"/>
          </w:rPr>
          <w:t>Legea nr. 500/2002</w:t>
        </w:r>
      </w:hyperlink>
      <w:r w:rsidR="00291443" w:rsidRPr="00CA6769">
        <w:rPr>
          <w:sz w:val="22"/>
          <w:szCs w:val="22"/>
        </w:rPr>
        <w:t xml:space="preserve"> privind finanțele publice, cu modificările și completările ulterioare. Stabilește principiile, cadrul general și procedurile privind formarea, administrarea, angajarea și utilizarea fondurilor publice, precum și responsabilitățile instituțiilor publice implicate în procesul bugetar;</w:t>
      </w:r>
    </w:p>
    <w:p w14:paraId="3E752AB9" w14:textId="77777777" w:rsidR="00291443" w:rsidRPr="00CA6769" w:rsidRDefault="00000000" w:rsidP="00483305">
      <w:pPr>
        <w:pStyle w:val="ListBullet4"/>
        <w:numPr>
          <w:ilvl w:val="0"/>
          <w:numId w:val="33"/>
        </w:numPr>
        <w:spacing w:after="0" w:line="240" w:lineRule="auto"/>
        <w:jc w:val="both"/>
        <w:rPr>
          <w:rFonts w:asciiTheme="majorHAnsi" w:hAnsiTheme="majorHAnsi"/>
          <w:sz w:val="22"/>
          <w:szCs w:val="22"/>
        </w:rPr>
      </w:pPr>
      <w:hyperlink r:id="rId26" w:history="1">
        <w:r w:rsidR="00291443" w:rsidRPr="00CA6769">
          <w:rPr>
            <w:rStyle w:val="Hyperlink"/>
            <w:rFonts w:asciiTheme="majorHAnsi" w:hAnsiTheme="majorHAnsi"/>
            <w:b/>
            <w:color w:val="auto"/>
            <w:sz w:val="22"/>
            <w:szCs w:val="22"/>
            <w:u w:val="none"/>
          </w:rPr>
          <w:t>Ordin nr. 2947 din 2013</w:t>
        </w:r>
      </w:hyperlink>
      <w:r w:rsidR="00291443" w:rsidRPr="00CA6769">
        <w:rPr>
          <w:rFonts w:asciiTheme="majorHAnsi" w:hAnsiTheme="majorHAnsi"/>
          <w:sz w:val="22"/>
          <w:szCs w:val="22"/>
        </w:rPr>
        <w:t xml:space="preserve"> al Ministrului Mediului și Schimbărilor Climatice pentru aprobarea Regulamentului de administrare a Fondului național de date meteorologice al ANM; în conformitate cu prevederile regulamentului, sunt incluse în atribuțiile ANM realizarea, întreținerea și administrarea Fondului Național de Date Meteorologice (FNDM); stabilește, de asemenea, cazurile în care furnizarea datelor din FNDM se face cu titlu gratuit sau contra cost;</w:t>
      </w:r>
    </w:p>
    <w:p w14:paraId="2FF4E276" w14:textId="77777777" w:rsidR="00291443" w:rsidRPr="00CA6769" w:rsidRDefault="00000000" w:rsidP="00483305">
      <w:pPr>
        <w:pStyle w:val="ListBullet4"/>
        <w:numPr>
          <w:ilvl w:val="0"/>
          <w:numId w:val="33"/>
        </w:numPr>
        <w:spacing w:after="0" w:line="240" w:lineRule="auto"/>
        <w:jc w:val="both"/>
        <w:rPr>
          <w:sz w:val="22"/>
          <w:szCs w:val="22"/>
        </w:rPr>
      </w:pPr>
      <w:hyperlink r:id="rId27" w:history="1">
        <w:r w:rsidR="00291443" w:rsidRPr="00CA6769">
          <w:rPr>
            <w:rStyle w:val="Hyperlink"/>
            <w:b/>
            <w:color w:val="auto"/>
            <w:sz w:val="22"/>
            <w:szCs w:val="22"/>
            <w:u w:val="none"/>
          </w:rPr>
          <w:t>OUG nr. 57/2019</w:t>
        </w:r>
      </w:hyperlink>
      <w:r w:rsidR="00291443" w:rsidRPr="00CA6769">
        <w:rPr>
          <w:sz w:val="22"/>
          <w:szCs w:val="22"/>
        </w:rPr>
        <w:t xml:space="preserve"> privind Codul Administrativ. Acesta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1575758E" w14:textId="77777777" w:rsidR="00291443" w:rsidRPr="00CA6769" w:rsidRDefault="00291443" w:rsidP="00716160">
      <w:pPr>
        <w:spacing w:before="0" w:after="0" w:line="360" w:lineRule="auto"/>
        <w:rPr>
          <w:bCs/>
          <w:lang w:bidi="ro-RO"/>
        </w:rPr>
      </w:pPr>
    </w:p>
    <w:p w14:paraId="220B407B" w14:textId="48FCA51D" w:rsidR="00AB72D7" w:rsidRPr="00CA6769" w:rsidRDefault="007D5899" w:rsidP="0020617D">
      <w:pPr>
        <w:spacing w:before="0" w:after="0" w:line="360" w:lineRule="auto"/>
        <w:rPr>
          <w:rFonts w:asciiTheme="minorHAnsi" w:hAnsiTheme="minorHAnsi"/>
          <w:bCs/>
          <w:color w:val="auto"/>
          <w:lang w:bidi="ro-RO"/>
        </w:rPr>
      </w:pPr>
      <w:r w:rsidRPr="00CA6769">
        <w:rPr>
          <w:rFonts w:asciiTheme="minorHAnsi" w:hAnsiTheme="minorHAnsi"/>
          <w:bCs/>
          <w:color w:val="auto"/>
          <w:lang w:bidi="ro-RO"/>
        </w:rPr>
        <w:t>Administrația Națională de Meteorologie</w:t>
      </w:r>
      <w:r w:rsidR="00AB72D7" w:rsidRPr="00CA6769">
        <w:rPr>
          <w:rFonts w:asciiTheme="minorHAnsi" w:hAnsiTheme="minorHAnsi"/>
          <w:bCs/>
          <w:color w:val="auto"/>
          <w:lang w:bidi="ro-RO"/>
        </w:rPr>
        <w:t>, este persoană juridică, cu sediul central în municipiul București,</w:t>
      </w:r>
      <w:r w:rsidR="00716160" w:rsidRPr="00CA6769">
        <w:rPr>
          <w:rFonts w:asciiTheme="minorHAnsi" w:hAnsiTheme="minorHAnsi"/>
          <w:bCs/>
          <w:color w:val="auto"/>
          <w:lang w:bidi="ro-RO"/>
        </w:rPr>
        <w:t xml:space="preserve"> Șos.București-Ploiești nr. 97 sector 1</w:t>
      </w:r>
      <w:r w:rsidR="00AB72D7" w:rsidRPr="00CA6769">
        <w:rPr>
          <w:rFonts w:asciiTheme="minorHAnsi" w:hAnsiTheme="minorHAnsi"/>
          <w:bCs/>
          <w:color w:val="auto"/>
          <w:lang w:bidi="ro-RO"/>
        </w:rPr>
        <w:t xml:space="preserve"> și funcționează pe bază de gestiune economică și autonomie financiară</w:t>
      </w:r>
      <w:r w:rsidR="00B379C2" w:rsidRPr="00CA6769">
        <w:rPr>
          <w:rFonts w:asciiTheme="minorHAnsi" w:hAnsiTheme="minorHAnsi"/>
          <w:bCs/>
          <w:color w:val="auto"/>
          <w:lang w:bidi="ro-RO"/>
        </w:rPr>
        <w:t xml:space="preserve">, </w:t>
      </w:r>
      <w:r w:rsidR="00B379C2" w:rsidRPr="00CA6769">
        <w:rPr>
          <w:rFonts w:asciiTheme="minorHAnsi" w:hAnsiTheme="minorHAnsi" w:cs="Arial"/>
          <w:color w:val="auto"/>
        </w:rPr>
        <w:t>sub autoritatea Ministerului Mediului, Apelor și Pădurilor.</w:t>
      </w:r>
    </w:p>
    <w:p w14:paraId="0C4A6D32" w14:textId="3F62DB78" w:rsidR="00B379C2" w:rsidRPr="00CA6769" w:rsidRDefault="007D5899" w:rsidP="00B379C2">
      <w:pPr>
        <w:pStyle w:val="al"/>
        <w:rPr>
          <w:rFonts w:asciiTheme="minorHAnsi" w:hAnsiTheme="minorHAnsi" w:cs="Arial"/>
          <w:sz w:val="22"/>
          <w:szCs w:val="22"/>
          <w:lang w:val="ro-RO"/>
        </w:rPr>
      </w:pPr>
      <w:r w:rsidRPr="00CA6769">
        <w:rPr>
          <w:rFonts w:asciiTheme="minorHAnsi" w:hAnsiTheme="minorHAnsi"/>
          <w:bCs/>
          <w:sz w:val="22"/>
          <w:szCs w:val="22"/>
          <w:lang w:val="ro-RO" w:bidi="ro-RO"/>
        </w:rPr>
        <w:t>Administrația Națională de Meteorologie</w:t>
      </w:r>
      <w:r w:rsidR="00716160" w:rsidRPr="00CA6769">
        <w:rPr>
          <w:rFonts w:asciiTheme="minorHAnsi" w:hAnsiTheme="minorHAnsi" w:cs="Arial"/>
          <w:color w:val="FF0000"/>
          <w:sz w:val="22"/>
          <w:szCs w:val="22"/>
          <w:lang w:val="ro-RO"/>
        </w:rPr>
        <w:t xml:space="preserve"> </w:t>
      </w:r>
      <w:r w:rsidR="00B379C2" w:rsidRPr="00CA6769">
        <w:rPr>
          <w:rFonts w:asciiTheme="minorHAnsi" w:hAnsiTheme="minorHAnsi" w:cs="Arial"/>
          <w:sz w:val="22"/>
          <w:szCs w:val="22"/>
          <w:lang w:val="ro-RO"/>
        </w:rPr>
        <w:t>desfășoară activități de interes național și activități cu specific pentru apărare și securitate națională.</w:t>
      </w:r>
    </w:p>
    <w:p w14:paraId="24B57B43" w14:textId="7FEE1C97" w:rsidR="00AB72D7" w:rsidRPr="00CA6769" w:rsidRDefault="00AB72D7" w:rsidP="0020617D">
      <w:pPr>
        <w:spacing w:before="0" w:after="0" w:line="360" w:lineRule="auto"/>
        <w:rPr>
          <w:rFonts w:asciiTheme="minorHAnsi" w:hAnsiTheme="minorHAnsi"/>
          <w:bCs/>
          <w:lang w:bidi="ro-RO"/>
        </w:rPr>
      </w:pPr>
    </w:p>
    <w:p w14:paraId="4770C94A" w14:textId="47123832" w:rsidR="00696B0D" w:rsidRPr="00CA6769" w:rsidRDefault="007D5899" w:rsidP="00696B0D">
      <w:pPr>
        <w:spacing w:after="0" w:line="240" w:lineRule="auto"/>
        <w:rPr>
          <w:bCs/>
          <w:lang w:bidi="ro-RO"/>
        </w:rPr>
      </w:pPr>
      <w:bookmarkStart w:id="20" w:name="_Hlk168565748"/>
      <w:r w:rsidRPr="00CA6769">
        <w:rPr>
          <w:bCs/>
          <w:lang w:bidi="ro-RO"/>
        </w:rPr>
        <w:t>Administrația Națională de Meteorologie</w:t>
      </w:r>
      <w:bookmarkEnd w:id="20"/>
      <w:r w:rsidR="00AB72D7" w:rsidRPr="00CA6769">
        <w:rPr>
          <w:bCs/>
          <w:lang w:bidi="ro-RO"/>
        </w:rPr>
        <w:t xml:space="preserve"> are ca scop principal</w:t>
      </w:r>
      <w:r w:rsidR="00696B0D" w:rsidRPr="00CA6769">
        <w:rPr>
          <w:bCs/>
          <w:lang w:bidi="ro-RO"/>
        </w:rPr>
        <w:t xml:space="preserve"> protecţia meteorologică a vieţii şi a bunurilor.</w:t>
      </w:r>
    </w:p>
    <w:p w14:paraId="133F69F7" w14:textId="77777777" w:rsidR="00696B0D" w:rsidRPr="00CA6769" w:rsidRDefault="00696B0D" w:rsidP="0020617D">
      <w:pPr>
        <w:spacing w:before="0" w:after="0" w:line="360" w:lineRule="auto"/>
        <w:rPr>
          <w:bCs/>
          <w:lang w:bidi="ro-RO"/>
        </w:rPr>
      </w:pPr>
    </w:p>
    <w:p w14:paraId="6972756F" w14:textId="1F40F756" w:rsidR="00AB72D7" w:rsidRPr="00CA6769" w:rsidRDefault="00AB72D7" w:rsidP="0020617D">
      <w:pPr>
        <w:spacing w:before="0" w:after="0" w:line="360" w:lineRule="auto"/>
        <w:rPr>
          <w:bCs/>
          <w:lang w:bidi="ro-RO"/>
        </w:rPr>
      </w:pPr>
      <w:r w:rsidRPr="00CA6769">
        <w:rPr>
          <w:bCs/>
          <w:lang w:bidi="ro-RO"/>
        </w:rPr>
        <w:t xml:space="preserve">Activitatea principală desfășurată de </w:t>
      </w:r>
      <w:r w:rsidR="007D5899" w:rsidRPr="00CA6769">
        <w:rPr>
          <w:bCs/>
          <w:lang w:bidi="ro-RO"/>
        </w:rPr>
        <w:t xml:space="preserve">Administrația Națională de Meteorologie </w:t>
      </w:r>
      <w:r w:rsidRPr="00CA6769">
        <w:rPr>
          <w:bCs/>
          <w:lang w:bidi="ro-RO"/>
        </w:rPr>
        <w:t>este "</w:t>
      </w:r>
      <w:r w:rsidR="00881091" w:rsidRPr="00CA6769">
        <w:rPr>
          <w:bCs/>
          <w:lang w:bidi="ro-RO"/>
        </w:rPr>
        <w:t>Alte activități profesionale, științifice și tehnice N.C.A. (activități de prognoză a vremii și de consultanță în probleme de mediu)</w:t>
      </w:r>
      <w:r w:rsidRPr="00CA6769">
        <w:rPr>
          <w:bCs/>
          <w:lang w:bidi="ro-RO"/>
        </w:rPr>
        <w:t xml:space="preserve">", clasa CAEN </w:t>
      </w:r>
      <w:r w:rsidR="00881091" w:rsidRPr="00CA6769">
        <w:rPr>
          <w:bCs/>
          <w:lang w:bidi="ro-RO"/>
        </w:rPr>
        <w:t>7490</w:t>
      </w:r>
      <w:r w:rsidRPr="00CA6769">
        <w:rPr>
          <w:bCs/>
          <w:lang w:bidi="ro-RO"/>
        </w:rPr>
        <w:t>.</w:t>
      </w:r>
    </w:p>
    <w:p w14:paraId="67102253" w14:textId="10DC2CED" w:rsidR="00AB72D7" w:rsidRPr="00CA6769" w:rsidRDefault="00AB72D7" w:rsidP="0020617D">
      <w:pPr>
        <w:spacing w:before="0" w:after="0" w:line="360" w:lineRule="auto"/>
        <w:rPr>
          <w:bCs/>
          <w:lang w:bidi="ro-RO"/>
        </w:rPr>
      </w:pPr>
      <w:r w:rsidRPr="00CA6769">
        <w:rPr>
          <w:bCs/>
          <w:lang w:bidi="ro-RO"/>
        </w:rPr>
        <w:t xml:space="preserve">Prin activitățile pe care le desfășoară, </w:t>
      </w:r>
      <w:r w:rsidR="007D5899" w:rsidRPr="00CA6769">
        <w:rPr>
          <w:bCs/>
          <w:lang w:bidi="ro-RO"/>
        </w:rPr>
        <w:t>Administrația Națională de Meteorologie</w:t>
      </w:r>
      <w:r w:rsidRPr="00CA6769">
        <w:rPr>
          <w:bCs/>
          <w:lang w:bidi="ro-RO"/>
        </w:rPr>
        <w:t xml:space="preserve"> urmărește:</w:t>
      </w:r>
    </w:p>
    <w:p w14:paraId="4D76ABC2" w14:textId="77777777" w:rsidR="00081159" w:rsidRPr="00CA6769" w:rsidRDefault="00081159" w:rsidP="00081159">
      <w:pPr>
        <w:spacing w:after="0" w:line="240" w:lineRule="auto"/>
        <w:rPr>
          <w:bCs/>
          <w:lang w:bidi="ro-RO"/>
        </w:rPr>
      </w:pPr>
      <w:r w:rsidRPr="00CA6769">
        <w:rPr>
          <w:bCs/>
          <w:lang w:bidi="ro-RO"/>
        </w:rPr>
        <w:t>    1. Pe plan intern:</w:t>
      </w:r>
    </w:p>
    <w:p w14:paraId="5CA8126F" w14:textId="77777777" w:rsidR="00081159" w:rsidRPr="00CA6769" w:rsidRDefault="00081159" w:rsidP="00081159">
      <w:pPr>
        <w:spacing w:after="0" w:line="240" w:lineRule="auto"/>
        <w:rPr>
          <w:bCs/>
          <w:lang w:bidi="ro-RO"/>
        </w:rPr>
      </w:pPr>
      <w:r w:rsidRPr="00CA6769">
        <w:rPr>
          <w:bCs/>
          <w:lang w:bidi="ro-RO"/>
        </w:rPr>
        <w:t>a) desfăşurarea unitară şi calificată a supravegherii meteorologice pentru informarea populaţiei şi a factorilor de decizie, pentru prevenirea sau diminuarea pagubelor datorate fenomenelor meteorologice periculoase;</w:t>
      </w:r>
    </w:p>
    <w:p w14:paraId="36D807D0" w14:textId="77777777" w:rsidR="00081159" w:rsidRPr="00CA6769" w:rsidRDefault="00081159" w:rsidP="00081159">
      <w:pPr>
        <w:spacing w:after="0" w:line="240" w:lineRule="auto"/>
        <w:rPr>
          <w:bCs/>
          <w:lang w:bidi="ro-RO"/>
        </w:rPr>
      </w:pPr>
      <w:r w:rsidRPr="00CA6769">
        <w:rPr>
          <w:bCs/>
          <w:lang w:bidi="ro-RO"/>
        </w:rPr>
        <w:t>b) satisfacerea necesităţilor de informare meteorologică a navigaţiei aeriene, fluviale şi maritime, a traficului rutier, precum şi a celor pentru agricultură;</w:t>
      </w:r>
    </w:p>
    <w:p w14:paraId="18B08816" w14:textId="77777777" w:rsidR="00081159" w:rsidRPr="00CA6769" w:rsidRDefault="00081159" w:rsidP="00081159">
      <w:pPr>
        <w:spacing w:after="0" w:line="240" w:lineRule="auto"/>
        <w:rPr>
          <w:bCs/>
          <w:lang w:bidi="ro-RO"/>
        </w:rPr>
      </w:pPr>
      <w:r w:rsidRPr="00CA6769">
        <w:rPr>
          <w:bCs/>
          <w:lang w:bidi="ro-RO"/>
        </w:rPr>
        <w:t>c) satisfacerea necesităţilor de cercetare pentru dezvoltarea domeniului, efectuarea de studii şi servicii dedicate siguranţei civile, producţiei materiale şi apărării naţionale;</w:t>
      </w:r>
    </w:p>
    <w:p w14:paraId="64349691" w14:textId="37FE39FD" w:rsidR="00EE0964" w:rsidRPr="00CA6769" w:rsidRDefault="00EE0964" w:rsidP="00081159">
      <w:pPr>
        <w:spacing w:after="0" w:line="240" w:lineRule="auto"/>
        <w:rPr>
          <w:bCs/>
          <w:lang w:bidi="ro-RO"/>
        </w:rPr>
      </w:pPr>
      <w:r w:rsidRPr="00CA6769">
        <w:rPr>
          <w:bCs/>
          <w:lang w:bidi="ro-RO"/>
        </w:rPr>
        <w:t>d) culegerea și prelucrarea datelor climatice în vederea realizării unor proiecții cu privire la evoluția climei și a principalilor indicatori climatologici în contextul schimbărilor climatice;</w:t>
      </w:r>
    </w:p>
    <w:p w14:paraId="47617F72" w14:textId="34C5FDB5" w:rsidR="00081159" w:rsidRPr="00CA6769" w:rsidRDefault="00EE0964" w:rsidP="00081159">
      <w:pPr>
        <w:spacing w:after="0" w:line="240" w:lineRule="auto"/>
        <w:rPr>
          <w:bCs/>
          <w:lang w:bidi="ro-RO"/>
        </w:rPr>
      </w:pPr>
      <w:r w:rsidRPr="00CA6769">
        <w:rPr>
          <w:bCs/>
          <w:lang w:bidi="ro-RO"/>
        </w:rPr>
        <w:t>e</w:t>
      </w:r>
      <w:r w:rsidR="00081159" w:rsidRPr="00CA6769">
        <w:rPr>
          <w:bCs/>
          <w:lang w:bidi="ro-RO"/>
        </w:rPr>
        <w:t>) constituirea şi gestiunea Fondului naţional de date meteorologice necesar pentru fundamentarea meteorologică a proiectării, execuţiei şi exploatării diverselor obiective economico-sociale şi pentru elaborarea strategiilor de dezvoltare durabilă.</w:t>
      </w:r>
    </w:p>
    <w:p w14:paraId="02630EE3" w14:textId="77777777" w:rsidR="00081159" w:rsidRPr="00CA6769" w:rsidRDefault="00081159" w:rsidP="00081159">
      <w:pPr>
        <w:spacing w:after="0" w:line="240" w:lineRule="auto"/>
        <w:rPr>
          <w:bCs/>
          <w:lang w:bidi="ro-RO"/>
        </w:rPr>
      </w:pPr>
      <w:r w:rsidRPr="00CA6769">
        <w:rPr>
          <w:bCs/>
          <w:lang w:bidi="ro-RO"/>
        </w:rPr>
        <w:t>    2. Pe plan extern:</w:t>
      </w:r>
    </w:p>
    <w:p w14:paraId="2D3EBF1B" w14:textId="77777777" w:rsidR="00081159" w:rsidRPr="00CA6769" w:rsidRDefault="00081159" w:rsidP="00081159">
      <w:pPr>
        <w:spacing w:after="0" w:line="240" w:lineRule="auto"/>
        <w:rPr>
          <w:bCs/>
          <w:lang w:bidi="ro-RO"/>
        </w:rPr>
      </w:pPr>
      <w:r w:rsidRPr="00CA6769">
        <w:rPr>
          <w:rFonts w:eastAsia="Times New Roman" w:cs="Times New Roman"/>
          <w:sz w:val="18"/>
          <w:szCs w:val="18"/>
          <w:lang w:eastAsia="ro-RO"/>
        </w:rPr>
        <w:t xml:space="preserve">    </w:t>
      </w:r>
      <w:r w:rsidRPr="00CA6769">
        <w:rPr>
          <w:bCs/>
          <w:lang w:bidi="ro-RO"/>
        </w:rPr>
        <w:t>a) integrarea în schimbul internaţional de date şi informaţii meteorologice, în Sistemul de Veghe Meteorologică Mondială pentru monitorizarea şi protecţia mediului aerian;</w:t>
      </w:r>
    </w:p>
    <w:p w14:paraId="5B3641D5" w14:textId="73719106" w:rsidR="00081159" w:rsidRPr="00CA6769" w:rsidRDefault="00081159" w:rsidP="00081159">
      <w:pPr>
        <w:spacing w:after="0" w:line="240" w:lineRule="auto"/>
        <w:rPr>
          <w:bCs/>
          <w:lang w:bidi="ro-RO"/>
        </w:rPr>
      </w:pPr>
      <w:r w:rsidRPr="00CA6769">
        <w:rPr>
          <w:bCs/>
          <w:lang w:bidi="ro-RO"/>
        </w:rPr>
        <w:t xml:space="preserve">    b) îndeplinirea </w:t>
      </w:r>
      <w:r w:rsidR="00EE0964" w:rsidRPr="00CA6769">
        <w:rPr>
          <w:bCs/>
          <w:lang w:bidi="ro-RO"/>
        </w:rPr>
        <w:t>obligațiilor</w:t>
      </w:r>
      <w:r w:rsidRPr="00CA6769">
        <w:rPr>
          <w:bCs/>
          <w:lang w:bidi="ro-RO"/>
        </w:rPr>
        <w:t xml:space="preserve"> care decurg din convenţii şi înţelegeri la care </w:t>
      </w:r>
      <w:r w:rsidR="00EE0964" w:rsidRPr="00CA6769">
        <w:rPr>
          <w:bCs/>
          <w:lang w:bidi="ro-RO"/>
        </w:rPr>
        <w:t>S</w:t>
      </w:r>
      <w:r w:rsidRPr="00CA6769">
        <w:rPr>
          <w:bCs/>
          <w:lang w:bidi="ro-RO"/>
        </w:rPr>
        <w:t xml:space="preserve">tatul </w:t>
      </w:r>
      <w:r w:rsidR="00EE0964" w:rsidRPr="00CA6769">
        <w:rPr>
          <w:bCs/>
          <w:lang w:bidi="ro-RO"/>
        </w:rPr>
        <w:t>R</w:t>
      </w:r>
      <w:r w:rsidRPr="00CA6769">
        <w:rPr>
          <w:bCs/>
          <w:lang w:bidi="ro-RO"/>
        </w:rPr>
        <w:t>omân este parte</w:t>
      </w:r>
      <w:r w:rsidR="00EE0964" w:rsidRPr="00CA6769">
        <w:rPr>
          <w:bCs/>
          <w:lang w:bidi="ro-RO"/>
        </w:rPr>
        <w:t>;</w:t>
      </w:r>
    </w:p>
    <w:p w14:paraId="5FE3A0F3" w14:textId="1CE861DC" w:rsidR="00EE0964" w:rsidRPr="00CA6769" w:rsidRDefault="00EE0964" w:rsidP="00EE0964">
      <w:pPr>
        <w:spacing w:after="0" w:line="240" w:lineRule="auto"/>
        <w:ind w:firstLine="284"/>
        <w:rPr>
          <w:bCs/>
          <w:lang w:bidi="ro-RO"/>
        </w:rPr>
      </w:pPr>
      <w:r w:rsidRPr="00CA6769">
        <w:rPr>
          <w:bCs/>
          <w:lang w:bidi="ro-RO"/>
        </w:rPr>
        <w:t>c) colectarea și furnizarea datelor și informațiilor necesare pentru realizarea proiecțiilor climatologice în contextul schimbărilor climatice.</w:t>
      </w:r>
    </w:p>
    <w:p w14:paraId="0E96E5FE" w14:textId="77777777" w:rsidR="00DD0CB9" w:rsidRPr="00CA6769" w:rsidRDefault="00DD0CB9" w:rsidP="0020617D">
      <w:pPr>
        <w:spacing w:before="0" w:after="0" w:line="360" w:lineRule="auto"/>
        <w:rPr>
          <w:bCs/>
          <w:lang w:bidi="ro-RO"/>
        </w:rPr>
      </w:pPr>
    </w:p>
    <w:p w14:paraId="760B183E" w14:textId="5C2808E9" w:rsidR="00AB72D7" w:rsidRPr="00CA6769" w:rsidRDefault="00AB72D7" w:rsidP="00331DD4">
      <w:pPr>
        <w:numPr>
          <w:ilvl w:val="0"/>
          <w:numId w:val="11"/>
        </w:numPr>
        <w:spacing w:before="0" w:after="0" w:line="360" w:lineRule="auto"/>
        <w:ind w:left="0"/>
        <w:rPr>
          <w:bCs/>
          <w:lang w:bidi="ro-RO"/>
        </w:rPr>
      </w:pPr>
      <w:r w:rsidRPr="00CA6769">
        <w:rPr>
          <w:b/>
          <w:lang w:bidi="ro-RO"/>
        </w:rPr>
        <w:t xml:space="preserve">Strategia guvernamentală în domeniul </w:t>
      </w:r>
      <w:r w:rsidR="00331DD4" w:rsidRPr="00CA6769">
        <w:rPr>
          <w:b/>
          <w:lang w:bidi="ro-RO"/>
        </w:rPr>
        <w:t>meteorologiei</w:t>
      </w:r>
      <w:r w:rsidR="00331DD4" w:rsidRPr="00CA6769">
        <w:rPr>
          <w:bCs/>
          <w:lang w:bidi="ro-RO"/>
        </w:rPr>
        <w:t xml:space="preserve"> </w:t>
      </w:r>
      <w:r w:rsidR="00E17581" w:rsidRPr="00CA6769">
        <w:t>vizează</w:t>
      </w:r>
      <w:r w:rsidR="00331DD4" w:rsidRPr="00CA6769">
        <w:t xml:space="preserve"> îmbunătățirea capacității de adaptare și creșterea rezilienței sistemelor socio-economice și naturale la impactul variabilității</w:t>
      </w:r>
      <w:r w:rsidR="00EE0964" w:rsidRPr="00CA6769">
        <w:t xml:space="preserve"> condițiilor meteo</w:t>
      </w:r>
      <w:r w:rsidR="00331DD4" w:rsidRPr="00CA6769">
        <w:t xml:space="preserve"> și</w:t>
      </w:r>
      <w:r w:rsidR="00EE0964" w:rsidRPr="00CA6769">
        <w:t xml:space="preserve"> a efectelor</w:t>
      </w:r>
      <w:r w:rsidR="00331DD4" w:rsidRPr="00CA6769">
        <w:t xml:space="preserve"> schimbărilor climatice pe diferite areale și intervale de timp, facilitând tranziția României către o economie circulară, cu emisii reduse de carbon și atingerea neutralității climatice până în anul 2050.</w:t>
      </w:r>
    </w:p>
    <w:p w14:paraId="61BE46CD" w14:textId="77777777" w:rsidR="00331DD4" w:rsidRPr="00CA6769" w:rsidRDefault="00331DD4" w:rsidP="00331DD4">
      <w:pPr>
        <w:spacing w:before="0" w:after="0" w:line="360" w:lineRule="auto"/>
        <w:rPr>
          <w:bCs/>
          <w:lang w:bidi="ro-RO"/>
        </w:rPr>
      </w:pPr>
    </w:p>
    <w:p w14:paraId="777CFD7D" w14:textId="03C17586" w:rsidR="00AB72D7" w:rsidRPr="00CA6769" w:rsidRDefault="00AB72D7" w:rsidP="00BC57E2">
      <w:pPr>
        <w:numPr>
          <w:ilvl w:val="0"/>
          <w:numId w:val="11"/>
        </w:numPr>
        <w:spacing w:before="0" w:after="0" w:line="360" w:lineRule="auto"/>
        <w:ind w:left="0"/>
        <w:rPr>
          <w:bCs/>
          <w:lang w:bidi="ro-RO"/>
        </w:rPr>
      </w:pPr>
      <w:r w:rsidRPr="00CA6769">
        <w:rPr>
          <w:b/>
          <w:lang w:bidi="ro-RO"/>
        </w:rPr>
        <w:t xml:space="preserve">Viziunea generală a </w:t>
      </w:r>
      <w:r w:rsidR="00E17581" w:rsidRPr="00CA6769">
        <w:rPr>
          <w:b/>
          <w:lang w:bidi="ro-RO"/>
        </w:rPr>
        <w:t>autorității publice tutelare</w:t>
      </w:r>
      <w:r w:rsidR="00E17581" w:rsidRPr="00CA6769">
        <w:rPr>
          <w:bCs/>
          <w:lang w:bidi="ro-RO"/>
        </w:rPr>
        <w:t xml:space="preserve"> </w:t>
      </w:r>
      <w:r w:rsidRPr="00CA6769">
        <w:rPr>
          <w:bCs/>
          <w:lang w:bidi="ro-RO"/>
        </w:rPr>
        <w:t xml:space="preserve">- Ministerul Mediului, Apelor și Pădurilor, cu privire la misiunea și obiectivele </w:t>
      </w:r>
      <w:r w:rsidR="007D5899" w:rsidRPr="00CA6769">
        <w:rPr>
          <w:bCs/>
          <w:lang w:bidi="ro-RO"/>
        </w:rPr>
        <w:t>Administrați</w:t>
      </w:r>
      <w:r w:rsidR="00E17581" w:rsidRPr="00CA6769">
        <w:rPr>
          <w:bCs/>
          <w:lang w:bidi="ro-RO"/>
        </w:rPr>
        <w:t>ei</w:t>
      </w:r>
      <w:r w:rsidR="007D5899" w:rsidRPr="00CA6769">
        <w:rPr>
          <w:bCs/>
          <w:lang w:bidi="ro-RO"/>
        </w:rPr>
        <w:t xml:space="preserve"> Național</w:t>
      </w:r>
      <w:r w:rsidR="00E17581" w:rsidRPr="00CA6769">
        <w:rPr>
          <w:bCs/>
          <w:lang w:bidi="ro-RO"/>
        </w:rPr>
        <w:t>e</w:t>
      </w:r>
      <w:r w:rsidR="007D5899" w:rsidRPr="00CA6769">
        <w:rPr>
          <w:bCs/>
          <w:lang w:bidi="ro-RO"/>
        </w:rPr>
        <w:t xml:space="preserve"> de Meteorologie</w:t>
      </w:r>
      <w:r w:rsidRPr="00CA6769">
        <w:rPr>
          <w:bCs/>
          <w:lang w:bidi="ro-RO"/>
        </w:rPr>
        <w:t xml:space="preserve">, desprinsă din politica guvernamentală din domeniul </w:t>
      </w:r>
      <w:r w:rsidR="00E17581" w:rsidRPr="00CA6769">
        <w:rPr>
          <w:bCs/>
          <w:lang w:bidi="ro-RO"/>
        </w:rPr>
        <w:t>meteorologiei.</w:t>
      </w:r>
    </w:p>
    <w:p w14:paraId="11158A2A" w14:textId="66016480" w:rsidR="00AB72D7" w:rsidRPr="00CA6769" w:rsidRDefault="00AB72D7" w:rsidP="0020617D">
      <w:pPr>
        <w:spacing w:before="0" w:after="0" w:line="360" w:lineRule="auto"/>
        <w:rPr>
          <w:bCs/>
          <w:lang w:bidi="ro-RO"/>
        </w:rPr>
      </w:pPr>
      <w:r w:rsidRPr="00CA6769">
        <w:rPr>
          <w:bCs/>
          <w:lang w:bidi="ro-RO"/>
        </w:rPr>
        <w:lastRenderedPageBreak/>
        <w:t xml:space="preserve">Consiliul de administrație al </w:t>
      </w:r>
      <w:r w:rsidR="007D5899" w:rsidRPr="00CA6769">
        <w:rPr>
          <w:bCs/>
          <w:lang w:bidi="ro-RO"/>
        </w:rPr>
        <w:t>Administrației Naționale de Meteorologie</w:t>
      </w:r>
      <w:r w:rsidRPr="00CA6769">
        <w:rPr>
          <w:bCs/>
          <w:lang w:bidi="ro-RO"/>
        </w:rPr>
        <w:t xml:space="preserve"> </w:t>
      </w:r>
      <w:r w:rsidR="00621071" w:rsidRPr="00CA6769">
        <w:rPr>
          <w:bCs/>
          <w:lang w:bidi="ro-RO"/>
        </w:rPr>
        <w:t>are următoarele atribuții</w:t>
      </w:r>
      <w:r w:rsidRPr="00CA6769">
        <w:rPr>
          <w:bCs/>
          <w:lang w:bidi="ro-RO"/>
        </w:rPr>
        <w:t>:</w:t>
      </w:r>
    </w:p>
    <w:p w14:paraId="72CA5025" w14:textId="74FAFE49" w:rsidR="00A47367" w:rsidRPr="00CA6769" w:rsidRDefault="00621071"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 xml:space="preserve">1. </w:t>
      </w:r>
      <w:r w:rsidR="00A47367" w:rsidRPr="00CA6769">
        <w:rPr>
          <w:rFonts w:eastAsiaTheme="minorEastAsia" w:cstheme="minorHAnsi"/>
          <w:color w:val="333333"/>
          <w:sz w:val="24"/>
          <w:szCs w:val="24"/>
          <w:lang w:eastAsia="ro-RO"/>
        </w:rPr>
        <w:t>aprobă strategia globală de dezvoltare, retehnologizare, modernizare şi restructurare;</w:t>
      </w:r>
    </w:p>
    <w:p w14:paraId="5671A17D"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 aprobă structura organizatorică şi statutul funcţional al subunităţilor;</w:t>
      </w:r>
    </w:p>
    <w:p w14:paraId="604D1099"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3. aprobă statul de funcţii şi numărul de personal;</w:t>
      </w:r>
    </w:p>
    <w:p w14:paraId="0782B5C5"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4. aprobă regulamentul de organizare şi funcţionare a comitetului director;</w:t>
      </w:r>
    </w:p>
    <w:p w14:paraId="3C840788"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5. aprobă programele de activităţi proprii domeniului - de exploatare, de cercetare, de întreţinere, de dezvoltare, de formare profesională, colaborare externă - etc.</w:t>
      </w:r>
    </w:p>
    <w:p w14:paraId="3021B264"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6. aprobă activităţile care se constituie ca serviciu public, în acord cu evoluţia domeniului şi în conformitate cu reglementările în vigoare;</w:t>
      </w:r>
    </w:p>
    <w:p w14:paraId="17C572D5"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7. aprobă regulamentul de administrare a Fondului naţional de date meteorologice, precum şi regimul de circulaţie a datelor, informaţiilor şi produselor meteorologice;</w:t>
      </w:r>
    </w:p>
    <w:p w14:paraId="0CD31A51"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8. aprobă investiţiile ce urmează a fi realizate din alocaţia bugetară, din surse proprii sau din alte surse constituite potrivit legii;</w:t>
      </w:r>
    </w:p>
    <w:p w14:paraId="19A54D1A"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9. aprobă contractarea de împrumuturi interne şi externe, precum şi modul de rambursare a acestora;</w:t>
      </w:r>
    </w:p>
    <w:p w14:paraId="758B9058"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10. aprobă tarifele, preţurile şi chiriile, legate sau care rezultă din funcţionarea unităţii;</w:t>
      </w:r>
    </w:p>
    <w:p w14:paraId="062D7F20"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11. aprobă înstrăinarea bunurilor patrimoniale, cu respectarea prevederilor legale;</w:t>
      </w:r>
    </w:p>
    <w:p w14:paraId="1A72AB8B"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12. aprobă nivelul garanţiilor pentru persoanele care au calitatea de gestionar;</w:t>
      </w:r>
    </w:p>
    <w:p w14:paraId="3C2BC0D3"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13. aprobă înfiinţarea organelor consultative menite să sprijine conducerea executivă;</w:t>
      </w:r>
    </w:p>
    <w:p w14:paraId="75912382"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14. hotărăşte, în condiţiile legii, asocierea cu alţi agenţi economici, persoane fizice sau juridice, din ţară şi din străinătate, pentru realizarea de activităţi de interes comun;</w:t>
      </w:r>
    </w:p>
    <w:p w14:paraId="5C0C2FA8"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15. aprobă încheierea de contracte de închiriere - luarea sau darea cu chirie;</w:t>
      </w:r>
    </w:p>
    <w:p w14:paraId="5A8D1C91"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16. aprobă modificările privind amplasamentele de sedii, precum şi modificări privind structura organizatorică;</w:t>
      </w:r>
    </w:p>
    <w:p w14:paraId="728DCD06"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17. aprobă orice alte măsuri privind activitatea Administraţiei Naţionale de Meteorologie, cu excepţia celor date, potrivit legii, în competenţa altor organe;</w:t>
      </w:r>
    </w:p>
    <w:p w14:paraId="44FF6407"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lastRenderedPageBreak/>
        <w:t>18. avizează necesarul de alocaţii de la bugetul de stat şi aprobă repartizarea pe activităţi a subvenţiilor prevăzute în bugetul de stat;</w:t>
      </w:r>
    </w:p>
    <w:p w14:paraId="14AD3C55"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19. stabilește bugetul de venituri şi cheltuieli anual al Administraţiei Naţionale de Meteorologie si îl transmite autorității publice tutelare pentru a fi înaintat spre aprobare guvernului;</w:t>
      </w:r>
    </w:p>
    <w:p w14:paraId="54F04FE9"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20. avizează, potrivit reglementărilor legale, investiţiile a căror aprobare este în competenţa altor organe ale administraţiei publice centrale;</w:t>
      </w:r>
    </w:p>
    <w:p w14:paraId="22367EFB"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21. propune, în vederea aprobării de către ministrul coordonator, propriul regulament de organizare şi funcţionare;</w:t>
      </w:r>
    </w:p>
    <w:p w14:paraId="1FB214CA" w14:textId="77777777"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22. negociază contractul colectiv de muncă împreună cu reprezentanţii salariaţilor;</w:t>
      </w:r>
    </w:p>
    <w:p w14:paraId="0DD4464E" w14:textId="77777777" w:rsidR="00A47367" w:rsidRPr="00CA6769" w:rsidRDefault="00A47367" w:rsidP="00A47367">
      <w:pPr>
        <w:spacing w:after="0" w:line="345" w:lineRule="atLeast"/>
        <w:rPr>
          <w:rFonts w:eastAsiaTheme="minorEastAsia" w:cstheme="minorHAnsi"/>
          <w:color w:val="auto"/>
          <w:sz w:val="24"/>
          <w:szCs w:val="24"/>
          <w:lang w:eastAsia="ro-RO"/>
        </w:rPr>
      </w:pPr>
      <w:r w:rsidRPr="00CA6769">
        <w:rPr>
          <w:rFonts w:eastAsiaTheme="minorEastAsia" w:cstheme="minorHAnsi"/>
          <w:color w:val="auto"/>
          <w:sz w:val="24"/>
          <w:szCs w:val="24"/>
          <w:lang w:eastAsia="ro-RO"/>
        </w:rPr>
        <w:t xml:space="preserve">23. supune spre aprobare </w:t>
      </w:r>
      <w:r w:rsidRPr="00CA6769">
        <w:rPr>
          <w:rFonts w:ascii="Calibri" w:hAnsi="Calibri" w:cs="Calibri"/>
          <w:color w:val="auto"/>
          <w:sz w:val="24"/>
          <w:szCs w:val="24"/>
          <w:shd w:val="clear" w:color="auto" w:fill="FFFFFF"/>
        </w:rPr>
        <w:t>autorității publice centrale pentru protecția mediului</w:t>
      </w:r>
      <w:r w:rsidRPr="00CA6769">
        <w:rPr>
          <w:rFonts w:eastAsiaTheme="minorEastAsia" w:cstheme="minorHAnsi"/>
          <w:color w:val="auto"/>
          <w:sz w:val="24"/>
          <w:szCs w:val="24"/>
          <w:lang w:eastAsia="ro-RO"/>
        </w:rPr>
        <w:t>, în termen legal, raportul consiliului de administraţie cu privire la activitatea Administraţiei Naţionale de Meteorologie și situaţiile financiare  aferente anului precedent;</w:t>
      </w:r>
    </w:p>
    <w:p w14:paraId="2399C54D" w14:textId="0F6B56A4" w:rsidR="00A47367" w:rsidRPr="00CA6769" w:rsidRDefault="00A47367"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 xml:space="preserve">24. analizează activitatea economică a sucursalelor şi încadrarea acestora în prevederile bugetului de venituri şi cheltuieli </w:t>
      </w:r>
      <w:r w:rsidR="00621071" w:rsidRPr="00CA6769">
        <w:rPr>
          <w:rFonts w:eastAsiaTheme="minorEastAsia" w:cstheme="minorHAnsi"/>
          <w:color w:val="333333"/>
          <w:sz w:val="24"/>
          <w:szCs w:val="24"/>
          <w:lang w:eastAsia="ro-RO"/>
        </w:rPr>
        <w:t>și</w:t>
      </w:r>
      <w:r w:rsidRPr="00CA6769">
        <w:rPr>
          <w:rFonts w:eastAsiaTheme="minorEastAsia" w:cstheme="minorHAnsi"/>
          <w:color w:val="333333"/>
          <w:sz w:val="24"/>
          <w:szCs w:val="24"/>
          <w:lang w:eastAsia="ro-RO"/>
        </w:rPr>
        <w:t xml:space="preserve"> </w:t>
      </w:r>
      <w:r w:rsidR="00621071" w:rsidRPr="00CA6769">
        <w:rPr>
          <w:rFonts w:eastAsiaTheme="minorEastAsia" w:cstheme="minorHAnsi"/>
          <w:color w:val="333333"/>
          <w:sz w:val="24"/>
          <w:szCs w:val="24"/>
          <w:lang w:eastAsia="ro-RO"/>
        </w:rPr>
        <w:t>stabilește</w:t>
      </w:r>
      <w:r w:rsidRPr="00CA6769">
        <w:rPr>
          <w:rFonts w:eastAsiaTheme="minorEastAsia" w:cstheme="minorHAnsi"/>
          <w:color w:val="333333"/>
          <w:sz w:val="24"/>
          <w:szCs w:val="24"/>
          <w:lang w:eastAsia="ro-RO"/>
        </w:rPr>
        <w:t xml:space="preserve"> măsurile corespunzătoare</w:t>
      </w:r>
      <w:r w:rsidR="00621071" w:rsidRPr="00CA6769">
        <w:rPr>
          <w:rFonts w:eastAsiaTheme="minorEastAsia" w:cstheme="minorHAnsi"/>
          <w:color w:val="333333"/>
          <w:sz w:val="24"/>
          <w:szCs w:val="24"/>
          <w:lang w:eastAsia="ro-RO"/>
        </w:rPr>
        <w:t>;</w:t>
      </w:r>
    </w:p>
    <w:p w14:paraId="064F6016" w14:textId="753FC8EF" w:rsidR="00621071" w:rsidRPr="00CA6769" w:rsidRDefault="00621071"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 xml:space="preserve">25. realizarea de proiecții pentru evoluția principalilor indicatori climatici în contextul </w:t>
      </w:r>
      <w:r w:rsidR="00860375" w:rsidRPr="00CA6769">
        <w:rPr>
          <w:rFonts w:eastAsiaTheme="minorEastAsia" w:cstheme="minorHAnsi"/>
          <w:color w:val="333333"/>
          <w:sz w:val="24"/>
          <w:szCs w:val="24"/>
          <w:lang w:eastAsia="ro-RO"/>
        </w:rPr>
        <w:t>frecvenței tot mai mari a fenomenelor meteo extreme generate de modificările aduse prin schimbările climatice;</w:t>
      </w:r>
    </w:p>
    <w:p w14:paraId="21167B54" w14:textId="1BD53B1B" w:rsidR="00860375" w:rsidRPr="00CA6769" w:rsidRDefault="00860375"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26. creșterea gradului de precizie și acuratețe a predicțiilor pentru evoluția vremii și a climei pe termen scurt și lung</w:t>
      </w:r>
      <w:r w:rsidR="00AF758B" w:rsidRPr="00CA6769">
        <w:rPr>
          <w:rFonts w:eastAsiaTheme="minorEastAsia" w:cstheme="minorHAnsi"/>
          <w:color w:val="333333"/>
          <w:sz w:val="24"/>
          <w:szCs w:val="24"/>
          <w:lang w:eastAsia="ro-RO"/>
        </w:rPr>
        <w:t>;</w:t>
      </w:r>
    </w:p>
    <w:p w14:paraId="4C6C4132" w14:textId="38E613AA" w:rsidR="00621071" w:rsidRPr="00CA6769" w:rsidRDefault="00621071" w:rsidP="00A47367">
      <w:pPr>
        <w:spacing w:after="0" w:line="345" w:lineRule="atLeast"/>
        <w:rPr>
          <w:rFonts w:eastAsiaTheme="minorEastAsia" w:cstheme="minorHAnsi"/>
          <w:color w:val="333333"/>
          <w:sz w:val="24"/>
          <w:szCs w:val="24"/>
          <w:lang w:eastAsia="ro-RO"/>
        </w:rPr>
      </w:pPr>
      <w:r w:rsidRPr="00CA6769">
        <w:rPr>
          <w:rFonts w:eastAsiaTheme="minorEastAsia" w:cstheme="minorHAnsi"/>
          <w:color w:val="333333"/>
          <w:sz w:val="24"/>
          <w:szCs w:val="24"/>
          <w:lang w:eastAsia="ro-RO"/>
        </w:rPr>
        <w:t>2</w:t>
      </w:r>
      <w:r w:rsidR="00AF758B" w:rsidRPr="00CA6769">
        <w:rPr>
          <w:rFonts w:eastAsiaTheme="minorEastAsia" w:cstheme="minorHAnsi"/>
          <w:color w:val="333333"/>
          <w:sz w:val="24"/>
          <w:szCs w:val="24"/>
          <w:lang w:eastAsia="ro-RO"/>
        </w:rPr>
        <w:t>7</w:t>
      </w:r>
      <w:r w:rsidRPr="00CA6769">
        <w:rPr>
          <w:rFonts w:eastAsiaTheme="minorEastAsia" w:cstheme="minorHAnsi"/>
          <w:color w:val="333333"/>
          <w:sz w:val="24"/>
          <w:szCs w:val="24"/>
          <w:lang w:eastAsia="ro-RO"/>
        </w:rPr>
        <w:t>. asigură digitalizarea și automatizarea procesului de colectare a datelor climatice din fiecare stație meteorologică astfel încât calitatea datelor să fie ridicată, iar resursa umană să fie eficient utilizată.</w:t>
      </w:r>
    </w:p>
    <w:p w14:paraId="20ADD25F" w14:textId="77777777" w:rsidR="00A47367" w:rsidRPr="00CA6769" w:rsidRDefault="00A47367" w:rsidP="00047D16">
      <w:pPr>
        <w:spacing w:before="0" w:after="0" w:line="360" w:lineRule="auto"/>
        <w:jc w:val="left"/>
        <w:rPr>
          <w:bCs/>
          <w:color w:val="FF0000"/>
          <w:lang w:bidi="ro-RO"/>
        </w:rPr>
      </w:pPr>
    </w:p>
    <w:p w14:paraId="2F31B489" w14:textId="0AC39CAA" w:rsidR="004449F3" w:rsidRPr="00CA6769" w:rsidRDefault="00AE7CB6" w:rsidP="004449F3">
      <w:pPr>
        <w:pStyle w:val="ListParagraph"/>
        <w:numPr>
          <w:ilvl w:val="0"/>
          <w:numId w:val="11"/>
        </w:numPr>
        <w:spacing w:before="0" w:after="0" w:line="360" w:lineRule="auto"/>
        <w:ind w:left="0" w:firstLine="0"/>
        <w:rPr>
          <w:bCs/>
          <w:color w:val="auto"/>
          <w:lang w:bidi="ro-RO"/>
        </w:rPr>
      </w:pPr>
      <w:r w:rsidRPr="00CA6769">
        <w:rPr>
          <w:bCs/>
          <w:color w:val="auto"/>
          <w:lang w:bidi="ro-RO"/>
        </w:rPr>
        <w:t>P</w:t>
      </w:r>
      <w:r w:rsidR="00EB43CF" w:rsidRPr="00CA6769">
        <w:rPr>
          <w:bCs/>
          <w:color w:val="auto"/>
          <w:lang w:bidi="ro-RO"/>
        </w:rPr>
        <w:t>otrivit</w:t>
      </w:r>
      <w:r w:rsidRPr="00CA6769">
        <w:rPr>
          <w:bCs/>
          <w:color w:val="auto"/>
          <w:lang w:bidi="ro-RO"/>
        </w:rPr>
        <w:t xml:space="preserve"> scopului pentru care își desfășoară activitatea</w:t>
      </w:r>
      <w:r w:rsidR="00EB43CF" w:rsidRPr="00CA6769">
        <w:rPr>
          <w:bCs/>
          <w:color w:val="auto"/>
          <w:lang w:bidi="ro-RO"/>
        </w:rPr>
        <w:t xml:space="preserve">, în calitate de întreprindere publică, </w:t>
      </w:r>
      <w:r w:rsidRPr="00CA6769">
        <w:rPr>
          <w:bCs/>
          <w:color w:val="auto"/>
          <w:lang w:bidi="ro-RO"/>
        </w:rPr>
        <w:t>Administrația Națională de Meteorologie</w:t>
      </w:r>
      <w:r w:rsidR="00EB43CF" w:rsidRPr="00CA6769">
        <w:rPr>
          <w:bCs/>
          <w:color w:val="auto"/>
          <w:lang w:bidi="ro-RO"/>
        </w:rPr>
        <w:t xml:space="preserve"> s</w:t>
      </w:r>
      <w:r w:rsidRPr="00CA6769">
        <w:rPr>
          <w:bCs/>
          <w:color w:val="auto"/>
          <w:lang w:bidi="ro-RO"/>
        </w:rPr>
        <w:t xml:space="preserve">e încadrează în categoria de </w:t>
      </w:r>
      <w:r w:rsidRPr="00CA6769">
        <w:rPr>
          <w:b/>
          <w:color w:val="auto"/>
          <w:lang w:bidi="ro-RO"/>
        </w:rPr>
        <w:t>serviciu public</w:t>
      </w:r>
      <w:r w:rsidR="00EB43CF" w:rsidRPr="00CA6769">
        <w:rPr>
          <w:b/>
          <w:color w:val="auto"/>
          <w:lang w:bidi="ro-RO"/>
        </w:rPr>
        <w:t xml:space="preserve">, </w:t>
      </w:r>
      <w:r w:rsidR="00EB43CF" w:rsidRPr="00CA6769">
        <w:rPr>
          <w:bCs/>
          <w:color w:val="auto"/>
          <w:lang w:bidi="ro-RO"/>
        </w:rPr>
        <w:t>scopul comercial fiind</w:t>
      </w:r>
      <w:r w:rsidR="004449F3" w:rsidRPr="00CA6769">
        <w:rPr>
          <w:bCs/>
          <w:color w:val="auto"/>
          <w:lang w:bidi="ro-RO"/>
        </w:rPr>
        <w:t xml:space="preserve"> puțin relevant.</w:t>
      </w:r>
    </w:p>
    <w:p w14:paraId="2E4806D0" w14:textId="77777777" w:rsidR="0078697D" w:rsidRPr="00CA6769" w:rsidRDefault="0078697D" w:rsidP="0078697D">
      <w:pPr>
        <w:pStyle w:val="ListParagraph"/>
        <w:spacing w:before="0" w:after="0" w:line="360" w:lineRule="auto"/>
        <w:ind w:left="0"/>
        <w:rPr>
          <w:bCs/>
          <w:color w:val="auto"/>
          <w:lang w:bidi="ro-RO"/>
        </w:rPr>
      </w:pPr>
    </w:p>
    <w:p w14:paraId="2C4665E5" w14:textId="77777777" w:rsidR="00AB72D7" w:rsidRPr="00CA6769" w:rsidRDefault="00AB72D7" w:rsidP="00BC57E2">
      <w:pPr>
        <w:numPr>
          <w:ilvl w:val="0"/>
          <w:numId w:val="11"/>
        </w:numPr>
        <w:spacing w:before="0" w:after="0" w:line="360" w:lineRule="auto"/>
        <w:ind w:left="0" w:firstLine="0"/>
        <w:rPr>
          <w:bCs/>
          <w:lang w:bidi="ro-RO"/>
        </w:rPr>
      </w:pPr>
      <w:r w:rsidRPr="00CA6769">
        <w:rPr>
          <w:bCs/>
          <w:lang w:bidi="ro-RO"/>
        </w:rPr>
        <w:t>În cazul întreprinderilor publice care îndeplinesc obligații de serviciu public, se clarifică obiectul obligației și angajamentul AUTORITĂȚII PUBLICE TUTELARE vizavi de modalitatea de asigurare a compensațiilor corespunzătoare sau de plată a obligației.</w:t>
      </w:r>
    </w:p>
    <w:p w14:paraId="0FD3CE54" w14:textId="19E716E7" w:rsidR="00AB72D7" w:rsidRPr="00CA6769" w:rsidRDefault="00AB72D7" w:rsidP="0062501E">
      <w:pPr>
        <w:numPr>
          <w:ilvl w:val="1"/>
          <w:numId w:val="11"/>
        </w:numPr>
        <w:spacing w:before="0" w:after="0" w:line="360" w:lineRule="auto"/>
        <w:ind w:left="0" w:firstLine="0"/>
        <w:rPr>
          <w:bCs/>
          <w:color w:val="auto"/>
          <w:lang w:bidi="ro-RO"/>
        </w:rPr>
      </w:pPr>
      <w:r w:rsidRPr="00CA6769">
        <w:rPr>
          <w:bCs/>
          <w:color w:val="auto"/>
          <w:lang w:bidi="ro-RO"/>
        </w:rPr>
        <w:t xml:space="preserve">Pentru activitatea </w:t>
      </w:r>
      <w:r w:rsidR="0062501E" w:rsidRPr="00CA6769">
        <w:rPr>
          <w:bCs/>
          <w:color w:val="auto"/>
          <w:lang w:bidi="ro-RO"/>
        </w:rPr>
        <w:t xml:space="preserve">de meteorologie, cercetările fundamentale în domeniu, urmărirea sistematică şi completă a stării şi evoluţiei vremii, realizarea schimbului internaţional de date şi integrarea în Sistemul de Veghe Meteorologică Mondială se finanţează de la bugetul </w:t>
      </w:r>
      <w:r w:rsidR="0062501E" w:rsidRPr="00CA6769">
        <w:rPr>
          <w:bCs/>
          <w:color w:val="auto"/>
          <w:lang w:bidi="ro-RO"/>
        </w:rPr>
        <w:lastRenderedPageBreak/>
        <w:t>de stat, prin bugetul Ministerului Mediului, Apelor şi Pădurilor, în limita sumelor alocate anual cu această destinaţie de la bugetul de stat, conform Art. 10 (1) lit. a) din Legea Nr. 216/2004.</w:t>
      </w:r>
    </w:p>
    <w:p w14:paraId="52CBA589" w14:textId="16FB2A5A" w:rsidR="007905D0" w:rsidRPr="00CA6769" w:rsidRDefault="00AB72D7" w:rsidP="007905D0">
      <w:pPr>
        <w:numPr>
          <w:ilvl w:val="1"/>
          <w:numId w:val="11"/>
        </w:numPr>
        <w:spacing w:before="0" w:after="0" w:line="360" w:lineRule="auto"/>
        <w:ind w:left="0" w:firstLine="0"/>
        <w:rPr>
          <w:bCs/>
          <w:color w:val="auto"/>
          <w:lang w:bidi="ro-RO"/>
        </w:rPr>
      </w:pPr>
      <w:r w:rsidRPr="00CA6769">
        <w:rPr>
          <w:bCs/>
          <w:color w:val="auto"/>
          <w:lang w:bidi="ro-RO"/>
        </w:rPr>
        <w:t xml:space="preserve">Pentru </w:t>
      </w:r>
      <w:r w:rsidR="007905D0" w:rsidRPr="00CA6769">
        <w:rPr>
          <w:bCs/>
          <w:color w:val="auto"/>
          <w:lang w:bidi="ro-RO"/>
        </w:rPr>
        <w:t xml:space="preserve">realizarea programului de investiţii şi de retehnologizare al Administraţiei Naţionale de Meteorologie se asigură finanțare din surse proprii, </w:t>
      </w:r>
      <w:r w:rsidR="00630162" w:rsidRPr="00CA6769">
        <w:rPr>
          <w:bCs/>
          <w:color w:val="auto"/>
          <w:lang w:bidi="ro-RO"/>
        </w:rPr>
        <w:t>fonduri europene</w:t>
      </w:r>
      <w:r w:rsidR="007905D0" w:rsidRPr="00CA6769">
        <w:rPr>
          <w:bCs/>
          <w:color w:val="auto"/>
          <w:lang w:bidi="ro-RO"/>
        </w:rPr>
        <w:t xml:space="preserve"> şi, în completare, de la bugetul de stat, prin bugetul Ministerului Mediului Apelor şi Pădurilor conform Art. 10 (2) din Legea Nr. 216/2004.</w:t>
      </w:r>
    </w:p>
    <w:p w14:paraId="03C5385C" w14:textId="130A07E8" w:rsidR="007905D0" w:rsidRPr="00CA6769" w:rsidRDefault="007905D0" w:rsidP="007905D0">
      <w:pPr>
        <w:spacing w:before="0" w:after="0" w:line="360" w:lineRule="auto"/>
        <w:jc w:val="left"/>
        <w:rPr>
          <w:bCs/>
          <w:color w:val="auto"/>
          <w:lang w:bidi="ro-RO"/>
        </w:rPr>
      </w:pPr>
    </w:p>
    <w:p w14:paraId="2671DF92" w14:textId="77777777" w:rsidR="00AB72D7" w:rsidRPr="00CA6769" w:rsidRDefault="00AB72D7" w:rsidP="00BC57E2">
      <w:pPr>
        <w:numPr>
          <w:ilvl w:val="0"/>
          <w:numId w:val="11"/>
        </w:numPr>
        <w:spacing w:before="0" w:after="0" w:line="360" w:lineRule="auto"/>
        <w:ind w:left="0" w:firstLine="0"/>
        <w:rPr>
          <w:bCs/>
          <w:color w:val="auto"/>
          <w:lang w:bidi="ro-RO"/>
        </w:rPr>
      </w:pPr>
      <w:r w:rsidRPr="00CA6769">
        <w:rPr>
          <w:bCs/>
          <w:color w:val="auto"/>
          <w:lang w:bidi="ro-RO"/>
        </w:rPr>
        <w:t>Așteptări în ceea ce privește politica de dividende/vărsăminte din profitul net aplicabilă întreprinderii publice.</w:t>
      </w:r>
    </w:p>
    <w:p w14:paraId="799AA4B3" w14:textId="550FE371" w:rsidR="00AB72D7" w:rsidRPr="00CA6769" w:rsidRDefault="00AB72D7" w:rsidP="00047D16">
      <w:pPr>
        <w:spacing w:before="0" w:after="0" w:line="360" w:lineRule="auto"/>
        <w:rPr>
          <w:bCs/>
          <w:lang w:bidi="ro-RO"/>
        </w:rPr>
      </w:pPr>
      <w:r w:rsidRPr="00CA6769">
        <w:rPr>
          <w:bCs/>
          <w:color w:val="auto"/>
          <w:lang w:bidi="ro-RO"/>
        </w:rPr>
        <w:t>În conformi</w:t>
      </w:r>
      <w:r w:rsidRPr="00CA6769">
        <w:rPr>
          <w:bCs/>
          <w:lang w:bidi="ro-RO"/>
        </w:rPr>
        <w:t>tate cu prevederile Ordonanței Guvernului nr. 64/2001 privind repartizarea profitului la societățile naționale, companiile naționale şi societățile comerciale cu capital integral sau majoritar de stat, precum şi la regiile autonome</w:t>
      </w:r>
      <w:r w:rsidR="00E87981" w:rsidRPr="00CA6769">
        <w:rPr>
          <w:bCs/>
          <w:lang w:bidi="ro-RO"/>
        </w:rPr>
        <w:t xml:space="preserve">, </w:t>
      </w:r>
      <w:r w:rsidR="00E33F17" w:rsidRPr="00CA6769">
        <w:rPr>
          <w:bCs/>
          <w:lang w:bidi="ro-RO"/>
        </w:rPr>
        <w:t xml:space="preserve">aprobată cu modificări prin Legea nr.769/2001, </w:t>
      </w:r>
      <w:r w:rsidR="00E87981" w:rsidRPr="00CA6769">
        <w:rPr>
          <w:bCs/>
          <w:lang w:bidi="ro-RO"/>
        </w:rPr>
        <w:t>cu modificările și completările ulterioare,</w:t>
      </w:r>
      <w:r w:rsidRPr="00CA6769">
        <w:rPr>
          <w:bCs/>
          <w:lang w:bidi="ro-RO"/>
        </w:rPr>
        <w:t xml:space="preserve"> profitul contabil rămas după deducerea impozitului pe profit se repartizează pe următoarele destinații, dacă prin legi speciale nu se prevede altfel: minimum 50% vărsăminte la bugetul de stat sau local, în cazul regiilor autonome.</w:t>
      </w:r>
    </w:p>
    <w:p w14:paraId="3CAD5DDD" w14:textId="02DE09BB" w:rsidR="00AB72D7" w:rsidRPr="00CA6769" w:rsidRDefault="00AB72D7" w:rsidP="00047D16">
      <w:pPr>
        <w:spacing w:before="0" w:after="0" w:line="360" w:lineRule="auto"/>
        <w:rPr>
          <w:bCs/>
          <w:lang w:bidi="ro-RO"/>
        </w:rPr>
      </w:pPr>
      <w:r w:rsidRPr="00CA6769">
        <w:rPr>
          <w:bCs/>
          <w:lang w:bidi="ro-RO"/>
        </w:rPr>
        <w:t>Actul normativ sus</w:t>
      </w:r>
      <w:r w:rsidR="007905D0" w:rsidRPr="00CA6769">
        <w:rPr>
          <w:bCs/>
          <w:lang w:bidi="ro-RO"/>
        </w:rPr>
        <w:t xml:space="preserve"> </w:t>
      </w:r>
      <w:r w:rsidRPr="00CA6769">
        <w:rPr>
          <w:bCs/>
          <w:lang w:bidi="ro-RO"/>
        </w:rPr>
        <w:t>menționat stabilește și faptul că regiile autonome au obligația să declare la organul fiscal competent şi să vireze la bugetul de stat sau local, după caz, în termen de 60 de zile de la termenul prevăzut de lege pentru depunerea situațiilor financiare anuale, sumele reprezentând vărsămintele din profitul contabil rămas după deducerea impozitului pe profit.</w:t>
      </w:r>
    </w:p>
    <w:p w14:paraId="61F6C46B" w14:textId="2334E2CE" w:rsidR="00AB72D7" w:rsidRPr="00CA6769" w:rsidRDefault="00AB72D7" w:rsidP="00047D16">
      <w:pPr>
        <w:spacing w:before="0" w:after="0" w:line="360" w:lineRule="auto"/>
        <w:rPr>
          <w:bCs/>
          <w:lang w:bidi="ro-RO"/>
        </w:rPr>
      </w:pPr>
      <w:r w:rsidRPr="00CA6769">
        <w:rPr>
          <w:bCs/>
          <w:lang w:bidi="ro-RO"/>
        </w:rPr>
        <w:t xml:space="preserve">Anual, prin hotărâre a Guvernului se aprobă Bugetul de Venituri și Cheltuieli al </w:t>
      </w:r>
      <w:r w:rsidR="00F26982" w:rsidRPr="00CA6769">
        <w:rPr>
          <w:bCs/>
          <w:lang w:bidi="ro-RO"/>
        </w:rPr>
        <w:t>Administrației Naționale de Meteorologie</w:t>
      </w:r>
      <w:r w:rsidRPr="00CA6769">
        <w:rPr>
          <w:bCs/>
          <w:lang w:bidi="ro-RO"/>
        </w:rPr>
        <w:t>, care prevede inclusiv valoarea reprezentând vărsămintele din profitul net, cu respectarea prevederilor Ordonanței Guvernului nr. 64/2001, cu modificările și completările ulterioare.</w:t>
      </w:r>
    </w:p>
    <w:p w14:paraId="52DA349B" w14:textId="24DA83C2" w:rsidR="00AB72D7" w:rsidRPr="00CA6769" w:rsidRDefault="00AB72D7" w:rsidP="00047D16">
      <w:pPr>
        <w:spacing w:before="0" w:after="0" w:line="360" w:lineRule="auto"/>
        <w:rPr>
          <w:bCs/>
          <w:lang w:bidi="ro-RO"/>
        </w:rPr>
      </w:pPr>
      <w:bookmarkStart w:id="21" w:name="_Hlk164336262"/>
      <w:r w:rsidRPr="00CA6769">
        <w:rPr>
          <w:bCs/>
          <w:lang w:bidi="ro-RO"/>
        </w:rPr>
        <w:t xml:space="preserve">Raportat la cele prezentate, Consiliului de administrație al </w:t>
      </w:r>
      <w:r w:rsidR="007D5899" w:rsidRPr="00CA6769">
        <w:rPr>
          <w:bCs/>
          <w:lang w:bidi="ro-RO"/>
        </w:rPr>
        <w:t>Administrației Naționale de Meteorologie</w:t>
      </w:r>
      <w:r w:rsidRPr="00CA6769">
        <w:rPr>
          <w:bCs/>
          <w:lang w:bidi="ro-RO"/>
        </w:rPr>
        <w:t xml:space="preserve"> îi revine obligația legală de a hotărî repartizarea din profitul net realizat sub formă de vărsăminte la bugetul de stat a cotei minime în vigoare la data repartizării, precum și de a redimensiona celelalte elemente de repartiție din profit (surse proprii de finanțare, participarea salariaților la profit etc.), dacă este cazul, cu respectarea legislației în vigoare.</w:t>
      </w:r>
    </w:p>
    <w:bookmarkEnd w:id="21"/>
    <w:p w14:paraId="18210231" w14:textId="77777777" w:rsidR="00AB72D7" w:rsidRPr="00CA6769" w:rsidRDefault="00AB72D7" w:rsidP="00047D16">
      <w:pPr>
        <w:spacing w:before="0" w:after="0" w:line="360" w:lineRule="auto"/>
        <w:jc w:val="left"/>
        <w:rPr>
          <w:bCs/>
          <w:lang w:bidi="ro-RO"/>
        </w:rPr>
      </w:pPr>
    </w:p>
    <w:p w14:paraId="455DCA26" w14:textId="77777777" w:rsidR="00AB72D7" w:rsidRPr="00CA6769" w:rsidRDefault="00AB72D7" w:rsidP="00BC57E2">
      <w:pPr>
        <w:numPr>
          <w:ilvl w:val="0"/>
          <w:numId w:val="11"/>
        </w:numPr>
        <w:spacing w:before="0" w:after="0" w:line="360" w:lineRule="auto"/>
        <w:ind w:left="0" w:firstLine="0"/>
        <w:rPr>
          <w:bCs/>
          <w:lang w:bidi="ro-RO"/>
        </w:rPr>
      </w:pPr>
      <w:r w:rsidRPr="00CA6769">
        <w:rPr>
          <w:bCs/>
          <w:lang w:bidi="ro-RO"/>
        </w:rPr>
        <w:t>Așteptări privind politica de investiții aplicabilă întreprinderii publice.</w:t>
      </w:r>
    </w:p>
    <w:p w14:paraId="3A20DE0F" w14:textId="2DC3E243" w:rsidR="00AB72D7" w:rsidRPr="00CA6769" w:rsidRDefault="00AB72D7" w:rsidP="00047D16">
      <w:pPr>
        <w:spacing w:before="0" w:after="0" w:line="360" w:lineRule="auto"/>
        <w:rPr>
          <w:bCs/>
          <w:color w:val="auto"/>
          <w:lang w:bidi="ro-RO"/>
        </w:rPr>
      </w:pPr>
      <w:r w:rsidRPr="00CA6769">
        <w:rPr>
          <w:bCs/>
          <w:lang w:bidi="ro-RO"/>
        </w:rPr>
        <w:t xml:space="preserve">Potrivit art.9 lit.d) din Ordonanța de urgență a Guvernului nr. 109/2011, </w:t>
      </w:r>
      <w:r w:rsidR="00E33F17" w:rsidRPr="00CA6769">
        <w:rPr>
          <w:bCs/>
          <w:lang w:bidi="ro-RO"/>
        </w:rPr>
        <w:t>aprobată cu modificări și completări prin Legea nr.111/2016, cu modificările și completările ulterioare</w:t>
      </w:r>
      <w:r w:rsidRPr="00CA6769">
        <w:rPr>
          <w:bCs/>
          <w:lang w:bidi="ro-RO"/>
        </w:rPr>
        <w:t xml:space="preserve">, Consiliul de administrație are următoarele atribuții de bază: </w:t>
      </w:r>
      <w:r w:rsidRPr="00CA6769">
        <w:rPr>
          <w:bCs/>
          <w:i/>
          <w:iCs/>
          <w:lang w:bidi="ro-RO"/>
        </w:rPr>
        <w:t xml:space="preserve">”asigură integritatea şi </w:t>
      </w:r>
      <w:r w:rsidRPr="00CA6769">
        <w:rPr>
          <w:bCs/>
          <w:i/>
          <w:iCs/>
          <w:lang w:bidi="ro-RO"/>
        </w:rPr>
        <w:lastRenderedPageBreak/>
        <w:t>funcționalitatea sistemelor de raportare contabilă şi financiară, precum şi realizarea planificării financiare”.</w:t>
      </w:r>
    </w:p>
    <w:p w14:paraId="19F3BF84" w14:textId="72BD0FA6" w:rsidR="00AB72D7" w:rsidRPr="00CA6769" w:rsidRDefault="00AB72D7" w:rsidP="00047D16">
      <w:pPr>
        <w:spacing w:before="0" w:after="0" w:line="360" w:lineRule="auto"/>
        <w:rPr>
          <w:bCs/>
          <w:color w:val="auto"/>
          <w:lang w:bidi="ro-RO"/>
        </w:rPr>
      </w:pPr>
      <w:r w:rsidRPr="00CA6769">
        <w:rPr>
          <w:bCs/>
          <w:color w:val="auto"/>
          <w:lang w:bidi="ro-RO"/>
        </w:rPr>
        <w:t xml:space="preserve">În acest sens, Consiliul de administrație al </w:t>
      </w:r>
      <w:r w:rsidR="007D5899" w:rsidRPr="00CA6769">
        <w:rPr>
          <w:bCs/>
          <w:color w:val="auto"/>
          <w:lang w:bidi="ro-RO"/>
        </w:rPr>
        <w:t>Administrației Naționale de Meteorologie</w:t>
      </w:r>
      <w:r w:rsidRPr="00CA6769">
        <w:rPr>
          <w:bCs/>
          <w:color w:val="auto"/>
          <w:lang w:bidi="ro-RO"/>
        </w:rPr>
        <w:t>, avizează anual proiectele de bugete de venituri și cheltuieli (inclusiv sursele de finanțare a investițiilor, respectiv cheltuielile privind investițiile) și aprobă programele de investiții precum și situațiile financiare anuale.</w:t>
      </w:r>
    </w:p>
    <w:p w14:paraId="3706EB2B" w14:textId="2D5A7B50" w:rsidR="00AB72D7" w:rsidRPr="00CA6769" w:rsidRDefault="00AB72D7" w:rsidP="00047D16">
      <w:pPr>
        <w:spacing w:before="0" w:after="0" w:line="360" w:lineRule="auto"/>
        <w:rPr>
          <w:bCs/>
          <w:color w:val="auto"/>
          <w:lang w:bidi="ro-RO"/>
        </w:rPr>
      </w:pPr>
      <w:r w:rsidRPr="00CA6769">
        <w:rPr>
          <w:bCs/>
          <w:color w:val="auto"/>
          <w:lang w:bidi="ro-RO"/>
        </w:rPr>
        <w:t xml:space="preserve">Prin bugetele de venituri și cheltuieli anuale </w:t>
      </w:r>
      <w:r w:rsidR="007D5899" w:rsidRPr="00CA6769">
        <w:rPr>
          <w:bCs/>
          <w:color w:val="auto"/>
          <w:lang w:bidi="ro-RO"/>
        </w:rPr>
        <w:t>Administrația Națională de Meteorologie</w:t>
      </w:r>
      <w:r w:rsidRPr="00CA6769">
        <w:rPr>
          <w:bCs/>
          <w:color w:val="auto"/>
          <w:lang w:bidi="ro-RO"/>
        </w:rPr>
        <w:t xml:space="preserve"> prevede asigurarea unor surse de finanțare a investiților, precum și realizarea de cheltuieli privind investițiile, după cum urmează:</w:t>
      </w:r>
    </w:p>
    <w:p w14:paraId="1F789DA6" w14:textId="77777777" w:rsidR="00AB72D7" w:rsidRPr="00CA6769" w:rsidRDefault="00AB72D7" w:rsidP="00047D16">
      <w:pPr>
        <w:spacing w:before="0" w:after="0" w:line="360" w:lineRule="auto"/>
        <w:rPr>
          <w:bCs/>
          <w:color w:val="auto"/>
          <w:lang w:bidi="ro-RO"/>
        </w:rPr>
      </w:pPr>
      <w:r w:rsidRPr="00CA6769">
        <w:rPr>
          <w:bCs/>
          <w:color w:val="auto"/>
          <w:lang w:bidi="ro-RO"/>
        </w:rPr>
        <w:t>Principalele surse de finanțare a investițiilor cuprind:</w:t>
      </w:r>
    </w:p>
    <w:p w14:paraId="7144B8A7"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sursele proprii de finanțare (cheltuielile privind amortizările, sursele de finanțare din profit);</w:t>
      </w:r>
    </w:p>
    <w:p w14:paraId="0BFD2D63"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alocații de la bugetul de stat;</w:t>
      </w:r>
    </w:p>
    <w:p w14:paraId="4974BA7C" w14:textId="285F9F7B" w:rsidR="00964393" w:rsidRPr="00CA6769" w:rsidRDefault="00964393" w:rsidP="00BC57E2">
      <w:pPr>
        <w:numPr>
          <w:ilvl w:val="0"/>
          <w:numId w:val="20"/>
        </w:numPr>
        <w:spacing w:before="0" w:after="0" w:line="360" w:lineRule="auto"/>
        <w:ind w:left="0" w:firstLine="0"/>
        <w:rPr>
          <w:bCs/>
          <w:color w:val="auto"/>
          <w:lang w:bidi="ro-RO"/>
        </w:rPr>
      </w:pPr>
      <w:r w:rsidRPr="00CA6769">
        <w:rPr>
          <w:bCs/>
          <w:color w:val="auto"/>
          <w:lang w:bidi="ro-RO"/>
        </w:rPr>
        <w:t xml:space="preserve">Programul </w:t>
      </w:r>
      <w:r w:rsidRPr="00CA6769">
        <w:rPr>
          <w:color w:val="auto"/>
        </w:rPr>
        <w:t>Operațional Infrastructură Mare - POIM 2014-2020</w:t>
      </w:r>
    </w:p>
    <w:p w14:paraId="4F7CA0D7" w14:textId="6CB3A08F" w:rsidR="00964393" w:rsidRPr="00CA6769" w:rsidRDefault="00964393" w:rsidP="00964393">
      <w:pPr>
        <w:numPr>
          <w:ilvl w:val="0"/>
          <w:numId w:val="20"/>
        </w:numPr>
        <w:spacing w:before="0" w:after="0" w:line="360" w:lineRule="auto"/>
        <w:ind w:left="0" w:firstLine="0"/>
        <w:rPr>
          <w:bCs/>
          <w:color w:val="auto"/>
          <w:lang w:bidi="ro-RO"/>
        </w:rPr>
      </w:pPr>
      <w:r w:rsidRPr="00CA6769">
        <w:rPr>
          <w:bCs/>
          <w:color w:val="auto"/>
          <w:lang w:bidi="ro-RO"/>
        </w:rPr>
        <w:t>Programului Dezvoltare Durabila PDD 2021 – 2027.</w:t>
      </w:r>
    </w:p>
    <w:p w14:paraId="44354868" w14:textId="71DA71FD" w:rsidR="00964393" w:rsidRPr="00CA6769" w:rsidRDefault="00AB72D7" w:rsidP="00964393">
      <w:pPr>
        <w:numPr>
          <w:ilvl w:val="0"/>
          <w:numId w:val="20"/>
        </w:numPr>
        <w:spacing w:before="0" w:after="0" w:line="360" w:lineRule="auto"/>
        <w:ind w:left="0" w:firstLine="0"/>
        <w:rPr>
          <w:bCs/>
          <w:color w:val="auto"/>
          <w:lang w:bidi="ro-RO"/>
        </w:rPr>
      </w:pPr>
      <w:r w:rsidRPr="00CA6769">
        <w:rPr>
          <w:bCs/>
          <w:color w:val="auto"/>
          <w:lang w:bidi="ro-RO"/>
        </w:rPr>
        <w:t>Planul Național de Redresare și Reziliență;</w:t>
      </w:r>
    </w:p>
    <w:p w14:paraId="39861040" w14:textId="77777777" w:rsidR="00AB72D7" w:rsidRPr="00CA6769" w:rsidRDefault="00AB72D7" w:rsidP="00BC57E2">
      <w:pPr>
        <w:numPr>
          <w:ilvl w:val="0"/>
          <w:numId w:val="20"/>
        </w:numPr>
        <w:spacing w:before="0" w:after="0" w:line="360" w:lineRule="auto"/>
        <w:ind w:left="0" w:firstLine="0"/>
        <w:rPr>
          <w:bCs/>
          <w:color w:val="auto"/>
          <w:lang w:bidi="ro-RO"/>
        </w:rPr>
      </w:pPr>
      <w:r w:rsidRPr="00CA6769">
        <w:rPr>
          <w:bCs/>
          <w:color w:val="auto"/>
          <w:lang w:bidi="ro-RO"/>
        </w:rPr>
        <w:t>alte surse legal constituite.</w:t>
      </w:r>
    </w:p>
    <w:p w14:paraId="672A4642" w14:textId="0C18A141" w:rsidR="00AB72D7" w:rsidRPr="00CA6769" w:rsidRDefault="00AB72D7" w:rsidP="00047D16">
      <w:pPr>
        <w:spacing w:before="0" w:after="0" w:line="360" w:lineRule="auto"/>
        <w:rPr>
          <w:bCs/>
          <w:color w:val="auto"/>
          <w:lang w:bidi="ro-RO"/>
        </w:rPr>
      </w:pPr>
      <w:r w:rsidRPr="00CA6769">
        <w:rPr>
          <w:bCs/>
          <w:color w:val="auto"/>
          <w:lang w:bidi="ro-RO"/>
        </w:rPr>
        <w:t xml:space="preserve">Raportat la sursele de finanțare a investițiilor prezentate, </w:t>
      </w:r>
      <w:r w:rsidR="007D5899" w:rsidRPr="00CA6769">
        <w:rPr>
          <w:bCs/>
          <w:color w:val="auto"/>
          <w:lang w:bidi="ro-RO"/>
        </w:rPr>
        <w:t>Administrația Națională de Meteorologie</w:t>
      </w:r>
      <w:r w:rsidRPr="00CA6769">
        <w:rPr>
          <w:bCs/>
          <w:color w:val="auto"/>
          <w:lang w:bidi="ro-RO"/>
        </w:rPr>
        <w:t xml:space="preserve"> asigură realizarea unor cheltuieli privind investițiile constând în principal în:</w:t>
      </w:r>
    </w:p>
    <w:p w14:paraId="5BD6381A" w14:textId="1F8D90AF" w:rsidR="00AB72D7" w:rsidRPr="00CA6769" w:rsidRDefault="00AB72D7" w:rsidP="00BC57E2">
      <w:pPr>
        <w:numPr>
          <w:ilvl w:val="0"/>
          <w:numId w:val="21"/>
        </w:numPr>
        <w:spacing w:before="0" w:after="0" w:line="360" w:lineRule="auto"/>
        <w:ind w:left="0" w:firstLine="0"/>
        <w:rPr>
          <w:bCs/>
          <w:color w:val="auto"/>
          <w:lang w:bidi="ro-RO"/>
        </w:rPr>
      </w:pPr>
      <w:r w:rsidRPr="00CA6769">
        <w:rPr>
          <w:bCs/>
          <w:color w:val="auto"/>
          <w:lang w:bidi="ro-RO"/>
        </w:rPr>
        <w:t>investiții proprii (</w:t>
      </w:r>
      <w:r w:rsidR="0050492E" w:rsidRPr="00CA6769">
        <w:rPr>
          <w:bCs/>
          <w:color w:val="auto"/>
          <w:lang w:bidi="ro-RO"/>
        </w:rPr>
        <w:t>Pentru atingerea standardelor actuale în realizarea activitățiilor de meteorologie, impuse prin cerințele internaționale cât şi pentru a fi în concordanţă cu prevederile legale, este necesară achiziționarea de produse software și echipamente IT</w:t>
      </w:r>
      <w:r w:rsidR="002D2A4D" w:rsidRPr="00CA6769">
        <w:rPr>
          <w:bCs/>
          <w:color w:val="auto"/>
          <w:lang w:bidi="ro-RO"/>
        </w:rPr>
        <w:t xml:space="preserve">, </w:t>
      </w:r>
      <w:r w:rsidRPr="00CA6769">
        <w:rPr>
          <w:bCs/>
          <w:color w:val="auto"/>
          <w:lang w:bidi="ro-RO"/>
        </w:rPr>
        <w:t xml:space="preserve">investiții </w:t>
      </w:r>
      <w:r w:rsidR="002D2A4D" w:rsidRPr="00CA6769">
        <w:rPr>
          <w:bCs/>
          <w:color w:val="auto"/>
          <w:lang w:bidi="ro-RO"/>
        </w:rPr>
        <w:t>pentru menținerea în condiții optime de exploatare a</w:t>
      </w:r>
      <w:r w:rsidRPr="00CA6769">
        <w:rPr>
          <w:bCs/>
          <w:color w:val="auto"/>
          <w:lang w:bidi="ro-RO"/>
        </w:rPr>
        <w:t xml:space="preserve"> </w:t>
      </w:r>
      <w:r w:rsidR="002D2A4D" w:rsidRPr="00CA6769">
        <w:rPr>
          <w:bCs/>
          <w:color w:val="auto"/>
          <w:lang w:bidi="ro-RO"/>
        </w:rPr>
        <w:t xml:space="preserve">sediilor și echipamentelor </w:t>
      </w:r>
      <w:r w:rsidR="00964393" w:rsidRPr="00CA6769">
        <w:rPr>
          <w:bCs/>
          <w:color w:val="auto"/>
          <w:lang w:bidi="ro-RO"/>
        </w:rPr>
        <w:t>stațiilor meteorologice</w:t>
      </w:r>
      <w:r w:rsidR="002D2A4D" w:rsidRPr="00CA6769">
        <w:rPr>
          <w:bCs/>
          <w:color w:val="auto"/>
          <w:lang w:bidi="ro-RO"/>
        </w:rPr>
        <w:t xml:space="preserve"> din rețeaua meteorologică națională)</w:t>
      </w:r>
    </w:p>
    <w:p w14:paraId="4149D6FA" w14:textId="7A63667C" w:rsidR="002D2A4D" w:rsidRPr="00CA6769" w:rsidRDefault="00AB72D7" w:rsidP="00630162">
      <w:pPr>
        <w:numPr>
          <w:ilvl w:val="0"/>
          <w:numId w:val="21"/>
        </w:numPr>
        <w:spacing w:before="0" w:after="0" w:line="360" w:lineRule="auto"/>
        <w:ind w:left="0" w:firstLine="0"/>
        <w:rPr>
          <w:bCs/>
          <w:color w:val="auto"/>
          <w:lang w:bidi="ro-RO"/>
        </w:rPr>
      </w:pPr>
      <w:r w:rsidRPr="00CA6769">
        <w:rPr>
          <w:bCs/>
          <w:color w:val="auto"/>
          <w:lang w:bidi="ro-RO"/>
        </w:rPr>
        <w:t>investiții din alocații bugetare (</w:t>
      </w:r>
      <w:r w:rsidR="002D2A4D" w:rsidRPr="00CA6769">
        <w:rPr>
          <w:bCs/>
          <w:color w:val="auto"/>
          <w:lang w:bidi="ro-RO"/>
        </w:rPr>
        <w:t>cheltuieli de expertiză, proiectare, asistență tehnică, pentru probe tehnologice, teste şi predare la beneficiar, de execuție privind reparațiile capitale, precum și alte categorii de lucrări de investiții, cu excepția celor incluse la lit. d), așa cum sunt definite de legislația în vigoare, inclusiv cheltuielile necesare pentru obținerea avizelor, autorizațiilor și acordurilor prevăzute de lege aferente clădirilor stațiilor meteorologice</w:t>
      </w:r>
      <w:r w:rsidR="00F84FB5" w:rsidRPr="00CA6769">
        <w:rPr>
          <w:bCs/>
          <w:color w:val="auto"/>
          <w:lang w:bidi="ro-RO"/>
        </w:rPr>
        <w:t>).</w:t>
      </w:r>
    </w:p>
    <w:p w14:paraId="79BDBFEF" w14:textId="09D10D5B" w:rsidR="00AB72D7" w:rsidRPr="00CA6769" w:rsidRDefault="00AB72D7" w:rsidP="00630162">
      <w:pPr>
        <w:numPr>
          <w:ilvl w:val="0"/>
          <w:numId w:val="21"/>
        </w:numPr>
        <w:spacing w:before="0" w:after="0" w:line="360" w:lineRule="auto"/>
        <w:ind w:left="0" w:firstLine="0"/>
        <w:rPr>
          <w:bCs/>
          <w:color w:val="auto"/>
          <w:lang w:bidi="ro-RO"/>
        </w:rPr>
      </w:pPr>
      <w:r w:rsidRPr="00CA6769">
        <w:rPr>
          <w:bCs/>
          <w:color w:val="auto"/>
          <w:lang w:bidi="ro-RO"/>
        </w:rPr>
        <w:t>investiții din fondurile destinate României prin fonduri europene</w:t>
      </w:r>
      <w:r w:rsidR="00F84FB5" w:rsidRPr="00CA6769">
        <w:rPr>
          <w:bCs/>
          <w:color w:val="auto"/>
          <w:lang w:bidi="ro-RO"/>
        </w:rPr>
        <w:t xml:space="preserve"> (POIM și PDD)</w:t>
      </w:r>
      <w:r w:rsidRPr="00CA6769">
        <w:rPr>
          <w:bCs/>
          <w:color w:val="auto"/>
          <w:lang w:bidi="ro-RO"/>
        </w:rPr>
        <w:t>.</w:t>
      </w:r>
      <w:r w:rsidR="00252832" w:rsidRPr="00CA6769">
        <w:rPr>
          <w:bCs/>
          <w:color w:val="auto"/>
          <w:lang w:bidi="ro-RO"/>
        </w:rPr>
        <w:t xml:space="preserve"> Administrația Națională de Meteorologie are în curs de implementare Proiectele „Asistență tehnică pentru pregătirea Aplicației de Finanțare și a documentațiilor de atribuire pentru Proiectul INFRAMETEO” - SMIS 128047 și „INFRAMETEO - Modernizarea infrastructurii de monitorizare şi avertizare a fenomenelor hidro-meteorologice severe în vederea asigurării protecţiei vieţii şi a bunurilor materiale”- SMIS152610</w:t>
      </w:r>
    </w:p>
    <w:p w14:paraId="731E5D23" w14:textId="0DE1A0A0" w:rsidR="00F84FB5" w:rsidRPr="00CA6769" w:rsidRDefault="00F84FB5" w:rsidP="00630162">
      <w:pPr>
        <w:numPr>
          <w:ilvl w:val="0"/>
          <w:numId w:val="21"/>
        </w:numPr>
        <w:spacing w:before="0" w:after="0" w:line="360" w:lineRule="auto"/>
        <w:ind w:left="0" w:firstLine="0"/>
        <w:rPr>
          <w:bCs/>
          <w:color w:val="auto"/>
          <w:lang w:bidi="ro-RO"/>
        </w:rPr>
      </w:pPr>
      <w:r w:rsidRPr="00CA6769">
        <w:rPr>
          <w:bCs/>
          <w:color w:val="auto"/>
          <w:lang w:bidi="ro-RO"/>
        </w:rPr>
        <w:lastRenderedPageBreak/>
        <w:t>investiții din fondurile destinate României prin PNRR</w:t>
      </w:r>
      <w:r w:rsidR="00816AA1" w:rsidRPr="00CA6769">
        <w:rPr>
          <w:bCs/>
          <w:color w:val="auto"/>
          <w:lang w:bidi="ro-RO"/>
        </w:rPr>
        <w:t xml:space="preserve"> Administrația Națională de Meteorologie are în curs de implementare Proiectul ”Extinderea rețelei naționale de observații din cadrul Sistemului Meteorologic Integrat Național (SIMIN)”, cod proiect C1/I7.</w:t>
      </w:r>
    </w:p>
    <w:p w14:paraId="7F7923D7" w14:textId="77777777" w:rsidR="00AB72D7" w:rsidRPr="00CA6769" w:rsidRDefault="00AB72D7" w:rsidP="00047D16">
      <w:pPr>
        <w:spacing w:before="0" w:after="0" w:line="360" w:lineRule="auto"/>
        <w:jc w:val="left"/>
        <w:rPr>
          <w:bCs/>
          <w:lang w:bidi="ro-RO"/>
        </w:rPr>
      </w:pPr>
    </w:p>
    <w:p w14:paraId="6560DE39" w14:textId="77777777" w:rsidR="00AB72D7" w:rsidRPr="00CA6769" w:rsidRDefault="00AB72D7" w:rsidP="00BC57E2">
      <w:pPr>
        <w:numPr>
          <w:ilvl w:val="0"/>
          <w:numId w:val="11"/>
        </w:numPr>
        <w:spacing w:before="0" w:after="0" w:line="360" w:lineRule="auto"/>
        <w:ind w:left="0" w:firstLine="0"/>
        <w:rPr>
          <w:bCs/>
          <w:lang w:bidi="ro-RO"/>
        </w:rPr>
      </w:pPr>
      <w:r w:rsidRPr="00CA6769">
        <w:rPr>
          <w:b/>
          <w:lang w:bidi="ro-RO"/>
        </w:rPr>
        <w:t>Dezideratele AUTORITĂȚII PUBLICE TUTELARE și ale acționarilor, după caz, cu privire la comunicarea cu organele de administrare și conducere ale întreprinderii publice.</w:t>
      </w:r>
    </w:p>
    <w:p w14:paraId="503A18EE" w14:textId="6FC69514" w:rsidR="00AB72D7" w:rsidRPr="00CA6769" w:rsidRDefault="00AB72D7" w:rsidP="00047D16">
      <w:pPr>
        <w:spacing w:before="0" w:after="0" w:line="360" w:lineRule="auto"/>
        <w:rPr>
          <w:bCs/>
          <w:lang w:bidi="ro-RO"/>
        </w:rPr>
      </w:pPr>
      <w:r w:rsidRPr="00CA6769">
        <w:rPr>
          <w:bCs/>
          <w:lang w:bidi="ro-RO"/>
        </w:rPr>
        <w:t xml:space="preserve">Așteptarea AUTORITĂȚII PUBLICE TUTELARE, Ministerul Mediului, Apelor și Pădurilor în ceea ce privește Consiliul de administrație este să colaboreze cu acesta pentru a asigura informarea în timp util și comunicarea constantă cu privire la direcțiile strategice de acțiune ale </w:t>
      </w:r>
      <w:r w:rsidR="007D5899" w:rsidRPr="00CA6769">
        <w:rPr>
          <w:bCs/>
          <w:lang w:bidi="ro-RO"/>
        </w:rPr>
        <w:t>Administrației Naționale de Meteorologie</w:t>
      </w:r>
      <w:r w:rsidRPr="00CA6769">
        <w:rPr>
          <w:bCs/>
          <w:lang w:bidi="ro-RO"/>
        </w:rPr>
        <w:t>.</w:t>
      </w:r>
    </w:p>
    <w:p w14:paraId="5FDB55B3" w14:textId="77777777" w:rsidR="00AB72D7" w:rsidRPr="00CA6769" w:rsidRDefault="00AB72D7" w:rsidP="00047D16">
      <w:pPr>
        <w:spacing w:before="0" w:after="0" w:line="360" w:lineRule="auto"/>
        <w:rPr>
          <w:bCs/>
          <w:lang w:bidi="ro-RO"/>
        </w:rPr>
      </w:pPr>
      <w:r w:rsidRPr="00CA6769">
        <w:rPr>
          <w:bCs/>
          <w:lang w:bidi="ro-RO"/>
        </w:rPr>
        <w:t>Transmiterea în termenele prevăzute de lege și actele administrative emise de AUTORITATEA PUBLICĂ TUTELARĂ - Ministerul Mediului, Apelor și Pădurilor a rapoartelor elaborate de Consiliul de administrație, realizarea indicatorilor de performanță prevăzuți în contractele de mandat în vederea monitorizării acestora și a oricăror alte informații pe care AUTORITATEA PUBLICĂ TUTELARĂ sau alte autorități le consideră necesare.</w:t>
      </w:r>
    </w:p>
    <w:p w14:paraId="7C739BCD" w14:textId="629D51C0" w:rsidR="00AB72D7" w:rsidRPr="00CA6769" w:rsidRDefault="00AB72D7" w:rsidP="00047D16">
      <w:pPr>
        <w:spacing w:before="0" w:after="0" w:line="360" w:lineRule="auto"/>
        <w:rPr>
          <w:bCs/>
          <w:color w:val="auto"/>
          <w:lang w:bidi="ro-RO"/>
        </w:rPr>
      </w:pPr>
      <w:r w:rsidRPr="00CA6769">
        <w:rPr>
          <w:bCs/>
          <w:lang w:bidi="ro-RO"/>
        </w:rPr>
        <w:t xml:space="preserve">Consiliul de administrație împreună cu conducerea executivă a </w:t>
      </w:r>
      <w:r w:rsidR="00F26982" w:rsidRPr="00CA6769">
        <w:rPr>
          <w:bCs/>
          <w:lang w:bidi="ro-RO"/>
        </w:rPr>
        <w:t>Administrației Naționale de Meteorologie</w:t>
      </w:r>
      <w:r w:rsidRPr="00CA6769">
        <w:rPr>
          <w:bCs/>
          <w:lang w:bidi="ro-RO"/>
        </w:rPr>
        <w:t xml:space="preserve"> trebuie să </w:t>
      </w:r>
      <w:r w:rsidRPr="00CA6769">
        <w:rPr>
          <w:bCs/>
          <w:color w:val="auto"/>
          <w:lang w:bidi="ro-RO"/>
        </w:rPr>
        <w:t xml:space="preserve">continue să acorde o atenție deosebită promovării unei imagini pozitive a acesteia și, implicit, a </w:t>
      </w:r>
      <w:r w:rsidR="00816AA1" w:rsidRPr="00CA6769">
        <w:rPr>
          <w:bCs/>
          <w:color w:val="auto"/>
          <w:lang w:bidi="ro-RO"/>
        </w:rPr>
        <w:t>activității de meteorologie</w:t>
      </w:r>
      <w:r w:rsidRPr="00CA6769">
        <w:rPr>
          <w:bCs/>
          <w:color w:val="auto"/>
          <w:lang w:bidi="ro-RO"/>
        </w:rPr>
        <w:t>.</w:t>
      </w:r>
    </w:p>
    <w:p w14:paraId="75C3E8F9" w14:textId="77777777" w:rsidR="00860375" w:rsidRPr="00CA6769" w:rsidRDefault="00860375" w:rsidP="00047D16">
      <w:pPr>
        <w:spacing w:before="0" w:after="0" w:line="360" w:lineRule="auto"/>
        <w:rPr>
          <w:bCs/>
          <w:color w:val="auto"/>
          <w:lang w:bidi="ro-RO"/>
        </w:rPr>
      </w:pPr>
    </w:p>
    <w:p w14:paraId="7A2CF743" w14:textId="77777777" w:rsidR="00AB72D7" w:rsidRPr="00CA6769" w:rsidRDefault="00AB72D7" w:rsidP="00BC57E2">
      <w:pPr>
        <w:numPr>
          <w:ilvl w:val="0"/>
          <w:numId w:val="11"/>
        </w:numPr>
        <w:spacing w:before="0" w:after="0" w:line="360" w:lineRule="auto"/>
        <w:ind w:left="0" w:firstLine="0"/>
        <w:rPr>
          <w:b/>
          <w:color w:val="auto"/>
          <w:lang w:bidi="ro-RO"/>
        </w:rPr>
      </w:pPr>
      <w:r w:rsidRPr="00CA6769">
        <w:rPr>
          <w:b/>
          <w:color w:val="auto"/>
          <w:lang w:bidi="ro-RO"/>
        </w:rPr>
        <w:t>Așteptări privind calitatea și siguranța produselor și serviciilor prestate de întreprinderea publică.</w:t>
      </w:r>
    </w:p>
    <w:p w14:paraId="341C3112" w14:textId="69CFF3A3" w:rsidR="00134AF7" w:rsidRPr="00CA6769" w:rsidRDefault="00AB72D7" w:rsidP="00047D16">
      <w:pPr>
        <w:spacing w:before="0" w:after="0" w:line="360" w:lineRule="auto"/>
        <w:rPr>
          <w:bCs/>
          <w:color w:val="auto"/>
          <w:lang w:bidi="ro-RO"/>
        </w:rPr>
      </w:pPr>
      <w:bookmarkStart w:id="22" w:name="_Hlk162853064"/>
      <w:r w:rsidRPr="00CA6769">
        <w:rPr>
          <w:bCs/>
          <w:color w:val="auto"/>
          <w:lang w:bidi="ro-RO"/>
        </w:rPr>
        <w:t xml:space="preserve">AUTORITATEA PUBLICĂ TUTELARĂ </w:t>
      </w:r>
      <w:bookmarkEnd w:id="22"/>
      <w:r w:rsidRPr="00CA6769">
        <w:rPr>
          <w:bCs/>
          <w:color w:val="auto"/>
          <w:lang w:bidi="ro-RO"/>
        </w:rPr>
        <w:t xml:space="preserve">este conștientă de importanța </w:t>
      </w:r>
      <w:r w:rsidR="00F26982" w:rsidRPr="00CA6769">
        <w:rPr>
          <w:bCs/>
          <w:color w:val="auto"/>
          <w:lang w:bidi="ro-RO"/>
        </w:rPr>
        <w:t>Administrației Naționale de Meteorologie</w:t>
      </w:r>
      <w:r w:rsidRPr="00CA6769">
        <w:rPr>
          <w:bCs/>
          <w:color w:val="auto"/>
          <w:lang w:bidi="ro-RO"/>
        </w:rPr>
        <w:t xml:space="preserve"> în îndeplinirea obiectivului - </w:t>
      </w:r>
      <w:r w:rsidR="00134AF7" w:rsidRPr="00CA6769">
        <w:rPr>
          <w:bCs/>
          <w:color w:val="auto"/>
          <w:lang w:bidi="ro-RO"/>
        </w:rPr>
        <w:t>cunoaşterea, monitorizarea şi anticiparea proceselor atmosferice şi fenomenelor asociate în vederea desfășurării activității de meteorologie şi climatologie necesară dezvoltării social-economice a României şi integrarea acestei activităţi în sistemul de convenţii şi relaţii internaţionale.</w:t>
      </w:r>
    </w:p>
    <w:p w14:paraId="46B0B6BA" w14:textId="006B6C08" w:rsidR="00AB72D7" w:rsidRPr="00CA6769" w:rsidRDefault="00AB72D7" w:rsidP="00047D16">
      <w:pPr>
        <w:spacing w:before="0" w:after="0" w:line="360" w:lineRule="auto"/>
        <w:rPr>
          <w:bCs/>
          <w:lang w:bidi="ro-RO"/>
        </w:rPr>
      </w:pPr>
      <w:r w:rsidRPr="00CA6769">
        <w:rPr>
          <w:bCs/>
          <w:lang w:bidi="ro-RO"/>
        </w:rPr>
        <w:t>În consecință, AUTORITATEA PUBLICĂ TUTELARĂ solicită Consiliului de administrație ca împreună cu conducerea  executivă să asigure că le sunt furnizate informații în timp real cu privire la gradul de satisfacție a beneficiarilor serviciilor prestate, măsurat prin instrumente social-statistice, în vederea fundamentării deciziilor.</w:t>
      </w:r>
    </w:p>
    <w:p w14:paraId="2342CE64" w14:textId="196F38B0" w:rsidR="00860375" w:rsidRPr="00CA6769" w:rsidRDefault="00860375" w:rsidP="00047D16">
      <w:pPr>
        <w:spacing w:before="0" w:after="0" w:line="360" w:lineRule="auto"/>
        <w:rPr>
          <w:bCs/>
          <w:lang w:bidi="ro-RO"/>
        </w:rPr>
      </w:pPr>
      <w:r w:rsidRPr="00CA6769">
        <w:rPr>
          <w:bCs/>
          <w:lang w:bidi="ro-RO"/>
        </w:rPr>
        <w:t>Conducerea administrativă și executivă a Administrației Naționale de Meteorologie va asigura îmbunătățirea predicțiilor cu privire la evoluția vremii pe termen scurt și pe termen lung în vederea corectei informări a beneficiarilor.</w:t>
      </w:r>
    </w:p>
    <w:p w14:paraId="24B14537" w14:textId="77777777" w:rsidR="00860375" w:rsidRDefault="00860375" w:rsidP="00047D16">
      <w:pPr>
        <w:spacing w:before="0" w:after="0" w:line="360" w:lineRule="auto"/>
        <w:rPr>
          <w:bCs/>
          <w:lang w:bidi="ro-RO"/>
        </w:rPr>
      </w:pPr>
    </w:p>
    <w:p w14:paraId="7416D97D" w14:textId="77777777" w:rsidR="00096605" w:rsidRPr="00CA6769" w:rsidRDefault="00096605" w:rsidP="00047D16">
      <w:pPr>
        <w:spacing w:before="0" w:after="0" w:line="360" w:lineRule="auto"/>
        <w:rPr>
          <w:bCs/>
          <w:lang w:bidi="ro-RO"/>
        </w:rPr>
      </w:pPr>
    </w:p>
    <w:p w14:paraId="045ECD73" w14:textId="77777777" w:rsidR="00AB72D7" w:rsidRPr="00CA6769" w:rsidRDefault="00AB72D7" w:rsidP="00BC57E2">
      <w:pPr>
        <w:numPr>
          <w:ilvl w:val="0"/>
          <w:numId w:val="11"/>
        </w:numPr>
        <w:spacing w:before="0" w:after="0" w:line="360" w:lineRule="auto"/>
        <w:ind w:left="0" w:firstLine="0"/>
        <w:rPr>
          <w:b/>
          <w:lang w:bidi="ro-RO"/>
        </w:rPr>
      </w:pPr>
      <w:r w:rsidRPr="00CA6769">
        <w:rPr>
          <w:b/>
          <w:lang w:bidi="ro-RO"/>
        </w:rPr>
        <w:lastRenderedPageBreak/>
        <w:t>Așteptări în domeniul eticii, integrității și guvernanței corporative.</w:t>
      </w:r>
    </w:p>
    <w:p w14:paraId="43FC5A04" w14:textId="64101D41" w:rsidR="00AB72D7" w:rsidRPr="00CA6769" w:rsidRDefault="00AB72D7" w:rsidP="00047D16">
      <w:pPr>
        <w:spacing w:before="0" w:after="0" w:line="360" w:lineRule="auto"/>
        <w:rPr>
          <w:bCs/>
          <w:lang w:bidi="ro-RO"/>
        </w:rPr>
      </w:pPr>
      <w:r w:rsidRPr="00CA6769">
        <w:rPr>
          <w:bCs/>
          <w:lang w:bidi="ro-RO"/>
        </w:rPr>
        <w:t xml:space="preserve">AUTORITATEA PUBLICĂ TUTELARĂ consideră necesară actualizarea Codului de etică al Consiliului de administrație a </w:t>
      </w:r>
      <w:r w:rsidR="007D5899" w:rsidRPr="00CA6769">
        <w:rPr>
          <w:bCs/>
          <w:lang w:bidi="ro-RO"/>
        </w:rPr>
        <w:t>Administrației Naționale de Meteorologie</w:t>
      </w:r>
      <w:r w:rsidRPr="00CA6769">
        <w:rPr>
          <w:bCs/>
          <w:lang w:bidi="ro-RO"/>
        </w:rPr>
        <w:t xml:space="preserve">, precum și Codul de conduită etică şi profesională al salariaților </w:t>
      </w:r>
      <w:r w:rsidR="007D5899" w:rsidRPr="00CA6769">
        <w:rPr>
          <w:bCs/>
          <w:lang w:bidi="ro-RO"/>
        </w:rPr>
        <w:t>Administrației Naționale de Meteorologie</w:t>
      </w:r>
      <w:r w:rsidRPr="00CA6769">
        <w:rPr>
          <w:bCs/>
          <w:lang w:bidi="ro-RO"/>
        </w:rPr>
        <w:t>, în care să fie cuprinse prevederi cu privire la situațiile de conflict de interese și de incompatibilitate în care se poate afla personalul regiei, precum și prevederi care fixează cerințele minime pentru orice angajat în raport cu toți factorii implicați în organizarea și funcționarea regiei prin identificarea riscurilor specifice domeniului de activitate.</w:t>
      </w:r>
    </w:p>
    <w:p w14:paraId="43162FDB" w14:textId="77777777" w:rsidR="00AB72D7" w:rsidRPr="00CA6769" w:rsidRDefault="00AB72D7" w:rsidP="00047D16">
      <w:pPr>
        <w:spacing w:before="0" w:after="0" w:line="360" w:lineRule="auto"/>
        <w:rPr>
          <w:bCs/>
          <w:lang w:bidi="ro-RO"/>
        </w:rPr>
      </w:pPr>
      <w:r w:rsidRPr="00CA6769">
        <w:rPr>
          <w:bCs/>
          <w:lang w:bidi="ro-RO"/>
        </w:rPr>
        <w:t>Totodată, AUTORITATEA PUBLICĂ TUTELARĂ solicită denunțarea fermă și publică a conflictelor de interese definite conform legislației în vigoare pentru asigurarea integrității organelor de conducere ale regiei, unităților și subunităților acesteia, precum și ale salariaților.</w:t>
      </w:r>
    </w:p>
    <w:p w14:paraId="4536CDAF" w14:textId="77777777" w:rsidR="00AB72D7" w:rsidRPr="00CA6769" w:rsidRDefault="00AB72D7" w:rsidP="00047D16">
      <w:pPr>
        <w:spacing w:before="0" w:after="0" w:line="360" w:lineRule="auto"/>
        <w:rPr>
          <w:bCs/>
          <w:lang w:bidi="ro-RO"/>
        </w:rPr>
      </w:pPr>
      <w:r w:rsidRPr="00CA6769">
        <w:rPr>
          <w:bCs/>
          <w:lang w:bidi="ro-RO"/>
        </w:rPr>
        <w:t>AUTORITATEA PUBLICĂ TUTELARĂ solicită tratarea cu discreție a informațiilor cu caracter confidențial, astfel încât regia și autoritatea publică tutelară să nu fie prejudiciate ca urmare a comportamentului neprofesionist și indiscret al membrilor organelor de conducere.</w:t>
      </w:r>
    </w:p>
    <w:p w14:paraId="627D8658" w14:textId="27EEEC71" w:rsidR="00AB72D7" w:rsidRPr="00CA6769" w:rsidRDefault="00AB72D7" w:rsidP="00047D16">
      <w:pPr>
        <w:spacing w:before="0" w:after="0" w:line="360" w:lineRule="auto"/>
        <w:rPr>
          <w:bCs/>
          <w:lang w:bidi="ro-RO"/>
        </w:rPr>
      </w:pPr>
      <w:r w:rsidRPr="00CA6769">
        <w:rPr>
          <w:bCs/>
          <w:lang w:bidi="ro-RO"/>
        </w:rPr>
        <w:t xml:space="preserve">AUTORITATEA PUBLICĂ TUTELARĂ solicită ca toți administratorii și directorii întreprinderii publice să cunoască mecanismele de guvernanță corporativă, să realizeze un management performant și să implementeze corect mecanismele de bună guvernare în funcționarea întreprinderii publice - </w:t>
      </w:r>
      <w:r w:rsidR="007D5899" w:rsidRPr="00CA6769">
        <w:rPr>
          <w:bCs/>
          <w:lang w:bidi="ro-RO"/>
        </w:rPr>
        <w:t>Administrația Națională de Meteorologie</w:t>
      </w:r>
      <w:r w:rsidRPr="00CA6769">
        <w:rPr>
          <w:bCs/>
          <w:lang w:bidi="ro-RO"/>
        </w:rPr>
        <w:t>.</w:t>
      </w:r>
    </w:p>
    <w:p w14:paraId="0497BAA9" w14:textId="77777777" w:rsidR="00AB72D7" w:rsidRPr="00CA6769" w:rsidRDefault="00AB72D7" w:rsidP="00047D16">
      <w:pPr>
        <w:spacing w:before="0" w:after="0" w:line="360" w:lineRule="auto"/>
        <w:rPr>
          <w:bCs/>
          <w:lang w:bidi="ro-RO"/>
        </w:rPr>
      </w:pPr>
      <w:r w:rsidRPr="00CA6769">
        <w:rPr>
          <w:bCs/>
          <w:lang w:bidi="ro-RO"/>
        </w:rPr>
        <w:t>De asemenea, AUTORITATEA PUBLICĂ TUTELARĂ, în conformitate cu legislația în vigoare solicită:</w:t>
      </w:r>
    </w:p>
    <w:p w14:paraId="4BE08CF5" w14:textId="24D0591F"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auditarea </w:t>
      </w:r>
      <w:r w:rsidR="00AB72D7" w:rsidRPr="00CA6769">
        <w:rPr>
          <w:bCs/>
          <w:lang w:bidi="ro-RO"/>
        </w:rPr>
        <w:t>situațiilor financiare de către auditorii statutari, persoane fizice sau juridice în condițiile legii, numiți înainte de încheierea exercițiului financiar de către Consiliul de administrație, pentru o perioadă de minim 3 ani;</w:t>
      </w:r>
    </w:p>
    <w:p w14:paraId="008C6940" w14:textId="4ECC01DA"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organizarea </w:t>
      </w:r>
      <w:r w:rsidR="00AB72D7" w:rsidRPr="00CA6769">
        <w:rPr>
          <w:bCs/>
          <w:lang w:bidi="ro-RO"/>
        </w:rPr>
        <w:t>auditului intern în conformitate cu dispozițiile Legii nr.672</w:t>
      </w:r>
      <w:r w:rsidRPr="00CA6769">
        <w:rPr>
          <w:bCs/>
          <w:lang w:bidi="ro-RO"/>
        </w:rPr>
        <w:t>/</w:t>
      </w:r>
      <w:r w:rsidR="00AB72D7" w:rsidRPr="00CA6769">
        <w:rPr>
          <w:bCs/>
          <w:lang w:bidi="ro-RO"/>
        </w:rPr>
        <w:t>2002 privind auditul public intern, cu modificările și completările ulterioare;</w:t>
      </w:r>
    </w:p>
    <w:p w14:paraId="25AE725A" w14:textId="036FD60D"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asigurarea </w:t>
      </w:r>
      <w:r w:rsidR="00AB72D7" w:rsidRPr="00CA6769">
        <w:rPr>
          <w:bCs/>
          <w:lang w:bidi="ro-RO"/>
        </w:rPr>
        <w:t xml:space="preserve">transparenței prin publicarea documentelor și informațiilor cerute de Ordonanța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30659FB8" w14:textId="747359A1"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aprobarea </w:t>
      </w:r>
      <w:r w:rsidR="00AB72D7" w:rsidRPr="00CA6769">
        <w:rPr>
          <w:bCs/>
          <w:lang w:bidi="ro-RO"/>
        </w:rPr>
        <w:t xml:space="preserve">tranzacțiilor încheiate de întreprinderea publică în conformitate cu prevederile Ordonanței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45AD1D96" w14:textId="08427C70" w:rsidR="00AB72D7" w:rsidRPr="00CA6769" w:rsidRDefault="00E87981" w:rsidP="00181DC1">
      <w:pPr>
        <w:numPr>
          <w:ilvl w:val="1"/>
          <w:numId w:val="28"/>
        </w:numPr>
        <w:spacing w:before="0" w:after="0" w:line="360" w:lineRule="auto"/>
        <w:ind w:left="0" w:firstLine="0"/>
        <w:rPr>
          <w:bCs/>
          <w:lang w:bidi="ro-RO"/>
        </w:rPr>
      </w:pPr>
      <w:r w:rsidRPr="00CA6769">
        <w:rPr>
          <w:bCs/>
          <w:lang w:bidi="ro-RO"/>
        </w:rPr>
        <w:t xml:space="preserve">întocmirea </w:t>
      </w:r>
      <w:r w:rsidR="00AB72D7" w:rsidRPr="00CA6769">
        <w:rPr>
          <w:bCs/>
          <w:lang w:bidi="ro-RO"/>
        </w:rPr>
        <w:t xml:space="preserve">rapoartelor și a obligațiilor de raportare în conformitate cu prevederile Ordonanței de urgență a Guvernului nr.109/2011, </w:t>
      </w:r>
      <w:r w:rsidR="00E33F17" w:rsidRPr="00CA6769">
        <w:rPr>
          <w:bCs/>
          <w:lang w:bidi="ro-RO"/>
        </w:rPr>
        <w:t>aprobată cu modificări și completări prin Legea nr.111/2016, cu modificările și completările ulterioare</w:t>
      </w:r>
      <w:r w:rsidR="00AB72D7" w:rsidRPr="00CA6769">
        <w:rPr>
          <w:bCs/>
          <w:lang w:bidi="ro-RO"/>
        </w:rPr>
        <w:t>.</w:t>
      </w:r>
    </w:p>
    <w:p w14:paraId="1D54ED7B" w14:textId="77777777" w:rsidR="00AB72D7" w:rsidRPr="00CA6769" w:rsidRDefault="00AB72D7" w:rsidP="00047D16">
      <w:pPr>
        <w:spacing w:before="0" w:after="0" w:line="360" w:lineRule="auto"/>
        <w:rPr>
          <w:bCs/>
          <w:lang w:bidi="ro-RO"/>
        </w:rPr>
      </w:pPr>
    </w:p>
    <w:p w14:paraId="5E274BB8" w14:textId="77777777" w:rsidR="00AB72D7" w:rsidRPr="00CA6769" w:rsidRDefault="00AB72D7" w:rsidP="00047D16">
      <w:pPr>
        <w:spacing w:before="0" w:after="0" w:line="360" w:lineRule="auto"/>
        <w:rPr>
          <w:bCs/>
          <w:lang w:bidi="ro-RO"/>
        </w:rPr>
      </w:pPr>
      <w:r w:rsidRPr="00CA6769">
        <w:rPr>
          <w:bCs/>
          <w:lang w:bidi="ro-RO"/>
        </w:rPr>
        <w:t>Scrisoarea de așteptări mai conține și următoarele trei elemente:</w:t>
      </w:r>
    </w:p>
    <w:p w14:paraId="2490A8FD" w14:textId="77777777" w:rsidR="00AB72D7" w:rsidRPr="00CA6769" w:rsidRDefault="00AB72D7" w:rsidP="00047D16">
      <w:pPr>
        <w:spacing w:before="0" w:after="0" w:line="360" w:lineRule="auto"/>
        <w:rPr>
          <w:bCs/>
          <w:lang w:bidi="ro-RO"/>
        </w:rPr>
      </w:pPr>
    </w:p>
    <w:p w14:paraId="5CAFAEE6" w14:textId="77777777" w:rsidR="00AB72D7" w:rsidRPr="00CA6769" w:rsidRDefault="00AB72D7" w:rsidP="00BC57E2">
      <w:pPr>
        <w:numPr>
          <w:ilvl w:val="0"/>
          <w:numId w:val="10"/>
        </w:numPr>
        <w:spacing w:before="0" w:after="0" w:line="360" w:lineRule="auto"/>
        <w:ind w:left="0" w:firstLine="0"/>
        <w:rPr>
          <w:bCs/>
          <w:color w:val="auto"/>
          <w:lang w:bidi="ro-RO"/>
        </w:rPr>
      </w:pPr>
      <w:r w:rsidRPr="00CA6769">
        <w:rPr>
          <w:bCs/>
          <w:lang w:bidi="ro-RO"/>
        </w:rPr>
        <w:t xml:space="preserve">Evaluarea de către AUTORITATEA PUBLICĂ TUTELARĂ, a mediului de afaceri în care operează întreprinderea publică, a riscurilor la care aceasta este expusă și a acțiunilor efectuate deja la nivel de întreprindere publică în vederea diminuării riscurilor și atingerii </w:t>
      </w:r>
      <w:r w:rsidRPr="00CA6769">
        <w:rPr>
          <w:bCs/>
          <w:color w:val="auto"/>
          <w:lang w:bidi="ro-RO"/>
        </w:rPr>
        <w:t>obiectivelor.</w:t>
      </w:r>
    </w:p>
    <w:p w14:paraId="5AD5A836" w14:textId="1A6A5A99" w:rsidR="00AB72D7" w:rsidRPr="00CA6769" w:rsidRDefault="00F26982" w:rsidP="00047D16">
      <w:pPr>
        <w:spacing w:before="0" w:after="0" w:line="360" w:lineRule="auto"/>
        <w:rPr>
          <w:bCs/>
          <w:color w:val="auto"/>
          <w:lang w:bidi="ro-RO"/>
        </w:rPr>
      </w:pPr>
      <w:r w:rsidRPr="00CA6769">
        <w:rPr>
          <w:bCs/>
          <w:color w:val="auto"/>
          <w:lang w:bidi="ro-RO"/>
        </w:rPr>
        <w:t>Administrația Națională de Meteorologie</w:t>
      </w:r>
      <w:r w:rsidR="00AB72D7" w:rsidRPr="00CA6769">
        <w:rPr>
          <w:bCs/>
          <w:color w:val="auto"/>
          <w:lang w:bidi="ro-RO"/>
        </w:rPr>
        <w:t xml:space="preserve"> operează ca întreprindere publică într-o economie de piață liberă a serviciilor.</w:t>
      </w:r>
    </w:p>
    <w:p w14:paraId="7C5D8EC1" w14:textId="1AA489AF" w:rsidR="00AB72D7" w:rsidRPr="00CA6769" w:rsidRDefault="00F26982" w:rsidP="000522E9">
      <w:pPr>
        <w:spacing w:before="0" w:after="0" w:line="360" w:lineRule="auto"/>
        <w:rPr>
          <w:bCs/>
          <w:color w:val="auto"/>
          <w:lang w:bidi="ro-RO"/>
        </w:rPr>
      </w:pPr>
      <w:bookmarkStart w:id="23" w:name="_Hlk83189805"/>
      <w:r w:rsidRPr="00CA6769">
        <w:rPr>
          <w:bCs/>
          <w:color w:val="auto"/>
          <w:lang w:bidi="ro-RO"/>
        </w:rPr>
        <w:t>Administrația Națională de Meteorologie</w:t>
      </w:r>
      <w:r w:rsidR="00AB72D7" w:rsidRPr="00CA6769">
        <w:rPr>
          <w:bCs/>
          <w:color w:val="auto"/>
          <w:lang w:bidi="ro-RO"/>
        </w:rPr>
        <w:t xml:space="preserve"> prestează servicii </w:t>
      </w:r>
      <w:bookmarkEnd w:id="23"/>
      <w:r w:rsidR="00AB72D7" w:rsidRPr="00CA6769">
        <w:rPr>
          <w:bCs/>
          <w:color w:val="auto"/>
          <w:lang w:bidi="ro-RO"/>
        </w:rPr>
        <w:t>către proprietari de drept priva</w:t>
      </w:r>
      <w:r w:rsidR="0078697D" w:rsidRPr="00CA6769">
        <w:rPr>
          <w:bCs/>
          <w:color w:val="auto"/>
          <w:lang w:bidi="ro-RO"/>
        </w:rPr>
        <w:t xml:space="preserve">t, persoane fizice sau juridice </w:t>
      </w:r>
      <w:r w:rsidR="007D564C" w:rsidRPr="00CA6769">
        <w:rPr>
          <w:bCs/>
          <w:color w:val="auto"/>
          <w:lang w:bidi="ro-RO"/>
        </w:rPr>
        <w:t>ș</w:t>
      </w:r>
      <w:r w:rsidR="0078697D" w:rsidRPr="00CA6769">
        <w:rPr>
          <w:bCs/>
          <w:color w:val="auto"/>
          <w:lang w:bidi="ro-RO"/>
        </w:rPr>
        <w:t>i institutii de drept public</w:t>
      </w:r>
      <w:r w:rsidR="00212A85" w:rsidRPr="00CA6769">
        <w:rPr>
          <w:bCs/>
          <w:color w:val="auto"/>
          <w:lang w:bidi="ro-RO"/>
        </w:rPr>
        <w:t>.</w:t>
      </w:r>
    </w:p>
    <w:p w14:paraId="2C3A8504" w14:textId="77777777" w:rsidR="00AB72D7" w:rsidRPr="00CA6769" w:rsidRDefault="00AB72D7" w:rsidP="00BC57E2">
      <w:pPr>
        <w:numPr>
          <w:ilvl w:val="0"/>
          <w:numId w:val="10"/>
        </w:numPr>
        <w:spacing w:before="0" w:after="0" w:line="360" w:lineRule="auto"/>
        <w:ind w:left="0" w:firstLine="0"/>
        <w:rPr>
          <w:bCs/>
          <w:lang w:bidi="ro-RO"/>
        </w:rPr>
      </w:pPr>
      <w:r w:rsidRPr="00CA6769">
        <w:rPr>
          <w:bCs/>
          <w:lang w:bidi="ro-RO"/>
        </w:rPr>
        <w:t>Așteptări ale AUTORITĂȚII PUBLICE TUTELARE, privind cheltuielile de capital, reducerile de cheltuieli și alte aspecte ale afacerii.</w:t>
      </w:r>
    </w:p>
    <w:p w14:paraId="5C0DAA84" w14:textId="77777777" w:rsidR="00AB72D7" w:rsidRPr="00CA6769" w:rsidRDefault="00AB72D7" w:rsidP="00BC57E2">
      <w:pPr>
        <w:numPr>
          <w:ilvl w:val="1"/>
          <w:numId w:val="10"/>
        </w:numPr>
        <w:spacing w:before="0" w:after="0" w:line="360" w:lineRule="auto"/>
        <w:ind w:left="0" w:firstLine="0"/>
        <w:rPr>
          <w:bCs/>
          <w:lang w:bidi="ro-RO"/>
        </w:rPr>
      </w:pPr>
      <w:r w:rsidRPr="00CA6769">
        <w:rPr>
          <w:bCs/>
          <w:lang w:bidi="ro-RO"/>
        </w:rPr>
        <w:t>Privind cheltuielile de capital:</w:t>
      </w:r>
    </w:p>
    <w:p w14:paraId="13536F69" w14:textId="77777777" w:rsidR="00AB72D7" w:rsidRPr="00CA6769" w:rsidRDefault="00AB72D7" w:rsidP="00047D16">
      <w:pPr>
        <w:spacing w:before="0" w:after="0" w:line="360" w:lineRule="auto"/>
        <w:rPr>
          <w:bCs/>
          <w:color w:val="auto"/>
          <w:lang w:bidi="ro-RO"/>
        </w:rPr>
      </w:pPr>
      <w:r w:rsidRPr="00CA6769">
        <w:rPr>
          <w:bCs/>
          <w:lang w:bidi="ro-RO"/>
        </w:rPr>
        <w:t xml:space="preserve">Administratorii vor analiza, fundamenta, aviza și propune anual AUTORITĂȚII PUBLICE TUTELARE Bugetul de venituri și cheltuieli, care va fi analizat și înaintat pentru aprobare prin hotărâre a Guvernului. După aprobare Bugetul de venituri și cheltuieli devine instrumentul de punere în aplicare a modului de efectuare a cheltuielilor de capital și a altor </w:t>
      </w:r>
      <w:r w:rsidRPr="00CA6769">
        <w:rPr>
          <w:bCs/>
          <w:color w:val="auto"/>
          <w:lang w:bidi="ro-RO"/>
        </w:rPr>
        <w:t>cheltuieli.</w:t>
      </w:r>
    </w:p>
    <w:p w14:paraId="02E5C060" w14:textId="77777777" w:rsidR="00AB72D7" w:rsidRPr="00CA6769" w:rsidRDefault="00AB72D7" w:rsidP="00BC57E2">
      <w:pPr>
        <w:numPr>
          <w:ilvl w:val="1"/>
          <w:numId w:val="10"/>
        </w:numPr>
        <w:spacing w:before="0" w:after="0" w:line="360" w:lineRule="auto"/>
        <w:ind w:left="0" w:firstLine="0"/>
        <w:rPr>
          <w:bCs/>
          <w:color w:val="auto"/>
          <w:lang w:bidi="ro-RO"/>
        </w:rPr>
      </w:pPr>
      <w:r w:rsidRPr="00CA6769">
        <w:rPr>
          <w:bCs/>
          <w:color w:val="auto"/>
          <w:lang w:bidi="ro-RO"/>
        </w:rPr>
        <w:t>Privind reducerea de cheltuieli:</w:t>
      </w:r>
    </w:p>
    <w:p w14:paraId="4311E350" w14:textId="68B64676" w:rsidR="00AB72D7" w:rsidRPr="00CA6769" w:rsidRDefault="00AB72D7" w:rsidP="00047D16">
      <w:pPr>
        <w:spacing w:before="0" w:after="0" w:line="360" w:lineRule="auto"/>
        <w:rPr>
          <w:bCs/>
          <w:lang w:bidi="ro-RO"/>
        </w:rPr>
      </w:pPr>
      <w:r w:rsidRPr="00CA6769">
        <w:rPr>
          <w:bCs/>
          <w:color w:val="auto"/>
          <w:lang w:bidi="ro-RO"/>
        </w:rPr>
        <w:t xml:space="preserve">AUTORITATEA PUBLICĂ TUTELARĂ - Ministerul Mediului, Apelor și Pădurilor așteaptă o </w:t>
      </w:r>
      <w:r w:rsidR="00584776" w:rsidRPr="00CA6769">
        <w:rPr>
          <w:bCs/>
          <w:color w:val="auto"/>
          <w:lang w:bidi="ro-RO"/>
        </w:rPr>
        <w:t>utilizare eficientă</w:t>
      </w:r>
      <w:r w:rsidRPr="00CA6769">
        <w:rPr>
          <w:bCs/>
          <w:color w:val="auto"/>
          <w:lang w:bidi="ro-RO"/>
        </w:rPr>
        <w:t xml:space="preserve"> a resurselor financiare în concordanță cu </w:t>
      </w:r>
      <w:r w:rsidR="00584776" w:rsidRPr="00CA6769">
        <w:rPr>
          <w:bCs/>
          <w:color w:val="auto"/>
          <w:lang w:bidi="ro-RO"/>
        </w:rPr>
        <w:t>activitățile derulate</w:t>
      </w:r>
      <w:r w:rsidRPr="00CA6769">
        <w:rPr>
          <w:bCs/>
          <w:color w:val="auto"/>
          <w:lang w:bidi="ro-RO"/>
        </w:rPr>
        <w:t xml:space="preserve">, o analiză riguroasă a utilizării fondurilor în concordanță cu obligațiile legale pe care le are regia și o redimensionare a activităților la nivelul unităților și subunităților în </w:t>
      </w:r>
      <w:r w:rsidRPr="00CA6769">
        <w:rPr>
          <w:bCs/>
          <w:lang w:bidi="ro-RO"/>
        </w:rPr>
        <w:t>scopul funcționării eficiente a regiei.</w:t>
      </w:r>
    </w:p>
    <w:p w14:paraId="204A5600" w14:textId="57CEA345" w:rsidR="00AB72D7" w:rsidRPr="00CA6769" w:rsidRDefault="00AB72D7" w:rsidP="00047D16">
      <w:pPr>
        <w:spacing w:before="0" w:after="0" w:line="360" w:lineRule="auto"/>
        <w:rPr>
          <w:bCs/>
          <w:lang w:bidi="ro-RO"/>
        </w:rPr>
      </w:pPr>
      <w:r w:rsidRPr="00CA6769">
        <w:rPr>
          <w:bCs/>
          <w:lang w:bidi="ro-RO"/>
        </w:rPr>
        <w:t xml:space="preserve">Impune Consiliului de administrație și conducerii executive o politică de cheltuieli prudentă în concordanță cu veniturile </w:t>
      </w:r>
      <w:r w:rsidR="007D5899" w:rsidRPr="00CA6769">
        <w:rPr>
          <w:bCs/>
          <w:lang w:bidi="ro-RO"/>
        </w:rPr>
        <w:t>Administrației Naționale de Meteorologie</w:t>
      </w:r>
      <w:r w:rsidRPr="00CA6769">
        <w:rPr>
          <w:bCs/>
          <w:lang w:bidi="ro-RO"/>
        </w:rPr>
        <w:t>, pentru a asigura o funcționare și dezvoltare permanentă a regiei.</w:t>
      </w:r>
    </w:p>
    <w:p w14:paraId="5ED1F1A0" w14:textId="6F066ED6" w:rsidR="00AB72D7" w:rsidRPr="00CA6769" w:rsidRDefault="00AB72D7" w:rsidP="00047D16">
      <w:pPr>
        <w:spacing w:before="0" w:after="0" w:line="360" w:lineRule="auto"/>
        <w:rPr>
          <w:bCs/>
          <w:lang w:bidi="ro-RO"/>
        </w:rPr>
      </w:pPr>
      <w:r w:rsidRPr="00CA6769">
        <w:rPr>
          <w:bCs/>
          <w:lang w:bidi="ro-RO"/>
        </w:rPr>
        <w:t>Solicită eficientizarea funcționării prin reorganizarea tuturor activităților la nivel central și teritorial, limitarea cheltuielilor și creșterea veniturilor necesare realizării tuturor obligațiilor legale.</w:t>
      </w:r>
    </w:p>
    <w:p w14:paraId="372F66BC" w14:textId="77777777" w:rsidR="00AB72D7" w:rsidRPr="00CA6769" w:rsidRDefault="00AB72D7" w:rsidP="00BC57E2">
      <w:pPr>
        <w:numPr>
          <w:ilvl w:val="1"/>
          <w:numId w:val="10"/>
        </w:numPr>
        <w:spacing w:before="0" w:after="0" w:line="360" w:lineRule="auto"/>
        <w:ind w:left="0" w:firstLine="0"/>
        <w:rPr>
          <w:bCs/>
          <w:lang w:bidi="ro-RO"/>
        </w:rPr>
      </w:pPr>
      <w:r w:rsidRPr="00CA6769">
        <w:rPr>
          <w:bCs/>
          <w:lang w:bidi="ro-RO"/>
        </w:rPr>
        <w:t>Alte aspecte ale afacerii:</w:t>
      </w:r>
    </w:p>
    <w:p w14:paraId="30850B72" w14:textId="40BD6E5C" w:rsidR="00AB72D7" w:rsidRPr="00CA6769" w:rsidRDefault="00AB72D7" w:rsidP="00047D16">
      <w:pPr>
        <w:spacing w:before="0" w:after="0" w:line="360" w:lineRule="auto"/>
        <w:rPr>
          <w:bCs/>
          <w:lang w:bidi="ro-RO"/>
        </w:rPr>
      </w:pPr>
      <w:r w:rsidRPr="00CA6769">
        <w:rPr>
          <w:bCs/>
          <w:lang w:bidi="ro-RO"/>
        </w:rPr>
        <w:t xml:space="preserve">Respectarea tuturor angajamentelor asumate prin contracte de </w:t>
      </w:r>
      <w:r w:rsidR="000A79CA" w:rsidRPr="00CA6769">
        <w:rPr>
          <w:bCs/>
          <w:lang w:bidi="ro-RO"/>
        </w:rPr>
        <w:t>Administrația Națională de Meteorologie</w:t>
      </w:r>
      <w:r w:rsidRPr="00CA6769">
        <w:rPr>
          <w:bCs/>
          <w:lang w:bidi="ro-RO"/>
        </w:rPr>
        <w:t xml:space="preserve"> sau a celor ce derivă din obligații legale.</w:t>
      </w:r>
    </w:p>
    <w:p w14:paraId="7B14E363" w14:textId="77777777" w:rsidR="00AB72D7" w:rsidRPr="00CA6769" w:rsidRDefault="00AB72D7" w:rsidP="00047D16">
      <w:pPr>
        <w:spacing w:before="0" w:after="0" w:line="360" w:lineRule="auto"/>
        <w:rPr>
          <w:bCs/>
          <w:lang w:bidi="ro-RO"/>
        </w:rPr>
      </w:pPr>
    </w:p>
    <w:p w14:paraId="6B643809" w14:textId="0566D999" w:rsidR="00AB72D7" w:rsidRPr="00CA6769" w:rsidRDefault="00AB72D7" w:rsidP="00BC57E2">
      <w:pPr>
        <w:numPr>
          <w:ilvl w:val="0"/>
          <w:numId w:val="10"/>
        </w:numPr>
        <w:spacing w:before="0" w:after="0" w:line="360" w:lineRule="auto"/>
        <w:ind w:left="0" w:firstLine="0"/>
        <w:rPr>
          <w:bCs/>
          <w:lang w:bidi="ro-RO"/>
        </w:rPr>
      </w:pPr>
      <w:r w:rsidRPr="00CA6769">
        <w:rPr>
          <w:bCs/>
          <w:lang w:bidi="ro-RO"/>
        </w:rPr>
        <w:lastRenderedPageBreak/>
        <w:t>Intențiile legislative și de reglementare ale Guvernului cu privire la domeniul în care își desfășoară activitatea întreprinderea publică.</w:t>
      </w:r>
    </w:p>
    <w:p w14:paraId="06DC221D" w14:textId="38DBFC10" w:rsidR="00B4509C" w:rsidRPr="00CA6769" w:rsidRDefault="00AB72D7" w:rsidP="00B4509C">
      <w:pPr>
        <w:spacing w:before="0" w:after="0" w:line="360" w:lineRule="auto"/>
        <w:rPr>
          <w:bCs/>
          <w:lang w:bidi="ro-RO"/>
        </w:rPr>
      </w:pPr>
      <w:r w:rsidRPr="00CA6769">
        <w:rPr>
          <w:bCs/>
          <w:lang w:bidi="ro-RO"/>
        </w:rPr>
        <w:t xml:space="preserve">Toate intențiile legislative și de reglementare ale Guvernului prin AUTORITATEA PUBLICĂ TUTELARĂ cu privire la </w:t>
      </w:r>
      <w:r w:rsidRPr="00CA6769">
        <w:rPr>
          <w:bCs/>
          <w:color w:val="auto"/>
          <w:lang w:bidi="ro-RO"/>
        </w:rPr>
        <w:t>domeniul în care își desfășoară activitatea întreprinderea publică</w:t>
      </w:r>
      <w:r w:rsidR="00B4509C" w:rsidRPr="00CA6769">
        <w:rPr>
          <w:bCs/>
          <w:lang w:bidi="ro-RO"/>
        </w:rPr>
        <w:t xml:space="preserve"> vor urmări să eficientizeze și îmbunătățească funcționarea întreprinderii publice – Administrația Națională de Meteorologie – în vederea îndeplinirii viziunii Autorității cu privire la dezvoltarea regiei.</w:t>
      </w:r>
    </w:p>
    <w:p w14:paraId="531B2D29" w14:textId="77777777" w:rsidR="00B4509C" w:rsidRPr="00CA6769" w:rsidRDefault="00B4509C" w:rsidP="00B4509C">
      <w:pPr>
        <w:spacing w:before="0" w:after="0" w:line="360" w:lineRule="auto"/>
        <w:rPr>
          <w:bCs/>
          <w:lang w:bidi="ro-RO"/>
        </w:rPr>
      </w:pPr>
    </w:p>
    <w:p w14:paraId="02E3EC95" w14:textId="66C6E88F" w:rsidR="00047D16" w:rsidRPr="00CA6769" w:rsidRDefault="00047D16" w:rsidP="00047D16">
      <w:pPr>
        <w:spacing w:before="0" w:after="0" w:line="360" w:lineRule="auto"/>
        <w:rPr>
          <w:b/>
          <w:bCs/>
          <w:lang w:bidi="ro-RO"/>
        </w:rPr>
      </w:pPr>
      <w:r w:rsidRPr="00CA6769">
        <w:rPr>
          <w:b/>
          <w:bCs/>
          <w:lang w:bidi="ro-RO"/>
        </w:rPr>
        <w:t xml:space="preserve">Indicatori de performanță aferenți conducerii administrative și executive a </w:t>
      </w:r>
      <w:bookmarkStart w:id="24" w:name="_Hlk162523004"/>
      <w:r w:rsidR="007D5899" w:rsidRPr="00CA6769">
        <w:rPr>
          <w:b/>
          <w:bCs/>
          <w:lang w:bidi="ro-RO"/>
        </w:rPr>
        <w:t>Administrației Naționale de Meteorologie</w:t>
      </w:r>
      <w:r w:rsidRPr="00CA6769">
        <w:rPr>
          <w:b/>
          <w:bCs/>
          <w:lang w:bidi="ro-RO"/>
        </w:rPr>
        <w:t xml:space="preserve"> pentru perioada 2025-2028</w:t>
      </w:r>
    </w:p>
    <w:bookmarkEnd w:id="24"/>
    <w:p w14:paraId="7CF7C267" w14:textId="77777777" w:rsidR="00047D16" w:rsidRPr="00CA6769" w:rsidRDefault="00047D16" w:rsidP="00047D16">
      <w:pPr>
        <w:spacing w:before="0" w:after="0" w:line="360" w:lineRule="auto"/>
        <w:rPr>
          <w:bCs/>
          <w:lang w:bidi="ro-RO"/>
        </w:rPr>
      </w:pPr>
    </w:p>
    <w:p w14:paraId="47E9E50D" w14:textId="6D360B1D" w:rsidR="00047D16" w:rsidRPr="00CA6769" w:rsidRDefault="00047D16" w:rsidP="00047D16">
      <w:pPr>
        <w:spacing w:before="0" w:after="0" w:line="360" w:lineRule="auto"/>
        <w:rPr>
          <w:bCs/>
          <w:lang w:bidi="ro-RO"/>
        </w:rPr>
      </w:pPr>
      <w:r w:rsidRPr="00CA6769">
        <w:rPr>
          <w:bCs/>
          <w:lang w:bidi="ro-RO"/>
        </w:rPr>
        <w:t xml:space="preserve">Având în vedere </w:t>
      </w:r>
      <w:r w:rsidR="00E87981" w:rsidRPr="00CA6769">
        <w:rPr>
          <w:bCs/>
          <w:lang w:bidi="ro-RO"/>
        </w:rPr>
        <w:t>dispozițiile</w:t>
      </w:r>
      <w:r w:rsidRPr="00CA6769">
        <w:rPr>
          <w:bCs/>
          <w:lang w:bidi="ro-RO"/>
        </w:rPr>
        <w:t xml:space="preserve"> art.47 alin.(2) din Ordonanţa de urgenţă a Guvernului nr.109/2011</w:t>
      </w:r>
      <w:r w:rsidR="00E87981" w:rsidRPr="00CA6769">
        <w:rPr>
          <w:bCs/>
          <w:lang w:bidi="ro-RO"/>
        </w:rPr>
        <w:t>,</w:t>
      </w:r>
      <w:r w:rsidR="00E87981" w:rsidRPr="00CA6769">
        <w:t xml:space="preserve"> </w:t>
      </w:r>
      <w:r w:rsidR="00E33F17" w:rsidRPr="00CA6769">
        <w:t>aprobată cu modificări și completări prin Legea nr.111/2016, cu modificările și completările ulterioare</w:t>
      </w:r>
      <w:r w:rsidRPr="00CA6769">
        <w:rPr>
          <w:bCs/>
          <w:lang w:bidi="ro-RO"/>
        </w:rPr>
        <w:t xml:space="preserve">, raportat la art.10 din </w:t>
      </w:r>
      <w:bookmarkStart w:id="25" w:name="_Hlk162875418"/>
      <w:r w:rsidRPr="00CA6769">
        <w:rPr>
          <w:bCs/>
          <w:lang w:bidi="ro-RO"/>
        </w:rPr>
        <w:t>Normele metodologice pentru stabilirea indicatorilor de performanță financiari şi nefinanciari şi a componentei variabile a remuneraţiei membrilor consiliilor de administraţie/supraveghere ale întreprinderilor publice, precum şi a directorilor, respectiv a membrilor directoratului, aprobate prin Hotărârea</w:t>
      </w:r>
      <w:r w:rsidR="00E87981" w:rsidRPr="00CA6769">
        <w:rPr>
          <w:bCs/>
          <w:lang w:bidi="ro-RO"/>
        </w:rPr>
        <w:t xml:space="preserve"> Guvernului</w:t>
      </w:r>
      <w:r w:rsidRPr="00CA6769">
        <w:rPr>
          <w:bCs/>
          <w:lang w:bidi="ro-RO"/>
        </w:rPr>
        <w:t xml:space="preserve"> nr.639/2023</w:t>
      </w:r>
      <w:bookmarkEnd w:id="25"/>
      <w:r w:rsidRPr="00CA6769">
        <w:rPr>
          <w:bCs/>
          <w:lang w:bidi="ro-RO"/>
        </w:rPr>
        <w:t>, indicatori</w:t>
      </w:r>
      <w:r w:rsidR="00336C28" w:rsidRPr="00CA6769">
        <w:rPr>
          <w:bCs/>
          <w:lang w:bidi="ro-RO"/>
        </w:rPr>
        <w:t>i</w:t>
      </w:r>
      <w:r w:rsidRPr="00CA6769">
        <w:rPr>
          <w:bCs/>
          <w:lang w:bidi="ro-RO"/>
        </w:rPr>
        <w:t xml:space="preserve"> de </w:t>
      </w:r>
      <w:r w:rsidR="00336C28" w:rsidRPr="00CA6769">
        <w:rPr>
          <w:bCs/>
          <w:lang w:bidi="ro-RO"/>
        </w:rPr>
        <w:t xml:space="preserve">performanță </w:t>
      </w:r>
      <w:r w:rsidRPr="00CA6769">
        <w:rPr>
          <w:bCs/>
          <w:lang w:bidi="ro-RO"/>
        </w:rPr>
        <w:t>incluși în Scrisoarea de așteptări pentru perioada 202</w:t>
      </w:r>
      <w:r w:rsidR="00F26982" w:rsidRPr="00CA6769">
        <w:rPr>
          <w:bCs/>
          <w:lang w:bidi="ro-RO"/>
        </w:rPr>
        <w:t>5</w:t>
      </w:r>
      <w:r w:rsidRPr="00CA6769">
        <w:rPr>
          <w:bCs/>
          <w:lang w:bidi="ro-RO"/>
        </w:rPr>
        <w:t>-202</w:t>
      </w:r>
      <w:r w:rsidR="00B4509C" w:rsidRPr="00CA6769">
        <w:rPr>
          <w:bCs/>
          <w:lang w:bidi="ro-RO"/>
        </w:rPr>
        <w:t>8</w:t>
      </w:r>
      <w:r w:rsidR="00336C28" w:rsidRPr="00CA6769">
        <w:rPr>
          <w:bCs/>
          <w:lang w:bidi="ro-RO"/>
        </w:rPr>
        <w:t xml:space="preserve"> sunt următorii:</w:t>
      </w:r>
    </w:p>
    <w:p w14:paraId="231D1C7B" w14:textId="77777777" w:rsidR="00336C28" w:rsidRPr="00CA6769" w:rsidRDefault="00336C28" w:rsidP="00047D16">
      <w:pPr>
        <w:spacing w:before="0" w:after="0" w:line="360" w:lineRule="auto"/>
        <w:rPr>
          <w:lang w:bidi="ro-RO"/>
        </w:rPr>
      </w:pPr>
    </w:p>
    <w:p w14:paraId="433BA2AC" w14:textId="64F1D192" w:rsidR="00047D16" w:rsidRPr="00CA6769" w:rsidRDefault="00047D16" w:rsidP="00BC57E2">
      <w:pPr>
        <w:pStyle w:val="ListParagraph"/>
        <w:numPr>
          <w:ilvl w:val="0"/>
          <w:numId w:val="15"/>
        </w:numPr>
        <w:suppressAutoHyphens/>
        <w:spacing w:before="0" w:after="0"/>
        <w:contextualSpacing w:val="0"/>
        <w:rPr>
          <w:rStyle w:val="l5def1"/>
          <w:rFonts w:ascii="Trebuchet MS" w:hAnsi="Trebuchet MS"/>
          <w:b/>
          <w:bCs/>
          <w:color w:val="auto"/>
          <w:sz w:val="24"/>
          <w:szCs w:val="24"/>
        </w:rPr>
      </w:pPr>
      <w:r w:rsidRPr="00CA6769">
        <w:rPr>
          <w:rStyle w:val="l5def1"/>
          <w:rFonts w:ascii="Trebuchet MS" w:hAnsi="Trebuchet MS"/>
          <w:b/>
          <w:bCs/>
          <w:color w:val="auto"/>
          <w:sz w:val="24"/>
          <w:szCs w:val="24"/>
        </w:rPr>
        <w:t xml:space="preserve">Indicatori stabiliți de </w:t>
      </w:r>
      <w:r w:rsidR="005A70DD" w:rsidRPr="00CA6769">
        <w:rPr>
          <w:rStyle w:val="l5def1"/>
          <w:rFonts w:ascii="Trebuchet MS" w:hAnsi="Trebuchet MS"/>
          <w:b/>
          <w:bCs/>
          <w:color w:val="auto"/>
          <w:sz w:val="24"/>
          <w:szCs w:val="24"/>
        </w:rPr>
        <w:t>Ordonanța de urgență a Guvernului nr.</w:t>
      </w:r>
      <w:r w:rsidRPr="00CA6769">
        <w:rPr>
          <w:rStyle w:val="l5def1"/>
          <w:rFonts w:ascii="Trebuchet MS" w:hAnsi="Trebuchet MS"/>
          <w:b/>
          <w:bCs/>
          <w:color w:val="auto"/>
          <w:sz w:val="24"/>
          <w:szCs w:val="24"/>
        </w:rPr>
        <w:t>109/2011</w:t>
      </w:r>
      <w:r w:rsidR="005A70DD" w:rsidRPr="00CA6769">
        <w:rPr>
          <w:rStyle w:val="l5def1"/>
          <w:rFonts w:ascii="Trebuchet MS" w:hAnsi="Trebuchet MS"/>
          <w:b/>
          <w:bCs/>
          <w:color w:val="auto"/>
          <w:sz w:val="24"/>
          <w:szCs w:val="24"/>
        </w:rPr>
        <w:t>,</w:t>
      </w:r>
      <w:r w:rsidR="005A70DD" w:rsidRPr="00CA6769">
        <w:t xml:space="preserve"> </w:t>
      </w:r>
      <w:r w:rsidR="005A70DD" w:rsidRPr="00CA6769">
        <w:rPr>
          <w:rStyle w:val="l5def1"/>
          <w:rFonts w:ascii="Trebuchet MS" w:hAnsi="Trebuchet MS"/>
          <w:b/>
          <w:bCs/>
          <w:color w:val="auto"/>
          <w:sz w:val="24"/>
          <w:szCs w:val="24"/>
        </w:rPr>
        <w:t>cu modificările și completările ulterioare,</w:t>
      </w:r>
    </w:p>
    <w:p w14:paraId="181BB554" w14:textId="77777777" w:rsidR="00181DC1" w:rsidRPr="00CA6769" w:rsidRDefault="00181DC1" w:rsidP="00181DC1">
      <w:pPr>
        <w:pStyle w:val="ListParagraph"/>
        <w:suppressAutoHyphens/>
        <w:spacing w:before="0" w:after="0"/>
        <w:contextualSpacing w:val="0"/>
        <w:rPr>
          <w:rStyle w:val="l5def1"/>
          <w:rFonts w:ascii="Trebuchet MS" w:hAnsi="Trebuchet MS"/>
          <w:color w:val="auto"/>
          <w:sz w:val="24"/>
          <w:szCs w:val="24"/>
        </w:rPr>
      </w:pPr>
    </w:p>
    <w:p w14:paraId="1444657D" w14:textId="23B14142" w:rsidR="00A059F3" w:rsidRPr="00CA6769" w:rsidRDefault="00047D16" w:rsidP="00A059F3">
      <w:pPr>
        <w:numPr>
          <w:ilvl w:val="0"/>
          <w:numId w:val="13"/>
        </w:numPr>
        <w:suppressAutoHyphens/>
        <w:spacing w:before="0" w:after="0"/>
        <w:rPr>
          <w:rFonts w:cs="Arial"/>
          <w:lang w:eastAsia="ar-SA"/>
        </w:rPr>
      </w:pPr>
      <w:r w:rsidRPr="00CA6769">
        <w:rPr>
          <w:rFonts w:cs="Arial"/>
          <w:lang w:eastAsia="ar-SA"/>
        </w:rPr>
        <w:t xml:space="preserve">Indicatori de </w:t>
      </w:r>
      <w:r w:rsidR="005A70DD" w:rsidRPr="00CA6769">
        <w:rPr>
          <w:rFonts w:cs="Arial"/>
          <w:lang w:eastAsia="ar-SA"/>
        </w:rPr>
        <w:t>performanță</w:t>
      </w:r>
      <w:r w:rsidRPr="00CA6769">
        <w:rPr>
          <w:rFonts w:cs="Arial"/>
          <w:lang w:eastAsia="ar-SA"/>
        </w:rPr>
        <w:t xml:space="preserve"> financiari: </w:t>
      </w:r>
    </w:p>
    <w:tbl>
      <w:tblPr>
        <w:tblW w:w="9639" w:type="dxa"/>
        <w:tblCellMar>
          <w:left w:w="0" w:type="dxa"/>
          <w:right w:w="0" w:type="dxa"/>
        </w:tblCellMar>
        <w:tblLook w:val="04A0" w:firstRow="1" w:lastRow="0" w:firstColumn="1" w:lastColumn="0" w:noHBand="0" w:noVBand="1"/>
      </w:tblPr>
      <w:tblGrid>
        <w:gridCol w:w="2046"/>
        <w:gridCol w:w="2113"/>
        <w:gridCol w:w="3446"/>
        <w:gridCol w:w="2034"/>
      </w:tblGrid>
      <w:tr w:rsidR="00047D16" w:rsidRPr="00CA6769" w14:paraId="26748E4A" w14:textId="77777777" w:rsidTr="00BC57E2">
        <w:trPr>
          <w:trHeight w:val="335"/>
        </w:trPr>
        <w:tc>
          <w:tcPr>
            <w:tcW w:w="2046"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5A885A06" w14:textId="77777777" w:rsidR="00047D16" w:rsidRPr="00CA6769" w:rsidRDefault="00047D16" w:rsidP="00630162">
            <w:pPr>
              <w:jc w:val="center"/>
              <w:rPr>
                <w:rFonts w:cs="Calibri"/>
                <w:b/>
                <w:bCs/>
                <w:sz w:val="20"/>
                <w:szCs w:val="20"/>
              </w:rPr>
            </w:pPr>
            <w:r w:rsidRPr="00CA6769">
              <w:rPr>
                <w:rFonts w:cs="Calibri"/>
                <w:b/>
                <w:bCs/>
                <w:sz w:val="20"/>
                <w:szCs w:val="20"/>
              </w:rPr>
              <w:t>Categorie</w:t>
            </w:r>
          </w:p>
        </w:tc>
        <w:tc>
          <w:tcPr>
            <w:tcW w:w="2113"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BF26C53" w14:textId="77777777" w:rsidR="00047D16" w:rsidRPr="00CA6769" w:rsidRDefault="00047D16" w:rsidP="00630162">
            <w:pPr>
              <w:jc w:val="center"/>
              <w:rPr>
                <w:rFonts w:cs="Calibri"/>
                <w:b/>
                <w:bCs/>
                <w:sz w:val="20"/>
                <w:szCs w:val="20"/>
              </w:rPr>
            </w:pPr>
            <w:r w:rsidRPr="00CA6769">
              <w:rPr>
                <w:rFonts w:cs="Calibri"/>
                <w:b/>
                <w:bCs/>
                <w:sz w:val="20"/>
                <w:szCs w:val="20"/>
              </w:rPr>
              <w:t>Indicator</w:t>
            </w: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5E328551" w14:textId="77777777" w:rsidR="00047D16" w:rsidRPr="00CA6769" w:rsidRDefault="00047D16" w:rsidP="00630162">
            <w:pPr>
              <w:jc w:val="center"/>
              <w:rPr>
                <w:rFonts w:cs="Calibri"/>
                <w:b/>
                <w:bCs/>
                <w:sz w:val="20"/>
                <w:szCs w:val="20"/>
              </w:rPr>
            </w:pPr>
            <w:r w:rsidRPr="00CA6769">
              <w:rPr>
                <w:rFonts w:cs="Calibri"/>
                <w:b/>
                <w:bCs/>
                <w:sz w:val="20"/>
                <w:szCs w:val="20"/>
              </w:rPr>
              <w:t>Date primare</w:t>
            </w:r>
          </w:p>
        </w:tc>
        <w:tc>
          <w:tcPr>
            <w:tcW w:w="2034" w:type="dxa"/>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tcPr>
          <w:p w14:paraId="5331541C" w14:textId="77777777" w:rsidR="00047D16" w:rsidRPr="00CA6769" w:rsidRDefault="00047D16" w:rsidP="00630162">
            <w:pPr>
              <w:jc w:val="center"/>
              <w:rPr>
                <w:rFonts w:cs="Calibri"/>
                <w:b/>
                <w:bCs/>
                <w:sz w:val="20"/>
                <w:szCs w:val="20"/>
              </w:rPr>
            </w:pPr>
            <w:r w:rsidRPr="00CA6769">
              <w:rPr>
                <w:rFonts w:cs="Calibri"/>
                <w:b/>
                <w:bCs/>
                <w:sz w:val="20"/>
                <w:szCs w:val="20"/>
              </w:rPr>
              <w:t>Valoare așteptată de către autoritatea tutelară</w:t>
            </w:r>
          </w:p>
        </w:tc>
      </w:tr>
      <w:tr w:rsidR="00047D16" w:rsidRPr="00CA6769" w14:paraId="34E178EF" w14:textId="77777777" w:rsidTr="00BC57E2">
        <w:trPr>
          <w:trHeight w:val="390"/>
        </w:trPr>
        <w:tc>
          <w:tcPr>
            <w:tcW w:w="2046"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608377BC" w14:textId="77777777" w:rsidR="00047D16" w:rsidRPr="00CA6769" w:rsidRDefault="00047D16" w:rsidP="00630162">
            <w:pPr>
              <w:rPr>
                <w:rFonts w:cs="Calibri"/>
                <w:sz w:val="20"/>
                <w:szCs w:val="20"/>
              </w:rPr>
            </w:pPr>
            <w:r w:rsidRPr="00CA6769">
              <w:rPr>
                <w:rFonts w:cs="Calibri"/>
                <w:sz w:val="20"/>
                <w:szCs w:val="20"/>
              </w:rPr>
              <w:t>Politica de investiții</w:t>
            </w:r>
          </w:p>
        </w:tc>
        <w:tc>
          <w:tcPr>
            <w:tcW w:w="2113"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2E9552BF" w14:textId="77777777" w:rsidR="00047D16" w:rsidRPr="00CA6769" w:rsidRDefault="00047D16" w:rsidP="00630162">
            <w:pPr>
              <w:rPr>
                <w:rFonts w:cs="Calibri"/>
                <w:sz w:val="20"/>
                <w:szCs w:val="20"/>
              </w:rPr>
            </w:pPr>
            <w:r w:rsidRPr="00CA6769">
              <w:rPr>
                <w:rFonts w:cs="Calibri"/>
                <w:sz w:val="20"/>
                <w:szCs w:val="20"/>
              </w:rPr>
              <w:t>CapEx</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1942EFF" w14:textId="77777777" w:rsidR="00047D16" w:rsidRPr="00CA6769" w:rsidRDefault="00047D16" w:rsidP="00630162">
            <w:pPr>
              <w:rPr>
                <w:rFonts w:cs="Calibri"/>
                <w:sz w:val="20"/>
                <w:szCs w:val="20"/>
              </w:rPr>
            </w:pPr>
            <w:r w:rsidRPr="00CA6769">
              <w:rPr>
                <w:rFonts w:cs="Calibri"/>
                <w:sz w:val="20"/>
                <w:szCs w:val="20"/>
              </w:rPr>
              <w:t>Cheltuieli de capital (raportat la întreprinderea de stat)</w:t>
            </w:r>
          </w:p>
        </w:tc>
        <w:tc>
          <w:tcPr>
            <w:tcW w:w="2034" w:type="dxa"/>
            <w:tcBorders>
              <w:top w:val="nil"/>
              <w:left w:val="nil"/>
              <w:bottom w:val="single" w:sz="4" w:space="0" w:color="auto"/>
              <w:right w:val="single" w:sz="4" w:space="0" w:color="auto"/>
            </w:tcBorders>
            <w:tcMar>
              <w:top w:w="28" w:type="dxa"/>
              <w:left w:w="108" w:type="dxa"/>
              <w:bottom w:w="28" w:type="dxa"/>
              <w:right w:w="108" w:type="dxa"/>
            </w:tcMar>
          </w:tcPr>
          <w:p w14:paraId="1CDBBCAA" w14:textId="77777777" w:rsidR="00047D16" w:rsidRPr="00CA6769" w:rsidRDefault="00047D16" w:rsidP="00630162">
            <w:pPr>
              <w:rPr>
                <w:rFonts w:cs="Calibri"/>
                <w:sz w:val="20"/>
                <w:szCs w:val="20"/>
              </w:rPr>
            </w:pPr>
            <w:r w:rsidRPr="00CA6769">
              <w:rPr>
                <w:rFonts w:cs="Calibri"/>
                <w:sz w:val="20"/>
                <w:szCs w:val="20"/>
              </w:rPr>
              <w:t>5% creștere anuală a fondului de investiții.</w:t>
            </w:r>
          </w:p>
        </w:tc>
      </w:tr>
      <w:tr w:rsidR="00047D16" w:rsidRPr="00CA6769" w14:paraId="685035EC" w14:textId="77777777" w:rsidTr="002672E4">
        <w:trPr>
          <w:trHeight w:val="43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E944FC" w14:textId="77777777" w:rsidR="00047D16" w:rsidRPr="00CA6769" w:rsidRDefault="00047D16" w:rsidP="00630162">
            <w:pPr>
              <w:rPr>
                <w:rFonts w:cs="Calibri"/>
                <w:sz w:val="20"/>
                <w:szCs w:val="20"/>
              </w:rPr>
            </w:pPr>
          </w:p>
        </w:tc>
        <w:tc>
          <w:tcPr>
            <w:tcW w:w="2113"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808616C" w14:textId="77777777" w:rsidR="00047D16" w:rsidRPr="00CA6769" w:rsidRDefault="00047D16" w:rsidP="00630162">
            <w:pPr>
              <w:rPr>
                <w:rFonts w:cs="Calibri"/>
                <w:sz w:val="20"/>
                <w:szCs w:val="20"/>
              </w:rPr>
            </w:pPr>
            <w:r w:rsidRPr="00CA6769">
              <w:rPr>
                <w:rFonts w:cs="Calibri"/>
                <w:sz w:val="20"/>
                <w:szCs w:val="20"/>
              </w:rPr>
              <w:t>C&amp;D</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48E38F6" w14:textId="77777777" w:rsidR="00047D16" w:rsidRPr="00CA6769" w:rsidRDefault="00047D16" w:rsidP="00630162">
            <w:pPr>
              <w:rPr>
                <w:rFonts w:cs="Calibri"/>
                <w:sz w:val="20"/>
                <w:szCs w:val="20"/>
              </w:rPr>
            </w:pPr>
            <w:r w:rsidRPr="00CA6769">
              <w:rPr>
                <w:rFonts w:cs="Calibri"/>
                <w:sz w:val="20"/>
                <w:szCs w:val="20"/>
              </w:rPr>
              <w:t>Cheltuieli pentru cercetare și dezvoltare (raportat la întreprinderea de stat)</w:t>
            </w:r>
          </w:p>
        </w:tc>
        <w:tc>
          <w:tcPr>
            <w:tcW w:w="2034" w:type="dxa"/>
            <w:tcBorders>
              <w:top w:val="nil"/>
              <w:left w:val="nil"/>
              <w:bottom w:val="single" w:sz="4" w:space="0" w:color="auto"/>
              <w:right w:val="single" w:sz="4" w:space="0" w:color="auto"/>
            </w:tcBorders>
            <w:tcMar>
              <w:top w:w="28" w:type="dxa"/>
              <w:left w:w="108" w:type="dxa"/>
              <w:bottom w:w="28" w:type="dxa"/>
              <w:right w:w="108" w:type="dxa"/>
            </w:tcMar>
          </w:tcPr>
          <w:p w14:paraId="4F2C0F35" w14:textId="77777777" w:rsidR="00047D16" w:rsidRPr="00CA6769" w:rsidRDefault="00047D16" w:rsidP="00630162">
            <w:pPr>
              <w:rPr>
                <w:rFonts w:cs="Calibri"/>
                <w:sz w:val="20"/>
                <w:szCs w:val="20"/>
              </w:rPr>
            </w:pPr>
            <w:r w:rsidRPr="00CA6769">
              <w:rPr>
                <w:rFonts w:cs="Calibri"/>
                <w:sz w:val="20"/>
                <w:szCs w:val="20"/>
              </w:rPr>
              <w:t>Creștere cu 6% pe an.</w:t>
            </w:r>
          </w:p>
        </w:tc>
      </w:tr>
      <w:tr w:rsidR="00584776" w:rsidRPr="00CA6769" w14:paraId="56049492" w14:textId="77777777" w:rsidTr="00630162">
        <w:trPr>
          <w:trHeight w:val="345"/>
        </w:trPr>
        <w:tc>
          <w:tcPr>
            <w:tcW w:w="2046"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68319E7C" w14:textId="77777777" w:rsidR="00584776" w:rsidRPr="00CA6769" w:rsidRDefault="00584776" w:rsidP="00630162">
            <w:pPr>
              <w:rPr>
                <w:rFonts w:cs="Calibri"/>
                <w:sz w:val="20"/>
                <w:szCs w:val="20"/>
              </w:rPr>
            </w:pPr>
            <w:r w:rsidRPr="00CA6769">
              <w:rPr>
                <w:rFonts w:cs="Calibri"/>
                <w:sz w:val="20"/>
                <w:szCs w:val="20"/>
              </w:rPr>
              <w:t>Finanțarea</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5299EFA2" w14:textId="77777777" w:rsidR="00584776" w:rsidRPr="00CA6769" w:rsidRDefault="00584776" w:rsidP="00630162">
            <w:pPr>
              <w:rPr>
                <w:rFonts w:cs="Calibri"/>
                <w:sz w:val="20"/>
                <w:szCs w:val="20"/>
              </w:rPr>
            </w:pPr>
            <w:r w:rsidRPr="00CA6769">
              <w:rPr>
                <w:rFonts w:cs="Calibri"/>
                <w:sz w:val="20"/>
                <w:szCs w:val="20"/>
              </w:rPr>
              <w:t>Rata lichidității curente / Lichiditatea curentă</w:t>
            </w: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768B0BF7" w14:textId="77777777" w:rsidR="00584776" w:rsidRPr="00CA6769" w:rsidRDefault="00584776" w:rsidP="00630162">
            <w:pPr>
              <w:rPr>
                <w:rFonts w:cs="Calibri"/>
                <w:sz w:val="20"/>
                <w:szCs w:val="20"/>
              </w:rPr>
            </w:pPr>
            <w:r w:rsidRPr="00CA6769">
              <w:rPr>
                <w:rFonts w:cs="Calibri"/>
                <w:sz w:val="20"/>
                <w:szCs w:val="20"/>
              </w:rPr>
              <w:t>Active curente</w:t>
            </w:r>
          </w:p>
        </w:tc>
        <w:tc>
          <w:tcPr>
            <w:tcW w:w="2034" w:type="dxa"/>
            <w:vMerge w:val="restart"/>
            <w:tcBorders>
              <w:top w:val="single" w:sz="4" w:space="0" w:color="auto"/>
              <w:left w:val="nil"/>
              <w:right w:val="single" w:sz="4" w:space="0" w:color="auto"/>
            </w:tcBorders>
            <w:tcMar>
              <w:top w:w="28" w:type="dxa"/>
              <w:left w:w="108" w:type="dxa"/>
              <w:bottom w:w="28" w:type="dxa"/>
              <w:right w:w="108" w:type="dxa"/>
            </w:tcMar>
          </w:tcPr>
          <w:p w14:paraId="4F56F512" w14:textId="5BA2FB82" w:rsidR="00584776" w:rsidRPr="00CA6769" w:rsidRDefault="00584776" w:rsidP="00630162">
            <w:pPr>
              <w:rPr>
                <w:rFonts w:cs="Calibri"/>
                <w:color w:val="auto"/>
                <w:sz w:val="20"/>
                <w:szCs w:val="20"/>
              </w:rPr>
            </w:pPr>
            <w:r w:rsidRPr="00CA6769">
              <w:rPr>
                <w:rFonts w:cs="Calibri"/>
                <w:color w:val="auto"/>
                <w:sz w:val="20"/>
                <w:szCs w:val="20"/>
              </w:rPr>
              <w:t xml:space="preserve">Minim 1,1 </w:t>
            </w:r>
          </w:p>
        </w:tc>
      </w:tr>
      <w:tr w:rsidR="00584776" w:rsidRPr="00CA6769" w14:paraId="36AD2AD3" w14:textId="77777777" w:rsidTr="00630162">
        <w:trPr>
          <w:trHeight w:val="43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8C48780" w14:textId="77777777" w:rsidR="00584776" w:rsidRPr="00CA6769" w:rsidRDefault="00584776" w:rsidP="00630162">
            <w:pPr>
              <w:rPr>
                <w:rFonts w:cs="Calibri"/>
                <w:sz w:val="20"/>
                <w:szCs w:val="20"/>
              </w:rPr>
            </w:pPr>
          </w:p>
        </w:tc>
        <w:tc>
          <w:tcPr>
            <w:tcW w:w="2113"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8EE089" w14:textId="77777777" w:rsidR="00584776" w:rsidRPr="00CA6769" w:rsidRDefault="00584776" w:rsidP="00630162">
            <w:pPr>
              <w:rPr>
                <w:rFonts w:cs="Calibri"/>
                <w:sz w:val="20"/>
                <w:szCs w:val="20"/>
              </w:rPr>
            </w:pP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6248D9F5" w14:textId="77777777" w:rsidR="00584776" w:rsidRPr="00CA6769" w:rsidRDefault="00584776" w:rsidP="00630162">
            <w:pPr>
              <w:rPr>
                <w:rFonts w:cs="Calibri"/>
                <w:sz w:val="20"/>
                <w:szCs w:val="20"/>
              </w:rPr>
            </w:pPr>
            <w:r w:rsidRPr="00CA6769">
              <w:rPr>
                <w:rFonts w:cs="Calibri"/>
                <w:sz w:val="20"/>
                <w:szCs w:val="20"/>
              </w:rPr>
              <w:t>Datorii curente</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1FDE8551" w14:textId="77777777" w:rsidR="00584776" w:rsidRPr="00CA6769" w:rsidRDefault="00584776" w:rsidP="00630162">
            <w:pPr>
              <w:rPr>
                <w:rFonts w:cs="Calibri"/>
                <w:color w:val="auto"/>
                <w:sz w:val="20"/>
                <w:szCs w:val="20"/>
              </w:rPr>
            </w:pPr>
          </w:p>
        </w:tc>
      </w:tr>
      <w:tr w:rsidR="00584776" w:rsidRPr="00CA6769" w14:paraId="728DBB35" w14:textId="77777777" w:rsidTr="00096605">
        <w:trPr>
          <w:trHeight w:val="47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C50B58C" w14:textId="77777777" w:rsidR="00584776" w:rsidRPr="00CA6769" w:rsidRDefault="00584776"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F518DFB" w14:textId="77777777" w:rsidR="00584776" w:rsidRPr="00CA6769" w:rsidRDefault="00584776" w:rsidP="00630162">
            <w:pPr>
              <w:rPr>
                <w:rFonts w:cs="Calibri"/>
                <w:sz w:val="20"/>
                <w:szCs w:val="20"/>
              </w:rPr>
            </w:pPr>
            <w:r w:rsidRPr="00CA6769">
              <w:rPr>
                <w:rFonts w:cs="Calibri"/>
                <w:sz w:val="20"/>
                <w:szCs w:val="20"/>
              </w:rPr>
              <w:t>Lichiditatea imediată / Test Acid</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66C0B305" w14:textId="77777777" w:rsidR="00584776" w:rsidRPr="00CA6769" w:rsidRDefault="00584776" w:rsidP="00630162">
            <w:pPr>
              <w:rPr>
                <w:rFonts w:cs="Calibri"/>
                <w:sz w:val="20"/>
                <w:szCs w:val="20"/>
              </w:rPr>
            </w:pPr>
            <w:r w:rsidRPr="00CA6769">
              <w:rPr>
                <w:rFonts w:cs="Calibri"/>
                <w:sz w:val="20"/>
                <w:szCs w:val="20"/>
              </w:rPr>
              <w:t>Active circulante</w:t>
            </w:r>
          </w:p>
        </w:tc>
        <w:tc>
          <w:tcPr>
            <w:tcW w:w="2034" w:type="dxa"/>
            <w:vMerge w:val="restart"/>
            <w:tcBorders>
              <w:top w:val="nil"/>
              <w:left w:val="nil"/>
              <w:right w:val="single" w:sz="4" w:space="0" w:color="auto"/>
            </w:tcBorders>
            <w:tcMar>
              <w:top w:w="28" w:type="dxa"/>
              <w:left w:w="108" w:type="dxa"/>
              <w:bottom w:w="28" w:type="dxa"/>
              <w:right w:w="108" w:type="dxa"/>
            </w:tcMar>
          </w:tcPr>
          <w:p w14:paraId="09A0A2AF" w14:textId="3D3C0E33" w:rsidR="00584776" w:rsidRPr="00CA6769" w:rsidRDefault="00584776" w:rsidP="00630162">
            <w:pPr>
              <w:rPr>
                <w:rFonts w:cs="Calibri"/>
                <w:color w:val="auto"/>
                <w:sz w:val="20"/>
                <w:szCs w:val="20"/>
              </w:rPr>
            </w:pPr>
            <w:r w:rsidRPr="00CA6769">
              <w:rPr>
                <w:rFonts w:cs="Calibri"/>
                <w:color w:val="auto"/>
                <w:sz w:val="20"/>
                <w:szCs w:val="20"/>
              </w:rPr>
              <w:t>Minim 1</w:t>
            </w:r>
            <w:r w:rsidR="0078697D" w:rsidRPr="00CA6769">
              <w:rPr>
                <w:rFonts w:cs="Calibri"/>
                <w:color w:val="auto"/>
                <w:sz w:val="20"/>
                <w:szCs w:val="20"/>
              </w:rPr>
              <w:t>,1</w:t>
            </w:r>
            <w:r w:rsidRPr="00CA6769">
              <w:rPr>
                <w:rFonts w:cs="Calibri"/>
                <w:color w:val="auto"/>
                <w:sz w:val="20"/>
                <w:szCs w:val="20"/>
              </w:rPr>
              <w:t xml:space="preserve"> </w:t>
            </w:r>
          </w:p>
        </w:tc>
      </w:tr>
      <w:tr w:rsidR="00584776" w:rsidRPr="00CA6769" w14:paraId="71837CE5" w14:textId="77777777" w:rsidTr="00630162">
        <w:trPr>
          <w:trHeight w:val="25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253E3D4" w14:textId="77777777" w:rsidR="00584776" w:rsidRPr="00CA6769" w:rsidRDefault="00584776"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758145C" w14:textId="77777777" w:rsidR="00584776" w:rsidRPr="00CA6769" w:rsidRDefault="00584776"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7911C6D0" w14:textId="77777777" w:rsidR="00584776" w:rsidRPr="00CA6769" w:rsidRDefault="00584776" w:rsidP="00630162">
            <w:pPr>
              <w:rPr>
                <w:rFonts w:cs="Calibri"/>
                <w:sz w:val="20"/>
                <w:szCs w:val="20"/>
              </w:rPr>
            </w:pPr>
            <w:r w:rsidRPr="00CA6769">
              <w:rPr>
                <w:rFonts w:cs="Calibri"/>
                <w:sz w:val="20"/>
                <w:szCs w:val="20"/>
              </w:rPr>
              <w:t>Stocuri</w:t>
            </w:r>
          </w:p>
        </w:tc>
        <w:tc>
          <w:tcPr>
            <w:tcW w:w="2034" w:type="dxa"/>
            <w:vMerge/>
            <w:tcBorders>
              <w:left w:val="nil"/>
              <w:right w:val="single" w:sz="4" w:space="0" w:color="auto"/>
            </w:tcBorders>
            <w:tcMar>
              <w:top w:w="28" w:type="dxa"/>
              <w:left w:w="108" w:type="dxa"/>
              <w:bottom w:w="28" w:type="dxa"/>
              <w:right w:w="108" w:type="dxa"/>
            </w:tcMar>
          </w:tcPr>
          <w:p w14:paraId="3A051F03" w14:textId="77777777" w:rsidR="00584776" w:rsidRPr="00CA6769" w:rsidRDefault="00584776" w:rsidP="00630162">
            <w:pPr>
              <w:rPr>
                <w:rFonts w:cs="Calibri"/>
                <w:color w:val="auto"/>
                <w:sz w:val="20"/>
                <w:szCs w:val="20"/>
              </w:rPr>
            </w:pPr>
          </w:p>
        </w:tc>
      </w:tr>
      <w:tr w:rsidR="00584776" w:rsidRPr="00CA6769" w14:paraId="7E289A1A" w14:textId="77777777" w:rsidTr="00630162">
        <w:trPr>
          <w:trHeight w:val="34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C5B4FFB" w14:textId="77777777" w:rsidR="00584776" w:rsidRPr="00CA6769" w:rsidRDefault="00584776"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183483" w14:textId="77777777" w:rsidR="00584776" w:rsidRPr="00CA6769" w:rsidRDefault="00584776"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59A367BF" w14:textId="77777777" w:rsidR="00584776" w:rsidRPr="00CA6769" w:rsidRDefault="00584776" w:rsidP="00630162">
            <w:pPr>
              <w:rPr>
                <w:rFonts w:cs="Calibri"/>
                <w:sz w:val="20"/>
                <w:szCs w:val="20"/>
              </w:rPr>
            </w:pPr>
            <w:r w:rsidRPr="00CA6769">
              <w:rPr>
                <w:rFonts w:cs="Calibri"/>
                <w:sz w:val="20"/>
                <w:szCs w:val="20"/>
              </w:rPr>
              <w:t>Datorii curente</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6CCFE246" w14:textId="77777777" w:rsidR="00584776" w:rsidRPr="00CA6769" w:rsidRDefault="00584776" w:rsidP="00630162">
            <w:pPr>
              <w:rPr>
                <w:rFonts w:cs="Calibri"/>
                <w:color w:val="auto"/>
                <w:sz w:val="20"/>
                <w:szCs w:val="20"/>
              </w:rPr>
            </w:pPr>
          </w:p>
        </w:tc>
      </w:tr>
      <w:tr w:rsidR="00584776" w:rsidRPr="00CA6769" w14:paraId="7128A7FD" w14:textId="77777777" w:rsidTr="00630162">
        <w:trPr>
          <w:trHeight w:val="34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ACCF41" w14:textId="77777777" w:rsidR="00584776" w:rsidRPr="00CA6769" w:rsidRDefault="00584776"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5E97DB89" w14:textId="77777777" w:rsidR="00584776" w:rsidRPr="00CA6769" w:rsidRDefault="00584776" w:rsidP="00630162">
            <w:pPr>
              <w:rPr>
                <w:rFonts w:cs="Calibri"/>
                <w:sz w:val="20"/>
                <w:szCs w:val="20"/>
              </w:rPr>
            </w:pPr>
            <w:r w:rsidRPr="00CA6769">
              <w:rPr>
                <w:rFonts w:cs="Calibri"/>
                <w:sz w:val="20"/>
                <w:szCs w:val="20"/>
              </w:rPr>
              <w:t>Raportul dintre datorie/EBITDA</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02CDF868" w14:textId="77777777" w:rsidR="00584776" w:rsidRPr="00CA6769" w:rsidRDefault="00584776" w:rsidP="00630162">
            <w:pPr>
              <w:rPr>
                <w:rFonts w:cs="Calibri"/>
                <w:sz w:val="20"/>
                <w:szCs w:val="20"/>
              </w:rPr>
            </w:pPr>
            <w:r w:rsidRPr="00CA6769">
              <w:rPr>
                <w:rFonts w:cs="Calibri"/>
                <w:sz w:val="20"/>
                <w:szCs w:val="20"/>
              </w:rPr>
              <w:t>Datorii totale (calculat din raportul de situații financiare)</w:t>
            </w:r>
          </w:p>
        </w:tc>
        <w:tc>
          <w:tcPr>
            <w:tcW w:w="2034" w:type="dxa"/>
            <w:vMerge w:val="restart"/>
            <w:tcBorders>
              <w:top w:val="nil"/>
              <w:left w:val="nil"/>
              <w:right w:val="single" w:sz="4" w:space="0" w:color="auto"/>
            </w:tcBorders>
            <w:tcMar>
              <w:top w:w="28" w:type="dxa"/>
              <w:left w:w="108" w:type="dxa"/>
              <w:bottom w:w="28" w:type="dxa"/>
              <w:right w:w="108" w:type="dxa"/>
            </w:tcMar>
          </w:tcPr>
          <w:p w14:paraId="32BF54E5" w14:textId="43F98D06" w:rsidR="00584776" w:rsidRPr="00CA6769" w:rsidRDefault="00A059F3" w:rsidP="00630162">
            <w:pPr>
              <w:rPr>
                <w:rFonts w:cs="Calibri"/>
                <w:color w:val="auto"/>
                <w:sz w:val="20"/>
                <w:szCs w:val="20"/>
              </w:rPr>
            </w:pPr>
            <w:r w:rsidRPr="00CA6769">
              <w:rPr>
                <w:rFonts w:cs="Calibri"/>
                <w:color w:val="auto"/>
                <w:sz w:val="20"/>
                <w:szCs w:val="20"/>
              </w:rPr>
              <w:t>Minim 1,4</w:t>
            </w:r>
            <w:r w:rsidR="0078697D" w:rsidRPr="00CA6769">
              <w:rPr>
                <w:rFonts w:cs="Calibri"/>
                <w:color w:val="auto"/>
                <w:sz w:val="20"/>
                <w:szCs w:val="20"/>
              </w:rPr>
              <w:t>3</w:t>
            </w:r>
            <w:r w:rsidRPr="00CA6769">
              <w:rPr>
                <w:rFonts w:cs="Calibri"/>
                <w:color w:val="auto"/>
                <w:sz w:val="20"/>
                <w:szCs w:val="20"/>
              </w:rPr>
              <w:t xml:space="preserve"> </w:t>
            </w:r>
          </w:p>
        </w:tc>
      </w:tr>
      <w:tr w:rsidR="00584776" w:rsidRPr="00CA6769" w14:paraId="60A7A46E" w14:textId="77777777" w:rsidTr="00630162">
        <w:trPr>
          <w:trHeight w:val="25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FC17ABD" w14:textId="77777777" w:rsidR="00584776" w:rsidRPr="00CA6769" w:rsidRDefault="00584776"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8E78CD" w14:textId="77777777" w:rsidR="00584776" w:rsidRPr="00CA6769" w:rsidRDefault="00584776"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00BD5001" w14:textId="77777777" w:rsidR="00584776" w:rsidRPr="00CA6769" w:rsidRDefault="00584776" w:rsidP="00630162">
            <w:pPr>
              <w:rPr>
                <w:rFonts w:cs="Calibri"/>
                <w:sz w:val="20"/>
                <w:szCs w:val="20"/>
              </w:rPr>
            </w:pPr>
            <w:r w:rsidRPr="00CA6769">
              <w:rPr>
                <w:rFonts w:cs="Calibri"/>
                <w:sz w:val="20"/>
                <w:szCs w:val="20"/>
              </w:rPr>
              <w:t>EBITDA</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79B2EFD5" w14:textId="77777777" w:rsidR="00584776" w:rsidRPr="00CA6769" w:rsidRDefault="00584776" w:rsidP="00630162">
            <w:pPr>
              <w:rPr>
                <w:rFonts w:cs="Calibri"/>
                <w:color w:val="auto"/>
                <w:sz w:val="20"/>
                <w:szCs w:val="20"/>
              </w:rPr>
            </w:pPr>
          </w:p>
        </w:tc>
      </w:tr>
      <w:tr w:rsidR="00A059F3" w:rsidRPr="00CA6769" w14:paraId="303B296D" w14:textId="77777777" w:rsidTr="00A059F3">
        <w:trPr>
          <w:trHeight w:val="494"/>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5C047A" w14:textId="77777777" w:rsidR="00A059F3" w:rsidRPr="00CA6769" w:rsidRDefault="00A059F3"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5724811A" w14:textId="77777777" w:rsidR="00A059F3" w:rsidRPr="00CA6769" w:rsidRDefault="00A059F3" w:rsidP="00630162">
            <w:pPr>
              <w:rPr>
                <w:rFonts w:cs="Calibri"/>
                <w:sz w:val="20"/>
                <w:szCs w:val="20"/>
              </w:rPr>
            </w:pPr>
            <w:r w:rsidRPr="00CA6769">
              <w:rPr>
                <w:rFonts w:cs="Calibri"/>
                <w:sz w:val="20"/>
                <w:szCs w:val="20"/>
              </w:rPr>
              <w:t>Rata de rotație a stocurilor</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2E79B8E9" w14:textId="77777777" w:rsidR="00A059F3" w:rsidRPr="00CA6769" w:rsidRDefault="00A059F3" w:rsidP="00630162">
            <w:pPr>
              <w:rPr>
                <w:rFonts w:cs="Calibri"/>
                <w:sz w:val="20"/>
                <w:szCs w:val="20"/>
              </w:rPr>
            </w:pPr>
            <w:r w:rsidRPr="00CA6769">
              <w:rPr>
                <w:rFonts w:cs="Calibri"/>
                <w:sz w:val="20"/>
                <w:szCs w:val="20"/>
              </w:rPr>
              <w:t>Cifra de afaceri netă</w:t>
            </w:r>
          </w:p>
        </w:tc>
        <w:tc>
          <w:tcPr>
            <w:tcW w:w="2034" w:type="dxa"/>
            <w:vMerge w:val="restart"/>
            <w:tcBorders>
              <w:top w:val="nil"/>
              <w:left w:val="nil"/>
              <w:right w:val="single" w:sz="4" w:space="0" w:color="auto"/>
            </w:tcBorders>
            <w:tcMar>
              <w:top w:w="28" w:type="dxa"/>
              <w:left w:w="108" w:type="dxa"/>
              <w:bottom w:w="28" w:type="dxa"/>
              <w:right w:w="108" w:type="dxa"/>
            </w:tcMar>
          </w:tcPr>
          <w:p w14:paraId="0EB77CCB" w14:textId="4F713B2D" w:rsidR="00A059F3" w:rsidRPr="00CA6769" w:rsidRDefault="00A059F3" w:rsidP="00630162">
            <w:pPr>
              <w:rPr>
                <w:rFonts w:cs="Calibri"/>
                <w:color w:val="auto"/>
                <w:sz w:val="20"/>
                <w:szCs w:val="20"/>
              </w:rPr>
            </w:pPr>
            <w:r w:rsidRPr="00CA6769">
              <w:rPr>
                <w:rFonts w:cs="Calibri"/>
                <w:color w:val="auto"/>
                <w:sz w:val="20"/>
                <w:szCs w:val="20"/>
              </w:rPr>
              <w:t>Minim 100</w:t>
            </w:r>
          </w:p>
        </w:tc>
      </w:tr>
      <w:tr w:rsidR="00A059F3" w:rsidRPr="00CA6769" w14:paraId="08088F19" w14:textId="77777777" w:rsidTr="00A059F3">
        <w:trPr>
          <w:trHeight w:val="584"/>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8B0FE7B"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1FA440"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7DED16D8" w14:textId="77777777" w:rsidR="00A059F3" w:rsidRPr="00CA6769" w:rsidRDefault="00A059F3" w:rsidP="00630162">
            <w:pPr>
              <w:rPr>
                <w:rFonts w:cs="Calibri"/>
                <w:sz w:val="20"/>
                <w:szCs w:val="20"/>
              </w:rPr>
            </w:pPr>
            <w:r w:rsidRPr="00CA6769">
              <w:rPr>
                <w:rFonts w:cs="Calibri"/>
                <w:sz w:val="20"/>
                <w:szCs w:val="20"/>
              </w:rPr>
              <w:t>Valoarea medie stoc de inventar la început de perioadă</w:t>
            </w:r>
          </w:p>
        </w:tc>
        <w:tc>
          <w:tcPr>
            <w:tcW w:w="2034" w:type="dxa"/>
            <w:vMerge/>
            <w:tcBorders>
              <w:left w:val="nil"/>
              <w:right w:val="single" w:sz="4" w:space="0" w:color="auto"/>
            </w:tcBorders>
            <w:tcMar>
              <w:top w:w="28" w:type="dxa"/>
              <w:left w:w="108" w:type="dxa"/>
              <w:bottom w:w="28" w:type="dxa"/>
              <w:right w:w="108" w:type="dxa"/>
            </w:tcMar>
          </w:tcPr>
          <w:p w14:paraId="0B925661" w14:textId="77777777" w:rsidR="00A059F3" w:rsidRPr="00CA6769" w:rsidRDefault="00A059F3" w:rsidP="00630162">
            <w:pPr>
              <w:rPr>
                <w:rFonts w:cs="Calibri"/>
                <w:color w:val="auto"/>
                <w:sz w:val="20"/>
                <w:szCs w:val="20"/>
              </w:rPr>
            </w:pPr>
          </w:p>
        </w:tc>
      </w:tr>
      <w:tr w:rsidR="00A059F3" w:rsidRPr="00CA6769" w14:paraId="535D0AF9" w14:textId="77777777" w:rsidTr="00A059F3">
        <w:trPr>
          <w:trHeight w:val="674"/>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666CFA"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36F83D2"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5820D053" w14:textId="77777777" w:rsidR="00A059F3" w:rsidRPr="00CA6769" w:rsidRDefault="00A059F3" w:rsidP="00630162">
            <w:pPr>
              <w:rPr>
                <w:rFonts w:cs="Calibri"/>
                <w:sz w:val="20"/>
                <w:szCs w:val="20"/>
              </w:rPr>
            </w:pPr>
            <w:r w:rsidRPr="00CA6769">
              <w:rPr>
                <w:rFonts w:cs="Calibri"/>
                <w:sz w:val="20"/>
                <w:szCs w:val="20"/>
              </w:rPr>
              <w:t>Valoarea medie stoc de inventar la sfârșit de perioadă</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7DE4F377" w14:textId="77777777" w:rsidR="00A059F3" w:rsidRPr="00CA6769" w:rsidRDefault="00A059F3" w:rsidP="00630162">
            <w:pPr>
              <w:rPr>
                <w:rFonts w:cs="Calibri"/>
                <w:color w:val="auto"/>
                <w:sz w:val="20"/>
                <w:szCs w:val="20"/>
              </w:rPr>
            </w:pPr>
          </w:p>
        </w:tc>
      </w:tr>
      <w:tr w:rsidR="00A059F3" w:rsidRPr="00CA6769" w14:paraId="1611954E" w14:textId="77777777" w:rsidTr="00630162">
        <w:trPr>
          <w:trHeight w:val="1214"/>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37ADE48" w14:textId="77777777" w:rsidR="00A059F3" w:rsidRPr="00CA6769" w:rsidRDefault="00A059F3"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0BAE323F" w14:textId="77777777" w:rsidR="00A059F3" w:rsidRPr="00CA6769" w:rsidRDefault="00A059F3" w:rsidP="00630162">
            <w:pPr>
              <w:rPr>
                <w:rFonts w:cs="Calibri"/>
                <w:sz w:val="20"/>
                <w:szCs w:val="20"/>
              </w:rPr>
            </w:pPr>
            <w:r w:rsidRPr="00CA6769">
              <w:rPr>
                <w:rFonts w:cs="Calibri"/>
                <w:sz w:val="20"/>
                <w:szCs w:val="20"/>
              </w:rPr>
              <w:t>Rata de rotație a creanțelor</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4CA564E" w14:textId="57ABE7BC" w:rsidR="00A059F3" w:rsidRPr="00CA6769" w:rsidRDefault="00A059F3" w:rsidP="00630162">
            <w:pPr>
              <w:rPr>
                <w:rFonts w:cs="Calibri"/>
                <w:sz w:val="20"/>
                <w:szCs w:val="20"/>
              </w:rPr>
            </w:pPr>
            <w:r w:rsidRPr="00CA6769">
              <w:rPr>
                <w:rFonts w:cs="Calibri"/>
                <w:sz w:val="20"/>
                <w:szCs w:val="20"/>
              </w:rPr>
              <w:t>Cifra de afaceri netă</w:t>
            </w:r>
          </w:p>
        </w:tc>
        <w:tc>
          <w:tcPr>
            <w:tcW w:w="2034" w:type="dxa"/>
            <w:vMerge w:val="restart"/>
            <w:tcBorders>
              <w:top w:val="nil"/>
              <w:left w:val="nil"/>
              <w:right w:val="single" w:sz="4" w:space="0" w:color="auto"/>
            </w:tcBorders>
            <w:tcMar>
              <w:top w:w="28" w:type="dxa"/>
              <w:left w:w="108" w:type="dxa"/>
              <w:bottom w:w="28" w:type="dxa"/>
              <w:right w:w="108" w:type="dxa"/>
            </w:tcMar>
          </w:tcPr>
          <w:p w14:paraId="515DC9BF" w14:textId="43412E6C" w:rsidR="00A059F3" w:rsidRPr="00CA6769" w:rsidRDefault="00A059F3" w:rsidP="00630162">
            <w:pPr>
              <w:rPr>
                <w:rFonts w:cs="Calibri"/>
                <w:color w:val="auto"/>
                <w:sz w:val="20"/>
                <w:szCs w:val="20"/>
              </w:rPr>
            </w:pPr>
            <w:r w:rsidRPr="00CA6769">
              <w:rPr>
                <w:rFonts w:cs="Calibri"/>
                <w:color w:val="auto"/>
                <w:sz w:val="20"/>
                <w:szCs w:val="20"/>
              </w:rPr>
              <w:t>Scăderea nr de zile la încasare creanțelor cu minim 5 zile</w:t>
            </w:r>
          </w:p>
        </w:tc>
      </w:tr>
      <w:tr w:rsidR="00A059F3" w:rsidRPr="00CA6769" w14:paraId="44B4E7E2" w14:textId="77777777" w:rsidTr="00630162">
        <w:trPr>
          <w:trHeight w:val="34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B99A0E9"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FBEE0BE"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28C08130" w14:textId="77777777" w:rsidR="00A059F3" w:rsidRPr="00CA6769" w:rsidRDefault="00A059F3" w:rsidP="00630162">
            <w:pPr>
              <w:rPr>
                <w:rFonts w:cs="Calibri"/>
                <w:sz w:val="20"/>
                <w:szCs w:val="20"/>
              </w:rPr>
            </w:pPr>
            <w:r w:rsidRPr="00CA6769">
              <w:rPr>
                <w:rFonts w:cs="Calibri"/>
                <w:sz w:val="20"/>
                <w:szCs w:val="20"/>
              </w:rPr>
              <w:t>Creanțe la început de perioadă</w:t>
            </w:r>
          </w:p>
        </w:tc>
        <w:tc>
          <w:tcPr>
            <w:tcW w:w="2034" w:type="dxa"/>
            <w:vMerge/>
            <w:tcBorders>
              <w:left w:val="nil"/>
              <w:right w:val="single" w:sz="4" w:space="0" w:color="auto"/>
            </w:tcBorders>
            <w:tcMar>
              <w:top w:w="28" w:type="dxa"/>
              <w:left w:w="108" w:type="dxa"/>
              <w:bottom w:w="28" w:type="dxa"/>
              <w:right w:w="108" w:type="dxa"/>
            </w:tcMar>
          </w:tcPr>
          <w:p w14:paraId="7C28CFB2" w14:textId="77777777" w:rsidR="00A059F3" w:rsidRPr="00CA6769" w:rsidRDefault="00A059F3" w:rsidP="00630162">
            <w:pPr>
              <w:rPr>
                <w:rFonts w:cs="Calibri"/>
                <w:color w:val="auto"/>
                <w:sz w:val="20"/>
                <w:szCs w:val="20"/>
              </w:rPr>
            </w:pPr>
          </w:p>
        </w:tc>
      </w:tr>
      <w:tr w:rsidR="00A059F3" w:rsidRPr="00CA6769" w14:paraId="00A6B70A" w14:textId="77777777" w:rsidTr="00630162">
        <w:trPr>
          <w:trHeight w:val="16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B30ABA1"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353A39"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26076491" w14:textId="77777777" w:rsidR="00A059F3" w:rsidRPr="00CA6769" w:rsidRDefault="00A059F3" w:rsidP="00630162">
            <w:pPr>
              <w:rPr>
                <w:rFonts w:cs="Calibri"/>
                <w:sz w:val="20"/>
                <w:szCs w:val="20"/>
              </w:rPr>
            </w:pPr>
            <w:r w:rsidRPr="00CA6769">
              <w:rPr>
                <w:rFonts w:cs="Calibri"/>
                <w:sz w:val="20"/>
                <w:szCs w:val="20"/>
              </w:rPr>
              <w:t>Creanțe la sfârșit de perioadă</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04A9C993" w14:textId="77777777" w:rsidR="00A059F3" w:rsidRPr="00CA6769" w:rsidRDefault="00A059F3" w:rsidP="00630162">
            <w:pPr>
              <w:rPr>
                <w:rFonts w:cs="Calibri"/>
                <w:color w:val="auto"/>
                <w:sz w:val="20"/>
                <w:szCs w:val="20"/>
              </w:rPr>
            </w:pPr>
          </w:p>
        </w:tc>
      </w:tr>
      <w:tr w:rsidR="00A059F3" w:rsidRPr="00CA6769" w14:paraId="38A87B9A" w14:textId="77777777" w:rsidTr="00A059F3">
        <w:trPr>
          <w:trHeight w:val="16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16C8BBAC" w14:textId="77777777" w:rsidR="00A059F3" w:rsidRPr="00CA6769" w:rsidRDefault="00A059F3" w:rsidP="00630162">
            <w:pPr>
              <w:rPr>
                <w:rFonts w:cs="Calibri"/>
                <w:sz w:val="20"/>
                <w:szCs w:val="20"/>
              </w:rPr>
            </w:pPr>
            <w:r w:rsidRPr="00CA6769">
              <w:rPr>
                <w:rFonts w:cs="Calibri"/>
                <w:sz w:val="20"/>
                <w:szCs w:val="20"/>
              </w:rPr>
              <w:t>Rentabilitate</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DD48270" w14:textId="77777777" w:rsidR="00A059F3" w:rsidRPr="00CA6769" w:rsidRDefault="00A059F3" w:rsidP="00630162">
            <w:pPr>
              <w:rPr>
                <w:rFonts w:cs="Calibri"/>
                <w:sz w:val="20"/>
                <w:szCs w:val="20"/>
              </w:rPr>
            </w:pPr>
            <w:r w:rsidRPr="00CA6769">
              <w:rPr>
                <w:rFonts w:cs="Calibri"/>
                <w:sz w:val="20"/>
                <w:szCs w:val="20"/>
              </w:rPr>
              <w:t>Rentabilitatea capitalului propriu</w:t>
            </w:r>
          </w:p>
        </w:tc>
        <w:tc>
          <w:tcPr>
            <w:tcW w:w="3446"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4C9CD692" w14:textId="77777777" w:rsidR="00A059F3" w:rsidRPr="00CA6769" w:rsidRDefault="00A059F3" w:rsidP="00630162">
            <w:pPr>
              <w:rPr>
                <w:rFonts w:cs="Calibri"/>
                <w:sz w:val="20"/>
                <w:szCs w:val="20"/>
              </w:rPr>
            </w:pPr>
            <w:r w:rsidRPr="00CA6769">
              <w:rPr>
                <w:rFonts w:cs="Calibri"/>
                <w:sz w:val="20"/>
                <w:szCs w:val="20"/>
              </w:rPr>
              <w:t>Profit net</w:t>
            </w:r>
          </w:p>
        </w:tc>
        <w:tc>
          <w:tcPr>
            <w:tcW w:w="2034"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tcPr>
          <w:p w14:paraId="37E072FF" w14:textId="3B39CCCC" w:rsidR="00A059F3" w:rsidRPr="00CA6769" w:rsidRDefault="00A059F3" w:rsidP="00630162">
            <w:pPr>
              <w:rPr>
                <w:rFonts w:cs="Calibri"/>
                <w:color w:val="auto"/>
                <w:sz w:val="20"/>
                <w:szCs w:val="20"/>
              </w:rPr>
            </w:pPr>
            <w:r w:rsidRPr="00CA6769">
              <w:rPr>
                <w:rFonts w:cs="Calibri"/>
                <w:color w:val="auto"/>
                <w:sz w:val="20"/>
                <w:szCs w:val="20"/>
              </w:rPr>
              <w:t xml:space="preserve">Minim 10% </w:t>
            </w:r>
          </w:p>
        </w:tc>
      </w:tr>
      <w:tr w:rsidR="00A059F3" w:rsidRPr="00CA6769" w14:paraId="0233BB7F" w14:textId="77777777" w:rsidTr="00A059F3">
        <w:trPr>
          <w:trHeight w:val="420"/>
        </w:trPr>
        <w:tc>
          <w:tcPr>
            <w:tcW w:w="2046"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9A8A0E" w14:textId="77777777" w:rsidR="00A059F3" w:rsidRPr="00CA6769" w:rsidRDefault="00A059F3" w:rsidP="00630162">
            <w:pPr>
              <w:rPr>
                <w:rFonts w:cs="Calibri"/>
                <w:sz w:val="20"/>
                <w:szCs w:val="20"/>
              </w:rPr>
            </w:pPr>
          </w:p>
        </w:tc>
        <w:tc>
          <w:tcPr>
            <w:tcW w:w="2113"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DAEFD05" w14:textId="77777777" w:rsidR="00A059F3" w:rsidRPr="00CA6769" w:rsidRDefault="00A059F3" w:rsidP="00630162">
            <w:pPr>
              <w:rPr>
                <w:rFonts w:cs="Calibri"/>
                <w:sz w:val="20"/>
                <w:szCs w:val="20"/>
              </w:rPr>
            </w:pPr>
          </w:p>
        </w:tc>
        <w:tc>
          <w:tcPr>
            <w:tcW w:w="3446"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6D2DA306" w14:textId="77777777" w:rsidR="00A059F3" w:rsidRPr="00CA6769" w:rsidRDefault="00A059F3" w:rsidP="00630162">
            <w:pPr>
              <w:rPr>
                <w:rFonts w:cs="Calibri"/>
                <w:sz w:val="20"/>
                <w:szCs w:val="20"/>
              </w:rPr>
            </w:pPr>
            <w:r w:rsidRPr="00CA6769">
              <w:rPr>
                <w:rFonts w:cs="Calibri"/>
                <w:sz w:val="20"/>
                <w:szCs w:val="20"/>
              </w:rPr>
              <w:t>Capital propriu</w:t>
            </w:r>
          </w:p>
        </w:tc>
        <w:tc>
          <w:tcPr>
            <w:tcW w:w="2034" w:type="dxa"/>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AD400EA" w14:textId="77777777" w:rsidR="00A059F3" w:rsidRPr="00CA6769" w:rsidRDefault="00A059F3" w:rsidP="00630162">
            <w:pPr>
              <w:rPr>
                <w:rFonts w:cs="Calibri"/>
                <w:color w:val="auto"/>
                <w:sz w:val="20"/>
                <w:szCs w:val="20"/>
              </w:rPr>
            </w:pPr>
          </w:p>
        </w:tc>
      </w:tr>
      <w:tr w:rsidR="00A059F3" w:rsidRPr="00CA6769" w14:paraId="425D8B76" w14:textId="77777777" w:rsidTr="00630162">
        <w:trPr>
          <w:trHeight w:val="155"/>
        </w:trPr>
        <w:tc>
          <w:tcPr>
            <w:tcW w:w="2046"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5ACAA3E" w14:textId="77777777" w:rsidR="00A059F3" w:rsidRPr="00CA6769" w:rsidRDefault="00A059F3" w:rsidP="00630162">
            <w:pPr>
              <w:rPr>
                <w:rFonts w:cs="Calibri"/>
                <w:sz w:val="20"/>
                <w:szCs w:val="20"/>
              </w:rPr>
            </w:pP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1C0BBB5C" w14:textId="77777777" w:rsidR="00A059F3" w:rsidRPr="00CA6769" w:rsidRDefault="00A059F3" w:rsidP="00630162">
            <w:pPr>
              <w:rPr>
                <w:rFonts w:cs="Calibri"/>
                <w:sz w:val="20"/>
                <w:szCs w:val="20"/>
              </w:rPr>
            </w:pPr>
            <w:r w:rsidRPr="00CA6769">
              <w:rPr>
                <w:rFonts w:cs="Calibri"/>
                <w:sz w:val="20"/>
                <w:szCs w:val="20"/>
              </w:rPr>
              <w:t>Marja profitului din exploatare</w:t>
            </w:r>
          </w:p>
        </w:tc>
        <w:tc>
          <w:tcPr>
            <w:tcW w:w="3446"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091F70B2" w14:textId="77777777" w:rsidR="00A059F3" w:rsidRPr="00CA6769" w:rsidRDefault="00A059F3" w:rsidP="00630162">
            <w:pPr>
              <w:rPr>
                <w:rFonts w:cs="Calibri"/>
                <w:sz w:val="20"/>
                <w:szCs w:val="20"/>
              </w:rPr>
            </w:pPr>
            <w:r w:rsidRPr="00CA6769">
              <w:rPr>
                <w:rFonts w:cs="Calibri"/>
                <w:sz w:val="20"/>
                <w:szCs w:val="20"/>
              </w:rPr>
              <w:t>Profit din exploatare</w:t>
            </w:r>
          </w:p>
        </w:tc>
        <w:tc>
          <w:tcPr>
            <w:tcW w:w="2034" w:type="dxa"/>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16331FF4" w14:textId="1E337A31" w:rsidR="00A059F3" w:rsidRPr="00CA6769" w:rsidRDefault="00A059F3" w:rsidP="00630162">
            <w:pPr>
              <w:rPr>
                <w:rFonts w:cs="Calibri"/>
                <w:color w:val="auto"/>
                <w:sz w:val="20"/>
                <w:szCs w:val="20"/>
              </w:rPr>
            </w:pPr>
            <w:r w:rsidRPr="00CA6769">
              <w:rPr>
                <w:rFonts w:cs="Calibri"/>
                <w:color w:val="auto"/>
                <w:sz w:val="20"/>
                <w:szCs w:val="20"/>
              </w:rPr>
              <w:t xml:space="preserve">Minim 1% </w:t>
            </w:r>
          </w:p>
        </w:tc>
      </w:tr>
      <w:tr w:rsidR="00A059F3" w:rsidRPr="00CA6769" w14:paraId="58BB3C5A" w14:textId="77777777" w:rsidTr="00096605">
        <w:trPr>
          <w:trHeight w:val="335"/>
        </w:trPr>
        <w:tc>
          <w:tcPr>
            <w:tcW w:w="2046"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BC1412" w14:textId="77777777" w:rsidR="00A059F3" w:rsidRPr="00CA6769" w:rsidRDefault="00A059F3" w:rsidP="00630162">
            <w:pPr>
              <w:rPr>
                <w:rFonts w:cs="Calibri"/>
                <w:sz w:val="20"/>
                <w:szCs w:val="20"/>
              </w:rPr>
            </w:pPr>
          </w:p>
        </w:tc>
        <w:tc>
          <w:tcPr>
            <w:tcW w:w="2113"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F5AC716" w14:textId="77777777" w:rsidR="00A059F3" w:rsidRPr="00CA6769" w:rsidRDefault="00A059F3" w:rsidP="00630162">
            <w:pPr>
              <w:rPr>
                <w:rFonts w:cs="Calibri"/>
                <w:sz w:val="20"/>
                <w:szCs w:val="20"/>
              </w:rPr>
            </w:pP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8947AF3" w14:textId="77777777" w:rsidR="00A059F3" w:rsidRPr="00CA6769" w:rsidRDefault="00A059F3" w:rsidP="00630162">
            <w:pPr>
              <w:rPr>
                <w:rFonts w:cs="Calibri"/>
                <w:sz w:val="20"/>
                <w:szCs w:val="20"/>
              </w:rPr>
            </w:pPr>
            <w:r w:rsidRPr="00CA6769">
              <w:rPr>
                <w:rFonts w:cs="Calibri"/>
                <w:sz w:val="20"/>
                <w:szCs w:val="20"/>
              </w:rPr>
              <w:t>Cifră de afaceri netă</w:t>
            </w:r>
          </w:p>
        </w:tc>
        <w:tc>
          <w:tcPr>
            <w:tcW w:w="2034" w:type="dxa"/>
            <w:vMerge/>
            <w:tcBorders>
              <w:left w:val="single" w:sz="4" w:space="0" w:color="auto"/>
              <w:bottom w:val="single" w:sz="4" w:space="0" w:color="auto"/>
              <w:right w:val="single" w:sz="4" w:space="0" w:color="auto"/>
            </w:tcBorders>
            <w:tcMar>
              <w:top w:w="28" w:type="dxa"/>
              <w:left w:w="108" w:type="dxa"/>
              <w:bottom w:w="28" w:type="dxa"/>
              <w:right w:w="108" w:type="dxa"/>
            </w:tcMar>
          </w:tcPr>
          <w:p w14:paraId="333D7B98" w14:textId="77777777" w:rsidR="00A059F3" w:rsidRPr="00CA6769" w:rsidRDefault="00A059F3" w:rsidP="00630162">
            <w:pPr>
              <w:rPr>
                <w:rFonts w:cs="Calibri"/>
                <w:sz w:val="20"/>
                <w:szCs w:val="20"/>
                <w:highlight w:val="yellow"/>
              </w:rPr>
            </w:pPr>
          </w:p>
        </w:tc>
      </w:tr>
      <w:tr w:rsidR="00A059F3" w:rsidRPr="00CA6769" w14:paraId="69B35A7F" w14:textId="77777777" w:rsidTr="00096605">
        <w:trPr>
          <w:trHeight w:val="34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2072323" w14:textId="77777777" w:rsidR="00A059F3" w:rsidRPr="00CA6769" w:rsidRDefault="00A059F3" w:rsidP="00630162">
            <w:pPr>
              <w:rPr>
                <w:rFonts w:cs="Calibri"/>
                <w:sz w:val="20"/>
                <w:szCs w:val="20"/>
              </w:rPr>
            </w:pP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06DBB269" w14:textId="77777777" w:rsidR="00A059F3" w:rsidRPr="00CA6769" w:rsidRDefault="00A059F3" w:rsidP="00630162">
            <w:pPr>
              <w:rPr>
                <w:rFonts w:cs="Calibri"/>
                <w:sz w:val="20"/>
                <w:szCs w:val="20"/>
              </w:rPr>
            </w:pPr>
            <w:r w:rsidRPr="00CA6769">
              <w:rPr>
                <w:rFonts w:cs="Calibri"/>
                <w:sz w:val="20"/>
                <w:szCs w:val="20"/>
              </w:rPr>
              <w:t>Marja netă a profitului</w:t>
            </w: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35581E91" w14:textId="77777777" w:rsidR="00A059F3" w:rsidRPr="00CA6769" w:rsidRDefault="00A059F3" w:rsidP="00630162">
            <w:pPr>
              <w:rPr>
                <w:rFonts w:cs="Calibri"/>
                <w:sz w:val="20"/>
                <w:szCs w:val="20"/>
              </w:rPr>
            </w:pPr>
            <w:r w:rsidRPr="00CA6769">
              <w:rPr>
                <w:rFonts w:cs="Calibri"/>
                <w:sz w:val="20"/>
                <w:szCs w:val="20"/>
              </w:rPr>
              <w:t>Profit net</w:t>
            </w:r>
          </w:p>
        </w:tc>
        <w:tc>
          <w:tcPr>
            <w:tcW w:w="2034" w:type="dxa"/>
            <w:vMerge w:val="restart"/>
            <w:tcBorders>
              <w:top w:val="single" w:sz="4" w:space="0" w:color="auto"/>
              <w:left w:val="nil"/>
              <w:bottom w:val="single" w:sz="4" w:space="0" w:color="auto"/>
              <w:right w:val="single" w:sz="4" w:space="0" w:color="auto"/>
            </w:tcBorders>
            <w:tcMar>
              <w:top w:w="28" w:type="dxa"/>
              <w:left w:w="108" w:type="dxa"/>
              <w:bottom w:w="28" w:type="dxa"/>
              <w:right w:w="108" w:type="dxa"/>
            </w:tcMar>
          </w:tcPr>
          <w:p w14:paraId="109971E7" w14:textId="7A97DBBD" w:rsidR="00A059F3" w:rsidRPr="00CA6769" w:rsidRDefault="00A059F3" w:rsidP="00630162">
            <w:pPr>
              <w:rPr>
                <w:rFonts w:cs="Calibri"/>
                <w:color w:val="auto"/>
                <w:sz w:val="20"/>
                <w:szCs w:val="20"/>
                <w:highlight w:val="yellow"/>
              </w:rPr>
            </w:pPr>
            <w:r w:rsidRPr="00CA6769">
              <w:rPr>
                <w:rFonts w:cs="Calibri"/>
                <w:color w:val="auto"/>
                <w:sz w:val="20"/>
                <w:szCs w:val="20"/>
              </w:rPr>
              <w:t>Minim 1%</w:t>
            </w:r>
          </w:p>
        </w:tc>
      </w:tr>
      <w:tr w:rsidR="00A059F3" w:rsidRPr="00CA6769" w14:paraId="0A9CED61" w14:textId="77777777" w:rsidTr="00096605">
        <w:trPr>
          <w:trHeight w:val="34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0A3A117" w14:textId="77777777" w:rsidR="00A059F3" w:rsidRPr="00CA6769" w:rsidRDefault="00A059F3" w:rsidP="00630162">
            <w:pPr>
              <w:rPr>
                <w:rFonts w:cs="Calibri"/>
                <w:sz w:val="20"/>
                <w:szCs w:val="20"/>
              </w:rPr>
            </w:pPr>
          </w:p>
        </w:tc>
        <w:tc>
          <w:tcPr>
            <w:tcW w:w="2113" w:type="dxa"/>
            <w:vMerge/>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67B8DC" w14:textId="77777777" w:rsidR="00A059F3" w:rsidRPr="00CA6769" w:rsidRDefault="00A059F3" w:rsidP="00630162">
            <w:pPr>
              <w:rPr>
                <w:rFonts w:cs="Calibri"/>
                <w:sz w:val="20"/>
                <w:szCs w:val="20"/>
              </w:rPr>
            </w:pPr>
          </w:p>
        </w:tc>
        <w:tc>
          <w:tcPr>
            <w:tcW w:w="3446" w:type="dxa"/>
            <w:tcBorders>
              <w:top w:val="single" w:sz="4" w:space="0" w:color="auto"/>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662BB107" w14:textId="77777777" w:rsidR="00A059F3" w:rsidRPr="00CA6769" w:rsidRDefault="00A059F3" w:rsidP="00630162">
            <w:pPr>
              <w:rPr>
                <w:rFonts w:cs="Calibri"/>
                <w:sz w:val="20"/>
                <w:szCs w:val="20"/>
              </w:rPr>
            </w:pPr>
            <w:r w:rsidRPr="00CA6769">
              <w:rPr>
                <w:rFonts w:cs="Calibri"/>
                <w:sz w:val="20"/>
                <w:szCs w:val="20"/>
              </w:rPr>
              <w:t>Cifră de afaceri netă</w:t>
            </w:r>
          </w:p>
        </w:tc>
        <w:tc>
          <w:tcPr>
            <w:tcW w:w="2034" w:type="dxa"/>
            <w:vMerge/>
            <w:tcBorders>
              <w:top w:val="single" w:sz="4" w:space="0" w:color="auto"/>
              <w:left w:val="nil"/>
              <w:bottom w:val="single" w:sz="4" w:space="0" w:color="auto"/>
              <w:right w:val="single" w:sz="4" w:space="0" w:color="auto"/>
            </w:tcBorders>
            <w:tcMar>
              <w:top w:w="28" w:type="dxa"/>
              <w:left w:w="108" w:type="dxa"/>
              <w:bottom w:w="28" w:type="dxa"/>
              <w:right w:w="108" w:type="dxa"/>
            </w:tcMar>
          </w:tcPr>
          <w:p w14:paraId="353342F8" w14:textId="77777777" w:rsidR="00A059F3" w:rsidRPr="00CA6769" w:rsidRDefault="00A059F3" w:rsidP="00630162">
            <w:pPr>
              <w:rPr>
                <w:rFonts w:cs="Calibri"/>
                <w:color w:val="auto"/>
                <w:sz w:val="20"/>
                <w:szCs w:val="20"/>
                <w:highlight w:val="yellow"/>
              </w:rPr>
            </w:pPr>
          </w:p>
        </w:tc>
      </w:tr>
      <w:tr w:rsidR="00A059F3" w:rsidRPr="00CA6769" w14:paraId="4258DA95" w14:textId="77777777" w:rsidTr="00630162">
        <w:trPr>
          <w:trHeight w:val="25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4B4814" w14:textId="77777777" w:rsidR="00A059F3" w:rsidRPr="00CA6769" w:rsidRDefault="00A059F3"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0018F6B2" w14:textId="77777777" w:rsidR="00A059F3" w:rsidRPr="00CA6769" w:rsidRDefault="00A059F3" w:rsidP="00630162">
            <w:pPr>
              <w:rPr>
                <w:rFonts w:cs="Calibri"/>
                <w:sz w:val="20"/>
                <w:szCs w:val="20"/>
              </w:rPr>
            </w:pPr>
            <w:r w:rsidRPr="00CA6769">
              <w:rPr>
                <w:rFonts w:cs="Calibri"/>
                <w:sz w:val="20"/>
                <w:szCs w:val="20"/>
              </w:rPr>
              <w:t>Rata de creștere a cifrei de afaceri nete</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58BCAC75" w14:textId="77777777" w:rsidR="00A059F3" w:rsidRPr="00CA6769" w:rsidRDefault="00A059F3" w:rsidP="00630162">
            <w:pPr>
              <w:rPr>
                <w:rFonts w:cs="Calibri"/>
                <w:sz w:val="20"/>
                <w:szCs w:val="20"/>
              </w:rPr>
            </w:pPr>
            <w:r w:rsidRPr="00CA6769">
              <w:rPr>
                <w:rFonts w:cs="Calibri"/>
                <w:sz w:val="20"/>
                <w:szCs w:val="20"/>
              </w:rPr>
              <w:t>Cifră de afaceri perioada curentă</w:t>
            </w:r>
          </w:p>
        </w:tc>
        <w:tc>
          <w:tcPr>
            <w:tcW w:w="2034" w:type="dxa"/>
            <w:vMerge w:val="restart"/>
            <w:tcBorders>
              <w:top w:val="nil"/>
              <w:left w:val="nil"/>
              <w:right w:val="single" w:sz="4" w:space="0" w:color="auto"/>
            </w:tcBorders>
            <w:tcMar>
              <w:top w:w="28" w:type="dxa"/>
              <w:left w:w="108" w:type="dxa"/>
              <w:bottom w:w="28" w:type="dxa"/>
              <w:right w:w="108" w:type="dxa"/>
            </w:tcMar>
          </w:tcPr>
          <w:p w14:paraId="5930DB45" w14:textId="6F538357" w:rsidR="00A059F3" w:rsidRPr="00CA6769" w:rsidRDefault="00A059F3" w:rsidP="00630162">
            <w:pPr>
              <w:rPr>
                <w:rFonts w:cs="Calibri"/>
                <w:color w:val="auto"/>
                <w:sz w:val="20"/>
                <w:szCs w:val="20"/>
                <w:highlight w:val="yellow"/>
              </w:rPr>
            </w:pPr>
            <w:r w:rsidRPr="00CA6769">
              <w:rPr>
                <w:rFonts w:cs="Calibri"/>
                <w:color w:val="auto"/>
                <w:sz w:val="20"/>
                <w:szCs w:val="20"/>
              </w:rPr>
              <w:t>Creștere minimă cu rata inflației (indicele prețului de consum) sau 5%</w:t>
            </w:r>
          </w:p>
        </w:tc>
      </w:tr>
      <w:tr w:rsidR="00A059F3" w:rsidRPr="00CA6769" w14:paraId="7C59207A" w14:textId="77777777" w:rsidTr="00630162">
        <w:trPr>
          <w:trHeight w:val="16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5C64AE9"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334C31C"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1A2DC352" w14:textId="77777777" w:rsidR="00A059F3" w:rsidRPr="00CA6769" w:rsidRDefault="00A059F3" w:rsidP="00630162">
            <w:pPr>
              <w:rPr>
                <w:rFonts w:cs="Calibri"/>
                <w:sz w:val="20"/>
                <w:szCs w:val="20"/>
              </w:rPr>
            </w:pPr>
            <w:r w:rsidRPr="00CA6769">
              <w:rPr>
                <w:rFonts w:cs="Calibri"/>
                <w:sz w:val="20"/>
                <w:szCs w:val="20"/>
              </w:rPr>
              <w:t xml:space="preserve">Cifră de afaceri perioada anterioară </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68AAD277" w14:textId="77777777" w:rsidR="00A059F3" w:rsidRPr="00CA6769" w:rsidRDefault="00A059F3" w:rsidP="00630162">
            <w:pPr>
              <w:rPr>
                <w:rFonts w:cs="Calibri"/>
                <w:color w:val="auto"/>
                <w:sz w:val="20"/>
                <w:szCs w:val="20"/>
                <w:highlight w:val="yellow"/>
              </w:rPr>
            </w:pPr>
          </w:p>
        </w:tc>
      </w:tr>
      <w:tr w:rsidR="00A059F3" w:rsidRPr="00CA6769" w14:paraId="746FB3C0" w14:textId="77777777" w:rsidTr="00630162">
        <w:trPr>
          <w:trHeight w:val="273"/>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23FF531" w14:textId="77777777" w:rsidR="00A059F3" w:rsidRPr="00CA6769" w:rsidRDefault="00A059F3" w:rsidP="00630162">
            <w:pPr>
              <w:rPr>
                <w:rFonts w:cs="Calibri"/>
                <w:sz w:val="20"/>
                <w:szCs w:val="20"/>
              </w:rPr>
            </w:pP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6AADF87E" w14:textId="77777777" w:rsidR="00A059F3" w:rsidRPr="00CA6769" w:rsidRDefault="00A059F3" w:rsidP="00630162">
            <w:pPr>
              <w:rPr>
                <w:rFonts w:cs="Calibri"/>
                <w:sz w:val="20"/>
                <w:szCs w:val="20"/>
              </w:rPr>
            </w:pPr>
            <w:r w:rsidRPr="00CA6769">
              <w:rPr>
                <w:rFonts w:cs="Calibri"/>
                <w:sz w:val="20"/>
                <w:szCs w:val="20"/>
              </w:rPr>
              <w:t>Rata de creștere anuală a profitului</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2F22F39C" w14:textId="77777777" w:rsidR="00A059F3" w:rsidRPr="00CA6769" w:rsidRDefault="00A059F3" w:rsidP="00630162">
            <w:pPr>
              <w:rPr>
                <w:rFonts w:cs="Calibri"/>
                <w:sz w:val="20"/>
                <w:szCs w:val="20"/>
              </w:rPr>
            </w:pPr>
            <w:r w:rsidRPr="00CA6769">
              <w:rPr>
                <w:rFonts w:cs="Calibri"/>
                <w:sz w:val="20"/>
                <w:szCs w:val="20"/>
              </w:rPr>
              <w:t>Profit net perioada curentă</w:t>
            </w:r>
          </w:p>
        </w:tc>
        <w:tc>
          <w:tcPr>
            <w:tcW w:w="2034" w:type="dxa"/>
            <w:vMerge w:val="restart"/>
            <w:tcBorders>
              <w:top w:val="nil"/>
              <w:left w:val="nil"/>
              <w:right w:val="single" w:sz="4" w:space="0" w:color="auto"/>
            </w:tcBorders>
            <w:tcMar>
              <w:top w:w="28" w:type="dxa"/>
              <w:left w:w="108" w:type="dxa"/>
              <w:bottom w:w="28" w:type="dxa"/>
              <w:right w:w="108" w:type="dxa"/>
            </w:tcMar>
          </w:tcPr>
          <w:p w14:paraId="6AE87F7C" w14:textId="40343B7C" w:rsidR="00A059F3" w:rsidRPr="00CA6769" w:rsidRDefault="00A059F3" w:rsidP="00630162">
            <w:pPr>
              <w:rPr>
                <w:rFonts w:cs="Calibri"/>
                <w:color w:val="auto"/>
                <w:sz w:val="20"/>
                <w:szCs w:val="20"/>
                <w:highlight w:val="yellow"/>
              </w:rPr>
            </w:pPr>
            <w:r w:rsidRPr="00CA6769">
              <w:rPr>
                <w:rFonts w:cs="Calibri"/>
                <w:color w:val="auto"/>
                <w:sz w:val="20"/>
                <w:szCs w:val="20"/>
              </w:rPr>
              <w:t>Creștere minimă cu rata inflației (indicele prețului de consum) sau 5%</w:t>
            </w:r>
          </w:p>
        </w:tc>
      </w:tr>
      <w:tr w:rsidR="00A059F3" w:rsidRPr="00CA6769" w14:paraId="2FD46B55" w14:textId="77777777" w:rsidTr="00630162">
        <w:trPr>
          <w:trHeight w:val="255"/>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4FC8C1"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BD585A2"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69745285" w14:textId="77777777" w:rsidR="00A059F3" w:rsidRPr="00CA6769" w:rsidRDefault="00A059F3" w:rsidP="00630162">
            <w:pPr>
              <w:rPr>
                <w:rFonts w:cs="Calibri"/>
                <w:sz w:val="20"/>
                <w:szCs w:val="20"/>
              </w:rPr>
            </w:pPr>
            <w:r w:rsidRPr="00CA6769">
              <w:rPr>
                <w:rFonts w:cs="Calibri"/>
                <w:sz w:val="20"/>
                <w:szCs w:val="20"/>
              </w:rPr>
              <w:t>Profit net perioada anterioară</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2E8E9AC6" w14:textId="77777777" w:rsidR="00A059F3" w:rsidRPr="00CA6769" w:rsidRDefault="00A059F3" w:rsidP="00630162">
            <w:pPr>
              <w:rPr>
                <w:rFonts w:cs="Calibri"/>
                <w:color w:val="auto"/>
                <w:sz w:val="20"/>
                <w:szCs w:val="20"/>
                <w:highlight w:val="yellow"/>
              </w:rPr>
            </w:pPr>
          </w:p>
        </w:tc>
      </w:tr>
      <w:tr w:rsidR="00A059F3" w:rsidRPr="00CA6769" w14:paraId="2B0F7815" w14:textId="77777777" w:rsidTr="00630162">
        <w:trPr>
          <w:trHeight w:val="165"/>
        </w:trPr>
        <w:tc>
          <w:tcPr>
            <w:tcW w:w="2046"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032667B6" w14:textId="77777777" w:rsidR="00A059F3" w:rsidRPr="00CA6769" w:rsidRDefault="00A059F3" w:rsidP="00630162">
            <w:pPr>
              <w:rPr>
                <w:rFonts w:cs="Calibri"/>
                <w:sz w:val="20"/>
                <w:szCs w:val="20"/>
              </w:rPr>
            </w:pPr>
            <w:r w:rsidRPr="00CA6769">
              <w:rPr>
                <w:rFonts w:cs="Calibri"/>
                <w:sz w:val="20"/>
                <w:szCs w:val="20"/>
              </w:rPr>
              <w:t>Politica de dividente</w:t>
            </w:r>
          </w:p>
        </w:tc>
        <w:tc>
          <w:tcPr>
            <w:tcW w:w="2113" w:type="dxa"/>
            <w:vMerge w:val="restart"/>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73655DB2" w14:textId="77777777" w:rsidR="00A059F3" w:rsidRPr="00CA6769" w:rsidRDefault="00A059F3" w:rsidP="00630162">
            <w:pPr>
              <w:rPr>
                <w:rFonts w:cs="Calibri"/>
                <w:sz w:val="20"/>
                <w:szCs w:val="20"/>
              </w:rPr>
            </w:pPr>
            <w:r w:rsidRPr="00CA6769">
              <w:rPr>
                <w:rFonts w:cs="Calibri"/>
                <w:sz w:val="20"/>
                <w:szCs w:val="20"/>
              </w:rPr>
              <w:t>Rata de plată a dividendelor</w:t>
            </w: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12C878CB" w14:textId="78E602D1" w:rsidR="00A059F3" w:rsidRPr="00CA6769" w:rsidRDefault="00A059F3" w:rsidP="00630162">
            <w:pPr>
              <w:rPr>
                <w:rFonts w:cs="Calibri"/>
                <w:sz w:val="20"/>
                <w:szCs w:val="20"/>
              </w:rPr>
            </w:pPr>
            <w:r w:rsidRPr="00CA6769">
              <w:rPr>
                <w:rFonts w:cs="Calibri"/>
                <w:sz w:val="20"/>
                <w:szCs w:val="20"/>
              </w:rPr>
              <w:t>Dividende plătite (raportat de întreprinderea de stat)</w:t>
            </w:r>
          </w:p>
        </w:tc>
        <w:tc>
          <w:tcPr>
            <w:tcW w:w="2034" w:type="dxa"/>
            <w:vMerge w:val="restart"/>
            <w:tcBorders>
              <w:top w:val="nil"/>
              <w:left w:val="nil"/>
              <w:right w:val="single" w:sz="4" w:space="0" w:color="auto"/>
            </w:tcBorders>
            <w:tcMar>
              <w:top w:w="28" w:type="dxa"/>
              <w:left w:w="108" w:type="dxa"/>
              <w:bottom w:w="28" w:type="dxa"/>
              <w:right w:w="108" w:type="dxa"/>
            </w:tcMar>
          </w:tcPr>
          <w:p w14:paraId="2FCEC95B" w14:textId="31412258" w:rsidR="00A059F3" w:rsidRPr="00CA6769" w:rsidRDefault="00360845" w:rsidP="00630162">
            <w:pPr>
              <w:rPr>
                <w:rFonts w:cs="Calibri"/>
                <w:color w:val="auto"/>
                <w:sz w:val="20"/>
                <w:szCs w:val="20"/>
                <w:highlight w:val="yellow"/>
              </w:rPr>
            </w:pPr>
            <w:r w:rsidRPr="00CA6769">
              <w:rPr>
                <w:rFonts w:cs="Calibri"/>
                <w:color w:val="auto"/>
                <w:sz w:val="20"/>
                <w:szCs w:val="20"/>
              </w:rPr>
              <w:t>100%</w:t>
            </w:r>
          </w:p>
        </w:tc>
      </w:tr>
      <w:tr w:rsidR="00A059F3" w:rsidRPr="00CA6769" w14:paraId="421BE231" w14:textId="77777777" w:rsidTr="00630162">
        <w:trPr>
          <w:trHeight w:val="183"/>
        </w:trPr>
        <w:tc>
          <w:tcPr>
            <w:tcW w:w="2046"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B7E972C" w14:textId="77777777" w:rsidR="00A059F3" w:rsidRPr="00CA6769" w:rsidRDefault="00A059F3" w:rsidP="00630162">
            <w:pPr>
              <w:rPr>
                <w:rFonts w:cs="Calibri"/>
                <w:sz w:val="20"/>
                <w:szCs w:val="20"/>
              </w:rPr>
            </w:pPr>
          </w:p>
        </w:tc>
        <w:tc>
          <w:tcPr>
            <w:tcW w:w="2113" w:type="dxa"/>
            <w:vMerge/>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7A28C9" w14:textId="77777777" w:rsidR="00A059F3" w:rsidRPr="00CA6769" w:rsidRDefault="00A059F3" w:rsidP="00630162">
            <w:pPr>
              <w:rPr>
                <w:rFonts w:cs="Calibri"/>
                <w:sz w:val="20"/>
                <w:szCs w:val="20"/>
              </w:rPr>
            </w:pPr>
          </w:p>
        </w:tc>
        <w:tc>
          <w:tcPr>
            <w:tcW w:w="3446" w:type="dxa"/>
            <w:tcBorders>
              <w:top w:val="nil"/>
              <w:left w:val="nil"/>
              <w:bottom w:val="single" w:sz="4" w:space="0" w:color="auto"/>
              <w:right w:val="single" w:sz="4" w:space="0" w:color="auto"/>
            </w:tcBorders>
            <w:shd w:val="clear" w:color="auto" w:fill="auto"/>
            <w:tcMar>
              <w:top w:w="28" w:type="dxa"/>
              <w:left w:w="108" w:type="dxa"/>
              <w:bottom w:w="28" w:type="dxa"/>
              <w:right w:w="108" w:type="dxa"/>
            </w:tcMar>
            <w:vAlign w:val="center"/>
            <w:hideMark/>
          </w:tcPr>
          <w:p w14:paraId="737B6A87" w14:textId="77777777" w:rsidR="00A059F3" w:rsidRPr="00CA6769" w:rsidRDefault="00A059F3" w:rsidP="00630162">
            <w:pPr>
              <w:rPr>
                <w:rFonts w:cs="Calibri"/>
                <w:sz w:val="20"/>
                <w:szCs w:val="20"/>
              </w:rPr>
            </w:pPr>
            <w:r w:rsidRPr="00CA6769">
              <w:rPr>
                <w:rFonts w:cs="Calibri"/>
                <w:sz w:val="20"/>
                <w:szCs w:val="20"/>
              </w:rPr>
              <w:t>Profit net</w:t>
            </w:r>
          </w:p>
        </w:tc>
        <w:tc>
          <w:tcPr>
            <w:tcW w:w="2034" w:type="dxa"/>
            <w:vMerge/>
            <w:tcBorders>
              <w:left w:val="nil"/>
              <w:bottom w:val="single" w:sz="4" w:space="0" w:color="auto"/>
              <w:right w:val="single" w:sz="4" w:space="0" w:color="auto"/>
            </w:tcBorders>
            <w:tcMar>
              <w:top w:w="28" w:type="dxa"/>
              <w:left w:w="108" w:type="dxa"/>
              <w:bottom w:w="28" w:type="dxa"/>
              <w:right w:w="108" w:type="dxa"/>
            </w:tcMar>
          </w:tcPr>
          <w:p w14:paraId="60B2B022" w14:textId="77777777" w:rsidR="00A059F3" w:rsidRPr="00CA6769" w:rsidRDefault="00A059F3" w:rsidP="00630162">
            <w:pPr>
              <w:rPr>
                <w:rFonts w:cs="Calibri"/>
                <w:sz w:val="20"/>
                <w:szCs w:val="20"/>
                <w:highlight w:val="yellow"/>
              </w:rPr>
            </w:pPr>
          </w:p>
        </w:tc>
      </w:tr>
    </w:tbl>
    <w:p w14:paraId="42C14379" w14:textId="77777777" w:rsidR="00047D16" w:rsidRPr="00CA6769" w:rsidRDefault="00047D16" w:rsidP="00047D16">
      <w:pPr>
        <w:suppressAutoHyphens/>
        <w:ind w:left="1068"/>
        <w:rPr>
          <w:rFonts w:cs="Arial"/>
          <w:b/>
          <w:bCs/>
          <w:lang w:eastAsia="ar-SA"/>
        </w:rPr>
      </w:pPr>
    </w:p>
    <w:p w14:paraId="0B46525A" w14:textId="77777777" w:rsidR="00047D16" w:rsidRPr="00CA6769" w:rsidRDefault="00047D16" w:rsidP="00BC57E2">
      <w:pPr>
        <w:numPr>
          <w:ilvl w:val="0"/>
          <w:numId w:val="13"/>
        </w:numPr>
        <w:suppressAutoHyphens/>
        <w:spacing w:before="0" w:after="0"/>
        <w:ind w:left="1068"/>
        <w:rPr>
          <w:rFonts w:cs="Arial"/>
          <w:lang w:eastAsia="ar-SA"/>
        </w:rPr>
      </w:pPr>
      <w:r w:rsidRPr="00CA6769">
        <w:rPr>
          <w:rFonts w:cs="Arial"/>
          <w:lang w:eastAsia="ar-SA"/>
        </w:rPr>
        <w:t>Indicatori</w:t>
      </w:r>
      <w:r w:rsidRPr="00CA6769">
        <w:t xml:space="preserve"> </w:t>
      </w:r>
      <w:r w:rsidRPr="00CA6769">
        <w:rPr>
          <w:rFonts w:cs="Arial"/>
          <w:lang w:eastAsia="ar-SA"/>
        </w:rPr>
        <w:t xml:space="preserve">de performanţă nefinanciari </w:t>
      </w:r>
    </w:p>
    <w:p w14:paraId="4C632EB5" w14:textId="77777777" w:rsidR="00BC57E2" w:rsidRPr="00CA6769" w:rsidRDefault="00BC57E2" w:rsidP="00BC57E2">
      <w:pPr>
        <w:suppressAutoHyphens/>
        <w:spacing w:before="0" w:after="0"/>
        <w:ind w:left="1068"/>
        <w:rPr>
          <w:rFonts w:cs="Arial"/>
          <w:b/>
          <w:bCs/>
          <w:lang w:eastAsia="ar-SA"/>
        </w:rPr>
      </w:pPr>
    </w:p>
    <w:tbl>
      <w:tblPr>
        <w:tblW w:w="9776" w:type="dxa"/>
        <w:tblLook w:val="04A0" w:firstRow="1" w:lastRow="0" w:firstColumn="1" w:lastColumn="0" w:noHBand="0" w:noVBand="1"/>
      </w:tblPr>
      <w:tblGrid>
        <w:gridCol w:w="1334"/>
        <w:gridCol w:w="2994"/>
        <w:gridCol w:w="3180"/>
        <w:gridCol w:w="2268"/>
      </w:tblGrid>
      <w:tr w:rsidR="00047D16" w:rsidRPr="00CA6769" w14:paraId="5286DA6D" w14:textId="77777777" w:rsidTr="00630162">
        <w:trPr>
          <w:trHeight w:val="350"/>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EE8F" w14:textId="77777777" w:rsidR="00047D16" w:rsidRPr="00CA6769" w:rsidRDefault="00047D16" w:rsidP="00630162">
            <w:pPr>
              <w:jc w:val="center"/>
              <w:rPr>
                <w:rFonts w:cs="Calibri"/>
                <w:b/>
                <w:bCs/>
                <w:sz w:val="20"/>
                <w:szCs w:val="20"/>
              </w:rPr>
            </w:pPr>
            <w:r w:rsidRPr="00CA6769">
              <w:rPr>
                <w:rFonts w:cs="Calibri"/>
                <w:b/>
                <w:bCs/>
                <w:sz w:val="20"/>
                <w:szCs w:val="20"/>
              </w:rPr>
              <w:t>Categorie</w:t>
            </w:r>
          </w:p>
        </w:tc>
        <w:tc>
          <w:tcPr>
            <w:tcW w:w="2994" w:type="dxa"/>
            <w:tcBorders>
              <w:top w:val="single" w:sz="4" w:space="0" w:color="auto"/>
              <w:left w:val="nil"/>
              <w:bottom w:val="single" w:sz="4" w:space="0" w:color="auto"/>
              <w:right w:val="single" w:sz="4" w:space="0" w:color="auto"/>
            </w:tcBorders>
            <w:shd w:val="clear" w:color="auto" w:fill="auto"/>
            <w:vAlign w:val="center"/>
            <w:hideMark/>
          </w:tcPr>
          <w:p w14:paraId="47B9AFB4" w14:textId="77777777" w:rsidR="00047D16" w:rsidRPr="00CA6769" w:rsidRDefault="00047D16" w:rsidP="00630162">
            <w:pPr>
              <w:jc w:val="center"/>
              <w:rPr>
                <w:rFonts w:cs="Calibri"/>
                <w:b/>
                <w:bCs/>
                <w:sz w:val="20"/>
                <w:szCs w:val="20"/>
              </w:rPr>
            </w:pPr>
            <w:r w:rsidRPr="00CA6769">
              <w:rPr>
                <w:rFonts w:cs="Calibri"/>
                <w:b/>
                <w:bCs/>
                <w:sz w:val="20"/>
                <w:szCs w:val="20"/>
              </w:rPr>
              <w:t>Indicatori</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3996585E" w14:textId="77777777" w:rsidR="00047D16" w:rsidRPr="00CA6769" w:rsidRDefault="00047D16" w:rsidP="00630162">
            <w:pPr>
              <w:jc w:val="center"/>
              <w:rPr>
                <w:rFonts w:cs="Calibri"/>
                <w:b/>
                <w:bCs/>
                <w:sz w:val="20"/>
                <w:szCs w:val="20"/>
              </w:rPr>
            </w:pPr>
            <w:r w:rsidRPr="00CA6769">
              <w:rPr>
                <w:rFonts w:cs="Calibri"/>
                <w:b/>
                <w:bCs/>
                <w:sz w:val="20"/>
                <w:szCs w:val="20"/>
              </w:rPr>
              <w:t>Date primare</w:t>
            </w:r>
          </w:p>
        </w:tc>
        <w:tc>
          <w:tcPr>
            <w:tcW w:w="2268" w:type="dxa"/>
            <w:tcBorders>
              <w:top w:val="single" w:sz="4" w:space="0" w:color="auto"/>
              <w:left w:val="nil"/>
              <w:bottom w:val="single" w:sz="4" w:space="0" w:color="auto"/>
              <w:right w:val="single" w:sz="4" w:space="0" w:color="auto"/>
            </w:tcBorders>
            <w:vAlign w:val="center"/>
          </w:tcPr>
          <w:p w14:paraId="57C8EF08" w14:textId="77777777" w:rsidR="00047D16" w:rsidRPr="00CA6769" w:rsidRDefault="00047D16" w:rsidP="00630162">
            <w:pPr>
              <w:jc w:val="center"/>
              <w:rPr>
                <w:rFonts w:cs="Calibri"/>
                <w:b/>
                <w:bCs/>
                <w:sz w:val="20"/>
                <w:szCs w:val="20"/>
              </w:rPr>
            </w:pPr>
            <w:r w:rsidRPr="00CA6769">
              <w:rPr>
                <w:rFonts w:cs="Calibri"/>
                <w:b/>
                <w:bCs/>
                <w:sz w:val="20"/>
                <w:szCs w:val="20"/>
              </w:rPr>
              <w:t>Valoare așteptată de autoritatea tutelară</w:t>
            </w:r>
          </w:p>
        </w:tc>
      </w:tr>
      <w:tr w:rsidR="00047D16" w:rsidRPr="00CA6769" w14:paraId="4EFECE79" w14:textId="77777777" w:rsidTr="002672E4">
        <w:trPr>
          <w:trHeight w:val="458"/>
        </w:trPr>
        <w:tc>
          <w:tcPr>
            <w:tcW w:w="1334" w:type="dxa"/>
            <w:tcBorders>
              <w:top w:val="nil"/>
              <w:left w:val="single" w:sz="4" w:space="0" w:color="auto"/>
              <w:bottom w:val="single" w:sz="4" w:space="0" w:color="auto"/>
              <w:right w:val="single" w:sz="4" w:space="0" w:color="auto"/>
            </w:tcBorders>
            <w:shd w:val="clear" w:color="auto" w:fill="auto"/>
            <w:vAlign w:val="center"/>
            <w:hideMark/>
          </w:tcPr>
          <w:p w14:paraId="1A765D3E" w14:textId="77777777" w:rsidR="00047D16" w:rsidRPr="00CA6769" w:rsidRDefault="00047D16" w:rsidP="00630162">
            <w:pPr>
              <w:rPr>
                <w:rFonts w:cs="Calibri"/>
                <w:sz w:val="20"/>
                <w:szCs w:val="20"/>
              </w:rPr>
            </w:pPr>
            <w:r w:rsidRPr="00CA6769">
              <w:rPr>
                <w:rFonts w:cs="Calibri"/>
                <w:sz w:val="20"/>
                <w:szCs w:val="20"/>
              </w:rPr>
              <w:t>Indicatori de mediu</w:t>
            </w:r>
          </w:p>
        </w:tc>
        <w:tc>
          <w:tcPr>
            <w:tcW w:w="2994" w:type="dxa"/>
            <w:tcBorders>
              <w:top w:val="nil"/>
              <w:left w:val="nil"/>
              <w:bottom w:val="single" w:sz="4" w:space="0" w:color="auto"/>
              <w:right w:val="single" w:sz="4" w:space="0" w:color="auto"/>
            </w:tcBorders>
            <w:shd w:val="clear" w:color="auto" w:fill="auto"/>
            <w:vAlign w:val="center"/>
            <w:hideMark/>
          </w:tcPr>
          <w:p w14:paraId="49E3DE9A" w14:textId="77777777" w:rsidR="00047D16" w:rsidRPr="00CA6769" w:rsidRDefault="00047D16" w:rsidP="00630162">
            <w:pPr>
              <w:rPr>
                <w:rFonts w:cs="Calibri"/>
                <w:sz w:val="20"/>
                <w:szCs w:val="20"/>
              </w:rPr>
            </w:pPr>
            <w:r w:rsidRPr="00CA6769">
              <w:rPr>
                <w:rFonts w:cs="Calibri"/>
                <w:sz w:val="20"/>
                <w:szCs w:val="20"/>
              </w:rPr>
              <w:t>Consumul de energie</w:t>
            </w:r>
          </w:p>
        </w:tc>
        <w:tc>
          <w:tcPr>
            <w:tcW w:w="3180" w:type="dxa"/>
            <w:tcBorders>
              <w:top w:val="nil"/>
              <w:left w:val="nil"/>
              <w:bottom w:val="single" w:sz="4" w:space="0" w:color="auto"/>
              <w:right w:val="single" w:sz="4" w:space="0" w:color="auto"/>
            </w:tcBorders>
            <w:shd w:val="clear" w:color="auto" w:fill="auto"/>
            <w:vAlign w:val="center"/>
            <w:hideMark/>
          </w:tcPr>
          <w:p w14:paraId="45DF93EF" w14:textId="77777777" w:rsidR="00047D16" w:rsidRPr="00CA6769" w:rsidRDefault="00047D16" w:rsidP="00630162">
            <w:pPr>
              <w:rPr>
                <w:rFonts w:cs="Calibri"/>
                <w:sz w:val="20"/>
                <w:szCs w:val="20"/>
              </w:rPr>
            </w:pPr>
            <w:r w:rsidRPr="00CA6769">
              <w:rPr>
                <w:rFonts w:cs="Calibri"/>
                <w:sz w:val="20"/>
                <w:szCs w:val="20"/>
              </w:rPr>
              <w:t>Consum energie</w:t>
            </w:r>
          </w:p>
        </w:tc>
        <w:tc>
          <w:tcPr>
            <w:tcW w:w="2268" w:type="dxa"/>
            <w:tcBorders>
              <w:top w:val="nil"/>
              <w:left w:val="nil"/>
              <w:bottom w:val="single" w:sz="4" w:space="0" w:color="auto"/>
              <w:right w:val="single" w:sz="4" w:space="0" w:color="auto"/>
            </w:tcBorders>
          </w:tcPr>
          <w:p w14:paraId="4ABFBC5A" w14:textId="77777777" w:rsidR="00047D16" w:rsidRPr="00CA6769" w:rsidRDefault="005A70DD" w:rsidP="00630162">
            <w:pPr>
              <w:rPr>
                <w:rFonts w:cs="Calibri"/>
                <w:sz w:val="20"/>
                <w:szCs w:val="20"/>
              </w:rPr>
            </w:pPr>
            <w:r w:rsidRPr="00CA6769">
              <w:rPr>
                <w:rFonts w:cs="Calibri"/>
                <w:sz w:val="20"/>
                <w:szCs w:val="20"/>
              </w:rPr>
              <w:t>Scăderea</w:t>
            </w:r>
            <w:r w:rsidR="00047D16" w:rsidRPr="00CA6769">
              <w:rPr>
                <w:rFonts w:cs="Calibri"/>
                <w:sz w:val="20"/>
                <w:szCs w:val="20"/>
              </w:rPr>
              <w:t xml:space="preserve"> consumului de energie electrică, gaz, carburanți cu 5% pe an</w:t>
            </w:r>
          </w:p>
          <w:p w14:paraId="2D3B176F" w14:textId="2B06FEDE" w:rsidR="00360845" w:rsidRPr="00CA6769" w:rsidRDefault="00360845" w:rsidP="00630162">
            <w:pPr>
              <w:rPr>
                <w:rFonts w:cs="Calibri"/>
                <w:sz w:val="20"/>
                <w:szCs w:val="20"/>
              </w:rPr>
            </w:pPr>
          </w:p>
        </w:tc>
      </w:tr>
      <w:tr w:rsidR="00360845" w:rsidRPr="00CA6769" w14:paraId="3F81ADBE" w14:textId="77777777" w:rsidTr="00630162">
        <w:trPr>
          <w:trHeight w:val="98"/>
        </w:trPr>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3C6EF" w14:textId="77777777" w:rsidR="00360845" w:rsidRPr="00CA6769" w:rsidRDefault="00360845" w:rsidP="00630162">
            <w:pPr>
              <w:rPr>
                <w:rFonts w:cs="Calibri"/>
                <w:sz w:val="20"/>
                <w:szCs w:val="20"/>
              </w:rPr>
            </w:pPr>
            <w:r w:rsidRPr="00CA6769">
              <w:rPr>
                <w:rFonts w:cs="Calibri"/>
                <w:sz w:val="20"/>
                <w:szCs w:val="20"/>
              </w:rPr>
              <w:t>Indicatori referitori la clienți</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38388" w14:textId="77777777" w:rsidR="00360845" w:rsidRPr="00CA6769" w:rsidRDefault="00360845" w:rsidP="00630162">
            <w:pPr>
              <w:rPr>
                <w:rFonts w:cs="Calibri"/>
                <w:sz w:val="20"/>
                <w:szCs w:val="20"/>
              </w:rPr>
            </w:pPr>
            <w:r w:rsidRPr="00CA6769">
              <w:rPr>
                <w:rFonts w:cs="Calibri"/>
                <w:sz w:val="20"/>
                <w:szCs w:val="20"/>
              </w:rPr>
              <w:t>Rata de retenție a clienților</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4A49E7E6" w14:textId="77777777" w:rsidR="00360845" w:rsidRPr="00CA6769" w:rsidRDefault="00360845" w:rsidP="00630162">
            <w:pPr>
              <w:rPr>
                <w:rFonts w:cs="Calibri"/>
                <w:sz w:val="20"/>
                <w:szCs w:val="20"/>
              </w:rPr>
            </w:pPr>
            <w:r w:rsidRPr="00CA6769">
              <w:rPr>
                <w:rFonts w:cs="Calibri"/>
                <w:sz w:val="20"/>
                <w:szCs w:val="20"/>
              </w:rPr>
              <w:t>Număr total de clienți</w:t>
            </w:r>
          </w:p>
        </w:tc>
        <w:tc>
          <w:tcPr>
            <w:tcW w:w="2268" w:type="dxa"/>
            <w:vMerge w:val="restart"/>
            <w:tcBorders>
              <w:top w:val="single" w:sz="4" w:space="0" w:color="auto"/>
              <w:left w:val="nil"/>
              <w:right w:val="single" w:sz="4" w:space="0" w:color="auto"/>
            </w:tcBorders>
          </w:tcPr>
          <w:p w14:paraId="10524730" w14:textId="77777777" w:rsidR="00360845" w:rsidRPr="00CA6769" w:rsidRDefault="00360845" w:rsidP="00630162">
            <w:pPr>
              <w:rPr>
                <w:rFonts w:cs="Calibri"/>
                <w:sz w:val="20"/>
                <w:szCs w:val="20"/>
              </w:rPr>
            </w:pPr>
            <w:r w:rsidRPr="00CA6769">
              <w:rPr>
                <w:rFonts w:cs="Calibri"/>
                <w:sz w:val="20"/>
                <w:szCs w:val="20"/>
              </w:rPr>
              <w:t>Creștere cu 2% a ratei de retenție a clienților</w:t>
            </w:r>
          </w:p>
        </w:tc>
      </w:tr>
      <w:tr w:rsidR="00360845" w:rsidRPr="00CA6769" w14:paraId="2D121481" w14:textId="77777777" w:rsidTr="00630162">
        <w:trPr>
          <w:trHeight w:val="197"/>
        </w:trPr>
        <w:tc>
          <w:tcPr>
            <w:tcW w:w="1334" w:type="dxa"/>
            <w:vMerge/>
            <w:tcBorders>
              <w:top w:val="single" w:sz="4" w:space="0" w:color="auto"/>
              <w:left w:val="single" w:sz="4" w:space="0" w:color="auto"/>
              <w:bottom w:val="single" w:sz="4" w:space="0" w:color="000000"/>
              <w:right w:val="single" w:sz="4" w:space="0" w:color="auto"/>
            </w:tcBorders>
            <w:vAlign w:val="center"/>
            <w:hideMark/>
          </w:tcPr>
          <w:p w14:paraId="6CF3196D" w14:textId="77777777" w:rsidR="00360845" w:rsidRPr="00CA6769" w:rsidRDefault="00360845" w:rsidP="00630162">
            <w:pPr>
              <w:rPr>
                <w:rFonts w:cs="Calibri"/>
                <w:sz w:val="20"/>
                <w:szCs w:val="20"/>
              </w:rPr>
            </w:pPr>
          </w:p>
        </w:tc>
        <w:tc>
          <w:tcPr>
            <w:tcW w:w="2994" w:type="dxa"/>
            <w:vMerge/>
            <w:tcBorders>
              <w:top w:val="single" w:sz="4" w:space="0" w:color="auto"/>
              <w:left w:val="single" w:sz="4" w:space="0" w:color="auto"/>
              <w:bottom w:val="single" w:sz="4" w:space="0" w:color="000000"/>
              <w:right w:val="single" w:sz="4" w:space="0" w:color="auto"/>
            </w:tcBorders>
            <w:vAlign w:val="center"/>
            <w:hideMark/>
          </w:tcPr>
          <w:p w14:paraId="45236EC5" w14:textId="77777777" w:rsidR="00360845" w:rsidRPr="00CA6769" w:rsidRDefault="00360845" w:rsidP="00630162">
            <w:pPr>
              <w:rPr>
                <w:rFonts w:cs="Calibri"/>
                <w:sz w:val="20"/>
                <w:szCs w:val="20"/>
              </w:rPr>
            </w:pP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7B5D6549" w14:textId="77777777" w:rsidR="00360845" w:rsidRPr="00CA6769" w:rsidRDefault="00360845" w:rsidP="00630162">
            <w:pPr>
              <w:rPr>
                <w:rFonts w:cs="Calibri"/>
                <w:sz w:val="20"/>
                <w:szCs w:val="20"/>
              </w:rPr>
            </w:pPr>
            <w:r w:rsidRPr="00CA6769">
              <w:rPr>
                <w:rFonts w:cs="Calibri"/>
                <w:sz w:val="20"/>
                <w:szCs w:val="20"/>
              </w:rPr>
              <w:t>Număr de clienți noi</w:t>
            </w:r>
          </w:p>
        </w:tc>
        <w:tc>
          <w:tcPr>
            <w:tcW w:w="2268" w:type="dxa"/>
            <w:vMerge/>
            <w:tcBorders>
              <w:left w:val="nil"/>
              <w:bottom w:val="single" w:sz="4" w:space="0" w:color="auto"/>
              <w:right w:val="single" w:sz="4" w:space="0" w:color="auto"/>
            </w:tcBorders>
          </w:tcPr>
          <w:p w14:paraId="4903AD09" w14:textId="77777777" w:rsidR="00360845" w:rsidRPr="00CA6769" w:rsidRDefault="00360845" w:rsidP="00630162">
            <w:pPr>
              <w:rPr>
                <w:rFonts w:cs="Calibri"/>
                <w:sz w:val="20"/>
                <w:szCs w:val="20"/>
                <w:highlight w:val="yellow"/>
              </w:rPr>
            </w:pPr>
          </w:p>
        </w:tc>
      </w:tr>
      <w:tr w:rsidR="00360845" w:rsidRPr="00CA6769" w14:paraId="5BBB0072" w14:textId="77777777" w:rsidTr="00630162">
        <w:trPr>
          <w:trHeight w:val="305"/>
        </w:trPr>
        <w:tc>
          <w:tcPr>
            <w:tcW w:w="1334" w:type="dxa"/>
            <w:vMerge/>
            <w:tcBorders>
              <w:top w:val="nil"/>
              <w:left w:val="single" w:sz="4" w:space="0" w:color="auto"/>
              <w:bottom w:val="single" w:sz="4" w:space="0" w:color="000000"/>
              <w:right w:val="single" w:sz="4" w:space="0" w:color="auto"/>
            </w:tcBorders>
            <w:vAlign w:val="center"/>
            <w:hideMark/>
          </w:tcPr>
          <w:p w14:paraId="29A9515C"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5FA30E9C" w14:textId="77777777" w:rsidR="00360845" w:rsidRPr="00CA6769" w:rsidRDefault="00360845" w:rsidP="00630162">
            <w:pPr>
              <w:rPr>
                <w:rFonts w:cs="Calibri"/>
                <w:sz w:val="20"/>
                <w:szCs w:val="20"/>
              </w:rPr>
            </w:pPr>
            <w:r w:rsidRPr="00CA6769">
              <w:rPr>
                <w:rFonts w:cs="Calibri"/>
                <w:sz w:val="20"/>
                <w:szCs w:val="20"/>
              </w:rPr>
              <w:t>Scorul satisfacției clienților</w:t>
            </w:r>
          </w:p>
        </w:tc>
        <w:tc>
          <w:tcPr>
            <w:tcW w:w="3180" w:type="dxa"/>
            <w:tcBorders>
              <w:top w:val="nil"/>
              <w:left w:val="nil"/>
              <w:bottom w:val="single" w:sz="4" w:space="0" w:color="auto"/>
              <w:right w:val="single" w:sz="4" w:space="0" w:color="auto"/>
            </w:tcBorders>
            <w:shd w:val="clear" w:color="auto" w:fill="auto"/>
            <w:vAlign w:val="center"/>
            <w:hideMark/>
          </w:tcPr>
          <w:p w14:paraId="0D746EDC" w14:textId="77777777" w:rsidR="00360845" w:rsidRPr="00CA6769" w:rsidRDefault="00360845" w:rsidP="00630162">
            <w:pPr>
              <w:rPr>
                <w:rFonts w:cs="Calibri"/>
                <w:sz w:val="20"/>
                <w:szCs w:val="20"/>
              </w:rPr>
            </w:pPr>
            <w:r w:rsidRPr="00CA6769">
              <w:rPr>
                <w:rFonts w:cs="Calibri"/>
                <w:sz w:val="20"/>
                <w:szCs w:val="20"/>
              </w:rPr>
              <w:t>Total număr evaluări de 4 și 5 obținute(5 este scor maxim)</w:t>
            </w:r>
          </w:p>
        </w:tc>
        <w:tc>
          <w:tcPr>
            <w:tcW w:w="2268" w:type="dxa"/>
            <w:vMerge w:val="restart"/>
            <w:tcBorders>
              <w:top w:val="nil"/>
              <w:left w:val="nil"/>
              <w:right w:val="single" w:sz="4" w:space="0" w:color="auto"/>
            </w:tcBorders>
            <w:vAlign w:val="center"/>
          </w:tcPr>
          <w:p w14:paraId="46CDAEE2" w14:textId="396A336A" w:rsidR="00360845" w:rsidRPr="00CA6769" w:rsidRDefault="00360845" w:rsidP="00630162">
            <w:pPr>
              <w:rPr>
                <w:rFonts w:cs="Calibri"/>
                <w:color w:val="auto"/>
                <w:sz w:val="20"/>
                <w:szCs w:val="20"/>
              </w:rPr>
            </w:pPr>
            <w:r w:rsidRPr="00CA6769">
              <w:rPr>
                <w:rFonts w:cs="Calibri"/>
                <w:color w:val="auto"/>
                <w:sz w:val="20"/>
                <w:szCs w:val="20"/>
              </w:rPr>
              <w:t xml:space="preserve">Proporție de minim </w:t>
            </w:r>
            <w:r w:rsidR="007D564C" w:rsidRPr="00CA6769">
              <w:rPr>
                <w:rFonts w:cs="Calibri"/>
                <w:color w:val="auto"/>
                <w:sz w:val="20"/>
                <w:szCs w:val="20"/>
              </w:rPr>
              <w:t>80</w:t>
            </w:r>
            <w:r w:rsidRPr="00CA6769">
              <w:rPr>
                <w:rFonts w:cs="Calibri"/>
                <w:color w:val="auto"/>
                <w:sz w:val="20"/>
                <w:szCs w:val="20"/>
              </w:rPr>
              <w:t xml:space="preserve">% al evaluărilor de 4 și 5 în fiecare an </w:t>
            </w:r>
          </w:p>
        </w:tc>
      </w:tr>
      <w:tr w:rsidR="00360845" w:rsidRPr="00CA6769" w14:paraId="55A2A6E1" w14:textId="77777777" w:rsidTr="00630162">
        <w:trPr>
          <w:trHeight w:val="350"/>
        </w:trPr>
        <w:tc>
          <w:tcPr>
            <w:tcW w:w="1334" w:type="dxa"/>
            <w:vMerge/>
            <w:tcBorders>
              <w:top w:val="nil"/>
              <w:left w:val="single" w:sz="4" w:space="0" w:color="auto"/>
              <w:bottom w:val="single" w:sz="4" w:space="0" w:color="000000"/>
              <w:right w:val="single" w:sz="4" w:space="0" w:color="auto"/>
            </w:tcBorders>
            <w:vAlign w:val="center"/>
            <w:hideMark/>
          </w:tcPr>
          <w:p w14:paraId="300D0848"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7F037716"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42FC8B64" w14:textId="77777777" w:rsidR="00360845" w:rsidRPr="00CA6769" w:rsidRDefault="00360845" w:rsidP="00630162">
            <w:pPr>
              <w:rPr>
                <w:rFonts w:cs="Calibri"/>
                <w:sz w:val="20"/>
                <w:szCs w:val="20"/>
              </w:rPr>
            </w:pPr>
            <w:r w:rsidRPr="00CA6769">
              <w:rPr>
                <w:rFonts w:cs="Calibri"/>
                <w:sz w:val="20"/>
                <w:szCs w:val="20"/>
              </w:rPr>
              <w:t>Număr total de evaluări</w:t>
            </w:r>
          </w:p>
        </w:tc>
        <w:tc>
          <w:tcPr>
            <w:tcW w:w="2268" w:type="dxa"/>
            <w:vMerge/>
            <w:tcBorders>
              <w:left w:val="nil"/>
              <w:bottom w:val="single" w:sz="4" w:space="0" w:color="auto"/>
              <w:right w:val="single" w:sz="4" w:space="0" w:color="auto"/>
            </w:tcBorders>
          </w:tcPr>
          <w:p w14:paraId="6D7C53AB" w14:textId="77777777" w:rsidR="00360845" w:rsidRPr="00CA6769" w:rsidRDefault="00360845" w:rsidP="00630162">
            <w:pPr>
              <w:rPr>
                <w:rFonts w:cs="Calibri"/>
                <w:color w:val="auto"/>
                <w:sz w:val="20"/>
                <w:szCs w:val="20"/>
              </w:rPr>
            </w:pPr>
          </w:p>
        </w:tc>
      </w:tr>
      <w:tr w:rsidR="00360845" w:rsidRPr="00CA6769" w14:paraId="5523F518" w14:textId="77777777" w:rsidTr="00630162">
        <w:trPr>
          <w:trHeight w:val="278"/>
        </w:trPr>
        <w:tc>
          <w:tcPr>
            <w:tcW w:w="1334" w:type="dxa"/>
            <w:vMerge/>
            <w:tcBorders>
              <w:top w:val="nil"/>
              <w:left w:val="single" w:sz="4" w:space="0" w:color="auto"/>
              <w:bottom w:val="single" w:sz="4" w:space="0" w:color="000000"/>
              <w:right w:val="single" w:sz="4" w:space="0" w:color="auto"/>
            </w:tcBorders>
            <w:vAlign w:val="center"/>
            <w:hideMark/>
          </w:tcPr>
          <w:p w14:paraId="5BE8E4F9"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10A4F921" w14:textId="77777777" w:rsidR="00360845" w:rsidRPr="00CA6769" w:rsidRDefault="00360845" w:rsidP="00630162">
            <w:pPr>
              <w:rPr>
                <w:rFonts w:cs="Calibri"/>
                <w:sz w:val="20"/>
                <w:szCs w:val="20"/>
              </w:rPr>
            </w:pPr>
            <w:r w:rsidRPr="00CA6769">
              <w:rPr>
                <w:rFonts w:cs="Calibri"/>
                <w:sz w:val="20"/>
                <w:szCs w:val="20"/>
              </w:rPr>
              <w:t>Cota de piață</w:t>
            </w:r>
          </w:p>
        </w:tc>
        <w:tc>
          <w:tcPr>
            <w:tcW w:w="3180" w:type="dxa"/>
            <w:tcBorders>
              <w:top w:val="nil"/>
              <w:left w:val="nil"/>
              <w:bottom w:val="single" w:sz="4" w:space="0" w:color="auto"/>
              <w:right w:val="single" w:sz="4" w:space="0" w:color="auto"/>
            </w:tcBorders>
            <w:shd w:val="clear" w:color="auto" w:fill="auto"/>
            <w:vAlign w:val="center"/>
            <w:hideMark/>
          </w:tcPr>
          <w:p w14:paraId="23F62435" w14:textId="77777777" w:rsidR="00360845" w:rsidRPr="00CA6769" w:rsidRDefault="00360845" w:rsidP="00630162">
            <w:pPr>
              <w:rPr>
                <w:rFonts w:cs="Calibri"/>
                <w:sz w:val="20"/>
                <w:szCs w:val="20"/>
              </w:rPr>
            </w:pPr>
            <w:r w:rsidRPr="00CA6769">
              <w:rPr>
                <w:rFonts w:cs="Calibri"/>
                <w:sz w:val="20"/>
                <w:szCs w:val="20"/>
              </w:rPr>
              <w:t>Cifră de afaceri netă</w:t>
            </w:r>
          </w:p>
        </w:tc>
        <w:tc>
          <w:tcPr>
            <w:tcW w:w="2268" w:type="dxa"/>
            <w:vMerge w:val="restart"/>
            <w:tcBorders>
              <w:top w:val="nil"/>
              <w:left w:val="nil"/>
              <w:right w:val="single" w:sz="4" w:space="0" w:color="auto"/>
            </w:tcBorders>
          </w:tcPr>
          <w:p w14:paraId="34D7C817" w14:textId="4011E5CB" w:rsidR="00360845" w:rsidRPr="00096605" w:rsidRDefault="0078697D" w:rsidP="00630162">
            <w:pPr>
              <w:rPr>
                <w:rFonts w:cs="Calibri"/>
                <w:color w:val="auto"/>
                <w:sz w:val="20"/>
                <w:szCs w:val="20"/>
              </w:rPr>
            </w:pPr>
            <w:r w:rsidRPr="00096605">
              <w:rPr>
                <w:rFonts w:cs="Calibri"/>
                <w:color w:val="auto"/>
                <w:sz w:val="20"/>
                <w:szCs w:val="20"/>
              </w:rPr>
              <w:t>Minim 4.</w:t>
            </w:r>
            <w:r w:rsidR="00360845" w:rsidRPr="00096605">
              <w:rPr>
                <w:rFonts w:cs="Calibri"/>
                <w:color w:val="auto"/>
                <w:sz w:val="20"/>
                <w:szCs w:val="20"/>
              </w:rPr>
              <w:t>5% cota de piață</w:t>
            </w:r>
          </w:p>
        </w:tc>
      </w:tr>
      <w:tr w:rsidR="00360845" w:rsidRPr="00CA6769" w14:paraId="27C0E22C" w14:textId="77777777" w:rsidTr="00630162">
        <w:trPr>
          <w:trHeight w:val="260"/>
        </w:trPr>
        <w:tc>
          <w:tcPr>
            <w:tcW w:w="1334" w:type="dxa"/>
            <w:vMerge/>
            <w:tcBorders>
              <w:top w:val="nil"/>
              <w:left w:val="single" w:sz="4" w:space="0" w:color="auto"/>
              <w:bottom w:val="single" w:sz="4" w:space="0" w:color="000000"/>
              <w:right w:val="single" w:sz="4" w:space="0" w:color="auto"/>
            </w:tcBorders>
            <w:vAlign w:val="center"/>
            <w:hideMark/>
          </w:tcPr>
          <w:p w14:paraId="5F7E7248"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10F328D3"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5B71D302" w14:textId="77777777" w:rsidR="00360845" w:rsidRPr="00CA6769" w:rsidRDefault="00360845" w:rsidP="00630162">
            <w:pPr>
              <w:rPr>
                <w:rFonts w:cs="Calibri"/>
                <w:sz w:val="20"/>
                <w:szCs w:val="20"/>
              </w:rPr>
            </w:pPr>
            <w:r w:rsidRPr="00CA6769">
              <w:rPr>
                <w:rFonts w:cs="Calibri"/>
                <w:sz w:val="20"/>
                <w:szCs w:val="20"/>
              </w:rPr>
              <w:t>Sumă cifre de afaceri nete industrie</w:t>
            </w:r>
          </w:p>
        </w:tc>
        <w:tc>
          <w:tcPr>
            <w:tcW w:w="2268" w:type="dxa"/>
            <w:vMerge/>
            <w:tcBorders>
              <w:left w:val="nil"/>
              <w:bottom w:val="single" w:sz="4" w:space="0" w:color="auto"/>
              <w:right w:val="single" w:sz="4" w:space="0" w:color="auto"/>
            </w:tcBorders>
          </w:tcPr>
          <w:p w14:paraId="38B8E1F2" w14:textId="77777777" w:rsidR="00360845" w:rsidRPr="00096605" w:rsidRDefault="00360845" w:rsidP="00630162">
            <w:pPr>
              <w:rPr>
                <w:rFonts w:cs="Calibri"/>
                <w:color w:val="auto"/>
                <w:sz w:val="20"/>
                <w:szCs w:val="20"/>
              </w:rPr>
            </w:pPr>
          </w:p>
        </w:tc>
      </w:tr>
      <w:tr w:rsidR="00360845" w:rsidRPr="00CA6769" w14:paraId="7B46156A" w14:textId="77777777" w:rsidTr="00630162">
        <w:trPr>
          <w:trHeight w:val="197"/>
        </w:trPr>
        <w:tc>
          <w:tcPr>
            <w:tcW w:w="13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B182FC" w14:textId="77777777" w:rsidR="00360845" w:rsidRPr="00CA6769" w:rsidRDefault="00360845" w:rsidP="00630162">
            <w:pPr>
              <w:rPr>
                <w:rFonts w:cs="Calibri"/>
                <w:sz w:val="20"/>
                <w:szCs w:val="20"/>
              </w:rPr>
            </w:pPr>
            <w:r w:rsidRPr="00CA6769">
              <w:rPr>
                <w:rFonts w:cs="Calibri"/>
                <w:sz w:val="20"/>
                <w:szCs w:val="20"/>
              </w:rPr>
              <w:t>Indicatori referitori la angajați</w:t>
            </w: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0DFABE97" w14:textId="77777777" w:rsidR="00360845" w:rsidRPr="00CA6769" w:rsidRDefault="00360845" w:rsidP="00630162">
            <w:pPr>
              <w:rPr>
                <w:rFonts w:cs="Calibri"/>
                <w:sz w:val="20"/>
                <w:szCs w:val="20"/>
              </w:rPr>
            </w:pPr>
            <w:r w:rsidRPr="00CA6769">
              <w:rPr>
                <w:rFonts w:cs="Calibri"/>
                <w:sz w:val="20"/>
                <w:szCs w:val="20"/>
              </w:rPr>
              <w:t>Numărul mediu de ore de formare per angajat</w:t>
            </w:r>
          </w:p>
        </w:tc>
        <w:tc>
          <w:tcPr>
            <w:tcW w:w="3180" w:type="dxa"/>
            <w:tcBorders>
              <w:top w:val="nil"/>
              <w:left w:val="nil"/>
              <w:bottom w:val="single" w:sz="4" w:space="0" w:color="auto"/>
              <w:right w:val="single" w:sz="4" w:space="0" w:color="auto"/>
            </w:tcBorders>
            <w:shd w:val="clear" w:color="auto" w:fill="auto"/>
            <w:vAlign w:val="center"/>
            <w:hideMark/>
          </w:tcPr>
          <w:p w14:paraId="676E4D71" w14:textId="77777777" w:rsidR="00360845" w:rsidRPr="00CA6769" w:rsidRDefault="00360845" w:rsidP="00630162">
            <w:pPr>
              <w:rPr>
                <w:rFonts w:cs="Calibri"/>
                <w:sz w:val="20"/>
                <w:szCs w:val="20"/>
              </w:rPr>
            </w:pPr>
            <w:r w:rsidRPr="00CA6769">
              <w:rPr>
                <w:rFonts w:cs="Calibri"/>
                <w:sz w:val="20"/>
                <w:szCs w:val="20"/>
              </w:rPr>
              <w:t>Total număr ore de formare</w:t>
            </w:r>
          </w:p>
        </w:tc>
        <w:tc>
          <w:tcPr>
            <w:tcW w:w="2268" w:type="dxa"/>
            <w:vMerge w:val="restart"/>
            <w:tcBorders>
              <w:top w:val="nil"/>
              <w:left w:val="nil"/>
              <w:right w:val="single" w:sz="4" w:space="0" w:color="auto"/>
            </w:tcBorders>
          </w:tcPr>
          <w:p w14:paraId="0D9DD6CC" w14:textId="343F64F8" w:rsidR="00360845" w:rsidRPr="00096605" w:rsidRDefault="0078697D" w:rsidP="00630162">
            <w:pPr>
              <w:rPr>
                <w:rFonts w:cs="Calibri"/>
                <w:color w:val="auto"/>
                <w:sz w:val="20"/>
                <w:szCs w:val="20"/>
              </w:rPr>
            </w:pPr>
            <w:r w:rsidRPr="00096605">
              <w:rPr>
                <w:rFonts w:cs="Calibri"/>
                <w:color w:val="auto"/>
                <w:sz w:val="20"/>
                <w:szCs w:val="20"/>
              </w:rPr>
              <w:t>15</w:t>
            </w:r>
            <w:r w:rsidR="00360845" w:rsidRPr="00096605">
              <w:rPr>
                <w:rFonts w:cs="Calibri"/>
                <w:color w:val="auto"/>
                <w:sz w:val="20"/>
                <w:szCs w:val="20"/>
              </w:rPr>
              <w:t xml:space="preserve"> ore de formare/angajat/an</w:t>
            </w:r>
          </w:p>
        </w:tc>
      </w:tr>
      <w:tr w:rsidR="00360845" w:rsidRPr="00CA6769" w14:paraId="3CDB626C" w14:textId="77777777" w:rsidTr="00630162">
        <w:trPr>
          <w:trHeight w:val="197"/>
        </w:trPr>
        <w:tc>
          <w:tcPr>
            <w:tcW w:w="1334" w:type="dxa"/>
            <w:vMerge/>
            <w:tcBorders>
              <w:top w:val="nil"/>
              <w:left w:val="single" w:sz="4" w:space="0" w:color="auto"/>
              <w:bottom w:val="single" w:sz="4" w:space="0" w:color="000000"/>
              <w:right w:val="single" w:sz="4" w:space="0" w:color="auto"/>
            </w:tcBorders>
            <w:vAlign w:val="center"/>
            <w:hideMark/>
          </w:tcPr>
          <w:p w14:paraId="4AB08462"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70D38D9F"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7EED0DC9" w14:textId="77777777" w:rsidR="00360845" w:rsidRPr="00CA6769" w:rsidRDefault="00360845" w:rsidP="00630162">
            <w:pPr>
              <w:rPr>
                <w:rFonts w:cs="Calibri"/>
                <w:sz w:val="20"/>
                <w:szCs w:val="20"/>
              </w:rPr>
            </w:pPr>
            <w:r w:rsidRPr="00CA6769">
              <w:rPr>
                <w:rFonts w:cs="Calibri"/>
                <w:sz w:val="20"/>
                <w:szCs w:val="20"/>
              </w:rPr>
              <w:t>Total număr angajați</w:t>
            </w:r>
          </w:p>
        </w:tc>
        <w:tc>
          <w:tcPr>
            <w:tcW w:w="2268" w:type="dxa"/>
            <w:vMerge/>
            <w:tcBorders>
              <w:left w:val="nil"/>
              <w:bottom w:val="single" w:sz="4" w:space="0" w:color="auto"/>
              <w:right w:val="single" w:sz="4" w:space="0" w:color="auto"/>
            </w:tcBorders>
          </w:tcPr>
          <w:p w14:paraId="6736D021" w14:textId="77777777" w:rsidR="00360845" w:rsidRPr="00CA6769" w:rsidRDefault="00360845" w:rsidP="00630162">
            <w:pPr>
              <w:rPr>
                <w:rFonts w:cs="Calibri"/>
                <w:color w:val="auto"/>
                <w:sz w:val="20"/>
                <w:szCs w:val="20"/>
              </w:rPr>
            </w:pPr>
          </w:p>
        </w:tc>
      </w:tr>
      <w:tr w:rsidR="00047D16" w:rsidRPr="00CA6769" w14:paraId="6D1EA809" w14:textId="77777777" w:rsidTr="00630162">
        <w:trPr>
          <w:trHeight w:val="440"/>
        </w:trPr>
        <w:tc>
          <w:tcPr>
            <w:tcW w:w="1334" w:type="dxa"/>
            <w:vMerge/>
            <w:tcBorders>
              <w:top w:val="nil"/>
              <w:left w:val="single" w:sz="4" w:space="0" w:color="auto"/>
              <w:bottom w:val="single" w:sz="4" w:space="0" w:color="000000"/>
              <w:right w:val="single" w:sz="4" w:space="0" w:color="auto"/>
            </w:tcBorders>
            <w:vAlign w:val="center"/>
            <w:hideMark/>
          </w:tcPr>
          <w:p w14:paraId="475B9A4F" w14:textId="77777777" w:rsidR="00047D16" w:rsidRPr="00CA6769" w:rsidRDefault="00047D16" w:rsidP="00630162">
            <w:pPr>
              <w:rPr>
                <w:rFonts w:cs="Calibri"/>
                <w:sz w:val="20"/>
                <w:szCs w:val="20"/>
              </w:rPr>
            </w:pPr>
          </w:p>
        </w:tc>
        <w:tc>
          <w:tcPr>
            <w:tcW w:w="2994" w:type="dxa"/>
            <w:tcBorders>
              <w:top w:val="nil"/>
              <w:left w:val="nil"/>
              <w:bottom w:val="single" w:sz="4" w:space="0" w:color="auto"/>
              <w:right w:val="single" w:sz="4" w:space="0" w:color="auto"/>
            </w:tcBorders>
            <w:shd w:val="clear" w:color="auto" w:fill="auto"/>
            <w:vAlign w:val="center"/>
            <w:hideMark/>
          </w:tcPr>
          <w:p w14:paraId="203B90B5" w14:textId="77777777" w:rsidR="00047D16" w:rsidRPr="00CA6769" w:rsidRDefault="00047D16" w:rsidP="00630162">
            <w:pPr>
              <w:rPr>
                <w:rFonts w:cs="Calibri"/>
                <w:sz w:val="20"/>
                <w:szCs w:val="20"/>
              </w:rPr>
            </w:pPr>
            <w:r w:rsidRPr="00CA6769">
              <w:rPr>
                <w:rFonts w:cs="Calibri"/>
                <w:sz w:val="20"/>
                <w:szCs w:val="20"/>
              </w:rPr>
              <w:t>Numărul de instruiri în materie de siguranță</w:t>
            </w:r>
          </w:p>
        </w:tc>
        <w:tc>
          <w:tcPr>
            <w:tcW w:w="3180" w:type="dxa"/>
            <w:tcBorders>
              <w:top w:val="nil"/>
              <w:left w:val="nil"/>
              <w:bottom w:val="single" w:sz="4" w:space="0" w:color="auto"/>
              <w:right w:val="single" w:sz="4" w:space="0" w:color="auto"/>
            </w:tcBorders>
            <w:shd w:val="clear" w:color="auto" w:fill="auto"/>
            <w:vAlign w:val="center"/>
            <w:hideMark/>
          </w:tcPr>
          <w:p w14:paraId="282B3896" w14:textId="77777777" w:rsidR="00047D16" w:rsidRPr="00CA6769" w:rsidRDefault="00047D16" w:rsidP="00630162">
            <w:pPr>
              <w:rPr>
                <w:rFonts w:cs="Calibri"/>
                <w:sz w:val="20"/>
                <w:szCs w:val="20"/>
              </w:rPr>
            </w:pPr>
            <w:r w:rsidRPr="00CA6769">
              <w:rPr>
                <w:rFonts w:cs="Calibri"/>
                <w:sz w:val="20"/>
                <w:szCs w:val="20"/>
              </w:rPr>
              <w:t xml:space="preserve">Numărul total de instruiri în materie de siguranță care s-au efectuat pe parcursul anului </w:t>
            </w:r>
          </w:p>
        </w:tc>
        <w:tc>
          <w:tcPr>
            <w:tcW w:w="2268" w:type="dxa"/>
            <w:tcBorders>
              <w:top w:val="nil"/>
              <w:left w:val="nil"/>
              <w:bottom w:val="single" w:sz="4" w:space="0" w:color="auto"/>
              <w:right w:val="single" w:sz="4" w:space="0" w:color="auto"/>
            </w:tcBorders>
            <w:vAlign w:val="center"/>
          </w:tcPr>
          <w:p w14:paraId="1D269B40" w14:textId="3BFE9A6C" w:rsidR="00047D16" w:rsidRPr="00CA6769" w:rsidRDefault="0010543E" w:rsidP="00630162">
            <w:pPr>
              <w:rPr>
                <w:rFonts w:cs="Calibri"/>
                <w:color w:val="auto"/>
                <w:sz w:val="20"/>
                <w:szCs w:val="20"/>
              </w:rPr>
            </w:pPr>
            <w:r w:rsidRPr="00CA6769">
              <w:rPr>
                <w:rFonts w:cs="Calibri"/>
                <w:color w:val="auto"/>
                <w:sz w:val="20"/>
                <w:szCs w:val="20"/>
              </w:rPr>
              <w:t>4 instruiri</w:t>
            </w:r>
            <w:r w:rsidR="00047D16" w:rsidRPr="00CA6769">
              <w:rPr>
                <w:rFonts w:cs="Calibri"/>
                <w:color w:val="auto"/>
                <w:sz w:val="20"/>
                <w:szCs w:val="20"/>
              </w:rPr>
              <w:t>/angajat/an</w:t>
            </w:r>
          </w:p>
        </w:tc>
      </w:tr>
      <w:tr w:rsidR="00360845" w:rsidRPr="00CA6769" w14:paraId="19991989" w14:textId="77777777" w:rsidTr="007D564C">
        <w:trPr>
          <w:trHeight w:val="662"/>
        </w:trPr>
        <w:tc>
          <w:tcPr>
            <w:tcW w:w="1334" w:type="dxa"/>
            <w:vMerge/>
            <w:tcBorders>
              <w:top w:val="nil"/>
              <w:left w:val="single" w:sz="4" w:space="0" w:color="auto"/>
              <w:bottom w:val="single" w:sz="4" w:space="0" w:color="000000"/>
              <w:right w:val="single" w:sz="4" w:space="0" w:color="auto"/>
            </w:tcBorders>
            <w:vAlign w:val="center"/>
            <w:hideMark/>
          </w:tcPr>
          <w:p w14:paraId="4C214D8A"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34A8931B" w14:textId="77777777" w:rsidR="00360845" w:rsidRPr="00CA6769" w:rsidRDefault="00360845" w:rsidP="00630162">
            <w:pPr>
              <w:rPr>
                <w:rFonts w:cs="Calibri"/>
                <w:sz w:val="20"/>
                <w:szCs w:val="20"/>
              </w:rPr>
            </w:pPr>
            <w:r w:rsidRPr="00CA6769">
              <w:rPr>
                <w:rFonts w:cs="Calibri"/>
                <w:sz w:val="20"/>
                <w:szCs w:val="20"/>
              </w:rPr>
              <w:t>Frecvența totală a vătămărilor înregistrate</w:t>
            </w:r>
          </w:p>
        </w:tc>
        <w:tc>
          <w:tcPr>
            <w:tcW w:w="3180" w:type="dxa"/>
            <w:tcBorders>
              <w:top w:val="nil"/>
              <w:left w:val="nil"/>
              <w:bottom w:val="single" w:sz="4" w:space="0" w:color="auto"/>
              <w:right w:val="single" w:sz="4" w:space="0" w:color="auto"/>
            </w:tcBorders>
            <w:shd w:val="clear" w:color="auto" w:fill="auto"/>
            <w:vAlign w:val="center"/>
            <w:hideMark/>
          </w:tcPr>
          <w:p w14:paraId="422042D5" w14:textId="77777777" w:rsidR="00360845" w:rsidRPr="00CA6769" w:rsidRDefault="00360845" w:rsidP="00630162">
            <w:pPr>
              <w:rPr>
                <w:rFonts w:cs="Calibri"/>
                <w:sz w:val="20"/>
                <w:szCs w:val="20"/>
              </w:rPr>
            </w:pPr>
            <w:r w:rsidRPr="00CA6769">
              <w:rPr>
                <w:rFonts w:cs="Calibri"/>
                <w:sz w:val="20"/>
                <w:szCs w:val="20"/>
              </w:rPr>
              <w:t>Număr de  accidente înregistrate</w:t>
            </w:r>
          </w:p>
        </w:tc>
        <w:tc>
          <w:tcPr>
            <w:tcW w:w="2268" w:type="dxa"/>
            <w:vMerge w:val="restart"/>
            <w:tcBorders>
              <w:top w:val="nil"/>
              <w:left w:val="nil"/>
              <w:right w:val="single" w:sz="4" w:space="0" w:color="auto"/>
            </w:tcBorders>
          </w:tcPr>
          <w:p w14:paraId="6AB0BEEA" w14:textId="410BBAED" w:rsidR="00360845" w:rsidRPr="00CA6769" w:rsidRDefault="0010543E" w:rsidP="0010543E">
            <w:pPr>
              <w:jc w:val="left"/>
              <w:rPr>
                <w:rFonts w:cs="Calibri"/>
                <w:color w:val="auto"/>
                <w:sz w:val="20"/>
                <w:szCs w:val="20"/>
              </w:rPr>
            </w:pPr>
            <w:r w:rsidRPr="00CA6769">
              <w:rPr>
                <w:rFonts w:cs="Calibri"/>
                <w:color w:val="auto"/>
                <w:sz w:val="20"/>
                <w:szCs w:val="20"/>
              </w:rPr>
              <w:t>0 accidente  înregistrate pe an</w:t>
            </w:r>
          </w:p>
        </w:tc>
      </w:tr>
      <w:tr w:rsidR="00360845" w:rsidRPr="00CA6769" w14:paraId="3E383419" w14:textId="77777777" w:rsidTr="00630162">
        <w:trPr>
          <w:trHeight w:val="278"/>
        </w:trPr>
        <w:tc>
          <w:tcPr>
            <w:tcW w:w="1334" w:type="dxa"/>
            <w:vMerge/>
            <w:tcBorders>
              <w:top w:val="nil"/>
              <w:left w:val="single" w:sz="4" w:space="0" w:color="auto"/>
              <w:bottom w:val="single" w:sz="4" w:space="0" w:color="000000"/>
              <w:right w:val="single" w:sz="4" w:space="0" w:color="auto"/>
            </w:tcBorders>
            <w:vAlign w:val="center"/>
            <w:hideMark/>
          </w:tcPr>
          <w:p w14:paraId="21756048"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2EFB76E2"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000C95F2" w14:textId="77777777" w:rsidR="00360845" w:rsidRPr="00CA6769" w:rsidRDefault="00360845" w:rsidP="00630162">
            <w:pPr>
              <w:rPr>
                <w:rFonts w:cs="Calibri"/>
                <w:sz w:val="20"/>
                <w:szCs w:val="20"/>
              </w:rPr>
            </w:pPr>
            <w:r w:rsidRPr="00CA6769">
              <w:rPr>
                <w:rFonts w:cs="Calibri"/>
                <w:sz w:val="20"/>
                <w:szCs w:val="20"/>
              </w:rPr>
              <w:t>Număr total de ore lucrate de către toți angajații</w:t>
            </w:r>
          </w:p>
        </w:tc>
        <w:tc>
          <w:tcPr>
            <w:tcW w:w="2268" w:type="dxa"/>
            <w:vMerge/>
            <w:tcBorders>
              <w:left w:val="nil"/>
              <w:bottom w:val="single" w:sz="4" w:space="0" w:color="auto"/>
              <w:right w:val="single" w:sz="4" w:space="0" w:color="auto"/>
            </w:tcBorders>
          </w:tcPr>
          <w:p w14:paraId="7DE11038" w14:textId="77777777" w:rsidR="00360845" w:rsidRPr="00CA6769" w:rsidRDefault="00360845" w:rsidP="00630162">
            <w:pPr>
              <w:rPr>
                <w:rFonts w:cs="Calibri"/>
                <w:color w:val="auto"/>
                <w:sz w:val="20"/>
                <w:szCs w:val="20"/>
              </w:rPr>
            </w:pPr>
          </w:p>
        </w:tc>
      </w:tr>
      <w:tr w:rsidR="00360845" w:rsidRPr="00CA6769" w14:paraId="0BB7CDB5" w14:textId="77777777" w:rsidTr="00630162">
        <w:trPr>
          <w:trHeight w:val="152"/>
        </w:trPr>
        <w:tc>
          <w:tcPr>
            <w:tcW w:w="1334" w:type="dxa"/>
            <w:vMerge/>
            <w:tcBorders>
              <w:top w:val="nil"/>
              <w:left w:val="single" w:sz="4" w:space="0" w:color="auto"/>
              <w:bottom w:val="single" w:sz="4" w:space="0" w:color="000000"/>
              <w:right w:val="single" w:sz="4" w:space="0" w:color="auto"/>
            </w:tcBorders>
            <w:vAlign w:val="center"/>
            <w:hideMark/>
          </w:tcPr>
          <w:p w14:paraId="0D337F06"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0B9CB7CA" w14:textId="77777777" w:rsidR="00360845" w:rsidRPr="00CA6769" w:rsidRDefault="00360845" w:rsidP="00630162">
            <w:pPr>
              <w:rPr>
                <w:rFonts w:cs="Calibri"/>
                <w:sz w:val="20"/>
                <w:szCs w:val="20"/>
              </w:rPr>
            </w:pPr>
            <w:r w:rsidRPr="00CA6769">
              <w:rPr>
                <w:rFonts w:cs="Calibri"/>
                <w:sz w:val="20"/>
                <w:szCs w:val="20"/>
              </w:rPr>
              <w:t>Frecvența  vătămărilor grave</w:t>
            </w:r>
          </w:p>
        </w:tc>
        <w:tc>
          <w:tcPr>
            <w:tcW w:w="3180" w:type="dxa"/>
            <w:tcBorders>
              <w:top w:val="nil"/>
              <w:left w:val="nil"/>
              <w:bottom w:val="single" w:sz="4" w:space="0" w:color="auto"/>
              <w:right w:val="single" w:sz="4" w:space="0" w:color="auto"/>
            </w:tcBorders>
            <w:shd w:val="clear" w:color="auto" w:fill="auto"/>
            <w:vAlign w:val="center"/>
            <w:hideMark/>
          </w:tcPr>
          <w:p w14:paraId="1643731D" w14:textId="77777777" w:rsidR="00360845" w:rsidRPr="00CA6769" w:rsidRDefault="00360845" w:rsidP="00630162">
            <w:pPr>
              <w:rPr>
                <w:rFonts w:cs="Calibri"/>
                <w:sz w:val="20"/>
                <w:szCs w:val="20"/>
              </w:rPr>
            </w:pPr>
            <w:r w:rsidRPr="00CA6769">
              <w:rPr>
                <w:rFonts w:cs="Calibri"/>
                <w:sz w:val="20"/>
                <w:szCs w:val="20"/>
              </w:rPr>
              <w:t>Număr de  accidente grave înregistrate</w:t>
            </w:r>
          </w:p>
        </w:tc>
        <w:tc>
          <w:tcPr>
            <w:tcW w:w="2268" w:type="dxa"/>
            <w:vMerge w:val="restart"/>
            <w:tcBorders>
              <w:top w:val="nil"/>
              <w:left w:val="nil"/>
              <w:right w:val="single" w:sz="4" w:space="0" w:color="auto"/>
            </w:tcBorders>
          </w:tcPr>
          <w:p w14:paraId="34A3D1E3" w14:textId="4EC6A023" w:rsidR="00360845" w:rsidRPr="00CA6769" w:rsidRDefault="00360845" w:rsidP="00630162">
            <w:pPr>
              <w:rPr>
                <w:rFonts w:cs="Calibri"/>
                <w:color w:val="auto"/>
                <w:sz w:val="20"/>
                <w:szCs w:val="20"/>
              </w:rPr>
            </w:pPr>
            <w:r w:rsidRPr="00CA6769">
              <w:rPr>
                <w:rFonts w:cs="Calibri"/>
                <w:color w:val="auto"/>
                <w:sz w:val="20"/>
                <w:szCs w:val="20"/>
              </w:rPr>
              <w:t>0 accidente grave înregistrate pe an</w:t>
            </w:r>
          </w:p>
        </w:tc>
      </w:tr>
      <w:tr w:rsidR="00360845" w:rsidRPr="00CA6769" w14:paraId="399CD139" w14:textId="77777777" w:rsidTr="00630162">
        <w:trPr>
          <w:trHeight w:val="170"/>
        </w:trPr>
        <w:tc>
          <w:tcPr>
            <w:tcW w:w="1334" w:type="dxa"/>
            <w:vMerge/>
            <w:tcBorders>
              <w:top w:val="nil"/>
              <w:left w:val="single" w:sz="4" w:space="0" w:color="auto"/>
              <w:bottom w:val="single" w:sz="4" w:space="0" w:color="000000"/>
              <w:right w:val="single" w:sz="4" w:space="0" w:color="auto"/>
            </w:tcBorders>
            <w:vAlign w:val="center"/>
            <w:hideMark/>
          </w:tcPr>
          <w:p w14:paraId="255B3CDF"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383AFF9E"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4A6D2A9D" w14:textId="77777777" w:rsidR="00360845" w:rsidRPr="00CA6769" w:rsidRDefault="00360845" w:rsidP="00630162">
            <w:pPr>
              <w:rPr>
                <w:rFonts w:cs="Calibri"/>
                <w:sz w:val="20"/>
                <w:szCs w:val="20"/>
              </w:rPr>
            </w:pPr>
            <w:r w:rsidRPr="00CA6769">
              <w:rPr>
                <w:rFonts w:cs="Calibri"/>
                <w:sz w:val="20"/>
                <w:szCs w:val="20"/>
              </w:rPr>
              <w:t>Număr total de ore lucrate de către toți angajații</w:t>
            </w:r>
          </w:p>
        </w:tc>
        <w:tc>
          <w:tcPr>
            <w:tcW w:w="2268" w:type="dxa"/>
            <w:vMerge/>
            <w:tcBorders>
              <w:left w:val="nil"/>
              <w:bottom w:val="single" w:sz="4" w:space="0" w:color="auto"/>
              <w:right w:val="single" w:sz="4" w:space="0" w:color="auto"/>
            </w:tcBorders>
          </w:tcPr>
          <w:p w14:paraId="5908972F" w14:textId="77777777" w:rsidR="00360845" w:rsidRPr="00CA6769" w:rsidRDefault="00360845" w:rsidP="00630162">
            <w:pPr>
              <w:rPr>
                <w:rFonts w:cs="Calibri"/>
                <w:color w:val="auto"/>
                <w:sz w:val="20"/>
                <w:szCs w:val="20"/>
              </w:rPr>
            </w:pPr>
          </w:p>
        </w:tc>
      </w:tr>
      <w:tr w:rsidR="00360845" w:rsidRPr="00CA6769" w14:paraId="7FBBD806" w14:textId="77777777" w:rsidTr="00630162">
        <w:trPr>
          <w:trHeight w:val="278"/>
        </w:trPr>
        <w:tc>
          <w:tcPr>
            <w:tcW w:w="1334"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501347CE" w14:textId="77777777" w:rsidR="00360845" w:rsidRPr="00CA6769" w:rsidRDefault="00360845" w:rsidP="00630162">
            <w:pPr>
              <w:rPr>
                <w:rFonts w:cs="Calibri"/>
                <w:sz w:val="20"/>
                <w:szCs w:val="20"/>
              </w:rPr>
            </w:pPr>
            <w:r w:rsidRPr="00CA6769">
              <w:rPr>
                <w:rFonts w:cs="Calibri"/>
                <w:sz w:val="20"/>
                <w:szCs w:val="20"/>
              </w:rPr>
              <w:t>Indicatori legați de guvernanța corporativă</w:t>
            </w:r>
          </w:p>
        </w:tc>
        <w:tc>
          <w:tcPr>
            <w:tcW w:w="2994"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0EB68A59" w14:textId="77777777" w:rsidR="00360845" w:rsidRPr="00CA6769" w:rsidRDefault="00360845" w:rsidP="00630162">
            <w:pPr>
              <w:rPr>
                <w:rFonts w:cs="Calibri"/>
                <w:sz w:val="20"/>
                <w:szCs w:val="20"/>
              </w:rPr>
            </w:pPr>
            <w:r w:rsidRPr="00CA6769">
              <w:rPr>
                <w:rFonts w:cs="Calibri"/>
                <w:sz w:val="20"/>
                <w:szCs w:val="20"/>
              </w:rPr>
              <w:t>Rata membrilor independenți în consiliul de administrație</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BE62A03" w14:textId="77777777" w:rsidR="00360845" w:rsidRPr="00CA6769" w:rsidRDefault="00360845" w:rsidP="00630162">
            <w:pPr>
              <w:rPr>
                <w:rFonts w:cs="Calibri"/>
                <w:sz w:val="20"/>
                <w:szCs w:val="20"/>
              </w:rPr>
            </w:pPr>
            <w:r w:rsidRPr="00CA6769">
              <w:rPr>
                <w:rFonts w:cs="Calibri"/>
                <w:sz w:val="20"/>
                <w:szCs w:val="20"/>
              </w:rPr>
              <w:t>Numărul total de membri neexecutivi și independenți în consiliul de administrație</w:t>
            </w:r>
          </w:p>
        </w:tc>
        <w:tc>
          <w:tcPr>
            <w:tcW w:w="2268" w:type="dxa"/>
            <w:vMerge w:val="restart"/>
            <w:tcBorders>
              <w:top w:val="single" w:sz="4" w:space="0" w:color="auto"/>
              <w:left w:val="nil"/>
              <w:right w:val="single" w:sz="4" w:space="0" w:color="auto"/>
            </w:tcBorders>
            <w:vAlign w:val="center"/>
          </w:tcPr>
          <w:p w14:paraId="17E678FA" w14:textId="634358A9" w:rsidR="007D564C" w:rsidRPr="00CA6769" w:rsidRDefault="00336C28" w:rsidP="00336C28">
            <w:pPr>
              <w:jc w:val="left"/>
              <w:rPr>
                <w:rFonts w:cs="Calibri"/>
                <w:color w:val="auto"/>
                <w:sz w:val="20"/>
                <w:szCs w:val="20"/>
              </w:rPr>
            </w:pPr>
            <w:r w:rsidRPr="00CA6769">
              <w:rPr>
                <w:rFonts w:cs="Calibri"/>
                <w:color w:val="auto"/>
                <w:sz w:val="20"/>
                <w:szCs w:val="20"/>
              </w:rPr>
              <w:t>60%</w:t>
            </w:r>
          </w:p>
        </w:tc>
      </w:tr>
      <w:tr w:rsidR="00360845" w:rsidRPr="00CA6769" w14:paraId="605E704E" w14:textId="77777777" w:rsidTr="00630162">
        <w:trPr>
          <w:trHeight w:val="197"/>
        </w:trPr>
        <w:tc>
          <w:tcPr>
            <w:tcW w:w="1334" w:type="dxa"/>
            <w:vMerge/>
            <w:tcBorders>
              <w:top w:val="single" w:sz="4" w:space="0" w:color="000000"/>
              <w:left w:val="single" w:sz="4" w:space="0" w:color="auto"/>
              <w:right w:val="single" w:sz="4" w:space="0" w:color="auto"/>
            </w:tcBorders>
            <w:vAlign w:val="center"/>
            <w:hideMark/>
          </w:tcPr>
          <w:p w14:paraId="645B49C6" w14:textId="77777777" w:rsidR="00360845" w:rsidRPr="00CA6769" w:rsidRDefault="00360845" w:rsidP="00630162">
            <w:pPr>
              <w:rPr>
                <w:rFonts w:cs="Calibri"/>
                <w:sz w:val="20"/>
                <w:szCs w:val="20"/>
              </w:rPr>
            </w:pPr>
          </w:p>
        </w:tc>
        <w:tc>
          <w:tcPr>
            <w:tcW w:w="2994" w:type="dxa"/>
            <w:vMerge/>
            <w:tcBorders>
              <w:top w:val="single" w:sz="4" w:space="0" w:color="000000"/>
              <w:left w:val="single" w:sz="4" w:space="0" w:color="auto"/>
              <w:bottom w:val="single" w:sz="4" w:space="0" w:color="000000"/>
              <w:right w:val="single" w:sz="4" w:space="0" w:color="auto"/>
            </w:tcBorders>
            <w:vAlign w:val="center"/>
            <w:hideMark/>
          </w:tcPr>
          <w:p w14:paraId="1D2A2AD7" w14:textId="77777777" w:rsidR="00360845" w:rsidRPr="00CA6769" w:rsidRDefault="00360845" w:rsidP="00630162">
            <w:pPr>
              <w:rPr>
                <w:rFonts w:cs="Calibri"/>
                <w:sz w:val="20"/>
                <w:szCs w:val="20"/>
              </w:rPr>
            </w:pP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75BA41E2" w14:textId="77777777" w:rsidR="00360845" w:rsidRPr="00CA6769" w:rsidRDefault="00360845" w:rsidP="00630162">
            <w:pPr>
              <w:rPr>
                <w:rFonts w:cs="Calibri"/>
                <w:sz w:val="20"/>
                <w:szCs w:val="20"/>
              </w:rPr>
            </w:pPr>
            <w:r w:rsidRPr="00CA6769">
              <w:rPr>
                <w:rFonts w:cs="Calibri"/>
                <w:sz w:val="20"/>
                <w:szCs w:val="20"/>
              </w:rPr>
              <w:t>Numărul total de membri din consiliul de administrație</w:t>
            </w:r>
          </w:p>
        </w:tc>
        <w:tc>
          <w:tcPr>
            <w:tcW w:w="2268" w:type="dxa"/>
            <w:vMerge/>
            <w:tcBorders>
              <w:left w:val="nil"/>
              <w:bottom w:val="single" w:sz="4" w:space="0" w:color="auto"/>
              <w:right w:val="single" w:sz="4" w:space="0" w:color="auto"/>
            </w:tcBorders>
          </w:tcPr>
          <w:p w14:paraId="057E7BC2" w14:textId="77777777" w:rsidR="00360845" w:rsidRPr="00CA6769" w:rsidRDefault="00360845" w:rsidP="00630162">
            <w:pPr>
              <w:rPr>
                <w:rFonts w:cs="Calibri"/>
                <w:color w:val="auto"/>
                <w:sz w:val="20"/>
                <w:szCs w:val="20"/>
              </w:rPr>
            </w:pPr>
          </w:p>
        </w:tc>
      </w:tr>
      <w:tr w:rsidR="00360845" w:rsidRPr="00CA6769" w14:paraId="5BC536B2" w14:textId="77777777" w:rsidTr="00630162">
        <w:trPr>
          <w:trHeight w:val="305"/>
        </w:trPr>
        <w:tc>
          <w:tcPr>
            <w:tcW w:w="1334" w:type="dxa"/>
            <w:vMerge/>
            <w:tcBorders>
              <w:left w:val="single" w:sz="4" w:space="0" w:color="auto"/>
              <w:right w:val="single" w:sz="4" w:space="0" w:color="auto"/>
            </w:tcBorders>
            <w:vAlign w:val="center"/>
            <w:hideMark/>
          </w:tcPr>
          <w:p w14:paraId="22074E55"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0D54DF3C" w14:textId="77777777" w:rsidR="00360845" w:rsidRPr="00CA6769" w:rsidRDefault="00360845" w:rsidP="00630162">
            <w:pPr>
              <w:rPr>
                <w:rFonts w:cs="Calibri"/>
                <w:sz w:val="20"/>
                <w:szCs w:val="20"/>
              </w:rPr>
            </w:pPr>
            <w:r w:rsidRPr="00CA6769">
              <w:rPr>
                <w:rFonts w:cs="Calibri"/>
                <w:sz w:val="20"/>
                <w:szCs w:val="20"/>
              </w:rPr>
              <w:t>Ponderea componentelor fixe în remunerarea administratorilor executivi și ai administratorilor neexecutivi</w:t>
            </w:r>
          </w:p>
        </w:tc>
        <w:tc>
          <w:tcPr>
            <w:tcW w:w="3180" w:type="dxa"/>
            <w:tcBorders>
              <w:top w:val="nil"/>
              <w:left w:val="nil"/>
              <w:bottom w:val="single" w:sz="4" w:space="0" w:color="auto"/>
              <w:right w:val="single" w:sz="4" w:space="0" w:color="auto"/>
            </w:tcBorders>
            <w:shd w:val="clear" w:color="auto" w:fill="auto"/>
            <w:vAlign w:val="center"/>
            <w:hideMark/>
          </w:tcPr>
          <w:p w14:paraId="0C04B7CC" w14:textId="77777777" w:rsidR="00360845" w:rsidRPr="00CA6769" w:rsidRDefault="00360845" w:rsidP="00630162">
            <w:pPr>
              <w:rPr>
                <w:rFonts w:cs="Calibri"/>
                <w:sz w:val="20"/>
                <w:szCs w:val="20"/>
              </w:rPr>
            </w:pPr>
            <w:r w:rsidRPr="00CA6769">
              <w:rPr>
                <w:rFonts w:cs="Calibri"/>
                <w:sz w:val="20"/>
                <w:szCs w:val="20"/>
              </w:rPr>
              <w:t>Valoarea componentelor fixe din pachetul de remunerare</w:t>
            </w:r>
          </w:p>
        </w:tc>
        <w:tc>
          <w:tcPr>
            <w:tcW w:w="2268" w:type="dxa"/>
            <w:vMerge w:val="restart"/>
            <w:tcBorders>
              <w:top w:val="nil"/>
              <w:left w:val="nil"/>
              <w:right w:val="single" w:sz="4" w:space="0" w:color="auto"/>
            </w:tcBorders>
          </w:tcPr>
          <w:p w14:paraId="2C0BCD06" w14:textId="76E0241F" w:rsidR="00360845" w:rsidRPr="00CA6769" w:rsidRDefault="00540FD0" w:rsidP="00630162">
            <w:pPr>
              <w:rPr>
                <w:rFonts w:cs="Calibri"/>
                <w:color w:val="auto"/>
                <w:sz w:val="20"/>
                <w:szCs w:val="20"/>
              </w:rPr>
            </w:pPr>
            <w:r w:rsidRPr="00CA6769">
              <w:rPr>
                <w:rFonts w:cs="Calibri"/>
                <w:color w:val="auto"/>
                <w:sz w:val="20"/>
                <w:szCs w:val="20"/>
              </w:rPr>
              <w:t>100</w:t>
            </w:r>
            <w:r w:rsidR="00360845" w:rsidRPr="00CA6769">
              <w:rPr>
                <w:rFonts w:cs="Calibri"/>
                <w:color w:val="auto"/>
                <w:sz w:val="20"/>
                <w:szCs w:val="20"/>
              </w:rPr>
              <w:t>%</w:t>
            </w:r>
          </w:p>
        </w:tc>
      </w:tr>
      <w:tr w:rsidR="00360845" w:rsidRPr="00CA6769" w14:paraId="6AD55088" w14:textId="77777777" w:rsidTr="00630162">
        <w:trPr>
          <w:trHeight w:val="530"/>
        </w:trPr>
        <w:tc>
          <w:tcPr>
            <w:tcW w:w="1334" w:type="dxa"/>
            <w:vMerge/>
            <w:tcBorders>
              <w:left w:val="single" w:sz="4" w:space="0" w:color="auto"/>
              <w:right w:val="single" w:sz="4" w:space="0" w:color="auto"/>
            </w:tcBorders>
            <w:vAlign w:val="center"/>
            <w:hideMark/>
          </w:tcPr>
          <w:p w14:paraId="37D02A80"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47FB3030"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0A748A6A" w14:textId="77777777" w:rsidR="00360845" w:rsidRPr="00CA6769" w:rsidRDefault="00360845" w:rsidP="00630162">
            <w:pPr>
              <w:rPr>
                <w:rFonts w:cs="Calibri"/>
                <w:sz w:val="20"/>
                <w:szCs w:val="20"/>
              </w:rPr>
            </w:pPr>
            <w:r w:rsidRPr="00CA6769">
              <w:rPr>
                <w:rFonts w:cs="Calibri"/>
                <w:sz w:val="20"/>
                <w:szCs w:val="20"/>
              </w:rPr>
              <w:t>Valoarea totală a pachetului de remunerare</w:t>
            </w:r>
          </w:p>
        </w:tc>
        <w:tc>
          <w:tcPr>
            <w:tcW w:w="2268" w:type="dxa"/>
            <w:vMerge/>
            <w:tcBorders>
              <w:left w:val="nil"/>
              <w:bottom w:val="single" w:sz="4" w:space="0" w:color="auto"/>
              <w:right w:val="single" w:sz="4" w:space="0" w:color="auto"/>
            </w:tcBorders>
          </w:tcPr>
          <w:p w14:paraId="33EECA58" w14:textId="77777777" w:rsidR="00360845" w:rsidRPr="00CA6769" w:rsidRDefault="00360845" w:rsidP="00630162">
            <w:pPr>
              <w:rPr>
                <w:rFonts w:cs="Calibri"/>
                <w:color w:val="auto"/>
                <w:sz w:val="20"/>
                <w:szCs w:val="20"/>
                <w:highlight w:val="yellow"/>
              </w:rPr>
            </w:pPr>
          </w:p>
        </w:tc>
      </w:tr>
      <w:tr w:rsidR="00360845" w:rsidRPr="00CA6769" w14:paraId="6B0605D7" w14:textId="77777777" w:rsidTr="00630162">
        <w:trPr>
          <w:trHeight w:val="305"/>
        </w:trPr>
        <w:tc>
          <w:tcPr>
            <w:tcW w:w="1334" w:type="dxa"/>
            <w:vMerge/>
            <w:tcBorders>
              <w:left w:val="single" w:sz="4" w:space="0" w:color="auto"/>
              <w:right w:val="single" w:sz="4" w:space="0" w:color="auto"/>
            </w:tcBorders>
            <w:vAlign w:val="center"/>
            <w:hideMark/>
          </w:tcPr>
          <w:p w14:paraId="147F64F3"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76507559" w14:textId="77777777" w:rsidR="00360845" w:rsidRPr="00CA6769" w:rsidRDefault="00360845" w:rsidP="00630162">
            <w:pPr>
              <w:rPr>
                <w:rFonts w:cs="Calibri"/>
                <w:sz w:val="20"/>
                <w:szCs w:val="20"/>
              </w:rPr>
            </w:pPr>
            <w:r w:rsidRPr="00CA6769">
              <w:rPr>
                <w:rFonts w:cs="Calibri"/>
                <w:sz w:val="20"/>
                <w:szCs w:val="20"/>
              </w:rPr>
              <w:t xml:space="preserve">Ponderea componentelor variabile în remunerarea </w:t>
            </w:r>
            <w:r w:rsidRPr="00CA6769">
              <w:rPr>
                <w:rFonts w:cs="Calibri"/>
                <w:sz w:val="20"/>
                <w:szCs w:val="20"/>
              </w:rPr>
              <w:lastRenderedPageBreak/>
              <w:t>administratorilor executivi și ai administratorilor neexecutivi</w:t>
            </w:r>
          </w:p>
        </w:tc>
        <w:tc>
          <w:tcPr>
            <w:tcW w:w="3180" w:type="dxa"/>
            <w:tcBorders>
              <w:top w:val="nil"/>
              <w:left w:val="nil"/>
              <w:bottom w:val="single" w:sz="4" w:space="0" w:color="auto"/>
              <w:right w:val="single" w:sz="4" w:space="0" w:color="auto"/>
            </w:tcBorders>
            <w:shd w:val="clear" w:color="auto" w:fill="auto"/>
            <w:vAlign w:val="center"/>
            <w:hideMark/>
          </w:tcPr>
          <w:p w14:paraId="07B2C495" w14:textId="77777777" w:rsidR="00360845" w:rsidRPr="00CA6769" w:rsidRDefault="00360845" w:rsidP="00630162">
            <w:pPr>
              <w:rPr>
                <w:rFonts w:cs="Calibri"/>
                <w:sz w:val="20"/>
                <w:szCs w:val="20"/>
              </w:rPr>
            </w:pPr>
            <w:r w:rsidRPr="00CA6769">
              <w:rPr>
                <w:rFonts w:cs="Calibri"/>
                <w:sz w:val="20"/>
                <w:szCs w:val="20"/>
              </w:rPr>
              <w:lastRenderedPageBreak/>
              <w:t>Valoarea componentelor variabile din pachetul de remunerare</w:t>
            </w:r>
          </w:p>
        </w:tc>
        <w:tc>
          <w:tcPr>
            <w:tcW w:w="2268" w:type="dxa"/>
            <w:vMerge w:val="restart"/>
            <w:tcBorders>
              <w:top w:val="nil"/>
              <w:left w:val="nil"/>
              <w:right w:val="single" w:sz="4" w:space="0" w:color="auto"/>
            </w:tcBorders>
          </w:tcPr>
          <w:p w14:paraId="702C354F" w14:textId="380F4496" w:rsidR="00360845" w:rsidRPr="00CA6769" w:rsidRDefault="00540FD0" w:rsidP="00630162">
            <w:pPr>
              <w:rPr>
                <w:rFonts w:cs="Calibri"/>
                <w:color w:val="auto"/>
                <w:sz w:val="20"/>
                <w:szCs w:val="20"/>
              </w:rPr>
            </w:pPr>
            <w:r w:rsidRPr="00CA6769">
              <w:rPr>
                <w:rFonts w:cs="Calibri"/>
                <w:color w:val="auto"/>
                <w:sz w:val="20"/>
                <w:szCs w:val="20"/>
              </w:rPr>
              <w:t>0</w:t>
            </w:r>
            <w:r w:rsidR="00360845" w:rsidRPr="00CA6769">
              <w:rPr>
                <w:rFonts w:cs="Calibri"/>
                <w:color w:val="auto"/>
                <w:sz w:val="20"/>
                <w:szCs w:val="20"/>
              </w:rPr>
              <w:t>%</w:t>
            </w:r>
          </w:p>
        </w:tc>
      </w:tr>
      <w:tr w:rsidR="00360845" w:rsidRPr="00CA6769" w14:paraId="39D8BC6D" w14:textId="77777777" w:rsidTr="00630162">
        <w:trPr>
          <w:trHeight w:val="710"/>
        </w:trPr>
        <w:tc>
          <w:tcPr>
            <w:tcW w:w="1334" w:type="dxa"/>
            <w:vMerge/>
            <w:tcBorders>
              <w:left w:val="single" w:sz="4" w:space="0" w:color="auto"/>
              <w:right w:val="single" w:sz="4" w:space="0" w:color="auto"/>
            </w:tcBorders>
            <w:vAlign w:val="center"/>
            <w:hideMark/>
          </w:tcPr>
          <w:p w14:paraId="611B09E8"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6557EC69"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79155DE5" w14:textId="77777777" w:rsidR="00360845" w:rsidRPr="00CA6769" w:rsidRDefault="00360845" w:rsidP="00630162">
            <w:pPr>
              <w:rPr>
                <w:rFonts w:cs="Calibri"/>
                <w:sz w:val="20"/>
                <w:szCs w:val="20"/>
              </w:rPr>
            </w:pPr>
            <w:r w:rsidRPr="00CA6769">
              <w:rPr>
                <w:rFonts w:cs="Calibri"/>
                <w:sz w:val="20"/>
                <w:szCs w:val="20"/>
              </w:rPr>
              <w:t>Valoarea totală a pachetului de remunerare</w:t>
            </w:r>
          </w:p>
        </w:tc>
        <w:tc>
          <w:tcPr>
            <w:tcW w:w="2268" w:type="dxa"/>
            <w:vMerge/>
            <w:tcBorders>
              <w:left w:val="nil"/>
              <w:bottom w:val="single" w:sz="4" w:space="0" w:color="auto"/>
              <w:right w:val="single" w:sz="4" w:space="0" w:color="auto"/>
            </w:tcBorders>
          </w:tcPr>
          <w:p w14:paraId="43C00DA8" w14:textId="77777777" w:rsidR="00360845" w:rsidRPr="00CA6769" w:rsidRDefault="00360845" w:rsidP="00630162">
            <w:pPr>
              <w:rPr>
                <w:rFonts w:cs="Calibri"/>
                <w:color w:val="auto"/>
                <w:sz w:val="20"/>
                <w:szCs w:val="20"/>
              </w:rPr>
            </w:pPr>
          </w:p>
        </w:tc>
      </w:tr>
      <w:tr w:rsidR="00047D16" w:rsidRPr="00CA6769" w14:paraId="1E251480" w14:textId="77777777" w:rsidTr="00630162">
        <w:trPr>
          <w:trHeight w:val="350"/>
        </w:trPr>
        <w:tc>
          <w:tcPr>
            <w:tcW w:w="1334" w:type="dxa"/>
            <w:vMerge/>
            <w:tcBorders>
              <w:left w:val="single" w:sz="4" w:space="0" w:color="auto"/>
              <w:right w:val="single" w:sz="4" w:space="0" w:color="auto"/>
            </w:tcBorders>
            <w:vAlign w:val="center"/>
            <w:hideMark/>
          </w:tcPr>
          <w:p w14:paraId="4AC165A2" w14:textId="77777777" w:rsidR="00047D16" w:rsidRPr="00CA6769" w:rsidRDefault="00047D16" w:rsidP="00630162">
            <w:pPr>
              <w:rPr>
                <w:rFonts w:cs="Calibri"/>
                <w:sz w:val="20"/>
                <w:szCs w:val="20"/>
              </w:rPr>
            </w:pPr>
          </w:p>
        </w:tc>
        <w:tc>
          <w:tcPr>
            <w:tcW w:w="2994" w:type="dxa"/>
            <w:tcBorders>
              <w:top w:val="nil"/>
              <w:left w:val="nil"/>
              <w:bottom w:val="nil"/>
              <w:right w:val="single" w:sz="4" w:space="0" w:color="auto"/>
            </w:tcBorders>
            <w:shd w:val="clear" w:color="auto" w:fill="auto"/>
            <w:vAlign w:val="center"/>
            <w:hideMark/>
          </w:tcPr>
          <w:p w14:paraId="7864CEFD" w14:textId="34FA34BC" w:rsidR="00047D16" w:rsidRPr="00CA6769" w:rsidRDefault="00047D16" w:rsidP="00630162">
            <w:pPr>
              <w:rPr>
                <w:rFonts w:cs="Calibri"/>
                <w:sz w:val="20"/>
                <w:szCs w:val="20"/>
              </w:rPr>
            </w:pPr>
            <w:r w:rsidRPr="00CA6769">
              <w:rPr>
                <w:rFonts w:cs="Calibri"/>
                <w:sz w:val="20"/>
                <w:szCs w:val="20"/>
              </w:rPr>
              <w:t xml:space="preserve">Numărul de reuniuni ale comitetului consiliului de </w:t>
            </w:r>
            <w:r w:rsidR="005A70DD" w:rsidRPr="00CA6769">
              <w:rPr>
                <w:rFonts w:cs="Calibri"/>
                <w:sz w:val="20"/>
                <w:szCs w:val="20"/>
              </w:rPr>
              <w:t>administrație</w:t>
            </w:r>
          </w:p>
        </w:tc>
        <w:tc>
          <w:tcPr>
            <w:tcW w:w="3180" w:type="dxa"/>
            <w:tcBorders>
              <w:top w:val="nil"/>
              <w:left w:val="nil"/>
              <w:bottom w:val="nil"/>
              <w:right w:val="single" w:sz="4" w:space="0" w:color="auto"/>
            </w:tcBorders>
            <w:shd w:val="clear" w:color="auto" w:fill="auto"/>
            <w:vAlign w:val="center"/>
            <w:hideMark/>
          </w:tcPr>
          <w:p w14:paraId="4E65C9A1" w14:textId="77777777" w:rsidR="00047D16" w:rsidRPr="00CA6769" w:rsidRDefault="00047D16" w:rsidP="00630162">
            <w:pPr>
              <w:rPr>
                <w:rFonts w:cs="Calibri"/>
                <w:sz w:val="20"/>
                <w:szCs w:val="20"/>
              </w:rPr>
            </w:pPr>
            <w:r w:rsidRPr="00CA6769">
              <w:rPr>
                <w:rFonts w:cs="Calibri"/>
                <w:sz w:val="20"/>
                <w:szCs w:val="20"/>
              </w:rPr>
              <w:t>Numărul ședințelor consiliului de administrație susținute de-a lungul anului</w:t>
            </w:r>
          </w:p>
        </w:tc>
        <w:tc>
          <w:tcPr>
            <w:tcW w:w="2268" w:type="dxa"/>
            <w:tcBorders>
              <w:top w:val="nil"/>
              <w:left w:val="nil"/>
              <w:bottom w:val="nil"/>
              <w:right w:val="single" w:sz="4" w:space="0" w:color="auto"/>
            </w:tcBorders>
          </w:tcPr>
          <w:p w14:paraId="31F4F9EF" w14:textId="77777777" w:rsidR="00047D16" w:rsidRPr="00CA6769" w:rsidRDefault="00047D16" w:rsidP="00630162">
            <w:pPr>
              <w:rPr>
                <w:rFonts w:cs="Calibri"/>
                <w:color w:val="auto"/>
                <w:sz w:val="20"/>
                <w:szCs w:val="20"/>
              </w:rPr>
            </w:pPr>
            <w:r w:rsidRPr="00CA6769">
              <w:rPr>
                <w:rFonts w:cs="Calibri"/>
                <w:color w:val="auto"/>
                <w:sz w:val="20"/>
                <w:szCs w:val="20"/>
              </w:rPr>
              <w:t>Minim 12</w:t>
            </w:r>
          </w:p>
        </w:tc>
      </w:tr>
      <w:tr w:rsidR="00360845" w:rsidRPr="00CA6769" w14:paraId="0F6B68D6" w14:textId="77777777" w:rsidTr="00630162">
        <w:trPr>
          <w:trHeight w:val="332"/>
        </w:trPr>
        <w:tc>
          <w:tcPr>
            <w:tcW w:w="1334" w:type="dxa"/>
            <w:vMerge/>
            <w:tcBorders>
              <w:left w:val="single" w:sz="4" w:space="0" w:color="auto"/>
              <w:right w:val="single" w:sz="4" w:space="0" w:color="auto"/>
            </w:tcBorders>
            <w:vAlign w:val="center"/>
            <w:hideMark/>
          </w:tcPr>
          <w:p w14:paraId="0F9041B4" w14:textId="77777777" w:rsidR="00360845" w:rsidRPr="00CA6769" w:rsidRDefault="00360845" w:rsidP="00630162">
            <w:pPr>
              <w:rPr>
                <w:rFonts w:cs="Calibri"/>
                <w:sz w:val="20"/>
                <w:szCs w:val="20"/>
              </w:rPr>
            </w:pPr>
          </w:p>
        </w:tc>
        <w:tc>
          <w:tcPr>
            <w:tcW w:w="2994" w:type="dxa"/>
            <w:vMerge w:val="restart"/>
            <w:tcBorders>
              <w:top w:val="single" w:sz="4" w:space="0" w:color="auto"/>
              <w:left w:val="single" w:sz="4" w:space="0" w:color="auto"/>
              <w:right w:val="single" w:sz="4" w:space="0" w:color="auto"/>
            </w:tcBorders>
            <w:shd w:val="clear" w:color="auto" w:fill="auto"/>
            <w:vAlign w:val="center"/>
            <w:hideMark/>
          </w:tcPr>
          <w:p w14:paraId="2C3549A5" w14:textId="77777777" w:rsidR="00360845" w:rsidRPr="00CA6769" w:rsidRDefault="00360845" w:rsidP="00630162">
            <w:pPr>
              <w:rPr>
                <w:rFonts w:cs="Calibri"/>
                <w:sz w:val="20"/>
                <w:szCs w:val="20"/>
              </w:rPr>
            </w:pPr>
            <w:r w:rsidRPr="00CA6769">
              <w:rPr>
                <w:rFonts w:cs="Calibri"/>
                <w:sz w:val="20"/>
                <w:szCs w:val="20"/>
              </w:rPr>
              <w:t>Rata de participare la reuniunile comitetului de conducere</w:t>
            </w:r>
          </w:p>
          <w:p w14:paraId="1356FBB6" w14:textId="77777777" w:rsidR="00360845" w:rsidRPr="00CA6769" w:rsidRDefault="00360845" w:rsidP="00630162">
            <w:pPr>
              <w:rPr>
                <w:rFonts w:cs="Calibri"/>
                <w:sz w:val="20"/>
                <w:szCs w:val="20"/>
              </w:rPr>
            </w:pPr>
            <w:r w:rsidRPr="00CA6769">
              <w:rPr>
                <w:rFonts w:cs="Calibri"/>
                <w:sz w:val="20"/>
                <w:szCs w:val="20"/>
              </w:rPr>
              <w:t>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B033483" w14:textId="77777777" w:rsidR="00360845" w:rsidRPr="00CA6769" w:rsidRDefault="00360845" w:rsidP="00630162">
            <w:pPr>
              <w:rPr>
                <w:rFonts w:cs="Calibri"/>
                <w:sz w:val="20"/>
                <w:szCs w:val="20"/>
              </w:rPr>
            </w:pPr>
            <w:r w:rsidRPr="00CA6769">
              <w:rPr>
                <w:rFonts w:cs="Calibri"/>
                <w:sz w:val="20"/>
                <w:szCs w:val="20"/>
              </w:rPr>
              <w:t>Numărul de participanți la reuniunile comitetului de conducere</w:t>
            </w:r>
          </w:p>
        </w:tc>
        <w:tc>
          <w:tcPr>
            <w:tcW w:w="2268" w:type="dxa"/>
            <w:vMerge w:val="restart"/>
            <w:tcBorders>
              <w:top w:val="single" w:sz="4" w:space="0" w:color="auto"/>
              <w:left w:val="nil"/>
              <w:right w:val="single" w:sz="4" w:space="0" w:color="auto"/>
            </w:tcBorders>
          </w:tcPr>
          <w:p w14:paraId="15022C55" w14:textId="77777777" w:rsidR="00360845" w:rsidRPr="00CA6769" w:rsidRDefault="00360845" w:rsidP="00630162">
            <w:pPr>
              <w:rPr>
                <w:rFonts w:cs="Calibri"/>
                <w:color w:val="auto"/>
                <w:sz w:val="20"/>
                <w:szCs w:val="20"/>
              </w:rPr>
            </w:pPr>
            <w:r w:rsidRPr="00CA6769">
              <w:rPr>
                <w:rFonts w:cs="Calibri"/>
                <w:color w:val="auto"/>
                <w:sz w:val="20"/>
                <w:szCs w:val="20"/>
              </w:rPr>
              <w:t>90%</w:t>
            </w:r>
          </w:p>
        </w:tc>
      </w:tr>
      <w:tr w:rsidR="00360845" w:rsidRPr="00CA6769" w14:paraId="7D75D0A5" w14:textId="77777777" w:rsidTr="00630162">
        <w:trPr>
          <w:trHeight w:val="332"/>
        </w:trPr>
        <w:tc>
          <w:tcPr>
            <w:tcW w:w="1334" w:type="dxa"/>
            <w:vMerge/>
            <w:tcBorders>
              <w:left w:val="single" w:sz="4" w:space="0" w:color="auto"/>
              <w:right w:val="single" w:sz="4" w:space="0" w:color="auto"/>
            </w:tcBorders>
            <w:vAlign w:val="center"/>
            <w:hideMark/>
          </w:tcPr>
          <w:p w14:paraId="26A196D0" w14:textId="77777777" w:rsidR="00360845" w:rsidRPr="00CA6769" w:rsidRDefault="00360845" w:rsidP="00630162">
            <w:pPr>
              <w:rPr>
                <w:rFonts w:cs="Calibri"/>
                <w:sz w:val="20"/>
                <w:szCs w:val="20"/>
              </w:rPr>
            </w:pPr>
          </w:p>
        </w:tc>
        <w:tc>
          <w:tcPr>
            <w:tcW w:w="2994" w:type="dxa"/>
            <w:vMerge/>
            <w:tcBorders>
              <w:left w:val="single" w:sz="4" w:space="0" w:color="auto"/>
              <w:right w:val="single" w:sz="4" w:space="0" w:color="auto"/>
            </w:tcBorders>
            <w:vAlign w:val="center"/>
            <w:hideMark/>
          </w:tcPr>
          <w:p w14:paraId="20235E77"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07EBB7DA" w14:textId="77777777" w:rsidR="00360845" w:rsidRPr="00CA6769" w:rsidRDefault="00360845" w:rsidP="00630162">
            <w:pPr>
              <w:rPr>
                <w:rFonts w:cs="Calibri"/>
                <w:sz w:val="20"/>
                <w:szCs w:val="20"/>
              </w:rPr>
            </w:pPr>
            <w:r w:rsidRPr="00CA6769">
              <w:rPr>
                <w:rFonts w:cs="Calibri"/>
                <w:sz w:val="20"/>
                <w:szCs w:val="20"/>
              </w:rPr>
              <w:t>Numărul total de membri ai consiliului de conducere</w:t>
            </w:r>
          </w:p>
        </w:tc>
        <w:tc>
          <w:tcPr>
            <w:tcW w:w="2268" w:type="dxa"/>
            <w:vMerge/>
            <w:tcBorders>
              <w:left w:val="nil"/>
              <w:right w:val="single" w:sz="4" w:space="0" w:color="auto"/>
            </w:tcBorders>
          </w:tcPr>
          <w:p w14:paraId="78F8D7A5" w14:textId="77777777" w:rsidR="00360845" w:rsidRPr="00CA6769" w:rsidRDefault="00360845" w:rsidP="00630162">
            <w:pPr>
              <w:rPr>
                <w:rFonts w:cs="Calibri"/>
                <w:color w:val="auto"/>
                <w:sz w:val="20"/>
                <w:szCs w:val="20"/>
              </w:rPr>
            </w:pPr>
          </w:p>
        </w:tc>
      </w:tr>
      <w:tr w:rsidR="00360845" w:rsidRPr="00CA6769" w14:paraId="6214ED71" w14:textId="77777777" w:rsidTr="00630162">
        <w:trPr>
          <w:trHeight w:val="368"/>
        </w:trPr>
        <w:tc>
          <w:tcPr>
            <w:tcW w:w="1334" w:type="dxa"/>
            <w:vMerge/>
            <w:tcBorders>
              <w:left w:val="single" w:sz="4" w:space="0" w:color="auto"/>
              <w:right w:val="single" w:sz="4" w:space="0" w:color="auto"/>
            </w:tcBorders>
            <w:vAlign w:val="center"/>
            <w:hideMark/>
          </w:tcPr>
          <w:p w14:paraId="2BD245F3" w14:textId="77777777" w:rsidR="00360845" w:rsidRPr="00CA6769" w:rsidRDefault="00360845" w:rsidP="00630162">
            <w:pPr>
              <w:rPr>
                <w:rFonts w:cs="Calibri"/>
                <w:sz w:val="20"/>
                <w:szCs w:val="20"/>
              </w:rPr>
            </w:pPr>
          </w:p>
        </w:tc>
        <w:tc>
          <w:tcPr>
            <w:tcW w:w="2994" w:type="dxa"/>
            <w:vMerge/>
            <w:tcBorders>
              <w:left w:val="single" w:sz="4" w:space="0" w:color="auto"/>
              <w:bottom w:val="single" w:sz="4" w:space="0" w:color="auto"/>
              <w:right w:val="single" w:sz="4" w:space="0" w:color="auto"/>
            </w:tcBorders>
            <w:shd w:val="clear" w:color="auto" w:fill="auto"/>
            <w:vAlign w:val="center"/>
            <w:hideMark/>
          </w:tcPr>
          <w:p w14:paraId="3CD2466E"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69E4CAEA" w14:textId="77777777" w:rsidR="00360845" w:rsidRPr="00CA6769" w:rsidRDefault="00360845" w:rsidP="00630162">
            <w:pPr>
              <w:rPr>
                <w:rFonts w:cs="Calibri"/>
                <w:sz w:val="20"/>
                <w:szCs w:val="20"/>
              </w:rPr>
            </w:pPr>
            <w:r w:rsidRPr="00CA6769">
              <w:rPr>
                <w:rFonts w:cs="Calibri"/>
                <w:sz w:val="20"/>
                <w:szCs w:val="20"/>
              </w:rPr>
              <w:t>Număr de reuniuni ale comitetului de conducere</w:t>
            </w:r>
          </w:p>
        </w:tc>
        <w:tc>
          <w:tcPr>
            <w:tcW w:w="2268" w:type="dxa"/>
            <w:vMerge/>
            <w:tcBorders>
              <w:left w:val="nil"/>
              <w:bottom w:val="single" w:sz="4" w:space="0" w:color="auto"/>
              <w:right w:val="single" w:sz="4" w:space="0" w:color="auto"/>
            </w:tcBorders>
          </w:tcPr>
          <w:p w14:paraId="094974DD" w14:textId="77777777" w:rsidR="00360845" w:rsidRPr="00CA6769" w:rsidRDefault="00360845" w:rsidP="00630162">
            <w:pPr>
              <w:rPr>
                <w:rFonts w:cs="Calibri"/>
                <w:color w:val="auto"/>
                <w:sz w:val="20"/>
                <w:szCs w:val="20"/>
              </w:rPr>
            </w:pPr>
          </w:p>
        </w:tc>
      </w:tr>
      <w:tr w:rsidR="00047D16" w:rsidRPr="00CA6769" w14:paraId="3871ABEB" w14:textId="77777777" w:rsidTr="00630162">
        <w:trPr>
          <w:trHeight w:val="197"/>
        </w:trPr>
        <w:tc>
          <w:tcPr>
            <w:tcW w:w="1334" w:type="dxa"/>
            <w:vMerge/>
            <w:tcBorders>
              <w:left w:val="single" w:sz="4" w:space="0" w:color="auto"/>
              <w:right w:val="single" w:sz="4" w:space="0" w:color="auto"/>
            </w:tcBorders>
            <w:vAlign w:val="center"/>
            <w:hideMark/>
          </w:tcPr>
          <w:p w14:paraId="57E5F9DE" w14:textId="77777777" w:rsidR="00047D16" w:rsidRPr="00CA6769" w:rsidRDefault="00047D16" w:rsidP="00630162">
            <w:pPr>
              <w:rPr>
                <w:rFonts w:cs="Calibri"/>
                <w:sz w:val="20"/>
                <w:szCs w:val="20"/>
              </w:rPr>
            </w:pPr>
          </w:p>
        </w:tc>
        <w:tc>
          <w:tcPr>
            <w:tcW w:w="2994" w:type="dxa"/>
            <w:tcBorders>
              <w:top w:val="nil"/>
              <w:left w:val="nil"/>
              <w:bottom w:val="single" w:sz="4" w:space="0" w:color="auto"/>
              <w:right w:val="single" w:sz="4" w:space="0" w:color="auto"/>
            </w:tcBorders>
            <w:shd w:val="clear" w:color="auto" w:fill="auto"/>
            <w:vAlign w:val="center"/>
            <w:hideMark/>
          </w:tcPr>
          <w:p w14:paraId="2CAF901E" w14:textId="77777777" w:rsidR="00047D16" w:rsidRPr="00CA6769" w:rsidRDefault="00047D16" w:rsidP="00630162">
            <w:pPr>
              <w:rPr>
                <w:rFonts w:cs="Calibri"/>
                <w:sz w:val="20"/>
                <w:szCs w:val="20"/>
              </w:rPr>
            </w:pPr>
            <w:r w:rsidRPr="00CA6769">
              <w:rPr>
                <w:rFonts w:cs="Calibri"/>
                <w:sz w:val="20"/>
                <w:szCs w:val="20"/>
              </w:rPr>
              <w:t>Stabilirea politicilor de gestionare a riscurilor</w:t>
            </w:r>
          </w:p>
        </w:tc>
        <w:tc>
          <w:tcPr>
            <w:tcW w:w="3180" w:type="dxa"/>
            <w:tcBorders>
              <w:top w:val="nil"/>
              <w:left w:val="nil"/>
              <w:bottom w:val="single" w:sz="4" w:space="0" w:color="auto"/>
              <w:right w:val="single" w:sz="4" w:space="0" w:color="auto"/>
            </w:tcBorders>
            <w:shd w:val="clear" w:color="auto" w:fill="auto"/>
            <w:vAlign w:val="center"/>
            <w:hideMark/>
          </w:tcPr>
          <w:p w14:paraId="663899E6" w14:textId="77777777" w:rsidR="00047D16" w:rsidRPr="00CA6769" w:rsidRDefault="00047D16" w:rsidP="00630162">
            <w:pPr>
              <w:rPr>
                <w:rFonts w:cs="Calibri"/>
                <w:sz w:val="20"/>
                <w:szCs w:val="20"/>
              </w:rPr>
            </w:pPr>
            <w:r w:rsidRPr="00CA6769">
              <w:rPr>
                <w:rFonts w:cs="Calibri"/>
                <w:sz w:val="20"/>
                <w:szCs w:val="20"/>
              </w:rPr>
              <w:t> </w:t>
            </w:r>
          </w:p>
        </w:tc>
        <w:tc>
          <w:tcPr>
            <w:tcW w:w="2268" w:type="dxa"/>
            <w:tcBorders>
              <w:top w:val="nil"/>
              <w:left w:val="nil"/>
              <w:bottom w:val="single" w:sz="4" w:space="0" w:color="auto"/>
              <w:right w:val="single" w:sz="4" w:space="0" w:color="auto"/>
            </w:tcBorders>
          </w:tcPr>
          <w:p w14:paraId="247505F1" w14:textId="77777777" w:rsidR="00047D16" w:rsidRPr="00CA6769" w:rsidRDefault="00047D16" w:rsidP="00630162">
            <w:pPr>
              <w:rPr>
                <w:rFonts w:cs="Calibri"/>
                <w:color w:val="auto"/>
                <w:sz w:val="20"/>
                <w:szCs w:val="20"/>
              </w:rPr>
            </w:pPr>
            <w:r w:rsidRPr="00CA6769">
              <w:rPr>
                <w:rFonts w:cs="Calibri"/>
                <w:color w:val="auto"/>
                <w:sz w:val="20"/>
                <w:szCs w:val="20"/>
              </w:rPr>
              <w:t>Politică stabilită în primul an de mandat</w:t>
            </w:r>
          </w:p>
        </w:tc>
      </w:tr>
      <w:tr w:rsidR="00360845" w:rsidRPr="00CA6769" w14:paraId="3C51E2E6" w14:textId="77777777" w:rsidTr="00630162">
        <w:trPr>
          <w:trHeight w:val="278"/>
        </w:trPr>
        <w:tc>
          <w:tcPr>
            <w:tcW w:w="1334" w:type="dxa"/>
            <w:vMerge/>
            <w:tcBorders>
              <w:left w:val="single" w:sz="4" w:space="0" w:color="auto"/>
              <w:right w:val="single" w:sz="4" w:space="0" w:color="auto"/>
            </w:tcBorders>
            <w:shd w:val="clear" w:color="auto" w:fill="auto"/>
            <w:vAlign w:val="center"/>
            <w:hideMark/>
          </w:tcPr>
          <w:p w14:paraId="7BDD2724"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6E3388EF" w14:textId="77777777" w:rsidR="00360845" w:rsidRPr="00CA6769" w:rsidRDefault="00360845" w:rsidP="00630162">
            <w:pPr>
              <w:rPr>
                <w:rFonts w:cs="Calibri"/>
                <w:sz w:val="20"/>
                <w:szCs w:val="20"/>
              </w:rPr>
            </w:pPr>
            <w:r w:rsidRPr="00CA6769">
              <w:rPr>
                <w:rFonts w:cs="Calibri"/>
                <w:sz w:val="20"/>
                <w:szCs w:val="20"/>
              </w:rPr>
              <w:t>Rata membrilor de sex feminin al consiliului de administrație</w:t>
            </w:r>
          </w:p>
        </w:tc>
        <w:tc>
          <w:tcPr>
            <w:tcW w:w="3180" w:type="dxa"/>
            <w:tcBorders>
              <w:top w:val="nil"/>
              <w:left w:val="nil"/>
              <w:bottom w:val="single" w:sz="4" w:space="0" w:color="auto"/>
              <w:right w:val="single" w:sz="4" w:space="0" w:color="auto"/>
            </w:tcBorders>
            <w:shd w:val="clear" w:color="auto" w:fill="auto"/>
            <w:vAlign w:val="center"/>
            <w:hideMark/>
          </w:tcPr>
          <w:p w14:paraId="4A193894" w14:textId="77777777" w:rsidR="00360845" w:rsidRPr="00CA6769" w:rsidRDefault="00360845" w:rsidP="00630162">
            <w:pPr>
              <w:rPr>
                <w:rFonts w:cs="Calibri"/>
                <w:sz w:val="20"/>
                <w:szCs w:val="20"/>
              </w:rPr>
            </w:pPr>
            <w:r w:rsidRPr="00CA6769">
              <w:rPr>
                <w:rFonts w:cs="Calibri"/>
                <w:sz w:val="20"/>
                <w:szCs w:val="20"/>
              </w:rPr>
              <w:t>Numărul total al femeilor care ocupă poziții de director</w:t>
            </w:r>
          </w:p>
        </w:tc>
        <w:tc>
          <w:tcPr>
            <w:tcW w:w="2268" w:type="dxa"/>
            <w:vMerge w:val="restart"/>
            <w:tcBorders>
              <w:top w:val="nil"/>
              <w:left w:val="nil"/>
              <w:right w:val="single" w:sz="4" w:space="0" w:color="auto"/>
            </w:tcBorders>
          </w:tcPr>
          <w:p w14:paraId="449C5411" w14:textId="52063474" w:rsidR="00360845" w:rsidRPr="00CA6769" w:rsidRDefault="00EB7AE7" w:rsidP="00630162">
            <w:pPr>
              <w:rPr>
                <w:rFonts w:cs="Calibri"/>
                <w:color w:val="auto"/>
                <w:sz w:val="20"/>
                <w:szCs w:val="20"/>
              </w:rPr>
            </w:pPr>
            <w:r w:rsidRPr="00CA6769">
              <w:rPr>
                <w:rFonts w:cs="Calibri"/>
                <w:color w:val="auto"/>
                <w:sz w:val="20"/>
                <w:szCs w:val="20"/>
              </w:rPr>
              <w:t>50%</w:t>
            </w:r>
          </w:p>
        </w:tc>
      </w:tr>
      <w:tr w:rsidR="00360845" w:rsidRPr="00CA6769" w14:paraId="11D49678" w14:textId="77777777" w:rsidTr="00630162">
        <w:trPr>
          <w:trHeight w:val="422"/>
        </w:trPr>
        <w:tc>
          <w:tcPr>
            <w:tcW w:w="1334" w:type="dxa"/>
            <w:vMerge/>
            <w:tcBorders>
              <w:left w:val="single" w:sz="4" w:space="0" w:color="auto"/>
              <w:bottom w:val="single" w:sz="4" w:space="0" w:color="auto"/>
              <w:right w:val="single" w:sz="4" w:space="0" w:color="auto"/>
            </w:tcBorders>
            <w:shd w:val="clear" w:color="auto" w:fill="auto"/>
            <w:vAlign w:val="center"/>
            <w:hideMark/>
          </w:tcPr>
          <w:p w14:paraId="2C7A596A"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auto"/>
              <w:right w:val="single" w:sz="4" w:space="0" w:color="auto"/>
            </w:tcBorders>
            <w:vAlign w:val="center"/>
            <w:hideMark/>
          </w:tcPr>
          <w:p w14:paraId="6CC4F266"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5A942A6A" w14:textId="77777777" w:rsidR="00360845" w:rsidRPr="00CA6769" w:rsidRDefault="00360845" w:rsidP="00630162">
            <w:pPr>
              <w:rPr>
                <w:rFonts w:cs="Calibri"/>
                <w:sz w:val="20"/>
                <w:szCs w:val="20"/>
              </w:rPr>
            </w:pPr>
            <w:r w:rsidRPr="00CA6769">
              <w:rPr>
                <w:rFonts w:cs="Calibri"/>
                <w:sz w:val="20"/>
                <w:szCs w:val="20"/>
              </w:rPr>
              <w:t>Numărul total de directori</w:t>
            </w:r>
          </w:p>
        </w:tc>
        <w:tc>
          <w:tcPr>
            <w:tcW w:w="2268" w:type="dxa"/>
            <w:vMerge/>
            <w:tcBorders>
              <w:left w:val="nil"/>
              <w:bottom w:val="single" w:sz="4" w:space="0" w:color="auto"/>
              <w:right w:val="single" w:sz="4" w:space="0" w:color="auto"/>
            </w:tcBorders>
          </w:tcPr>
          <w:p w14:paraId="012C0BFD" w14:textId="77777777" w:rsidR="00360845" w:rsidRPr="00CA6769" w:rsidRDefault="00360845" w:rsidP="00630162">
            <w:pPr>
              <w:rPr>
                <w:rFonts w:cs="Calibri"/>
                <w:color w:val="auto"/>
                <w:sz w:val="20"/>
                <w:szCs w:val="20"/>
              </w:rPr>
            </w:pPr>
          </w:p>
        </w:tc>
      </w:tr>
      <w:tr w:rsidR="00360845" w:rsidRPr="00CA6769" w14:paraId="5308521B" w14:textId="77777777" w:rsidTr="00630162">
        <w:trPr>
          <w:trHeight w:val="305"/>
        </w:trPr>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D3DDB" w14:textId="77777777" w:rsidR="00360845" w:rsidRPr="00CA6769" w:rsidRDefault="00360845" w:rsidP="00630162">
            <w:pPr>
              <w:rPr>
                <w:rFonts w:cs="Calibri"/>
                <w:sz w:val="20"/>
                <w:szCs w:val="20"/>
              </w:rPr>
            </w:pPr>
            <w:r w:rsidRPr="00CA6769">
              <w:rPr>
                <w:rFonts w:cs="Calibri"/>
                <w:sz w:val="20"/>
                <w:szCs w:val="20"/>
              </w:rPr>
              <w:t>Crearea de locuri de muncă</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ACBBE" w14:textId="77777777" w:rsidR="00360845" w:rsidRPr="00CA6769" w:rsidRDefault="00360845" w:rsidP="00630162">
            <w:pPr>
              <w:rPr>
                <w:rFonts w:cs="Calibri"/>
                <w:sz w:val="20"/>
                <w:szCs w:val="20"/>
              </w:rPr>
            </w:pPr>
            <w:r w:rsidRPr="00CA6769">
              <w:rPr>
                <w:rFonts w:cs="Calibri"/>
                <w:sz w:val="20"/>
                <w:szCs w:val="20"/>
              </w:rPr>
              <w:t>Număr de angajați cu echivalent normă întreagă</w:t>
            </w:r>
          </w:p>
        </w:tc>
        <w:tc>
          <w:tcPr>
            <w:tcW w:w="3180" w:type="dxa"/>
            <w:tcBorders>
              <w:top w:val="nil"/>
              <w:left w:val="nil"/>
              <w:bottom w:val="single" w:sz="4" w:space="0" w:color="auto"/>
              <w:right w:val="single" w:sz="4" w:space="0" w:color="auto"/>
            </w:tcBorders>
            <w:shd w:val="clear" w:color="auto" w:fill="auto"/>
            <w:vAlign w:val="center"/>
            <w:hideMark/>
          </w:tcPr>
          <w:p w14:paraId="50471DAA" w14:textId="77777777" w:rsidR="00360845" w:rsidRPr="00CA6769" w:rsidRDefault="00360845" w:rsidP="00630162">
            <w:pPr>
              <w:rPr>
                <w:rFonts w:cs="Calibri"/>
                <w:sz w:val="20"/>
                <w:szCs w:val="20"/>
              </w:rPr>
            </w:pPr>
            <w:r w:rsidRPr="00CA6769">
              <w:rPr>
                <w:rFonts w:cs="Calibri"/>
                <w:sz w:val="20"/>
                <w:szCs w:val="20"/>
              </w:rPr>
              <w:t>Număr total de ore lucrătoare pentru toți angajații conform contract</w:t>
            </w:r>
          </w:p>
        </w:tc>
        <w:tc>
          <w:tcPr>
            <w:tcW w:w="2268" w:type="dxa"/>
            <w:vMerge w:val="restart"/>
            <w:tcBorders>
              <w:top w:val="nil"/>
              <w:left w:val="nil"/>
              <w:right w:val="single" w:sz="4" w:space="0" w:color="auto"/>
            </w:tcBorders>
          </w:tcPr>
          <w:p w14:paraId="5349D8A0" w14:textId="4E3FD024" w:rsidR="00360845" w:rsidRPr="00CA6769" w:rsidRDefault="0010543E" w:rsidP="00630162">
            <w:pPr>
              <w:rPr>
                <w:rFonts w:cs="Calibri"/>
                <w:color w:val="auto"/>
                <w:sz w:val="20"/>
                <w:szCs w:val="20"/>
              </w:rPr>
            </w:pPr>
            <w:r w:rsidRPr="00CA6769">
              <w:rPr>
                <w:rFonts w:cs="Calibri"/>
                <w:color w:val="auto"/>
                <w:sz w:val="20"/>
                <w:szCs w:val="20"/>
              </w:rPr>
              <w:t>95%</w:t>
            </w:r>
          </w:p>
        </w:tc>
      </w:tr>
      <w:tr w:rsidR="00360845" w:rsidRPr="00CA6769" w14:paraId="5F31C715" w14:textId="77777777" w:rsidTr="00630162">
        <w:trPr>
          <w:trHeight w:val="440"/>
        </w:trPr>
        <w:tc>
          <w:tcPr>
            <w:tcW w:w="1334" w:type="dxa"/>
            <w:vMerge/>
            <w:tcBorders>
              <w:top w:val="single" w:sz="4" w:space="0" w:color="auto"/>
              <w:left w:val="single" w:sz="4" w:space="0" w:color="auto"/>
              <w:right w:val="single" w:sz="4" w:space="0" w:color="auto"/>
            </w:tcBorders>
            <w:shd w:val="clear" w:color="auto" w:fill="auto"/>
            <w:vAlign w:val="center"/>
            <w:hideMark/>
          </w:tcPr>
          <w:p w14:paraId="0142C9CD" w14:textId="77777777" w:rsidR="00360845" w:rsidRPr="00CA6769" w:rsidRDefault="00360845" w:rsidP="00630162">
            <w:pPr>
              <w:rPr>
                <w:rFonts w:cs="Calibri"/>
                <w:sz w:val="20"/>
                <w:szCs w:val="20"/>
              </w:rPr>
            </w:pPr>
          </w:p>
        </w:tc>
        <w:tc>
          <w:tcPr>
            <w:tcW w:w="2994" w:type="dxa"/>
            <w:vMerge/>
            <w:tcBorders>
              <w:top w:val="single" w:sz="4" w:space="0" w:color="auto"/>
              <w:left w:val="single" w:sz="4" w:space="0" w:color="auto"/>
              <w:bottom w:val="single" w:sz="4" w:space="0" w:color="000000"/>
              <w:right w:val="single" w:sz="4" w:space="0" w:color="auto"/>
            </w:tcBorders>
            <w:vAlign w:val="center"/>
            <w:hideMark/>
          </w:tcPr>
          <w:p w14:paraId="7A4477D7"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2FB6600E" w14:textId="77777777" w:rsidR="00360845" w:rsidRPr="00CA6769" w:rsidRDefault="00360845" w:rsidP="00630162">
            <w:pPr>
              <w:rPr>
                <w:rFonts w:cs="Calibri"/>
                <w:sz w:val="20"/>
                <w:szCs w:val="20"/>
              </w:rPr>
            </w:pPr>
            <w:r w:rsidRPr="00CA6769">
              <w:rPr>
                <w:rFonts w:cs="Calibri"/>
                <w:sz w:val="20"/>
                <w:szCs w:val="20"/>
              </w:rPr>
              <w:t>Număr de ore lucrătoare pentru un angajat care lucrează cu normă întreagă</w:t>
            </w:r>
          </w:p>
        </w:tc>
        <w:tc>
          <w:tcPr>
            <w:tcW w:w="2268" w:type="dxa"/>
            <w:vMerge/>
            <w:tcBorders>
              <w:left w:val="nil"/>
              <w:bottom w:val="single" w:sz="4" w:space="0" w:color="auto"/>
              <w:right w:val="single" w:sz="4" w:space="0" w:color="auto"/>
            </w:tcBorders>
          </w:tcPr>
          <w:p w14:paraId="028FBC27" w14:textId="77777777" w:rsidR="00360845" w:rsidRPr="00CA6769" w:rsidRDefault="00360845" w:rsidP="00630162">
            <w:pPr>
              <w:rPr>
                <w:rFonts w:cs="Calibri"/>
                <w:color w:val="auto"/>
                <w:sz w:val="20"/>
                <w:szCs w:val="20"/>
              </w:rPr>
            </w:pPr>
          </w:p>
        </w:tc>
      </w:tr>
      <w:tr w:rsidR="00360845" w:rsidRPr="00CA6769" w14:paraId="044030B0" w14:textId="77777777" w:rsidTr="00630162">
        <w:trPr>
          <w:trHeight w:val="125"/>
        </w:trPr>
        <w:tc>
          <w:tcPr>
            <w:tcW w:w="1334" w:type="dxa"/>
            <w:vMerge/>
            <w:tcBorders>
              <w:left w:val="single" w:sz="4" w:space="0" w:color="auto"/>
              <w:right w:val="single" w:sz="4" w:space="0" w:color="auto"/>
            </w:tcBorders>
            <w:shd w:val="clear" w:color="auto" w:fill="auto"/>
            <w:vAlign w:val="center"/>
            <w:hideMark/>
          </w:tcPr>
          <w:p w14:paraId="13AF6333"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4A7D5B97" w14:textId="77777777" w:rsidR="00360845" w:rsidRPr="00CA6769" w:rsidRDefault="00360845" w:rsidP="00630162">
            <w:pPr>
              <w:rPr>
                <w:rFonts w:cs="Calibri"/>
                <w:sz w:val="20"/>
                <w:szCs w:val="20"/>
              </w:rPr>
            </w:pPr>
            <w:r w:rsidRPr="00CA6769">
              <w:rPr>
                <w:rFonts w:cs="Calibri"/>
                <w:sz w:val="20"/>
                <w:szCs w:val="20"/>
              </w:rPr>
              <w:t>Noi locuri de muncă adăugate în cursul anului</w:t>
            </w:r>
          </w:p>
        </w:tc>
        <w:tc>
          <w:tcPr>
            <w:tcW w:w="3180" w:type="dxa"/>
            <w:tcBorders>
              <w:top w:val="nil"/>
              <w:left w:val="nil"/>
              <w:bottom w:val="single" w:sz="4" w:space="0" w:color="auto"/>
              <w:right w:val="single" w:sz="4" w:space="0" w:color="auto"/>
            </w:tcBorders>
            <w:shd w:val="clear" w:color="auto" w:fill="auto"/>
            <w:vAlign w:val="center"/>
            <w:hideMark/>
          </w:tcPr>
          <w:p w14:paraId="462F954F" w14:textId="77777777" w:rsidR="00360845" w:rsidRPr="00CA6769" w:rsidRDefault="00360845" w:rsidP="00630162">
            <w:pPr>
              <w:rPr>
                <w:rFonts w:cs="Calibri"/>
                <w:sz w:val="20"/>
                <w:szCs w:val="20"/>
              </w:rPr>
            </w:pPr>
            <w:r w:rsidRPr="00CA6769">
              <w:rPr>
                <w:rFonts w:cs="Calibri"/>
                <w:sz w:val="20"/>
                <w:szCs w:val="20"/>
              </w:rPr>
              <w:t>Numărul de angajați cu echivalent normă întreagă</w:t>
            </w:r>
          </w:p>
        </w:tc>
        <w:tc>
          <w:tcPr>
            <w:tcW w:w="2268" w:type="dxa"/>
            <w:vMerge w:val="restart"/>
            <w:tcBorders>
              <w:top w:val="nil"/>
              <w:left w:val="nil"/>
              <w:right w:val="single" w:sz="4" w:space="0" w:color="auto"/>
            </w:tcBorders>
          </w:tcPr>
          <w:p w14:paraId="2A7FCF4B" w14:textId="3C602D42" w:rsidR="00360845" w:rsidRPr="00CA6769" w:rsidRDefault="00360845" w:rsidP="00630162">
            <w:pPr>
              <w:rPr>
                <w:rFonts w:cs="Calibri"/>
                <w:color w:val="auto"/>
                <w:sz w:val="20"/>
                <w:szCs w:val="20"/>
              </w:rPr>
            </w:pPr>
            <w:r w:rsidRPr="00CA6769">
              <w:rPr>
                <w:rFonts w:cs="Calibri"/>
                <w:color w:val="auto"/>
                <w:sz w:val="20"/>
                <w:szCs w:val="20"/>
              </w:rPr>
              <w:t xml:space="preserve">Minim </w:t>
            </w:r>
            <w:r w:rsidR="00EB7AE7" w:rsidRPr="00CA6769">
              <w:rPr>
                <w:rFonts w:cs="Calibri"/>
                <w:color w:val="auto"/>
                <w:sz w:val="20"/>
                <w:szCs w:val="20"/>
              </w:rPr>
              <w:t>0,</w:t>
            </w:r>
            <w:r w:rsidRPr="00CA6769">
              <w:rPr>
                <w:rFonts w:cs="Calibri"/>
                <w:color w:val="auto"/>
                <w:sz w:val="20"/>
                <w:szCs w:val="20"/>
              </w:rPr>
              <w:t>1% pe an</w:t>
            </w:r>
          </w:p>
        </w:tc>
      </w:tr>
      <w:tr w:rsidR="00360845" w:rsidRPr="00CA6769" w14:paraId="14D21A17" w14:textId="77777777" w:rsidTr="00630162">
        <w:trPr>
          <w:trHeight w:val="413"/>
        </w:trPr>
        <w:tc>
          <w:tcPr>
            <w:tcW w:w="1334" w:type="dxa"/>
            <w:vMerge/>
            <w:tcBorders>
              <w:left w:val="single" w:sz="4" w:space="0" w:color="auto"/>
              <w:right w:val="single" w:sz="4" w:space="0" w:color="auto"/>
            </w:tcBorders>
            <w:shd w:val="clear" w:color="auto" w:fill="auto"/>
            <w:vAlign w:val="center"/>
            <w:hideMark/>
          </w:tcPr>
          <w:p w14:paraId="2D988B82"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502CBD36"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5F63A94A" w14:textId="77777777" w:rsidR="00360845" w:rsidRPr="00CA6769" w:rsidRDefault="00360845" w:rsidP="00630162">
            <w:pPr>
              <w:rPr>
                <w:rFonts w:cs="Calibri"/>
                <w:sz w:val="20"/>
                <w:szCs w:val="20"/>
              </w:rPr>
            </w:pPr>
            <w:r w:rsidRPr="00CA6769">
              <w:rPr>
                <w:rFonts w:cs="Calibri"/>
                <w:sz w:val="20"/>
                <w:szCs w:val="20"/>
              </w:rPr>
              <w:t>Numărul de angajați cu echivalent normă întreagă la t-1</w:t>
            </w:r>
          </w:p>
        </w:tc>
        <w:tc>
          <w:tcPr>
            <w:tcW w:w="2268" w:type="dxa"/>
            <w:vMerge/>
            <w:tcBorders>
              <w:left w:val="nil"/>
              <w:bottom w:val="single" w:sz="4" w:space="0" w:color="auto"/>
              <w:right w:val="single" w:sz="4" w:space="0" w:color="auto"/>
            </w:tcBorders>
          </w:tcPr>
          <w:p w14:paraId="0D627293" w14:textId="77777777" w:rsidR="00360845" w:rsidRPr="00CA6769" w:rsidRDefault="00360845" w:rsidP="00630162">
            <w:pPr>
              <w:rPr>
                <w:rFonts w:cs="Calibri"/>
                <w:color w:val="auto"/>
                <w:sz w:val="20"/>
                <w:szCs w:val="20"/>
              </w:rPr>
            </w:pPr>
          </w:p>
        </w:tc>
      </w:tr>
      <w:tr w:rsidR="00047D16" w:rsidRPr="00CA6769" w14:paraId="6F65B2C7" w14:textId="77777777" w:rsidTr="00630162">
        <w:trPr>
          <w:trHeight w:val="530"/>
        </w:trPr>
        <w:tc>
          <w:tcPr>
            <w:tcW w:w="1334" w:type="dxa"/>
            <w:vMerge/>
            <w:tcBorders>
              <w:left w:val="single" w:sz="4" w:space="0" w:color="auto"/>
              <w:bottom w:val="single" w:sz="4" w:space="0" w:color="auto"/>
              <w:right w:val="single" w:sz="4" w:space="0" w:color="auto"/>
            </w:tcBorders>
            <w:shd w:val="clear" w:color="auto" w:fill="auto"/>
            <w:vAlign w:val="center"/>
            <w:hideMark/>
          </w:tcPr>
          <w:p w14:paraId="5B3FB008" w14:textId="77777777" w:rsidR="00047D16" w:rsidRPr="00CA6769" w:rsidRDefault="00047D16" w:rsidP="00630162">
            <w:pPr>
              <w:rPr>
                <w:rFonts w:cs="Calibri"/>
                <w:sz w:val="20"/>
                <w:szCs w:val="20"/>
              </w:rPr>
            </w:pPr>
          </w:p>
        </w:tc>
        <w:tc>
          <w:tcPr>
            <w:tcW w:w="2994" w:type="dxa"/>
            <w:tcBorders>
              <w:top w:val="nil"/>
              <w:left w:val="nil"/>
              <w:bottom w:val="single" w:sz="4" w:space="0" w:color="auto"/>
              <w:right w:val="single" w:sz="4" w:space="0" w:color="auto"/>
            </w:tcBorders>
            <w:shd w:val="clear" w:color="auto" w:fill="auto"/>
            <w:vAlign w:val="center"/>
            <w:hideMark/>
          </w:tcPr>
          <w:p w14:paraId="35510E48" w14:textId="77777777" w:rsidR="00047D16" w:rsidRPr="00CA6769" w:rsidRDefault="00047D16" w:rsidP="00630162">
            <w:pPr>
              <w:rPr>
                <w:rFonts w:cs="Calibri"/>
                <w:sz w:val="20"/>
                <w:szCs w:val="20"/>
              </w:rPr>
            </w:pPr>
            <w:r w:rsidRPr="00CA6769">
              <w:rPr>
                <w:rFonts w:cs="Calibri"/>
                <w:sz w:val="20"/>
                <w:szCs w:val="20"/>
              </w:rPr>
              <w:t>Numărul de angajați cu handicap</w:t>
            </w:r>
          </w:p>
        </w:tc>
        <w:tc>
          <w:tcPr>
            <w:tcW w:w="3180" w:type="dxa"/>
            <w:tcBorders>
              <w:top w:val="nil"/>
              <w:left w:val="nil"/>
              <w:bottom w:val="single" w:sz="4" w:space="0" w:color="auto"/>
              <w:right w:val="single" w:sz="4" w:space="0" w:color="auto"/>
            </w:tcBorders>
            <w:shd w:val="clear" w:color="auto" w:fill="auto"/>
            <w:vAlign w:val="center"/>
            <w:hideMark/>
          </w:tcPr>
          <w:p w14:paraId="019D9ECD" w14:textId="77777777" w:rsidR="00047D16" w:rsidRPr="00CA6769" w:rsidRDefault="00047D16" w:rsidP="00630162">
            <w:pPr>
              <w:rPr>
                <w:rFonts w:cs="Calibri"/>
                <w:sz w:val="20"/>
                <w:szCs w:val="20"/>
              </w:rPr>
            </w:pPr>
            <w:r w:rsidRPr="00CA6769">
              <w:rPr>
                <w:rFonts w:cs="Calibri"/>
                <w:sz w:val="20"/>
                <w:szCs w:val="20"/>
              </w:rPr>
              <w:t>Numărul de angajați cu handicap recunoscute administrativ</w:t>
            </w:r>
          </w:p>
        </w:tc>
        <w:tc>
          <w:tcPr>
            <w:tcW w:w="2268" w:type="dxa"/>
            <w:tcBorders>
              <w:top w:val="nil"/>
              <w:left w:val="nil"/>
              <w:bottom w:val="single" w:sz="4" w:space="0" w:color="auto"/>
              <w:right w:val="single" w:sz="4" w:space="0" w:color="auto"/>
            </w:tcBorders>
          </w:tcPr>
          <w:p w14:paraId="16E1CC42" w14:textId="6477EA7A" w:rsidR="00047D16" w:rsidRPr="00CA6769" w:rsidRDefault="0010543E" w:rsidP="00630162">
            <w:pPr>
              <w:rPr>
                <w:rFonts w:cs="Calibri"/>
                <w:color w:val="auto"/>
                <w:sz w:val="20"/>
                <w:szCs w:val="20"/>
              </w:rPr>
            </w:pPr>
            <w:r w:rsidRPr="00CA6769">
              <w:rPr>
                <w:rFonts w:cs="Calibri"/>
                <w:color w:val="auto"/>
                <w:sz w:val="20"/>
                <w:szCs w:val="20"/>
              </w:rPr>
              <w:t>4</w:t>
            </w:r>
            <w:r w:rsidR="00047D16" w:rsidRPr="00CA6769">
              <w:rPr>
                <w:rFonts w:cs="Calibri"/>
                <w:color w:val="auto"/>
                <w:sz w:val="20"/>
                <w:szCs w:val="20"/>
              </w:rPr>
              <w:t>%</w:t>
            </w:r>
          </w:p>
        </w:tc>
      </w:tr>
      <w:tr w:rsidR="00360845" w:rsidRPr="00CA6769" w14:paraId="4DEF88AF" w14:textId="77777777" w:rsidTr="00630162">
        <w:trPr>
          <w:trHeight w:val="260"/>
        </w:trPr>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8677B" w14:textId="77777777" w:rsidR="00360845" w:rsidRPr="00CA6769" w:rsidRDefault="00360845" w:rsidP="00630162">
            <w:pPr>
              <w:rPr>
                <w:rFonts w:cs="Calibri"/>
                <w:sz w:val="20"/>
                <w:szCs w:val="20"/>
              </w:rPr>
            </w:pPr>
            <w:r w:rsidRPr="00CA6769">
              <w:rPr>
                <w:rFonts w:cs="Calibri"/>
                <w:sz w:val="20"/>
                <w:szCs w:val="20"/>
              </w:rPr>
              <w:lastRenderedPageBreak/>
              <w:t>Egalitatea de gen</w:t>
            </w: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2AF69A33" w14:textId="77777777" w:rsidR="00360845" w:rsidRPr="00CA6769" w:rsidRDefault="00360845" w:rsidP="00630162">
            <w:pPr>
              <w:rPr>
                <w:rFonts w:cs="Calibri"/>
                <w:sz w:val="20"/>
                <w:szCs w:val="20"/>
              </w:rPr>
            </w:pPr>
            <w:r w:rsidRPr="00CA6769">
              <w:rPr>
                <w:rFonts w:cs="Calibri"/>
                <w:sz w:val="20"/>
                <w:szCs w:val="20"/>
              </w:rPr>
              <w:t>Rata cadrelor superioare de conducere de sex feminin</w:t>
            </w:r>
          </w:p>
        </w:tc>
        <w:tc>
          <w:tcPr>
            <w:tcW w:w="3180" w:type="dxa"/>
            <w:tcBorders>
              <w:top w:val="nil"/>
              <w:left w:val="nil"/>
              <w:bottom w:val="single" w:sz="4" w:space="0" w:color="auto"/>
              <w:right w:val="single" w:sz="4" w:space="0" w:color="auto"/>
            </w:tcBorders>
            <w:shd w:val="clear" w:color="auto" w:fill="auto"/>
            <w:vAlign w:val="center"/>
            <w:hideMark/>
          </w:tcPr>
          <w:p w14:paraId="51865910" w14:textId="77777777" w:rsidR="00360845" w:rsidRPr="00CA6769" w:rsidRDefault="00360845" w:rsidP="00630162">
            <w:pPr>
              <w:rPr>
                <w:rFonts w:cs="Calibri"/>
                <w:sz w:val="20"/>
                <w:szCs w:val="20"/>
              </w:rPr>
            </w:pPr>
            <w:r w:rsidRPr="00CA6769">
              <w:rPr>
                <w:rFonts w:cs="Calibri"/>
                <w:sz w:val="20"/>
                <w:szCs w:val="20"/>
              </w:rPr>
              <w:t>Numărul cadrelor superioare de conducere de sex feminin</w:t>
            </w:r>
          </w:p>
        </w:tc>
        <w:tc>
          <w:tcPr>
            <w:tcW w:w="2268" w:type="dxa"/>
            <w:vMerge w:val="restart"/>
            <w:tcBorders>
              <w:top w:val="nil"/>
              <w:left w:val="nil"/>
              <w:right w:val="single" w:sz="4" w:space="0" w:color="auto"/>
            </w:tcBorders>
          </w:tcPr>
          <w:p w14:paraId="2A13A00B" w14:textId="1EBC74C7" w:rsidR="00360845" w:rsidRPr="00CA6769" w:rsidRDefault="0010543E" w:rsidP="00630162">
            <w:pPr>
              <w:rPr>
                <w:rFonts w:cs="Calibri"/>
                <w:color w:val="auto"/>
                <w:sz w:val="20"/>
                <w:szCs w:val="20"/>
              </w:rPr>
            </w:pPr>
            <w:r w:rsidRPr="00CA6769">
              <w:rPr>
                <w:rFonts w:cs="Calibri"/>
                <w:color w:val="auto"/>
                <w:sz w:val="20"/>
                <w:szCs w:val="20"/>
              </w:rPr>
              <w:t>50</w:t>
            </w:r>
            <w:r w:rsidR="00360845" w:rsidRPr="00CA6769">
              <w:rPr>
                <w:rFonts w:cs="Calibri"/>
                <w:color w:val="auto"/>
                <w:sz w:val="20"/>
                <w:szCs w:val="20"/>
              </w:rPr>
              <w:t>%</w:t>
            </w:r>
          </w:p>
        </w:tc>
      </w:tr>
      <w:tr w:rsidR="00360845" w:rsidRPr="00CA6769" w14:paraId="13995409" w14:textId="77777777" w:rsidTr="00630162">
        <w:trPr>
          <w:trHeight w:val="350"/>
        </w:trPr>
        <w:tc>
          <w:tcPr>
            <w:tcW w:w="1334" w:type="dxa"/>
            <w:vMerge/>
            <w:tcBorders>
              <w:top w:val="single" w:sz="4" w:space="0" w:color="auto"/>
              <w:left w:val="single" w:sz="4" w:space="0" w:color="auto"/>
              <w:bottom w:val="single" w:sz="4" w:space="0" w:color="auto"/>
              <w:right w:val="single" w:sz="4" w:space="0" w:color="auto"/>
            </w:tcBorders>
            <w:vAlign w:val="center"/>
            <w:hideMark/>
          </w:tcPr>
          <w:p w14:paraId="795B6E5F"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43A639AF"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5AFFBC20" w14:textId="77777777" w:rsidR="00360845" w:rsidRPr="00CA6769" w:rsidRDefault="00360845" w:rsidP="00630162">
            <w:pPr>
              <w:rPr>
                <w:rFonts w:cs="Calibri"/>
                <w:sz w:val="20"/>
                <w:szCs w:val="20"/>
              </w:rPr>
            </w:pPr>
            <w:r w:rsidRPr="00CA6769">
              <w:rPr>
                <w:rFonts w:cs="Calibri"/>
                <w:sz w:val="20"/>
                <w:szCs w:val="20"/>
              </w:rPr>
              <w:t>Numărul de cadre superioare de conducere</w:t>
            </w:r>
          </w:p>
        </w:tc>
        <w:tc>
          <w:tcPr>
            <w:tcW w:w="2268" w:type="dxa"/>
            <w:vMerge/>
            <w:tcBorders>
              <w:left w:val="nil"/>
              <w:bottom w:val="single" w:sz="4" w:space="0" w:color="auto"/>
              <w:right w:val="single" w:sz="4" w:space="0" w:color="auto"/>
            </w:tcBorders>
          </w:tcPr>
          <w:p w14:paraId="1FE0F164" w14:textId="77777777" w:rsidR="00360845" w:rsidRPr="00CA6769" w:rsidRDefault="00360845" w:rsidP="00630162">
            <w:pPr>
              <w:rPr>
                <w:rFonts w:cs="Calibri"/>
                <w:color w:val="auto"/>
                <w:sz w:val="20"/>
                <w:szCs w:val="20"/>
              </w:rPr>
            </w:pPr>
          </w:p>
        </w:tc>
      </w:tr>
      <w:tr w:rsidR="00360845" w:rsidRPr="00CA6769" w14:paraId="46FFF69A" w14:textId="77777777" w:rsidTr="00630162">
        <w:trPr>
          <w:trHeight w:val="350"/>
        </w:trPr>
        <w:tc>
          <w:tcPr>
            <w:tcW w:w="1334" w:type="dxa"/>
            <w:vMerge/>
            <w:tcBorders>
              <w:top w:val="single" w:sz="4" w:space="0" w:color="auto"/>
              <w:left w:val="single" w:sz="4" w:space="0" w:color="auto"/>
              <w:bottom w:val="single" w:sz="4" w:space="0" w:color="auto"/>
              <w:right w:val="single" w:sz="4" w:space="0" w:color="auto"/>
            </w:tcBorders>
            <w:vAlign w:val="center"/>
            <w:hideMark/>
          </w:tcPr>
          <w:p w14:paraId="7C39946A" w14:textId="77777777" w:rsidR="00360845" w:rsidRPr="00CA6769" w:rsidRDefault="00360845" w:rsidP="00630162">
            <w:pPr>
              <w:rPr>
                <w:rFonts w:cs="Calibri"/>
                <w:sz w:val="20"/>
                <w:szCs w:val="20"/>
              </w:rPr>
            </w:pPr>
          </w:p>
        </w:tc>
        <w:tc>
          <w:tcPr>
            <w:tcW w:w="2994" w:type="dxa"/>
            <w:vMerge w:val="restart"/>
            <w:tcBorders>
              <w:top w:val="nil"/>
              <w:left w:val="single" w:sz="4" w:space="0" w:color="auto"/>
              <w:bottom w:val="single" w:sz="4" w:space="0" w:color="000000"/>
              <w:right w:val="single" w:sz="4" w:space="0" w:color="auto"/>
            </w:tcBorders>
            <w:shd w:val="clear" w:color="auto" w:fill="auto"/>
            <w:vAlign w:val="center"/>
            <w:hideMark/>
          </w:tcPr>
          <w:p w14:paraId="47FF9AB9" w14:textId="77777777" w:rsidR="00360845" w:rsidRPr="00CA6769" w:rsidRDefault="00360845" w:rsidP="00630162">
            <w:pPr>
              <w:rPr>
                <w:rFonts w:cs="Calibri"/>
                <w:sz w:val="20"/>
                <w:szCs w:val="20"/>
              </w:rPr>
            </w:pPr>
            <w:r w:rsidRPr="00CA6769">
              <w:rPr>
                <w:rFonts w:cs="Calibri"/>
                <w:sz w:val="20"/>
                <w:szCs w:val="20"/>
              </w:rPr>
              <w:t>Diferența de remunerare între angajații de sex feminin și cei de sex masculin</w:t>
            </w:r>
          </w:p>
        </w:tc>
        <w:tc>
          <w:tcPr>
            <w:tcW w:w="3180" w:type="dxa"/>
            <w:tcBorders>
              <w:top w:val="nil"/>
              <w:left w:val="nil"/>
              <w:bottom w:val="single" w:sz="4" w:space="0" w:color="auto"/>
              <w:right w:val="single" w:sz="4" w:space="0" w:color="auto"/>
            </w:tcBorders>
            <w:shd w:val="clear" w:color="auto" w:fill="auto"/>
            <w:vAlign w:val="center"/>
            <w:hideMark/>
          </w:tcPr>
          <w:p w14:paraId="33DF7A8F" w14:textId="77777777" w:rsidR="00360845" w:rsidRPr="00CA6769" w:rsidRDefault="00360845" w:rsidP="00630162">
            <w:pPr>
              <w:rPr>
                <w:rFonts w:cs="Calibri"/>
                <w:sz w:val="20"/>
                <w:szCs w:val="20"/>
              </w:rPr>
            </w:pPr>
            <w:r w:rsidRPr="00CA6769">
              <w:rPr>
                <w:rFonts w:cs="Calibri"/>
                <w:sz w:val="20"/>
                <w:szCs w:val="20"/>
              </w:rPr>
              <w:t>Salariul mediu lunar al angajaților de sex masculin</w:t>
            </w:r>
          </w:p>
        </w:tc>
        <w:tc>
          <w:tcPr>
            <w:tcW w:w="2268" w:type="dxa"/>
            <w:vMerge w:val="restart"/>
            <w:tcBorders>
              <w:top w:val="nil"/>
              <w:left w:val="nil"/>
              <w:right w:val="single" w:sz="4" w:space="0" w:color="auto"/>
            </w:tcBorders>
          </w:tcPr>
          <w:p w14:paraId="1F6D8124" w14:textId="4C33E106" w:rsidR="00360845" w:rsidRPr="00CA6769" w:rsidRDefault="00360845" w:rsidP="00630162">
            <w:pPr>
              <w:rPr>
                <w:rFonts w:cs="Calibri"/>
                <w:color w:val="auto"/>
                <w:sz w:val="20"/>
                <w:szCs w:val="20"/>
              </w:rPr>
            </w:pPr>
            <w:r w:rsidRPr="00CA6769">
              <w:rPr>
                <w:rFonts w:cs="Calibri"/>
                <w:color w:val="auto"/>
                <w:sz w:val="20"/>
                <w:szCs w:val="20"/>
              </w:rPr>
              <w:t xml:space="preserve">0 diferență intre salariul mediu lunar al </w:t>
            </w:r>
            <w:r w:rsidR="008714AA" w:rsidRPr="00CA6769">
              <w:rPr>
                <w:rFonts w:cs="Calibri"/>
                <w:color w:val="auto"/>
                <w:sz w:val="20"/>
                <w:szCs w:val="20"/>
              </w:rPr>
              <w:t>angajaților</w:t>
            </w:r>
            <w:r w:rsidRPr="00CA6769">
              <w:rPr>
                <w:rFonts w:cs="Calibri"/>
                <w:color w:val="auto"/>
                <w:sz w:val="20"/>
                <w:szCs w:val="20"/>
              </w:rPr>
              <w:t xml:space="preserve"> de sex feminin vs sex masculin pentru aceeași poziție.</w:t>
            </w:r>
          </w:p>
        </w:tc>
      </w:tr>
      <w:tr w:rsidR="00360845" w:rsidRPr="00CA6769" w14:paraId="7AC23A3A" w14:textId="77777777" w:rsidTr="00630162">
        <w:trPr>
          <w:trHeight w:val="170"/>
        </w:trPr>
        <w:tc>
          <w:tcPr>
            <w:tcW w:w="1334" w:type="dxa"/>
            <w:vMerge/>
            <w:tcBorders>
              <w:top w:val="single" w:sz="4" w:space="0" w:color="auto"/>
              <w:left w:val="single" w:sz="4" w:space="0" w:color="auto"/>
              <w:bottom w:val="single" w:sz="4" w:space="0" w:color="auto"/>
              <w:right w:val="single" w:sz="4" w:space="0" w:color="auto"/>
            </w:tcBorders>
            <w:vAlign w:val="center"/>
            <w:hideMark/>
          </w:tcPr>
          <w:p w14:paraId="64A45872" w14:textId="77777777" w:rsidR="00360845" w:rsidRPr="00CA6769" w:rsidRDefault="00360845" w:rsidP="00630162">
            <w:pPr>
              <w:rPr>
                <w:rFonts w:cs="Calibri"/>
                <w:sz w:val="20"/>
                <w:szCs w:val="20"/>
              </w:rPr>
            </w:pPr>
          </w:p>
        </w:tc>
        <w:tc>
          <w:tcPr>
            <w:tcW w:w="2994" w:type="dxa"/>
            <w:vMerge/>
            <w:tcBorders>
              <w:top w:val="nil"/>
              <w:left w:val="single" w:sz="4" w:space="0" w:color="auto"/>
              <w:bottom w:val="single" w:sz="4" w:space="0" w:color="000000"/>
              <w:right w:val="single" w:sz="4" w:space="0" w:color="auto"/>
            </w:tcBorders>
            <w:vAlign w:val="center"/>
            <w:hideMark/>
          </w:tcPr>
          <w:p w14:paraId="0FE1F9D7" w14:textId="77777777" w:rsidR="00360845" w:rsidRPr="00CA6769" w:rsidRDefault="00360845" w:rsidP="00630162">
            <w:pPr>
              <w:rPr>
                <w:rFonts w:cs="Calibri"/>
                <w:sz w:val="20"/>
                <w:szCs w:val="20"/>
              </w:rPr>
            </w:pPr>
          </w:p>
        </w:tc>
        <w:tc>
          <w:tcPr>
            <w:tcW w:w="3180" w:type="dxa"/>
            <w:tcBorders>
              <w:top w:val="nil"/>
              <w:left w:val="nil"/>
              <w:bottom w:val="single" w:sz="4" w:space="0" w:color="auto"/>
              <w:right w:val="single" w:sz="4" w:space="0" w:color="auto"/>
            </w:tcBorders>
            <w:shd w:val="clear" w:color="auto" w:fill="auto"/>
            <w:vAlign w:val="center"/>
            <w:hideMark/>
          </w:tcPr>
          <w:p w14:paraId="6B3A5A36" w14:textId="77777777" w:rsidR="00360845" w:rsidRPr="00CA6769" w:rsidRDefault="00360845" w:rsidP="00630162">
            <w:pPr>
              <w:rPr>
                <w:rFonts w:cs="Calibri"/>
                <w:sz w:val="20"/>
                <w:szCs w:val="20"/>
              </w:rPr>
            </w:pPr>
            <w:r w:rsidRPr="00CA6769">
              <w:rPr>
                <w:rFonts w:cs="Calibri"/>
                <w:sz w:val="20"/>
                <w:szCs w:val="20"/>
              </w:rPr>
              <w:t>Salariul mediu lunar al angajaților de sex feminin</w:t>
            </w:r>
          </w:p>
        </w:tc>
        <w:tc>
          <w:tcPr>
            <w:tcW w:w="2268" w:type="dxa"/>
            <w:vMerge/>
            <w:tcBorders>
              <w:left w:val="nil"/>
              <w:bottom w:val="single" w:sz="4" w:space="0" w:color="auto"/>
              <w:right w:val="single" w:sz="4" w:space="0" w:color="auto"/>
            </w:tcBorders>
          </w:tcPr>
          <w:p w14:paraId="38A3B0CB" w14:textId="77777777" w:rsidR="00360845" w:rsidRPr="00CA6769" w:rsidRDefault="00360845" w:rsidP="00630162">
            <w:pPr>
              <w:rPr>
                <w:rFonts w:cs="Calibri"/>
                <w:sz w:val="20"/>
                <w:szCs w:val="20"/>
                <w:highlight w:val="yellow"/>
              </w:rPr>
            </w:pPr>
          </w:p>
        </w:tc>
      </w:tr>
    </w:tbl>
    <w:p w14:paraId="74F2E419" w14:textId="77777777" w:rsidR="00047D16" w:rsidRPr="00CA6769" w:rsidRDefault="00047D16" w:rsidP="00047D16">
      <w:pPr>
        <w:suppressAutoHyphens/>
        <w:ind w:left="1068"/>
        <w:rPr>
          <w:rFonts w:cs="Arial"/>
          <w:b/>
          <w:bCs/>
          <w:lang w:eastAsia="ar-SA"/>
        </w:rPr>
      </w:pPr>
    </w:p>
    <w:p w14:paraId="2525910A" w14:textId="06C16E23" w:rsidR="00047D16" w:rsidRPr="00CA6769" w:rsidRDefault="00047D16" w:rsidP="00BC57E2">
      <w:pPr>
        <w:pStyle w:val="ListParagraph"/>
        <w:numPr>
          <w:ilvl w:val="0"/>
          <w:numId w:val="15"/>
        </w:numPr>
        <w:suppressAutoHyphens/>
        <w:spacing w:before="0" w:after="0"/>
        <w:contextualSpacing w:val="0"/>
        <w:rPr>
          <w:rStyle w:val="l5def1"/>
          <w:rFonts w:asciiTheme="majorHAnsi" w:hAnsiTheme="majorHAnsi"/>
          <w:b/>
          <w:bCs/>
          <w:color w:val="auto"/>
          <w:sz w:val="24"/>
          <w:szCs w:val="24"/>
        </w:rPr>
      </w:pPr>
      <w:r w:rsidRPr="00CA6769">
        <w:rPr>
          <w:rStyle w:val="l5def1"/>
          <w:rFonts w:asciiTheme="majorHAnsi" w:hAnsiTheme="majorHAnsi"/>
          <w:b/>
          <w:bCs/>
          <w:color w:val="auto"/>
          <w:sz w:val="24"/>
          <w:szCs w:val="24"/>
        </w:rPr>
        <w:t xml:space="preserve"> Indicatori specifici </w:t>
      </w:r>
      <w:r w:rsidR="00F26982" w:rsidRPr="00CA6769">
        <w:rPr>
          <w:rStyle w:val="l5def1"/>
          <w:rFonts w:asciiTheme="majorHAnsi" w:hAnsiTheme="majorHAnsi"/>
          <w:b/>
          <w:bCs/>
          <w:color w:val="auto"/>
          <w:sz w:val="24"/>
          <w:szCs w:val="24"/>
        </w:rPr>
        <w:t>Administrației Naționale de Meteorologie</w:t>
      </w:r>
      <w:r w:rsidRPr="00CA6769">
        <w:rPr>
          <w:rStyle w:val="l5def1"/>
          <w:rFonts w:asciiTheme="majorHAnsi" w:hAnsiTheme="majorHAnsi"/>
          <w:b/>
          <w:bCs/>
          <w:color w:val="auto"/>
          <w:sz w:val="24"/>
          <w:szCs w:val="24"/>
        </w:rPr>
        <w:t>.</w:t>
      </w:r>
    </w:p>
    <w:p w14:paraId="20D66BAD" w14:textId="0CDB6671" w:rsidR="0010543E" w:rsidRPr="00CA6769" w:rsidRDefault="00674BB1" w:rsidP="00674BB1">
      <w:pPr>
        <w:suppressAutoHyphens/>
        <w:ind w:left="1068"/>
        <w:rPr>
          <w:rFonts w:asciiTheme="majorHAnsi" w:hAnsiTheme="majorHAnsi" w:cs="Arial"/>
          <w:b/>
          <w:bCs/>
          <w:lang w:eastAsia="ar-SA"/>
        </w:rPr>
      </w:pPr>
      <w:r w:rsidRPr="00CA6769">
        <w:rPr>
          <w:rFonts w:asciiTheme="majorHAnsi" w:hAnsiTheme="majorHAnsi" w:cs="Arial"/>
          <w:b/>
          <w:bCs/>
          <w:lang w:eastAsia="ar-SA"/>
        </w:rPr>
        <w:t xml:space="preserve"> </w:t>
      </w:r>
    </w:p>
    <w:tbl>
      <w:tblPr>
        <w:tblW w:w="10195" w:type="dxa"/>
        <w:tblCellMar>
          <w:top w:w="15" w:type="dxa"/>
          <w:left w:w="15" w:type="dxa"/>
          <w:bottom w:w="15" w:type="dxa"/>
          <w:right w:w="15" w:type="dxa"/>
        </w:tblCellMar>
        <w:tblLook w:val="04A0" w:firstRow="1" w:lastRow="0" w:firstColumn="1" w:lastColumn="0" w:noHBand="0" w:noVBand="1"/>
      </w:tblPr>
      <w:tblGrid>
        <w:gridCol w:w="1766"/>
        <w:gridCol w:w="2033"/>
        <w:gridCol w:w="3950"/>
        <w:gridCol w:w="2446"/>
      </w:tblGrid>
      <w:tr w:rsidR="00674BB1" w:rsidRPr="00CA6769" w14:paraId="0F6067C8" w14:textId="1CEF3779" w:rsidTr="00BC02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D93DA" w14:textId="77777777" w:rsidR="0010543E" w:rsidRPr="00CA6769" w:rsidRDefault="00674BB1"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b/>
                <w:bCs/>
                <w:sz w:val="20"/>
                <w:szCs w:val="20"/>
              </w:rPr>
              <w:t>Categorie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E0164" w14:textId="77777777" w:rsidR="0010543E" w:rsidRPr="00CA6769" w:rsidRDefault="00674BB1"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b/>
                <w:bCs/>
                <w:sz w:val="20"/>
                <w:szCs w:val="20"/>
              </w:rPr>
              <w:t>Indicator</w:t>
            </w:r>
          </w:p>
        </w:tc>
        <w:tc>
          <w:tcPr>
            <w:tcW w:w="395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8982215" w14:textId="77777777" w:rsidR="0010543E" w:rsidRPr="00CA6769" w:rsidRDefault="00674BB1" w:rsidP="00674BB1">
            <w:pPr>
              <w:spacing w:before="0" w:after="0" w:line="0" w:lineRule="atLeast"/>
              <w:jc w:val="center"/>
              <w:rPr>
                <w:rFonts w:asciiTheme="minorHAnsi" w:eastAsia="Times New Roman" w:hAnsiTheme="minorHAnsi" w:cs="Times New Roman"/>
                <w:color w:val="auto"/>
                <w:sz w:val="20"/>
                <w:szCs w:val="20"/>
              </w:rPr>
            </w:pPr>
            <w:r w:rsidRPr="00CA6769">
              <w:rPr>
                <w:rFonts w:asciiTheme="minorHAnsi" w:eastAsia="Times New Roman" w:hAnsiTheme="minorHAnsi" w:cs="Calibri"/>
                <w:b/>
                <w:bCs/>
                <w:sz w:val="20"/>
                <w:szCs w:val="20"/>
              </w:rPr>
              <w:t>Date primare</w:t>
            </w:r>
          </w:p>
        </w:tc>
        <w:tc>
          <w:tcPr>
            <w:tcW w:w="2446" w:type="dxa"/>
            <w:vMerge w:val="restart"/>
            <w:tcBorders>
              <w:top w:val="single" w:sz="4" w:space="0" w:color="000000"/>
              <w:left w:val="single" w:sz="4" w:space="0" w:color="000000"/>
              <w:right w:val="single" w:sz="4" w:space="0" w:color="000000"/>
            </w:tcBorders>
          </w:tcPr>
          <w:p w14:paraId="202FDBE6" w14:textId="286A8ABE" w:rsidR="00674BB1" w:rsidRPr="00CA6769" w:rsidRDefault="00674BB1" w:rsidP="0010543E">
            <w:pPr>
              <w:spacing w:before="0" w:after="0" w:line="0" w:lineRule="atLeast"/>
              <w:rPr>
                <w:rFonts w:asciiTheme="minorHAnsi" w:eastAsia="Times New Roman" w:hAnsiTheme="minorHAnsi" w:cs="Calibri"/>
                <w:b/>
                <w:bCs/>
                <w:sz w:val="20"/>
                <w:szCs w:val="20"/>
              </w:rPr>
            </w:pPr>
            <w:r w:rsidRPr="00CA6769">
              <w:rPr>
                <w:rFonts w:asciiTheme="minorHAnsi" w:eastAsia="Times New Roman" w:hAnsiTheme="minorHAnsi" w:cs="Calibri"/>
                <w:b/>
                <w:bCs/>
                <w:sz w:val="20"/>
                <w:szCs w:val="20"/>
              </w:rPr>
              <w:t>Valoarea asteptata de autoritatea tutelara</w:t>
            </w:r>
          </w:p>
        </w:tc>
      </w:tr>
      <w:tr w:rsidR="00674BB1" w:rsidRPr="00CA6769" w14:paraId="3CCC91AD" w14:textId="6713D035" w:rsidTr="00BC026E">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007A2992" w14:textId="77777777" w:rsidR="0010543E" w:rsidRPr="00CA6769" w:rsidRDefault="00674BB1"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b/>
                <w:bCs/>
                <w:sz w:val="20"/>
                <w:szCs w:val="20"/>
              </w:rPr>
              <w:t>Indicatori nefinanciari</w:t>
            </w:r>
          </w:p>
        </w:tc>
        <w:tc>
          <w:tcPr>
            <w:tcW w:w="0" w:type="auto"/>
            <w:vMerge/>
            <w:tcBorders>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69996535" w14:textId="77777777" w:rsidR="00674BB1" w:rsidRPr="00CA6769" w:rsidRDefault="00674BB1" w:rsidP="0010543E">
            <w:pPr>
              <w:spacing w:before="0" w:after="0" w:line="240" w:lineRule="auto"/>
              <w:jc w:val="left"/>
              <w:rPr>
                <w:rFonts w:asciiTheme="minorHAnsi" w:eastAsia="Times New Roman" w:hAnsiTheme="minorHAnsi" w:cs="Times New Roman"/>
                <w:color w:val="auto"/>
                <w:sz w:val="20"/>
                <w:szCs w:val="20"/>
              </w:rPr>
            </w:pPr>
          </w:p>
        </w:tc>
        <w:tc>
          <w:tcPr>
            <w:tcW w:w="2446" w:type="dxa"/>
            <w:vMerge/>
            <w:tcBorders>
              <w:left w:val="single" w:sz="4" w:space="0" w:color="000000"/>
              <w:bottom w:val="single" w:sz="4" w:space="0" w:color="000000"/>
              <w:right w:val="single" w:sz="4" w:space="0" w:color="000000"/>
            </w:tcBorders>
            <w:shd w:val="clear" w:color="auto" w:fill="E7E6E6"/>
          </w:tcPr>
          <w:p w14:paraId="7E27704B" w14:textId="77777777" w:rsidR="00674BB1" w:rsidRPr="00CA6769" w:rsidRDefault="00674BB1" w:rsidP="0010543E">
            <w:pPr>
              <w:spacing w:before="0" w:after="0" w:line="240" w:lineRule="auto"/>
              <w:jc w:val="left"/>
              <w:rPr>
                <w:rFonts w:asciiTheme="minorHAnsi" w:eastAsia="Times New Roman" w:hAnsiTheme="minorHAnsi" w:cs="Times New Roman"/>
                <w:color w:val="auto"/>
                <w:sz w:val="20"/>
                <w:szCs w:val="20"/>
              </w:rPr>
            </w:pPr>
          </w:p>
        </w:tc>
      </w:tr>
      <w:tr w:rsidR="00674BB1" w:rsidRPr="00CA6769" w14:paraId="45C17F96" w14:textId="4A0BF4CB" w:rsidTr="00BC026E">
        <w:trPr>
          <w:trHeight w:val="177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D5C9D"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A. Indicatori de performanţă privind activitatea de meteorologie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6A072" w14:textId="4492C288" w:rsidR="0010543E" w:rsidRPr="00CA6769" w:rsidRDefault="00674BB1"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A.1. Indicatori de performanță privind gradul de realizare a avertizarilor meteorologice</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5EBBD"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Gradul de realizare a avertizarilor meteorologice reprezintă nivelul de acuratete al avertizărilor meteorologice generale si de tip nowcasting pentru fenomene meteorologice periculoase</w:t>
            </w:r>
          </w:p>
        </w:tc>
        <w:tc>
          <w:tcPr>
            <w:tcW w:w="2446" w:type="dxa"/>
            <w:tcBorders>
              <w:top w:val="single" w:sz="4" w:space="0" w:color="000000"/>
              <w:left w:val="single" w:sz="4" w:space="0" w:color="000000"/>
              <w:bottom w:val="single" w:sz="4" w:space="0" w:color="000000"/>
              <w:right w:val="single" w:sz="4" w:space="0" w:color="000000"/>
            </w:tcBorders>
          </w:tcPr>
          <w:p w14:paraId="47BAD9DA" w14:textId="2FDF8E39" w:rsidR="00674BB1" w:rsidRPr="00CA6769" w:rsidRDefault="00674BB1" w:rsidP="0010543E">
            <w:p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92%</w:t>
            </w:r>
          </w:p>
        </w:tc>
      </w:tr>
      <w:tr w:rsidR="00674BB1" w:rsidRPr="00CA6769" w14:paraId="0491EE88" w14:textId="66444C52" w:rsidTr="00BC0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873BC" w14:textId="77777777" w:rsidR="00674BB1" w:rsidRPr="00CA6769" w:rsidRDefault="00674BB1"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CCFC3" w14:textId="20F67001" w:rsidR="0010543E" w:rsidRPr="00CA6769" w:rsidRDefault="00674BB1"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A.2. Indicatori de performanță privind gradul de realizare a prognozelor</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B24DC" w14:textId="77777777" w:rsidR="0010543E" w:rsidRPr="00CA6769" w:rsidRDefault="00674BB1"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Gradul de realizare a prognzelor meteorologice reprezintă nivelul de acuratete al acestora pentru intervale de anticipatie de 24, 48 si 72 de ore, precum si tendinte de 5 zile privind evolutia conditiilor meteorologice</w:t>
            </w:r>
          </w:p>
        </w:tc>
        <w:tc>
          <w:tcPr>
            <w:tcW w:w="2446" w:type="dxa"/>
            <w:tcBorders>
              <w:top w:val="single" w:sz="4" w:space="0" w:color="000000"/>
              <w:left w:val="single" w:sz="4" w:space="0" w:color="000000"/>
              <w:bottom w:val="single" w:sz="4" w:space="0" w:color="000000"/>
              <w:right w:val="single" w:sz="4" w:space="0" w:color="000000"/>
            </w:tcBorders>
          </w:tcPr>
          <w:p w14:paraId="6530D49B" w14:textId="6F9F44F4" w:rsidR="00674BB1" w:rsidRPr="00CA6769" w:rsidRDefault="00674BB1" w:rsidP="0010543E">
            <w:pPr>
              <w:spacing w:before="0" w:after="0" w:line="0" w:lineRule="atLeast"/>
              <w:rPr>
                <w:rFonts w:asciiTheme="minorHAnsi" w:eastAsia="Times New Roman" w:hAnsiTheme="minorHAnsi" w:cs="Calibri"/>
                <w:sz w:val="20"/>
                <w:szCs w:val="20"/>
              </w:rPr>
            </w:pPr>
            <w:r w:rsidRPr="00CA6769">
              <w:rPr>
                <w:rFonts w:asciiTheme="minorHAnsi" w:eastAsia="Times New Roman" w:hAnsiTheme="minorHAnsi" w:cs="Calibri"/>
                <w:sz w:val="20"/>
                <w:szCs w:val="20"/>
              </w:rPr>
              <w:t>87%</w:t>
            </w:r>
          </w:p>
        </w:tc>
      </w:tr>
      <w:tr w:rsidR="00674BB1" w:rsidRPr="00CA6769" w14:paraId="784A85CF" w14:textId="1D5930F4" w:rsidTr="00BC026E">
        <w:trPr>
          <w:trHeight w:val="8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88C61"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B. Indicatori de performanță pentru dezvoltare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E4F30" w14:textId="7B59C048" w:rsidR="0010543E" w:rsidRPr="00CA6769" w:rsidRDefault="00674BB1"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B.1. Realizarea programul</w:t>
            </w:r>
            <w:r w:rsidR="00AD7769" w:rsidRPr="00CA6769">
              <w:rPr>
                <w:rFonts w:asciiTheme="minorHAnsi" w:eastAsia="Times New Roman" w:hAnsiTheme="minorHAnsi" w:cs="Calibri"/>
                <w:sz w:val="20"/>
                <w:szCs w:val="20"/>
              </w:rPr>
              <w:t>ui</w:t>
            </w:r>
            <w:r w:rsidRPr="00CA6769">
              <w:rPr>
                <w:rFonts w:asciiTheme="minorHAnsi" w:eastAsia="Times New Roman" w:hAnsiTheme="minorHAnsi" w:cs="Calibri"/>
                <w:sz w:val="20"/>
                <w:szCs w:val="20"/>
              </w:rPr>
              <w:t xml:space="preserve"> anual de investiții din fonduri proprii</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0B848" w14:textId="417C7062" w:rsidR="0010543E" w:rsidRPr="00CA6769" w:rsidRDefault="00AD7769"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Procentul de realizare a</w:t>
            </w:r>
            <w:r w:rsidR="00674BB1" w:rsidRPr="00CA6769">
              <w:rPr>
                <w:rFonts w:asciiTheme="minorHAnsi" w:eastAsia="Times New Roman" w:hAnsiTheme="minorHAnsi" w:cs="Calibri"/>
                <w:sz w:val="20"/>
                <w:szCs w:val="20"/>
              </w:rPr>
              <w:t xml:space="preserve"> investițiilor anuale din fonduri proprii</w:t>
            </w:r>
            <w:r w:rsidRPr="00CA6769">
              <w:rPr>
                <w:rFonts w:asciiTheme="minorHAnsi" w:eastAsia="Times New Roman" w:hAnsiTheme="minorHAnsi" w:cs="Calibri"/>
                <w:sz w:val="20"/>
                <w:szCs w:val="20"/>
              </w:rPr>
              <w:t>.</w:t>
            </w:r>
          </w:p>
        </w:tc>
        <w:tc>
          <w:tcPr>
            <w:tcW w:w="2446" w:type="dxa"/>
            <w:tcBorders>
              <w:top w:val="single" w:sz="4" w:space="0" w:color="000000"/>
              <w:left w:val="single" w:sz="4" w:space="0" w:color="000000"/>
              <w:bottom w:val="single" w:sz="4" w:space="0" w:color="000000"/>
              <w:right w:val="single" w:sz="4" w:space="0" w:color="000000"/>
            </w:tcBorders>
          </w:tcPr>
          <w:p w14:paraId="01B7B0AC" w14:textId="6BF76222" w:rsidR="00674BB1" w:rsidRPr="00CA6769" w:rsidRDefault="00674BB1" w:rsidP="0010543E">
            <w:p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80%</w:t>
            </w:r>
          </w:p>
        </w:tc>
      </w:tr>
      <w:tr w:rsidR="00674BB1" w:rsidRPr="00CA6769" w14:paraId="0D946285" w14:textId="7F017A84" w:rsidTr="00BC0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C4684" w14:textId="77777777" w:rsidR="00674BB1" w:rsidRPr="00CA6769" w:rsidRDefault="00674BB1"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A1A95" w14:textId="19CE8066" w:rsidR="0010543E" w:rsidRPr="00CA6769" w:rsidRDefault="00674BB1"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B.3.  Realizarea programul</w:t>
            </w:r>
            <w:r w:rsidR="00AD7769" w:rsidRPr="00CA6769">
              <w:rPr>
                <w:rFonts w:asciiTheme="minorHAnsi" w:eastAsia="Times New Roman" w:hAnsiTheme="minorHAnsi" w:cs="Calibri"/>
                <w:sz w:val="20"/>
                <w:szCs w:val="20"/>
              </w:rPr>
              <w:t>ui</w:t>
            </w:r>
            <w:r w:rsidRPr="00CA6769">
              <w:rPr>
                <w:rFonts w:asciiTheme="minorHAnsi" w:eastAsia="Times New Roman" w:hAnsiTheme="minorHAnsi" w:cs="Calibri"/>
                <w:sz w:val="20"/>
                <w:szCs w:val="20"/>
              </w:rPr>
              <w:t xml:space="preserve"> de investiții finanțat din </w:t>
            </w:r>
            <w:r w:rsidR="00AD7769" w:rsidRPr="00CA6769">
              <w:rPr>
                <w:rFonts w:asciiTheme="minorHAnsi" w:eastAsia="Times New Roman" w:hAnsiTheme="minorHAnsi" w:cs="Calibri"/>
                <w:sz w:val="20"/>
                <w:szCs w:val="20"/>
              </w:rPr>
              <w:t xml:space="preserve">alte </w:t>
            </w:r>
            <w:r w:rsidRPr="00CA6769">
              <w:rPr>
                <w:rFonts w:asciiTheme="minorHAnsi" w:eastAsia="Times New Roman" w:hAnsiTheme="minorHAnsi" w:cs="Calibri"/>
                <w:sz w:val="20"/>
                <w:szCs w:val="20"/>
              </w:rPr>
              <w:t>fonduri </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A9DCC" w14:textId="541BC5CE" w:rsidR="0010543E" w:rsidRPr="00CA6769" w:rsidRDefault="00AD7769"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Procentul de realizare a</w:t>
            </w:r>
            <w:r w:rsidR="00674BB1" w:rsidRPr="00CA6769">
              <w:rPr>
                <w:rFonts w:asciiTheme="minorHAnsi" w:eastAsia="Times New Roman" w:hAnsiTheme="minorHAnsi" w:cs="Calibri"/>
                <w:sz w:val="20"/>
                <w:szCs w:val="20"/>
              </w:rPr>
              <w:t xml:space="preserve"> investițiilor anuale din</w:t>
            </w:r>
            <w:r w:rsidRPr="00CA6769">
              <w:rPr>
                <w:rFonts w:asciiTheme="minorHAnsi" w:eastAsia="Times New Roman" w:hAnsiTheme="minorHAnsi" w:cs="Calibri"/>
                <w:sz w:val="20"/>
                <w:szCs w:val="20"/>
              </w:rPr>
              <w:t xml:space="preserve"> alte</w:t>
            </w:r>
            <w:r w:rsidR="00674BB1" w:rsidRPr="00CA6769">
              <w:rPr>
                <w:rFonts w:asciiTheme="minorHAnsi" w:eastAsia="Times New Roman" w:hAnsiTheme="minorHAnsi" w:cs="Calibri"/>
                <w:sz w:val="20"/>
                <w:szCs w:val="20"/>
              </w:rPr>
              <w:t xml:space="preserve"> fonduri</w:t>
            </w:r>
            <w:r w:rsidRPr="00CA6769">
              <w:rPr>
                <w:rFonts w:asciiTheme="minorHAnsi" w:eastAsia="Times New Roman" w:hAnsiTheme="minorHAnsi" w:cs="Calibri"/>
                <w:sz w:val="20"/>
                <w:szCs w:val="20"/>
              </w:rPr>
              <w:t>.</w:t>
            </w:r>
          </w:p>
        </w:tc>
        <w:tc>
          <w:tcPr>
            <w:tcW w:w="2446" w:type="dxa"/>
            <w:tcBorders>
              <w:top w:val="single" w:sz="4" w:space="0" w:color="000000"/>
              <w:left w:val="single" w:sz="4" w:space="0" w:color="000000"/>
              <w:bottom w:val="single" w:sz="4" w:space="0" w:color="000000"/>
              <w:right w:val="single" w:sz="4" w:space="0" w:color="000000"/>
            </w:tcBorders>
          </w:tcPr>
          <w:p w14:paraId="76C61775" w14:textId="2FF804CC" w:rsidR="00674BB1" w:rsidRPr="00CA6769" w:rsidRDefault="00AD7769" w:rsidP="0010543E">
            <w:pPr>
              <w:spacing w:before="0" w:after="0" w:line="0" w:lineRule="atLeast"/>
              <w:rPr>
                <w:rFonts w:asciiTheme="minorHAnsi" w:eastAsia="Times New Roman" w:hAnsiTheme="minorHAnsi" w:cs="Calibri"/>
                <w:sz w:val="20"/>
                <w:szCs w:val="20"/>
              </w:rPr>
            </w:pPr>
            <w:r w:rsidRPr="00CA6769">
              <w:rPr>
                <w:rFonts w:asciiTheme="minorHAnsi" w:eastAsia="Times New Roman" w:hAnsiTheme="minorHAnsi" w:cs="Calibri"/>
                <w:sz w:val="20"/>
                <w:szCs w:val="20"/>
              </w:rPr>
              <w:t>90%</w:t>
            </w:r>
          </w:p>
        </w:tc>
      </w:tr>
      <w:tr w:rsidR="00674BB1" w:rsidRPr="00CA6769" w14:paraId="72E6994F" w14:textId="287EDDDD" w:rsidTr="00BC026E">
        <w:trPr>
          <w:trHeight w:val="10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43FC4"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C. Indicatori de performanță comercială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F0591" w14:textId="3BA90355" w:rsidR="0010543E" w:rsidRPr="00CA6769" w:rsidRDefault="00674BB1"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C.1. Venituri din servicii ale ANM</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54A78" w14:textId="01901542" w:rsidR="0010543E" w:rsidRPr="00CA6769" w:rsidRDefault="00CA6769"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Proporția veniturilor proprii din totalul veniturilor înregistrate</w:t>
            </w:r>
          </w:p>
        </w:tc>
        <w:tc>
          <w:tcPr>
            <w:tcW w:w="2446" w:type="dxa"/>
            <w:tcBorders>
              <w:top w:val="single" w:sz="4" w:space="0" w:color="000000"/>
              <w:left w:val="single" w:sz="4" w:space="0" w:color="000000"/>
              <w:bottom w:val="single" w:sz="4" w:space="0" w:color="000000"/>
              <w:right w:val="single" w:sz="4" w:space="0" w:color="000000"/>
            </w:tcBorders>
          </w:tcPr>
          <w:p w14:paraId="26123297" w14:textId="76CECC9D" w:rsidR="00674BB1" w:rsidRPr="00CA6769" w:rsidRDefault="00674BB1" w:rsidP="0010543E">
            <w:pPr>
              <w:spacing w:before="0" w:after="0" w:line="240" w:lineRule="auto"/>
              <w:rPr>
                <w:rFonts w:asciiTheme="minorHAnsi" w:eastAsia="Times New Roman" w:hAnsiTheme="minorHAnsi" w:cs="Calibri"/>
                <w:sz w:val="20"/>
                <w:szCs w:val="20"/>
              </w:rPr>
            </w:pPr>
            <w:r w:rsidRPr="00096605">
              <w:rPr>
                <w:rFonts w:asciiTheme="minorHAnsi" w:eastAsia="Times New Roman" w:hAnsiTheme="minorHAnsi" w:cs="Calibri"/>
                <w:sz w:val="20"/>
                <w:szCs w:val="20"/>
              </w:rPr>
              <w:t>10%</w:t>
            </w:r>
          </w:p>
        </w:tc>
      </w:tr>
      <w:tr w:rsidR="008714AA" w:rsidRPr="00CA6769" w14:paraId="674B86FB" w14:textId="232B9363" w:rsidTr="00CF44D3">
        <w:trPr>
          <w:trHeight w:val="1265"/>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39462FD" w14:textId="77777777" w:rsidR="008714AA" w:rsidRPr="00CA6769" w:rsidRDefault="008714AA"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D. Indicatori de performanță privind managementul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63DFB" w14:textId="3E9A3883" w:rsidR="008714AA" w:rsidRPr="00CA6769" w:rsidRDefault="008714AA"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 xml:space="preserve">D.1. Dezvoltarea și formarea profesională în vederea creșterii performanțelor </w:t>
            </w:r>
            <w:r w:rsidRPr="00CA6769">
              <w:rPr>
                <w:rFonts w:asciiTheme="minorHAnsi" w:eastAsia="Times New Roman" w:hAnsiTheme="minorHAnsi" w:cs="Calibri"/>
                <w:sz w:val="20"/>
                <w:szCs w:val="20"/>
              </w:rPr>
              <w:lastRenderedPageBreak/>
              <w:t>profesionale a angajaților ANM</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49742" w14:textId="77777777" w:rsidR="008714AA" w:rsidRPr="00CA6769" w:rsidRDefault="008714AA"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lastRenderedPageBreak/>
              <w:t xml:space="preserve">Plan anual  de formare profesionala a angajaților, aprobat de către Consiliul de administrație, care să asigure participarea acestora la cursuri / instruiri de formare profesională realizate în </w:t>
            </w:r>
            <w:r w:rsidRPr="00CA6769">
              <w:rPr>
                <w:rFonts w:asciiTheme="minorHAnsi" w:eastAsia="Times New Roman" w:hAnsiTheme="minorHAnsi" w:cs="Calibri"/>
                <w:sz w:val="20"/>
                <w:szCs w:val="20"/>
              </w:rPr>
              <w:lastRenderedPageBreak/>
              <w:t>strânsă corelație cu scopurile și obiectivele organizaționale și specificul activității fiecărei categorii de salariați.</w:t>
            </w:r>
          </w:p>
        </w:tc>
        <w:tc>
          <w:tcPr>
            <w:tcW w:w="2446" w:type="dxa"/>
            <w:tcBorders>
              <w:top w:val="single" w:sz="4" w:space="0" w:color="000000"/>
              <w:left w:val="single" w:sz="4" w:space="0" w:color="000000"/>
              <w:bottom w:val="single" w:sz="4" w:space="0" w:color="000000"/>
              <w:right w:val="single" w:sz="4" w:space="0" w:color="000000"/>
            </w:tcBorders>
          </w:tcPr>
          <w:p w14:paraId="2D5A2141" w14:textId="19B419CE" w:rsidR="008714AA" w:rsidRPr="00CA6769" w:rsidRDefault="008714AA" w:rsidP="0010543E">
            <w:p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lastRenderedPageBreak/>
              <w:t>Formare</w:t>
            </w:r>
            <w:r>
              <w:rPr>
                <w:rFonts w:asciiTheme="minorHAnsi" w:eastAsia="Times New Roman" w:hAnsiTheme="minorHAnsi" w:cs="Calibri"/>
                <w:sz w:val="20"/>
                <w:szCs w:val="20"/>
              </w:rPr>
              <w:t xml:space="preserve">a a cel puțin </w:t>
            </w:r>
            <w:r w:rsidRPr="00096605">
              <w:rPr>
                <w:rFonts w:asciiTheme="minorHAnsi" w:eastAsia="Times New Roman" w:hAnsiTheme="minorHAnsi" w:cs="Calibri"/>
                <w:sz w:val="20"/>
                <w:szCs w:val="20"/>
              </w:rPr>
              <w:t>50%</w:t>
            </w:r>
            <w:r>
              <w:rPr>
                <w:rFonts w:asciiTheme="minorHAnsi" w:eastAsia="Times New Roman" w:hAnsiTheme="minorHAnsi" w:cs="Calibri"/>
                <w:sz w:val="20"/>
                <w:szCs w:val="20"/>
              </w:rPr>
              <w:t xml:space="preserve"> din total angajați</w:t>
            </w:r>
            <w:r w:rsidRPr="00CA6769">
              <w:rPr>
                <w:rFonts w:asciiTheme="minorHAnsi" w:eastAsia="Times New Roman" w:hAnsiTheme="minorHAnsi" w:cs="Calibri"/>
                <w:sz w:val="20"/>
                <w:szCs w:val="20"/>
              </w:rPr>
              <w:t xml:space="preserve"> în următoarele domenii esențiale:</w:t>
            </w:r>
          </w:p>
          <w:p w14:paraId="60CAF08A" w14:textId="52A5E07E" w:rsidR="008714AA" w:rsidRPr="00CA6769" w:rsidRDefault="008714AA" w:rsidP="00BC026E">
            <w:pPr>
              <w:pStyle w:val="ListParagraph"/>
              <w:numPr>
                <w:ilvl w:val="0"/>
                <w:numId w:val="33"/>
              </w:num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Prognoza</w:t>
            </w:r>
          </w:p>
          <w:p w14:paraId="610D4816" w14:textId="11E975DA" w:rsidR="008714AA" w:rsidRPr="00CA6769" w:rsidRDefault="008714AA" w:rsidP="00BC026E">
            <w:pPr>
              <w:pStyle w:val="ListParagraph"/>
              <w:numPr>
                <w:ilvl w:val="0"/>
                <w:numId w:val="33"/>
              </w:num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lastRenderedPageBreak/>
              <w:t>Climatologie</w:t>
            </w:r>
          </w:p>
          <w:p w14:paraId="1AC05DF9" w14:textId="77777777" w:rsidR="008714AA" w:rsidRPr="00CA6769" w:rsidRDefault="008714AA" w:rsidP="00BC026E">
            <w:pPr>
              <w:pStyle w:val="ListParagraph"/>
              <w:numPr>
                <w:ilvl w:val="0"/>
                <w:numId w:val="33"/>
              </w:num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Digitalizare</w:t>
            </w:r>
          </w:p>
          <w:p w14:paraId="59C21035" w14:textId="2862D6C0" w:rsidR="008714AA" w:rsidRPr="00CA6769" w:rsidRDefault="008714AA" w:rsidP="00CA6769">
            <w:pPr>
              <w:pStyle w:val="ListParagraph"/>
              <w:numPr>
                <w:ilvl w:val="0"/>
                <w:numId w:val="33"/>
              </w:num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Comunicare</w:t>
            </w:r>
          </w:p>
        </w:tc>
      </w:tr>
      <w:tr w:rsidR="008714AA" w:rsidRPr="00CA6769" w14:paraId="509FEE81" w14:textId="04F4B9E4" w:rsidTr="00CF44D3">
        <w:tc>
          <w:tcPr>
            <w:tcW w:w="0" w:type="auto"/>
            <w:vMerge/>
            <w:tcBorders>
              <w:left w:val="single" w:sz="4" w:space="0" w:color="000000"/>
              <w:right w:val="single" w:sz="4" w:space="0" w:color="000000"/>
            </w:tcBorders>
            <w:vAlign w:val="center"/>
            <w:hideMark/>
          </w:tcPr>
          <w:p w14:paraId="57863A60" w14:textId="77777777" w:rsidR="008714AA" w:rsidRPr="00CA6769" w:rsidRDefault="008714AA"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A63FE" w14:textId="6C44D2DA" w:rsidR="008714AA" w:rsidRPr="00CA6769" w:rsidRDefault="008714AA"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D.2.Dezvoltarea sistemelor informatice proprii in vederea eficientizării aparatului administrativ</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AEF6D" w14:textId="77777777" w:rsidR="008714AA" w:rsidRPr="00CA6769" w:rsidRDefault="008714AA"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Numărul de proiecte/module dezvoltate și implementate raportate la numărul de proiecte propuse</w:t>
            </w:r>
          </w:p>
        </w:tc>
        <w:tc>
          <w:tcPr>
            <w:tcW w:w="2446" w:type="dxa"/>
            <w:tcBorders>
              <w:top w:val="single" w:sz="4" w:space="0" w:color="000000"/>
              <w:left w:val="single" w:sz="4" w:space="0" w:color="000000"/>
              <w:bottom w:val="single" w:sz="4" w:space="0" w:color="000000"/>
              <w:right w:val="single" w:sz="4" w:space="0" w:color="000000"/>
            </w:tcBorders>
          </w:tcPr>
          <w:p w14:paraId="3B8C243D" w14:textId="0AC135A9" w:rsidR="008714AA" w:rsidRPr="00CA6769" w:rsidRDefault="008714AA" w:rsidP="0010543E">
            <w:pPr>
              <w:spacing w:before="0" w:after="0" w:line="0" w:lineRule="atLeast"/>
              <w:rPr>
                <w:rFonts w:asciiTheme="minorHAnsi" w:eastAsia="Times New Roman" w:hAnsiTheme="minorHAnsi" w:cs="Calibri"/>
                <w:sz w:val="20"/>
                <w:szCs w:val="20"/>
              </w:rPr>
            </w:pPr>
            <w:r w:rsidRPr="00096605">
              <w:rPr>
                <w:rFonts w:asciiTheme="minorHAnsi" w:eastAsia="Times New Roman" w:hAnsiTheme="minorHAnsi" w:cs="Calibri"/>
                <w:sz w:val="20"/>
                <w:szCs w:val="20"/>
              </w:rPr>
              <w:t>Minim 70%</w:t>
            </w:r>
          </w:p>
        </w:tc>
      </w:tr>
      <w:tr w:rsidR="008714AA" w:rsidRPr="00CA6769" w14:paraId="36B19903" w14:textId="77777777" w:rsidTr="00CF44D3">
        <w:tc>
          <w:tcPr>
            <w:tcW w:w="0" w:type="auto"/>
            <w:vMerge/>
            <w:tcBorders>
              <w:left w:val="single" w:sz="4" w:space="0" w:color="000000"/>
              <w:bottom w:val="single" w:sz="4" w:space="0" w:color="000000"/>
              <w:right w:val="single" w:sz="4" w:space="0" w:color="000000"/>
            </w:tcBorders>
            <w:vAlign w:val="center"/>
          </w:tcPr>
          <w:p w14:paraId="199D8C0D" w14:textId="77777777" w:rsidR="008714AA" w:rsidRPr="00CA6769" w:rsidRDefault="008714AA"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29DB2" w14:textId="2759E8D0" w:rsidR="008714AA" w:rsidRPr="00CA6769" w:rsidRDefault="008714AA" w:rsidP="0010543E">
            <w:pPr>
              <w:spacing w:before="0" w:after="0" w:line="0" w:lineRule="atLeast"/>
              <w:ind w:left="-33"/>
              <w:rPr>
                <w:rFonts w:asciiTheme="minorHAnsi" w:eastAsia="Times New Roman" w:hAnsiTheme="minorHAnsi" w:cs="Calibri"/>
                <w:sz w:val="20"/>
                <w:szCs w:val="20"/>
              </w:rPr>
            </w:pPr>
            <w:r>
              <w:rPr>
                <w:rFonts w:asciiTheme="minorHAnsi" w:eastAsia="Times New Roman" w:hAnsiTheme="minorHAnsi" w:cs="Calibri"/>
                <w:sz w:val="20"/>
                <w:szCs w:val="20"/>
              </w:rPr>
              <w:t>D.3. Automatizarea proceselor de colectare a datelor climatice în stațiile meteorologice</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8A0BE" w14:textId="3989D839" w:rsidR="008714AA" w:rsidRPr="00CA6769" w:rsidRDefault="008714AA" w:rsidP="0010543E">
            <w:pPr>
              <w:spacing w:before="0" w:after="0" w:line="0" w:lineRule="atLeast"/>
              <w:rPr>
                <w:rFonts w:asciiTheme="minorHAnsi" w:eastAsia="Times New Roman" w:hAnsiTheme="minorHAnsi" w:cs="Calibri"/>
                <w:sz w:val="20"/>
                <w:szCs w:val="20"/>
              </w:rPr>
            </w:pPr>
            <w:r>
              <w:rPr>
                <w:rFonts w:asciiTheme="minorHAnsi" w:eastAsia="Times New Roman" w:hAnsiTheme="minorHAnsi" w:cs="Calibri"/>
                <w:sz w:val="20"/>
                <w:szCs w:val="20"/>
              </w:rPr>
              <w:t>Procentul de stații meteorologice care au sisteme independente de colectare a datelor climatice din numărul total de stații meteorologice.</w:t>
            </w:r>
          </w:p>
        </w:tc>
        <w:tc>
          <w:tcPr>
            <w:tcW w:w="2446" w:type="dxa"/>
            <w:tcBorders>
              <w:top w:val="single" w:sz="4" w:space="0" w:color="000000"/>
              <w:left w:val="single" w:sz="4" w:space="0" w:color="000000"/>
              <w:bottom w:val="single" w:sz="4" w:space="0" w:color="000000"/>
              <w:right w:val="single" w:sz="4" w:space="0" w:color="000000"/>
            </w:tcBorders>
          </w:tcPr>
          <w:p w14:paraId="747B3BCA" w14:textId="58555E74" w:rsidR="008714AA" w:rsidRPr="00CA6769" w:rsidRDefault="008714AA" w:rsidP="0010543E">
            <w:pPr>
              <w:spacing w:before="0" w:after="0" w:line="0" w:lineRule="atLeast"/>
              <w:rPr>
                <w:rFonts w:asciiTheme="minorHAnsi" w:eastAsia="Times New Roman" w:hAnsiTheme="minorHAnsi" w:cs="Calibri"/>
                <w:sz w:val="20"/>
                <w:szCs w:val="20"/>
              </w:rPr>
            </w:pPr>
            <w:r w:rsidRPr="00096605">
              <w:rPr>
                <w:rFonts w:asciiTheme="minorHAnsi" w:eastAsia="Times New Roman" w:hAnsiTheme="minorHAnsi" w:cs="Calibri"/>
                <w:sz w:val="20"/>
                <w:szCs w:val="20"/>
              </w:rPr>
              <w:t>Minim 50%</w:t>
            </w:r>
          </w:p>
        </w:tc>
      </w:tr>
      <w:tr w:rsidR="00674BB1" w:rsidRPr="00CA6769" w14:paraId="76D193FB" w14:textId="0A570BC9" w:rsidTr="00BC026E">
        <w:trPr>
          <w:trHeight w:val="10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DB6C3"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E. Indicatori nefinanciari de guvernanță corporativă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91FE5" w14:textId="5E155BFC" w:rsidR="0010543E" w:rsidRPr="00CA6769" w:rsidRDefault="00674BB1"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G.1. Monitorizarea modului de îndeplinire a Deciziilor Curții de Conturi</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971DA" w14:textId="77777777" w:rsidR="0010543E" w:rsidRPr="00CA6769" w:rsidRDefault="00674BB1"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Urmărirea îndeplinirii măsurilor dispuse prin Decizia Curții de Conturi a României, în termenele stabilite</w:t>
            </w:r>
          </w:p>
        </w:tc>
        <w:tc>
          <w:tcPr>
            <w:tcW w:w="2446" w:type="dxa"/>
            <w:tcBorders>
              <w:top w:val="single" w:sz="4" w:space="0" w:color="000000"/>
              <w:left w:val="single" w:sz="4" w:space="0" w:color="000000"/>
              <w:bottom w:val="single" w:sz="4" w:space="0" w:color="000000"/>
              <w:right w:val="single" w:sz="4" w:space="0" w:color="000000"/>
            </w:tcBorders>
          </w:tcPr>
          <w:p w14:paraId="486BC668" w14:textId="2403CD95" w:rsidR="00674BB1" w:rsidRPr="00CA6769" w:rsidRDefault="00BC026E" w:rsidP="0010543E">
            <w:p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100%</w:t>
            </w:r>
          </w:p>
        </w:tc>
      </w:tr>
      <w:tr w:rsidR="00BC026E" w:rsidRPr="00CA6769" w14:paraId="3D2406A4" w14:textId="69A759F2" w:rsidTr="00BC0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6F194" w14:textId="77777777" w:rsidR="00BC026E" w:rsidRPr="00CA6769" w:rsidRDefault="00BC026E"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E9C19" w14:textId="7476B633" w:rsidR="0010543E" w:rsidRPr="00CA6769" w:rsidRDefault="00BC026E"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G.2. Monitorizarea politicilor de transparență și comunicare</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7430D" w14:textId="5F2C2D5B" w:rsidR="0010543E" w:rsidRPr="00CA6769" w:rsidRDefault="00BC026E"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 xml:space="preserve">Raport transparenta </w:t>
            </w:r>
            <w:r w:rsidR="008714AA" w:rsidRPr="00CA6769">
              <w:rPr>
                <w:rFonts w:asciiTheme="minorHAnsi" w:eastAsia="Times New Roman" w:hAnsiTheme="minorHAnsi" w:cs="Calibri"/>
                <w:sz w:val="20"/>
                <w:szCs w:val="20"/>
              </w:rPr>
              <w:t>instituțională</w:t>
            </w:r>
            <w:r w:rsidRPr="00CA6769">
              <w:rPr>
                <w:rFonts w:asciiTheme="minorHAnsi" w:eastAsia="Times New Roman" w:hAnsiTheme="minorHAnsi" w:cs="Calibri"/>
                <w:sz w:val="20"/>
                <w:szCs w:val="20"/>
              </w:rPr>
              <w:t>  </w:t>
            </w:r>
          </w:p>
        </w:tc>
        <w:tc>
          <w:tcPr>
            <w:tcW w:w="2446" w:type="dxa"/>
            <w:tcBorders>
              <w:top w:val="single" w:sz="4" w:space="0" w:color="000000"/>
              <w:left w:val="single" w:sz="4" w:space="0" w:color="000000"/>
              <w:bottom w:val="single" w:sz="4" w:space="0" w:color="000000"/>
              <w:right w:val="single" w:sz="4" w:space="0" w:color="000000"/>
            </w:tcBorders>
          </w:tcPr>
          <w:p w14:paraId="543294C5" w14:textId="6D287984" w:rsidR="00BC026E" w:rsidRPr="00CA6769" w:rsidRDefault="00BC026E" w:rsidP="0010543E">
            <w:pPr>
              <w:spacing w:before="0" w:after="0" w:line="0" w:lineRule="atLeast"/>
              <w:rPr>
                <w:rFonts w:asciiTheme="minorHAnsi" w:eastAsia="Times New Roman" w:hAnsiTheme="minorHAnsi" w:cs="Calibri"/>
                <w:sz w:val="20"/>
                <w:szCs w:val="20"/>
              </w:rPr>
            </w:pPr>
            <w:r w:rsidRPr="00CA6769">
              <w:rPr>
                <w:rFonts w:asciiTheme="minorHAnsi" w:eastAsia="Times New Roman" w:hAnsiTheme="minorHAnsi" w:cs="Calibri"/>
                <w:sz w:val="20"/>
                <w:szCs w:val="20"/>
              </w:rPr>
              <w:t>Publicarea pe site-ul ANM a anunțurilor privind concursurile pentru angajare, rapoartelor prevăzute în legislație, prețuril</w:t>
            </w:r>
            <w:r w:rsidR="008714AA">
              <w:rPr>
                <w:rFonts w:asciiTheme="minorHAnsi" w:eastAsia="Times New Roman" w:hAnsiTheme="minorHAnsi" w:cs="Calibri"/>
                <w:sz w:val="20"/>
                <w:szCs w:val="20"/>
              </w:rPr>
              <w:t>or</w:t>
            </w:r>
            <w:r w:rsidRPr="00CA6769">
              <w:rPr>
                <w:rFonts w:asciiTheme="minorHAnsi" w:eastAsia="Times New Roman" w:hAnsiTheme="minorHAnsi" w:cs="Calibri"/>
                <w:sz w:val="20"/>
                <w:szCs w:val="20"/>
              </w:rPr>
              <w:t xml:space="preserve"> de valorificare a datelor meteorologice.  </w:t>
            </w:r>
          </w:p>
        </w:tc>
      </w:tr>
      <w:tr w:rsidR="00BC026E" w:rsidRPr="00CA6769" w14:paraId="38B4D41A" w14:textId="33822D12" w:rsidTr="00BC0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F8EE8" w14:textId="77777777" w:rsidR="00BC026E" w:rsidRPr="00CA6769" w:rsidRDefault="00BC026E"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A2A9B" w14:textId="44CA9E5C" w:rsidR="0010543E" w:rsidRPr="00CA6769" w:rsidRDefault="00BC026E"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G.3. Implementarea unui sistem de raportare și verificare a îndeplinirii indicatorilor de performanță</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14B5B" w14:textId="63F6D997" w:rsidR="0010543E" w:rsidRPr="00CA6769" w:rsidRDefault="00BC026E"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Times New Roman"/>
                <w:color w:val="auto"/>
                <w:sz w:val="20"/>
                <w:szCs w:val="20"/>
              </w:rPr>
              <w:t xml:space="preserve">Rapoarte </w:t>
            </w:r>
            <w:r w:rsidR="008714AA">
              <w:rPr>
                <w:rFonts w:asciiTheme="minorHAnsi" w:eastAsia="Times New Roman" w:hAnsiTheme="minorHAnsi" w:cs="Times New Roman"/>
                <w:color w:val="auto"/>
                <w:sz w:val="20"/>
                <w:szCs w:val="20"/>
              </w:rPr>
              <w:t>trimestriale</w:t>
            </w:r>
          </w:p>
        </w:tc>
        <w:tc>
          <w:tcPr>
            <w:tcW w:w="2446" w:type="dxa"/>
            <w:tcBorders>
              <w:top w:val="single" w:sz="4" w:space="0" w:color="000000"/>
              <w:left w:val="single" w:sz="4" w:space="0" w:color="000000"/>
              <w:bottom w:val="single" w:sz="4" w:space="0" w:color="000000"/>
              <w:right w:val="single" w:sz="4" w:space="0" w:color="000000"/>
            </w:tcBorders>
          </w:tcPr>
          <w:p w14:paraId="2407EDC6" w14:textId="67740EC8" w:rsidR="00BC026E" w:rsidRPr="00CA6769" w:rsidRDefault="00BC026E" w:rsidP="0010543E">
            <w:pPr>
              <w:spacing w:before="0" w:after="0" w:line="0" w:lineRule="atLeast"/>
              <w:rPr>
                <w:rFonts w:asciiTheme="minorHAnsi" w:eastAsia="Times New Roman" w:hAnsiTheme="minorHAnsi" w:cs="Calibri"/>
                <w:sz w:val="20"/>
                <w:szCs w:val="20"/>
              </w:rPr>
            </w:pPr>
            <w:r w:rsidRPr="00CA6769">
              <w:rPr>
                <w:rFonts w:asciiTheme="minorHAnsi" w:eastAsia="Times New Roman" w:hAnsiTheme="minorHAnsi" w:cs="Calibri"/>
                <w:sz w:val="20"/>
                <w:szCs w:val="20"/>
              </w:rPr>
              <w:t xml:space="preserve">Rapoarte </w:t>
            </w:r>
            <w:r w:rsidR="008714AA">
              <w:rPr>
                <w:rFonts w:asciiTheme="minorHAnsi" w:eastAsia="Times New Roman" w:hAnsiTheme="minorHAnsi" w:cs="Calibri"/>
                <w:sz w:val="20"/>
                <w:szCs w:val="20"/>
              </w:rPr>
              <w:t>trimestriale</w:t>
            </w:r>
            <w:r w:rsidRPr="00CA6769">
              <w:rPr>
                <w:rFonts w:asciiTheme="minorHAnsi" w:eastAsia="Times New Roman" w:hAnsiTheme="minorHAnsi" w:cs="Calibri"/>
                <w:sz w:val="20"/>
                <w:szCs w:val="20"/>
              </w:rPr>
              <w:t xml:space="preserve"> elaborate de către conducerea executivă a regiei, privind modul de implementare a planului de administrare/</w:t>
            </w:r>
            <w:r w:rsidR="008714AA">
              <w:rPr>
                <w:rFonts w:asciiTheme="minorHAnsi" w:eastAsia="Times New Roman" w:hAnsiTheme="minorHAnsi" w:cs="Calibri"/>
                <w:sz w:val="20"/>
                <w:szCs w:val="20"/>
              </w:rPr>
              <w:t xml:space="preserve"> </w:t>
            </w:r>
            <w:r w:rsidRPr="00CA6769">
              <w:rPr>
                <w:rFonts w:asciiTheme="minorHAnsi" w:eastAsia="Times New Roman" w:hAnsiTheme="minorHAnsi" w:cs="Calibri"/>
                <w:sz w:val="20"/>
                <w:szCs w:val="20"/>
              </w:rPr>
              <w:t>management și îndeplinire a indicatorilor de performanță, care se supun analizei și aprobării Consiliului de administrație.</w:t>
            </w:r>
          </w:p>
        </w:tc>
      </w:tr>
      <w:tr w:rsidR="00BC026E" w:rsidRPr="00CA6769" w14:paraId="002AFBA9" w14:textId="5F397D6D" w:rsidTr="00BC02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9AE75" w14:textId="77777777" w:rsidR="00BC026E" w:rsidRPr="00CA6769" w:rsidRDefault="00BC026E" w:rsidP="0010543E">
            <w:pPr>
              <w:spacing w:before="0" w:after="0" w:line="240" w:lineRule="auto"/>
              <w:jc w:val="left"/>
              <w:rPr>
                <w:rFonts w:asciiTheme="minorHAnsi" w:eastAsia="Times New Roman" w:hAnsiTheme="minorHAnsi" w:cs="Times New Roman"/>
                <w:color w:val="auto"/>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67D26" w14:textId="6A67EE1D" w:rsidR="0010543E" w:rsidRPr="00CA6769" w:rsidRDefault="00BC026E" w:rsidP="0010543E">
            <w:pPr>
              <w:spacing w:before="0" w:after="0" w:line="0" w:lineRule="atLeast"/>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G.4. Implementarea politicilor de etică și integritate la nivelul ANM </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BC895" w14:textId="3026B81C" w:rsidR="0010543E" w:rsidRPr="00CA6769" w:rsidRDefault="00BC026E" w:rsidP="0010543E">
            <w:pPr>
              <w:spacing w:before="0" w:after="0" w:line="0" w:lineRule="atLeast"/>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Cod de conduit</w:t>
            </w:r>
            <w:r w:rsidR="008714AA">
              <w:rPr>
                <w:rFonts w:asciiTheme="minorHAnsi" w:eastAsia="Times New Roman" w:hAnsiTheme="minorHAnsi" w:cs="Calibri"/>
                <w:sz w:val="20"/>
                <w:szCs w:val="20"/>
              </w:rPr>
              <w:t>ă</w:t>
            </w:r>
            <w:r w:rsidRPr="00CA6769">
              <w:rPr>
                <w:rFonts w:asciiTheme="minorHAnsi" w:eastAsia="Times New Roman" w:hAnsiTheme="minorHAnsi" w:cs="Calibri"/>
                <w:sz w:val="20"/>
                <w:szCs w:val="20"/>
              </w:rPr>
              <w:t xml:space="preserve"> si etica</w:t>
            </w:r>
          </w:p>
        </w:tc>
        <w:tc>
          <w:tcPr>
            <w:tcW w:w="2446" w:type="dxa"/>
            <w:tcBorders>
              <w:top w:val="single" w:sz="4" w:space="0" w:color="000000"/>
              <w:left w:val="single" w:sz="4" w:space="0" w:color="000000"/>
              <w:bottom w:val="single" w:sz="4" w:space="0" w:color="000000"/>
              <w:right w:val="single" w:sz="4" w:space="0" w:color="000000"/>
            </w:tcBorders>
          </w:tcPr>
          <w:p w14:paraId="3B8D96CA" w14:textId="23E07D4A" w:rsidR="00BC026E" w:rsidRPr="00CA6769" w:rsidRDefault="00BC026E" w:rsidP="0010543E">
            <w:pPr>
              <w:spacing w:before="0" w:after="0" w:line="0" w:lineRule="atLeast"/>
              <w:rPr>
                <w:rFonts w:asciiTheme="minorHAnsi" w:eastAsia="Times New Roman" w:hAnsiTheme="minorHAnsi" w:cs="Calibri"/>
                <w:sz w:val="20"/>
                <w:szCs w:val="20"/>
              </w:rPr>
            </w:pPr>
            <w:r w:rsidRPr="00CA6769">
              <w:rPr>
                <w:rFonts w:asciiTheme="minorHAnsi" w:eastAsia="Times New Roman" w:hAnsiTheme="minorHAnsi" w:cs="Calibri"/>
                <w:sz w:val="20"/>
                <w:szCs w:val="20"/>
              </w:rPr>
              <w:t>Revizuirea Codului de conduită etică și profesională a salariaților ANM, în perioada 01.01-</w:t>
            </w:r>
            <w:r w:rsidRPr="00096605">
              <w:rPr>
                <w:rFonts w:asciiTheme="minorHAnsi" w:eastAsia="Times New Roman" w:hAnsiTheme="minorHAnsi" w:cs="Calibri"/>
                <w:sz w:val="20"/>
                <w:szCs w:val="20"/>
              </w:rPr>
              <w:t>31.12.202</w:t>
            </w:r>
            <w:r w:rsidR="008714AA" w:rsidRPr="00096605">
              <w:rPr>
                <w:rFonts w:asciiTheme="minorHAnsi" w:eastAsia="Times New Roman" w:hAnsiTheme="minorHAnsi" w:cs="Calibri"/>
                <w:sz w:val="20"/>
                <w:szCs w:val="20"/>
              </w:rPr>
              <w:t>5</w:t>
            </w:r>
            <w:r w:rsidRPr="00CA6769">
              <w:rPr>
                <w:rFonts w:asciiTheme="minorHAnsi" w:eastAsia="Times New Roman" w:hAnsiTheme="minorHAnsi" w:cs="Calibri"/>
                <w:sz w:val="20"/>
                <w:szCs w:val="20"/>
              </w:rPr>
              <w:t xml:space="preserve"> și soluționarea situațiilor de încălcare a normelor de conduită etică și profesională.</w:t>
            </w:r>
          </w:p>
        </w:tc>
      </w:tr>
      <w:tr w:rsidR="00BC026E" w:rsidRPr="00CA6769" w14:paraId="092B1C57" w14:textId="41DE9534" w:rsidTr="00BC026E">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53BDE" w14:textId="77777777" w:rsidR="0010543E" w:rsidRPr="00CA6769" w:rsidRDefault="00BC026E"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F Indicatori de performanță pentru comunicare și imagine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67357" w14:textId="7633500E" w:rsidR="0010543E" w:rsidRPr="00CA6769" w:rsidRDefault="00BC026E" w:rsidP="0010543E">
            <w:pPr>
              <w:spacing w:before="0" w:after="0" w:line="240" w:lineRule="auto"/>
              <w:ind w:left="-33"/>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H.1. Crearea unei strategii în vederea promovării unei imagini pozitive a ANM</w:t>
            </w:r>
          </w:p>
        </w:tc>
        <w:tc>
          <w:tcPr>
            <w:tcW w:w="3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3A199" w14:textId="77777777" w:rsidR="0010543E" w:rsidRPr="00CA6769" w:rsidRDefault="00BC026E" w:rsidP="0010543E">
            <w:pPr>
              <w:spacing w:before="0" w:after="0" w:line="240" w:lineRule="auto"/>
              <w:rPr>
                <w:rFonts w:asciiTheme="minorHAnsi" w:eastAsia="Times New Roman" w:hAnsiTheme="minorHAnsi" w:cs="Times New Roman"/>
                <w:color w:val="auto"/>
                <w:sz w:val="20"/>
                <w:szCs w:val="20"/>
              </w:rPr>
            </w:pPr>
            <w:r w:rsidRPr="00CA6769">
              <w:rPr>
                <w:rFonts w:asciiTheme="minorHAnsi" w:eastAsia="Times New Roman" w:hAnsiTheme="minorHAnsi" w:cs="Calibri"/>
                <w:sz w:val="20"/>
                <w:szCs w:val="20"/>
              </w:rPr>
              <w:t>Strategiei de comunicare integrată a ANM aprobată de către Consiliului de Administrație al ANM</w:t>
            </w:r>
          </w:p>
        </w:tc>
        <w:tc>
          <w:tcPr>
            <w:tcW w:w="2446" w:type="dxa"/>
            <w:tcBorders>
              <w:top w:val="single" w:sz="4" w:space="0" w:color="000000"/>
              <w:left w:val="single" w:sz="4" w:space="0" w:color="000000"/>
              <w:bottom w:val="single" w:sz="4" w:space="0" w:color="000000"/>
              <w:right w:val="single" w:sz="4" w:space="0" w:color="000000"/>
            </w:tcBorders>
          </w:tcPr>
          <w:p w14:paraId="130ED338" w14:textId="09EF3850" w:rsidR="00BC026E" w:rsidRPr="00CA6769" w:rsidRDefault="00924B7F" w:rsidP="0010543E">
            <w:pPr>
              <w:spacing w:before="0" w:after="0" w:line="240" w:lineRule="auto"/>
              <w:rPr>
                <w:rFonts w:asciiTheme="minorHAnsi" w:eastAsia="Times New Roman" w:hAnsiTheme="minorHAnsi" w:cs="Calibri"/>
                <w:sz w:val="20"/>
                <w:szCs w:val="20"/>
              </w:rPr>
            </w:pPr>
            <w:r w:rsidRPr="00CA6769">
              <w:rPr>
                <w:rFonts w:asciiTheme="minorHAnsi" w:eastAsia="Times New Roman" w:hAnsiTheme="minorHAnsi" w:cs="Calibri"/>
                <w:sz w:val="20"/>
                <w:szCs w:val="20"/>
              </w:rPr>
              <w:t xml:space="preserve">1 </w:t>
            </w:r>
            <w:r w:rsidR="008714AA">
              <w:rPr>
                <w:rFonts w:asciiTheme="minorHAnsi" w:eastAsia="Times New Roman" w:hAnsiTheme="minorHAnsi" w:cs="Calibri"/>
                <w:sz w:val="20"/>
                <w:szCs w:val="20"/>
              </w:rPr>
              <w:t>s</w:t>
            </w:r>
            <w:r w:rsidRPr="00CA6769">
              <w:rPr>
                <w:rFonts w:asciiTheme="minorHAnsi" w:eastAsia="Times New Roman" w:hAnsiTheme="minorHAnsi" w:cs="Calibri"/>
                <w:sz w:val="20"/>
                <w:szCs w:val="20"/>
              </w:rPr>
              <w:t>trategie de comunicare</w:t>
            </w:r>
          </w:p>
        </w:tc>
      </w:tr>
    </w:tbl>
    <w:p w14:paraId="0300159D" w14:textId="3549E554" w:rsidR="00096605" w:rsidRPr="00096605" w:rsidRDefault="00096605" w:rsidP="00047D16">
      <w:pPr>
        <w:spacing w:before="0" w:after="0" w:line="360" w:lineRule="auto"/>
        <w:rPr>
          <w:bCs/>
          <w:i/>
          <w:iCs/>
          <w:lang w:bidi="ro-RO"/>
        </w:rPr>
      </w:pPr>
      <w:r w:rsidRPr="00096605">
        <w:rPr>
          <w:bCs/>
          <w:i/>
          <w:iCs/>
          <w:lang w:bidi="ro-RO"/>
        </w:rPr>
        <w:t xml:space="preserve">Eventuale propuneri de completare/modificare vor fi transmise pe adresa de e-mail: </w:t>
      </w:r>
      <w:hyperlink r:id="rId28" w:history="1">
        <w:r w:rsidRPr="00096605">
          <w:rPr>
            <w:rStyle w:val="Hyperlink"/>
            <w:bCs/>
            <w:i/>
            <w:iCs/>
            <w:color w:val="auto"/>
            <w:u w:val="none"/>
            <w:lang w:bidi="ro-RO"/>
          </w:rPr>
          <w:t>cristian.tomescu@mmediu.ro</w:t>
        </w:r>
      </w:hyperlink>
      <w:r w:rsidRPr="00096605">
        <w:rPr>
          <w:bCs/>
          <w:i/>
          <w:iCs/>
          <w:lang w:bidi="ro-RO"/>
        </w:rPr>
        <w:t xml:space="preserve"> în termen de 5 zile de la publicarea prezentului document.</w:t>
      </w:r>
    </w:p>
    <w:sectPr w:rsidR="00096605" w:rsidRPr="00096605" w:rsidSect="00F63BEF">
      <w:headerReference w:type="default" r:id="rId29"/>
      <w:footerReference w:type="default" r:id="rId30"/>
      <w:headerReference w:type="first" r:id="rId31"/>
      <w:footerReference w:type="first" r:id="rId32"/>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915B" w14:textId="77777777" w:rsidR="00CD1AA4" w:rsidRDefault="00CD1AA4" w:rsidP="009772BD">
      <w:r>
        <w:separator/>
      </w:r>
    </w:p>
  </w:endnote>
  <w:endnote w:type="continuationSeparator" w:id="0">
    <w:p w14:paraId="790F8530" w14:textId="77777777" w:rsidR="00CD1AA4" w:rsidRDefault="00CD1AA4"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C833" w14:textId="77777777" w:rsidR="0078697D" w:rsidRDefault="0078697D" w:rsidP="009772BD">
    <w:pPr>
      <w:pStyle w:val="Footer1"/>
    </w:pPr>
  </w:p>
  <w:p w14:paraId="021A6A7F" w14:textId="77777777" w:rsidR="0078697D" w:rsidRPr="00FB602D" w:rsidRDefault="0078697D" w:rsidP="00F466CA">
    <w:pPr>
      <w:pStyle w:val="Footer1"/>
      <w:ind w:left="-567"/>
    </w:pPr>
    <w:r w:rsidRPr="00FB602D">
      <w:t>Bd. Libertăţii, nr.12, Sector 5, Bucureşti</w:t>
    </w:r>
  </w:p>
  <w:p w14:paraId="4A744268" w14:textId="77777777" w:rsidR="0078697D" w:rsidRPr="00FB602D" w:rsidRDefault="0078697D" w:rsidP="00F466CA">
    <w:pPr>
      <w:pStyle w:val="Footer1"/>
      <w:ind w:left="-567"/>
    </w:pPr>
    <w:r w:rsidRPr="00FB602D">
      <w:t>Tel.: +4 021 408</w:t>
    </w:r>
    <w:r>
      <w:t xml:space="preserve"> 95 21</w:t>
    </w:r>
  </w:p>
  <w:p w14:paraId="6924796E" w14:textId="77777777" w:rsidR="0078697D" w:rsidRPr="00FB602D" w:rsidRDefault="0078697D" w:rsidP="00F466CA">
    <w:pPr>
      <w:pStyle w:val="Footer1"/>
      <w:ind w:left="-567"/>
    </w:pPr>
    <w:r>
      <w:t>e-mail: cabinet.ministru</w:t>
    </w:r>
    <w:r w:rsidRPr="00FB602D">
      <w:t>@</w:t>
    </w:r>
    <w:r>
      <w:t>mmediu</w:t>
    </w:r>
    <w:r w:rsidRPr="00FB602D">
      <w:t xml:space="preserve">.ro  </w:t>
    </w:r>
  </w:p>
  <w:p w14:paraId="37536626" w14:textId="77777777" w:rsidR="0078697D" w:rsidRDefault="0078697D" w:rsidP="00F466CA">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4795" w14:textId="77777777" w:rsidR="0078697D" w:rsidRPr="00FB602D" w:rsidRDefault="0078697D" w:rsidP="002B43CB">
    <w:pPr>
      <w:pStyle w:val="Footer1"/>
      <w:ind w:left="-567"/>
    </w:pPr>
    <w:r w:rsidRPr="00FB602D">
      <w:t>Bd. Libertăţii, nr.12, Sector 5, Bucureşti</w:t>
    </w:r>
  </w:p>
  <w:p w14:paraId="0BC81CF0" w14:textId="5133FAC2" w:rsidR="0078697D" w:rsidRPr="00FB602D" w:rsidRDefault="0078697D" w:rsidP="002B43CB">
    <w:pPr>
      <w:pStyle w:val="Footer1"/>
      <w:ind w:left="-567"/>
    </w:pPr>
    <w:r w:rsidRPr="00FB602D">
      <w:t>Tel.: +4 021 408</w:t>
    </w:r>
    <w:r>
      <w:t xml:space="preserve"> 95 21</w:t>
    </w:r>
  </w:p>
  <w:p w14:paraId="170AD5C4" w14:textId="084C2049" w:rsidR="0078697D" w:rsidRPr="00FB602D" w:rsidRDefault="0078697D" w:rsidP="002B43CB">
    <w:pPr>
      <w:pStyle w:val="Footer1"/>
      <w:ind w:left="-567"/>
    </w:pPr>
    <w:r>
      <w:t>e-mail: cabinet.ministru</w:t>
    </w:r>
    <w:r w:rsidRPr="00FB602D">
      <w:t>@</w:t>
    </w:r>
    <w:r>
      <w:t>mmediu</w:t>
    </w:r>
    <w:r w:rsidRPr="00FB602D">
      <w:t xml:space="preserve">.ro  </w:t>
    </w:r>
  </w:p>
  <w:p w14:paraId="15B78AFC" w14:textId="77777777" w:rsidR="0078697D" w:rsidRDefault="0078697D"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1A54" w14:textId="77777777" w:rsidR="00CD1AA4" w:rsidRDefault="00CD1AA4" w:rsidP="009772BD">
      <w:r>
        <w:separator/>
      </w:r>
    </w:p>
  </w:footnote>
  <w:footnote w:type="continuationSeparator" w:id="0">
    <w:p w14:paraId="6C3A6D90" w14:textId="77777777" w:rsidR="00CD1AA4" w:rsidRDefault="00CD1AA4"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FCD1" w14:textId="77777777" w:rsidR="0078697D" w:rsidRDefault="0078697D" w:rsidP="00FE17E8">
    <w:pPr>
      <w:pStyle w:val="Header"/>
      <w:ind w:left="7088" w:right="-569"/>
    </w:pPr>
  </w:p>
  <w:p w14:paraId="72A1AA47" w14:textId="77777777" w:rsidR="0078697D" w:rsidRDefault="0078697D" w:rsidP="00FE17E8">
    <w:pPr>
      <w:pStyle w:val="Header"/>
      <w:ind w:left="7088" w:right="-569"/>
    </w:pPr>
  </w:p>
  <w:p w14:paraId="3F0E50CA" w14:textId="77777777" w:rsidR="0078697D" w:rsidRDefault="0078697D" w:rsidP="00FE17E8">
    <w:pPr>
      <w:pStyle w:val="Header"/>
      <w:ind w:left="7088" w:right="-569"/>
    </w:pPr>
    <w:r>
      <w:t xml:space="preserve">                                          </w:t>
    </w:r>
  </w:p>
  <w:p w14:paraId="233E3DE9" w14:textId="77777777" w:rsidR="0078697D" w:rsidRDefault="0078697D"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7FA6" w14:textId="77777777" w:rsidR="0078697D" w:rsidRDefault="0078697D">
    <w:pPr>
      <w:pStyle w:val="Header"/>
    </w:pPr>
    <w:r>
      <w:rPr>
        <w:noProof/>
        <w:lang w:val="en-US"/>
      </w:rPr>
      <w:drawing>
        <wp:anchor distT="0" distB="0" distL="114300" distR="114300" simplePos="0" relativeHeight="251658240" behindDoc="0" locked="0" layoutInCell="1" allowOverlap="1" wp14:anchorId="1741DD10" wp14:editId="16A11BCD">
          <wp:simplePos x="0" y="0"/>
          <wp:positionH relativeFrom="column">
            <wp:posOffset>-582930</wp:posOffset>
          </wp:positionH>
          <wp:positionV relativeFrom="paragraph">
            <wp:posOffset>333375</wp:posOffset>
          </wp:positionV>
          <wp:extent cx="3236400" cy="900000"/>
          <wp:effectExtent l="0" t="0" r="2540" b="0"/>
          <wp:wrapSquare wrapText="bothSides"/>
          <wp:docPr id="26336354" name="Picture 2633635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0C8B0" w14:textId="77777777" w:rsidR="0078697D" w:rsidRDefault="0078697D">
    <w:pPr>
      <w:pStyle w:val="Header"/>
    </w:pPr>
  </w:p>
  <w:p w14:paraId="241FE96C" w14:textId="77777777" w:rsidR="0078697D" w:rsidRDefault="0078697D">
    <w:pPr>
      <w:pStyle w:val="Header"/>
    </w:pPr>
  </w:p>
  <w:p w14:paraId="774A93C5" w14:textId="77777777" w:rsidR="0078697D" w:rsidRDefault="0078697D">
    <w:pPr>
      <w:pStyle w:val="Header"/>
    </w:pPr>
  </w:p>
  <w:p w14:paraId="0313EDF9" w14:textId="77777777" w:rsidR="0078697D" w:rsidRDefault="0078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89A"/>
    <w:multiLevelType w:val="hybridMultilevel"/>
    <w:tmpl w:val="A7D29D22"/>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3E43C9"/>
    <w:multiLevelType w:val="hybridMultilevel"/>
    <w:tmpl w:val="EC16A4F4"/>
    <w:lvl w:ilvl="0" w:tplc="BB52CFBE">
      <w:start w:val="1"/>
      <w:numFmt w:val="decimal"/>
      <w:lvlText w:val="%1."/>
      <w:lvlJc w:val="left"/>
      <w:pPr>
        <w:ind w:left="100" w:hanging="720"/>
      </w:pPr>
      <w:rPr>
        <w:rFonts w:ascii="Arial" w:eastAsia="Times New Roman" w:hAnsi="Arial" w:cs="Arial" w:hint="default"/>
        <w:b w:val="0"/>
        <w:bCs w:val="0"/>
        <w:i w:val="0"/>
        <w:iCs w:val="0"/>
        <w:spacing w:val="-3"/>
        <w:w w:val="99"/>
        <w:sz w:val="24"/>
        <w:szCs w:val="24"/>
        <w:lang w:val="ro-RO" w:eastAsia="ro-RO" w:bidi="ro-RO"/>
      </w:rPr>
    </w:lvl>
    <w:lvl w:ilvl="1" w:tplc="04090017">
      <w:start w:val="1"/>
      <w:numFmt w:val="lowerLetter"/>
      <w:lvlText w:val="%2)"/>
      <w:lvlJc w:val="left"/>
      <w:pPr>
        <w:ind w:left="820" w:hanging="360"/>
      </w:pPr>
    </w:lvl>
    <w:lvl w:ilvl="2" w:tplc="F7E0DE30">
      <w:numFmt w:val="bullet"/>
      <w:lvlText w:val="▪"/>
      <w:lvlJc w:val="left"/>
      <w:pPr>
        <w:ind w:left="1540" w:hanging="360"/>
      </w:pPr>
      <w:rPr>
        <w:rFonts w:ascii="Calibri" w:eastAsia="Calibri" w:hAnsi="Calibri" w:cs="Calibri" w:hint="default"/>
        <w:spacing w:val="-3"/>
        <w:w w:val="99"/>
        <w:sz w:val="24"/>
        <w:szCs w:val="24"/>
        <w:lang w:val="ro-RO" w:eastAsia="ro-RO" w:bidi="ro-RO"/>
      </w:rPr>
    </w:lvl>
    <w:lvl w:ilvl="3" w:tplc="6186DF32">
      <w:numFmt w:val="bullet"/>
      <w:lvlText w:val="•"/>
      <w:lvlJc w:val="left"/>
      <w:pPr>
        <w:ind w:left="2545" w:hanging="360"/>
      </w:pPr>
      <w:rPr>
        <w:rFonts w:hint="default"/>
        <w:lang w:val="ro-RO" w:eastAsia="ro-RO" w:bidi="ro-RO"/>
      </w:rPr>
    </w:lvl>
    <w:lvl w:ilvl="4" w:tplc="1318F9BE">
      <w:numFmt w:val="bullet"/>
      <w:lvlText w:val="•"/>
      <w:lvlJc w:val="left"/>
      <w:pPr>
        <w:ind w:left="3550" w:hanging="360"/>
      </w:pPr>
      <w:rPr>
        <w:rFonts w:hint="default"/>
        <w:lang w:val="ro-RO" w:eastAsia="ro-RO" w:bidi="ro-RO"/>
      </w:rPr>
    </w:lvl>
    <w:lvl w:ilvl="5" w:tplc="B2ECB85E">
      <w:numFmt w:val="bullet"/>
      <w:lvlText w:val="•"/>
      <w:lvlJc w:val="left"/>
      <w:pPr>
        <w:ind w:left="4555" w:hanging="360"/>
      </w:pPr>
      <w:rPr>
        <w:rFonts w:hint="default"/>
        <w:lang w:val="ro-RO" w:eastAsia="ro-RO" w:bidi="ro-RO"/>
      </w:rPr>
    </w:lvl>
    <w:lvl w:ilvl="6" w:tplc="5CFCCB5E">
      <w:numFmt w:val="bullet"/>
      <w:lvlText w:val="•"/>
      <w:lvlJc w:val="left"/>
      <w:pPr>
        <w:ind w:left="5560" w:hanging="360"/>
      </w:pPr>
      <w:rPr>
        <w:rFonts w:hint="default"/>
        <w:lang w:val="ro-RO" w:eastAsia="ro-RO" w:bidi="ro-RO"/>
      </w:rPr>
    </w:lvl>
    <w:lvl w:ilvl="7" w:tplc="6CCC60FE">
      <w:numFmt w:val="bullet"/>
      <w:lvlText w:val="•"/>
      <w:lvlJc w:val="left"/>
      <w:pPr>
        <w:ind w:left="6565" w:hanging="360"/>
      </w:pPr>
      <w:rPr>
        <w:rFonts w:hint="default"/>
        <w:lang w:val="ro-RO" w:eastAsia="ro-RO" w:bidi="ro-RO"/>
      </w:rPr>
    </w:lvl>
    <w:lvl w:ilvl="8" w:tplc="562E8826">
      <w:numFmt w:val="bullet"/>
      <w:lvlText w:val="•"/>
      <w:lvlJc w:val="left"/>
      <w:pPr>
        <w:ind w:left="7570" w:hanging="360"/>
      </w:pPr>
      <w:rPr>
        <w:rFonts w:hint="default"/>
        <w:lang w:val="ro-RO" w:eastAsia="ro-RO" w:bidi="ro-RO"/>
      </w:rPr>
    </w:lvl>
  </w:abstractNum>
  <w:abstractNum w:abstractNumId="2" w15:restartNumberingAfterBreak="0">
    <w:nsid w:val="01AE10C7"/>
    <w:multiLevelType w:val="hybridMultilevel"/>
    <w:tmpl w:val="ACA4C300"/>
    <w:lvl w:ilvl="0" w:tplc="4B42B126">
      <w:start w:val="1"/>
      <w:numFmt w:val="decimal"/>
      <w:lvlText w:val="%1."/>
      <w:lvlJc w:val="left"/>
      <w:pPr>
        <w:ind w:left="-1516" w:hanging="236"/>
      </w:pPr>
      <w:rPr>
        <w:rFonts w:hint="default"/>
        <w:w w:val="100"/>
        <w:lang w:val="ro-RO" w:eastAsia="ro-RO" w:bidi="ro-RO"/>
      </w:rPr>
    </w:lvl>
    <w:lvl w:ilvl="1" w:tplc="04180019" w:tentative="1">
      <w:start w:val="1"/>
      <w:numFmt w:val="lowerLetter"/>
      <w:lvlText w:val="%2."/>
      <w:lvlJc w:val="left"/>
      <w:pPr>
        <w:ind w:left="-896" w:hanging="360"/>
      </w:pPr>
    </w:lvl>
    <w:lvl w:ilvl="2" w:tplc="0418001B" w:tentative="1">
      <w:start w:val="1"/>
      <w:numFmt w:val="lowerRoman"/>
      <w:lvlText w:val="%3."/>
      <w:lvlJc w:val="right"/>
      <w:pPr>
        <w:ind w:left="-176" w:hanging="180"/>
      </w:pPr>
    </w:lvl>
    <w:lvl w:ilvl="3" w:tplc="0418000F" w:tentative="1">
      <w:start w:val="1"/>
      <w:numFmt w:val="decimal"/>
      <w:lvlText w:val="%4."/>
      <w:lvlJc w:val="left"/>
      <w:pPr>
        <w:ind w:left="544" w:hanging="360"/>
      </w:pPr>
    </w:lvl>
    <w:lvl w:ilvl="4" w:tplc="04180019" w:tentative="1">
      <w:start w:val="1"/>
      <w:numFmt w:val="lowerLetter"/>
      <w:lvlText w:val="%5."/>
      <w:lvlJc w:val="left"/>
      <w:pPr>
        <w:ind w:left="1264" w:hanging="360"/>
      </w:pPr>
    </w:lvl>
    <w:lvl w:ilvl="5" w:tplc="0418001B" w:tentative="1">
      <w:start w:val="1"/>
      <w:numFmt w:val="lowerRoman"/>
      <w:lvlText w:val="%6."/>
      <w:lvlJc w:val="right"/>
      <w:pPr>
        <w:ind w:left="1984" w:hanging="180"/>
      </w:pPr>
    </w:lvl>
    <w:lvl w:ilvl="6" w:tplc="0418000F" w:tentative="1">
      <w:start w:val="1"/>
      <w:numFmt w:val="decimal"/>
      <w:lvlText w:val="%7."/>
      <w:lvlJc w:val="left"/>
      <w:pPr>
        <w:ind w:left="2704" w:hanging="360"/>
      </w:pPr>
    </w:lvl>
    <w:lvl w:ilvl="7" w:tplc="04180019" w:tentative="1">
      <w:start w:val="1"/>
      <w:numFmt w:val="lowerLetter"/>
      <w:lvlText w:val="%8."/>
      <w:lvlJc w:val="left"/>
      <w:pPr>
        <w:ind w:left="3424" w:hanging="360"/>
      </w:pPr>
    </w:lvl>
    <w:lvl w:ilvl="8" w:tplc="0418001B" w:tentative="1">
      <w:start w:val="1"/>
      <w:numFmt w:val="lowerRoman"/>
      <w:lvlText w:val="%9."/>
      <w:lvlJc w:val="right"/>
      <w:pPr>
        <w:ind w:left="4144" w:hanging="180"/>
      </w:pPr>
    </w:lvl>
  </w:abstractNum>
  <w:abstractNum w:abstractNumId="3" w15:restartNumberingAfterBreak="0">
    <w:nsid w:val="01E4312C"/>
    <w:multiLevelType w:val="hybridMultilevel"/>
    <w:tmpl w:val="49582836"/>
    <w:lvl w:ilvl="0" w:tplc="515CC9E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77F5E"/>
    <w:multiLevelType w:val="hybridMultilevel"/>
    <w:tmpl w:val="E65E513A"/>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5" w15:restartNumberingAfterBreak="0">
    <w:nsid w:val="050362B8"/>
    <w:multiLevelType w:val="hybridMultilevel"/>
    <w:tmpl w:val="087CE3F0"/>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114DD5"/>
    <w:multiLevelType w:val="multilevel"/>
    <w:tmpl w:val="682823C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4E6687"/>
    <w:multiLevelType w:val="multilevel"/>
    <w:tmpl w:val="39BE932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3172F2"/>
    <w:multiLevelType w:val="hybridMultilevel"/>
    <w:tmpl w:val="1926303E"/>
    <w:lvl w:ilvl="0" w:tplc="0809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9" w15:restartNumberingAfterBreak="0">
    <w:nsid w:val="1431601D"/>
    <w:multiLevelType w:val="hybridMultilevel"/>
    <w:tmpl w:val="2F66CA2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2A7E55"/>
    <w:multiLevelType w:val="multilevel"/>
    <w:tmpl w:val="BD50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B56C6"/>
    <w:multiLevelType w:val="multilevel"/>
    <w:tmpl w:val="1272254A"/>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B8425E"/>
    <w:multiLevelType w:val="multilevel"/>
    <w:tmpl w:val="93EEAF8A"/>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73A19"/>
    <w:multiLevelType w:val="hybridMultilevel"/>
    <w:tmpl w:val="F3B6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40ED"/>
    <w:multiLevelType w:val="hybridMultilevel"/>
    <w:tmpl w:val="28CC7900"/>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D77780D"/>
    <w:multiLevelType w:val="hybridMultilevel"/>
    <w:tmpl w:val="ABE01E66"/>
    <w:lvl w:ilvl="0" w:tplc="F3022BA8">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8C92DF3"/>
    <w:multiLevelType w:val="hybridMultilevel"/>
    <w:tmpl w:val="5CE66A0A"/>
    <w:lvl w:ilvl="0" w:tplc="95349AB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7" w15:restartNumberingAfterBreak="0">
    <w:nsid w:val="3EA90DB6"/>
    <w:multiLevelType w:val="hybridMultilevel"/>
    <w:tmpl w:val="98A2E924"/>
    <w:lvl w:ilvl="0" w:tplc="C0806414">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473683"/>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9" w15:restartNumberingAfterBreak="0">
    <w:nsid w:val="42B907C6"/>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0" w15:restartNumberingAfterBreak="0">
    <w:nsid w:val="491E39B0"/>
    <w:multiLevelType w:val="hybridMultilevel"/>
    <w:tmpl w:val="E82A1F56"/>
    <w:lvl w:ilvl="0" w:tplc="73F0248E">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4B42B126">
      <w:start w:val="1"/>
      <w:numFmt w:val="decimal"/>
      <w:lvlText w:val="%2."/>
      <w:lvlJc w:val="left"/>
      <w:pPr>
        <w:ind w:left="820" w:hanging="236"/>
      </w:pPr>
      <w:rPr>
        <w:rFonts w:hint="default"/>
        <w:w w:val="100"/>
        <w:lang w:val="ro-RO" w:eastAsia="ro-RO" w:bidi="ro-RO"/>
      </w:rPr>
    </w:lvl>
    <w:lvl w:ilvl="2" w:tplc="A900E65A">
      <w:numFmt w:val="bullet"/>
      <w:lvlText w:val="•"/>
      <w:lvlJc w:val="left"/>
      <w:pPr>
        <w:ind w:left="820" w:hanging="236"/>
      </w:pPr>
      <w:rPr>
        <w:rFonts w:hint="default"/>
        <w:lang w:val="ro-RO" w:eastAsia="ro-RO" w:bidi="ro-RO"/>
      </w:rPr>
    </w:lvl>
    <w:lvl w:ilvl="3" w:tplc="D0FCF972">
      <w:numFmt w:val="bullet"/>
      <w:lvlText w:val="•"/>
      <w:lvlJc w:val="left"/>
      <w:pPr>
        <w:ind w:left="1180" w:hanging="236"/>
      </w:pPr>
      <w:rPr>
        <w:rFonts w:hint="default"/>
        <w:lang w:val="ro-RO" w:eastAsia="ro-RO" w:bidi="ro-RO"/>
      </w:rPr>
    </w:lvl>
    <w:lvl w:ilvl="4" w:tplc="171A83BE">
      <w:numFmt w:val="bullet"/>
      <w:lvlText w:val="•"/>
      <w:lvlJc w:val="left"/>
      <w:pPr>
        <w:ind w:left="1540" w:hanging="236"/>
      </w:pPr>
      <w:rPr>
        <w:rFonts w:hint="default"/>
        <w:lang w:val="ro-RO" w:eastAsia="ro-RO" w:bidi="ro-RO"/>
      </w:rPr>
    </w:lvl>
    <w:lvl w:ilvl="5" w:tplc="A4E6A372">
      <w:numFmt w:val="bullet"/>
      <w:lvlText w:val="•"/>
      <w:lvlJc w:val="left"/>
      <w:pPr>
        <w:ind w:left="2880" w:hanging="236"/>
      </w:pPr>
      <w:rPr>
        <w:rFonts w:hint="default"/>
        <w:lang w:val="ro-RO" w:eastAsia="ro-RO" w:bidi="ro-RO"/>
      </w:rPr>
    </w:lvl>
    <w:lvl w:ilvl="6" w:tplc="CE5E8B96">
      <w:numFmt w:val="bullet"/>
      <w:lvlText w:val="•"/>
      <w:lvlJc w:val="left"/>
      <w:pPr>
        <w:ind w:left="4220" w:hanging="236"/>
      </w:pPr>
      <w:rPr>
        <w:rFonts w:hint="default"/>
        <w:lang w:val="ro-RO" w:eastAsia="ro-RO" w:bidi="ro-RO"/>
      </w:rPr>
    </w:lvl>
    <w:lvl w:ilvl="7" w:tplc="76EA6B32">
      <w:numFmt w:val="bullet"/>
      <w:lvlText w:val="•"/>
      <w:lvlJc w:val="left"/>
      <w:pPr>
        <w:ind w:left="5560" w:hanging="236"/>
      </w:pPr>
      <w:rPr>
        <w:rFonts w:hint="default"/>
        <w:lang w:val="ro-RO" w:eastAsia="ro-RO" w:bidi="ro-RO"/>
      </w:rPr>
    </w:lvl>
    <w:lvl w:ilvl="8" w:tplc="BD748EB4">
      <w:numFmt w:val="bullet"/>
      <w:lvlText w:val="•"/>
      <w:lvlJc w:val="left"/>
      <w:pPr>
        <w:ind w:left="6900" w:hanging="236"/>
      </w:pPr>
      <w:rPr>
        <w:rFonts w:hint="default"/>
        <w:lang w:val="ro-RO" w:eastAsia="ro-RO" w:bidi="ro-RO"/>
      </w:rPr>
    </w:lvl>
  </w:abstractNum>
  <w:abstractNum w:abstractNumId="21" w15:restartNumberingAfterBreak="0">
    <w:nsid w:val="4DAF7927"/>
    <w:multiLevelType w:val="multilevel"/>
    <w:tmpl w:val="59824A7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95633E"/>
    <w:multiLevelType w:val="hybridMultilevel"/>
    <w:tmpl w:val="E44CFC88"/>
    <w:lvl w:ilvl="0" w:tplc="FFFFFFFF">
      <w:start w:val="1"/>
      <w:numFmt w:val="decimal"/>
      <w:lvlText w:val="%1."/>
      <w:lvlJc w:val="left"/>
      <w:pPr>
        <w:ind w:left="4444" w:hanging="214"/>
      </w:pPr>
      <w:rPr>
        <w:rFonts w:hint="default"/>
        <w:b/>
        <w:bCs/>
        <w:w w:val="100"/>
        <w:sz w:val="24"/>
        <w:szCs w:val="24"/>
        <w:lang w:val="ro-RO" w:eastAsia="ro-RO" w:bidi="ro-RO"/>
      </w:rPr>
    </w:lvl>
    <w:lvl w:ilvl="1" w:tplc="FFFFFFFF">
      <w:start w:val="1"/>
      <w:numFmt w:val="decimal"/>
      <w:lvlText w:val="%2."/>
      <w:lvlJc w:val="left"/>
      <w:pPr>
        <w:ind w:left="5456" w:hanging="236"/>
      </w:pPr>
      <w:rPr>
        <w:rFonts w:hint="default"/>
        <w:w w:val="100"/>
        <w:lang w:val="ro-RO" w:eastAsia="ro-RO" w:bidi="ro-RO"/>
      </w:r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23" w15:restartNumberingAfterBreak="0">
    <w:nsid w:val="5F9229B4"/>
    <w:multiLevelType w:val="multilevel"/>
    <w:tmpl w:val="FA7859CE"/>
    <w:lvl w:ilvl="0">
      <w:numFmt w:val="bullet"/>
      <w:lvlText w:val="•"/>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2E472F"/>
    <w:multiLevelType w:val="hybridMultilevel"/>
    <w:tmpl w:val="BBB4727E"/>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25" w15:restartNumberingAfterBreak="0">
    <w:nsid w:val="6AC275CC"/>
    <w:multiLevelType w:val="hybridMultilevel"/>
    <w:tmpl w:val="48BA74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9114D"/>
    <w:multiLevelType w:val="hybridMultilevel"/>
    <w:tmpl w:val="2F66CA2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ED2388C"/>
    <w:multiLevelType w:val="hybridMultilevel"/>
    <w:tmpl w:val="2F66CA22"/>
    <w:lvl w:ilvl="0" w:tplc="FFFFFFFF">
      <w:start w:val="1"/>
      <w:numFmt w:val="lowerLetter"/>
      <w:lvlText w:val="%1)"/>
      <w:lvlJc w:val="left"/>
      <w:pPr>
        <w:ind w:left="4230" w:hanging="360"/>
      </w:pPr>
      <w:rPr>
        <w:rFonts w:hint="default"/>
        <w:color w:val="auto"/>
      </w:r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28" w15:restartNumberingAfterBreak="0">
    <w:nsid w:val="73403610"/>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9" w15:restartNumberingAfterBreak="0">
    <w:nsid w:val="74762033"/>
    <w:multiLevelType w:val="hybridMultilevel"/>
    <w:tmpl w:val="98A2E92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25074A"/>
    <w:multiLevelType w:val="hybridMultilevel"/>
    <w:tmpl w:val="9C5863A8"/>
    <w:lvl w:ilvl="0" w:tplc="A900E65A">
      <w:numFmt w:val="bullet"/>
      <w:lvlText w:val="•"/>
      <w:lvlJc w:val="left"/>
      <w:pPr>
        <w:ind w:left="-131" w:hanging="360"/>
      </w:pPr>
      <w:rPr>
        <w:rFonts w:hint="default"/>
        <w:lang w:val="ro-RO" w:eastAsia="ro-RO" w:bidi="ro-RO"/>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1" w15:restartNumberingAfterBreak="0">
    <w:nsid w:val="7C2D2659"/>
    <w:multiLevelType w:val="hybridMultilevel"/>
    <w:tmpl w:val="024A2250"/>
    <w:lvl w:ilvl="0" w:tplc="C276AC3C">
      <w:start w:val="1"/>
      <w:numFmt w:val="bullet"/>
      <w:pStyle w:val="ListBullet4"/>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55B5B"/>
    <w:multiLevelType w:val="multilevel"/>
    <w:tmpl w:val="1272254A"/>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A82CC9"/>
    <w:multiLevelType w:val="hybridMultilevel"/>
    <w:tmpl w:val="98A2E92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116429">
    <w:abstractNumId w:val="16"/>
  </w:num>
  <w:num w:numId="2" w16cid:durableId="513375891">
    <w:abstractNumId w:val="20"/>
  </w:num>
  <w:num w:numId="3" w16cid:durableId="53508422">
    <w:abstractNumId w:val="6"/>
  </w:num>
  <w:num w:numId="4" w16cid:durableId="608049714">
    <w:abstractNumId w:val="21"/>
  </w:num>
  <w:num w:numId="5" w16cid:durableId="868035142">
    <w:abstractNumId w:val="7"/>
  </w:num>
  <w:num w:numId="6" w16cid:durableId="589774674">
    <w:abstractNumId w:val="30"/>
  </w:num>
  <w:num w:numId="7" w16cid:durableId="1946306082">
    <w:abstractNumId w:val="23"/>
  </w:num>
  <w:num w:numId="8" w16cid:durableId="935402335">
    <w:abstractNumId w:val="32"/>
  </w:num>
  <w:num w:numId="9" w16cid:durableId="1543402794">
    <w:abstractNumId w:val="12"/>
  </w:num>
  <w:num w:numId="10" w16cid:durableId="344677891">
    <w:abstractNumId w:val="1"/>
  </w:num>
  <w:num w:numId="11" w16cid:durableId="1083256994">
    <w:abstractNumId w:val="22"/>
  </w:num>
  <w:num w:numId="12" w16cid:durableId="739788932">
    <w:abstractNumId w:val="28"/>
  </w:num>
  <w:num w:numId="13" w16cid:durableId="1097678782">
    <w:abstractNumId w:val="13"/>
  </w:num>
  <w:num w:numId="14" w16cid:durableId="3551966">
    <w:abstractNumId w:val="3"/>
  </w:num>
  <w:num w:numId="15" w16cid:durableId="1028605069">
    <w:abstractNumId w:val="25"/>
  </w:num>
  <w:num w:numId="16" w16cid:durableId="1556041616">
    <w:abstractNumId w:val="9"/>
  </w:num>
  <w:num w:numId="17" w16cid:durableId="68385744">
    <w:abstractNumId w:val="26"/>
  </w:num>
  <w:num w:numId="18" w16cid:durableId="1349910648">
    <w:abstractNumId w:val="2"/>
  </w:num>
  <w:num w:numId="19" w16cid:durableId="874199442">
    <w:abstractNumId w:val="19"/>
  </w:num>
  <w:num w:numId="20" w16cid:durableId="1359895132">
    <w:abstractNumId w:val="27"/>
  </w:num>
  <w:num w:numId="21" w16cid:durableId="1729913621">
    <w:abstractNumId w:val="18"/>
  </w:num>
  <w:num w:numId="22" w16cid:durableId="1184779355">
    <w:abstractNumId w:val="14"/>
  </w:num>
  <w:num w:numId="23" w16cid:durableId="566385135">
    <w:abstractNumId w:val="17"/>
  </w:num>
  <w:num w:numId="24" w16cid:durableId="253707183">
    <w:abstractNumId w:val="33"/>
  </w:num>
  <w:num w:numId="25" w16cid:durableId="792165887">
    <w:abstractNumId w:val="29"/>
  </w:num>
  <w:num w:numId="26" w16cid:durableId="566114671">
    <w:abstractNumId w:val="11"/>
  </w:num>
  <w:num w:numId="27" w16cid:durableId="1557474071">
    <w:abstractNumId w:val="24"/>
  </w:num>
  <w:num w:numId="28" w16cid:durableId="393772949">
    <w:abstractNumId w:val="4"/>
  </w:num>
  <w:num w:numId="29" w16cid:durableId="372731335">
    <w:abstractNumId w:val="31"/>
  </w:num>
  <w:num w:numId="30" w16cid:durableId="395206671">
    <w:abstractNumId w:val="8"/>
  </w:num>
  <w:num w:numId="31" w16cid:durableId="276452204">
    <w:abstractNumId w:val="5"/>
  </w:num>
  <w:num w:numId="32" w16cid:durableId="1452285037">
    <w:abstractNumId w:val="15"/>
  </w:num>
  <w:num w:numId="33" w16cid:durableId="190649987">
    <w:abstractNumId w:val="0"/>
  </w:num>
  <w:num w:numId="34" w16cid:durableId="1183126773">
    <w:abstractNumId w:val="31"/>
  </w:num>
  <w:num w:numId="35" w16cid:durableId="31372848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D4"/>
    <w:rsid w:val="0000505D"/>
    <w:rsid w:val="0000703C"/>
    <w:rsid w:val="00010283"/>
    <w:rsid w:val="00010C35"/>
    <w:rsid w:val="000120E7"/>
    <w:rsid w:val="00022CDA"/>
    <w:rsid w:val="00024349"/>
    <w:rsid w:val="0003440F"/>
    <w:rsid w:val="0003684C"/>
    <w:rsid w:val="00036A13"/>
    <w:rsid w:val="00045235"/>
    <w:rsid w:val="00047D16"/>
    <w:rsid w:val="00051D41"/>
    <w:rsid w:val="000522E9"/>
    <w:rsid w:val="000526BA"/>
    <w:rsid w:val="0005564C"/>
    <w:rsid w:val="000624C9"/>
    <w:rsid w:val="00065589"/>
    <w:rsid w:val="000745D4"/>
    <w:rsid w:val="00075C2C"/>
    <w:rsid w:val="0007674C"/>
    <w:rsid w:val="0007698E"/>
    <w:rsid w:val="00081159"/>
    <w:rsid w:val="000846EC"/>
    <w:rsid w:val="00085001"/>
    <w:rsid w:val="00086628"/>
    <w:rsid w:val="00091A02"/>
    <w:rsid w:val="00094A52"/>
    <w:rsid w:val="00096605"/>
    <w:rsid w:val="0009796B"/>
    <w:rsid w:val="000A1C1A"/>
    <w:rsid w:val="000A4046"/>
    <w:rsid w:val="000A79CA"/>
    <w:rsid w:val="000B080A"/>
    <w:rsid w:val="000B6268"/>
    <w:rsid w:val="000B77BC"/>
    <w:rsid w:val="000B7AF7"/>
    <w:rsid w:val="000C003B"/>
    <w:rsid w:val="000D1615"/>
    <w:rsid w:val="000D3912"/>
    <w:rsid w:val="000F7798"/>
    <w:rsid w:val="00102D1C"/>
    <w:rsid w:val="0010398B"/>
    <w:rsid w:val="0010543E"/>
    <w:rsid w:val="00121BAB"/>
    <w:rsid w:val="0012701D"/>
    <w:rsid w:val="00131F58"/>
    <w:rsid w:val="00134AF7"/>
    <w:rsid w:val="001420A7"/>
    <w:rsid w:val="001466DC"/>
    <w:rsid w:val="0015236F"/>
    <w:rsid w:val="0017438D"/>
    <w:rsid w:val="00181DC1"/>
    <w:rsid w:val="00182377"/>
    <w:rsid w:val="001851AB"/>
    <w:rsid w:val="001A6556"/>
    <w:rsid w:val="001D53EB"/>
    <w:rsid w:val="001F18E1"/>
    <w:rsid w:val="001F23CB"/>
    <w:rsid w:val="0020039B"/>
    <w:rsid w:val="0020617D"/>
    <w:rsid w:val="002124B8"/>
    <w:rsid w:val="00212A85"/>
    <w:rsid w:val="00213FA8"/>
    <w:rsid w:val="002206F7"/>
    <w:rsid w:val="002328DD"/>
    <w:rsid w:val="00242FF8"/>
    <w:rsid w:val="00243F23"/>
    <w:rsid w:val="002473A1"/>
    <w:rsid w:val="00252832"/>
    <w:rsid w:val="0025307B"/>
    <w:rsid w:val="00255BD2"/>
    <w:rsid w:val="00257803"/>
    <w:rsid w:val="0026628D"/>
    <w:rsid w:val="00266F11"/>
    <w:rsid w:val="002672E4"/>
    <w:rsid w:val="00271796"/>
    <w:rsid w:val="002738CD"/>
    <w:rsid w:val="002757B6"/>
    <w:rsid w:val="002802BC"/>
    <w:rsid w:val="0028270B"/>
    <w:rsid w:val="00287CB3"/>
    <w:rsid w:val="00291443"/>
    <w:rsid w:val="002B084F"/>
    <w:rsid w:val="002B43CB"/>
    <w:rsid w:val="002B5EB0"/>
    <w:rsid w:val="002B7E41"/>
    <w:rsid w:val="002C15D5"/>
    <w:rsid w:val="002C62AE"/>
    <w:rsid w:val="002D2A4D"/>
    <w:rsid w:val="002D3552"/>
    <w:rsid w:val="002D56C5"/>
    <w:rsid w:val="002F626C"/>
    <w:rsid w:val="00310525"/>
    <w:rsid w:val="0031695B"/>
    <w:rsid w:val="00327569"/>
    <w:rsid w:val="003277CF"/>
    <w:rsid w:val="00331DD4"/>
    <w:rsid w:val="003359FA"/>
    <w:rsid w:val="00336C28"/>
    <w:rsid w:val="0033769A"/>
    <w:rsid w:val="00344BB4"/>
    <w:rsid w:val="0034719F"/>
    <w:rsid w:val="0035281F"/>
    <w:rsid w:val="00360113"/>
    <w:rsid w:val="00360845"/>
    <w:rsid w:val="003613BA"/>
    <w:rsid w:val="003634D1"/>
    <w:rsid w:val="00364B0D"/>
    <w:rsid w:val="00370C09"/>
    <w:rsid w:val="00380A45"/>
    <w:rsid w:val="00382EF6"/>
    <w:rsid w:val="00383AB2"/>
    <w:rsid w:val="00395CE6"/>
    <w:rsid w:val="00397F30"/>
    <w:rsid w:val="003A1E99"/>
    <w:rsid w:val="003A7019"/>
    <w:rsid w:val="003B06EC"/>
    <w:rsid w:val="003B07D9"/>
    <w:rsid w:val="003D19EA"/>
    <w:rsid w:val="003D4C48"/>
    <w:rsid w:val="003E487C"/>
    <w:rsid w:val="003E7D3E"/>
    <w:rsid w:val="003F0D0E"/>
    <w:rsid w:val="003F4299"/>
    <w:rsid w:val="0040453A"/>
    <w:rsid w:val="00414DD0"/>
    <w:rsid w:val="00415F49"/>
    <w:rsid w:val="00417279"/>
    <w:rsid w:val="004315DE"/>
    <w:rsid w:val="00441841"/>
    <w:rsid w:val="004449F3"/>
    <w:rsid w:val="00445B07"/>
    <w:rsid w:val="00455D97"/>
    <w:rsid w:val="004636C3"/>
    <w:rsid w:val="00464A34"/>
    <w:rsid w:val="00483305"/>
    <w:rsid w:val="00485751"/>
    <w:rsid w:val="00485FC2"/>
    <w:rsid w:val="00487440"/>
    <w:rsid w:val="004915B5"/>
    <w:rsid w:val="00494063"/>
    <w:rsid w:val="00494B80"/>
    <w:rsid w:val="004953C2"/>
    <w:rsid w:val="004971F5"/>
    <w:rsid w:val="004A15E0"/>
    <w:rsid w:val="004A63BF"/>
    <w:rsid w:val="004B118D"/>
    <w:rsid w:val="004B4C6E"/>
    <w:rsid w:val="004B680F"/>
    <w:rsid w:val="004C264A"/>
    <w:rsid w:val="004C3C76"/>
    <w:rsid w:val="004D1AE1"/>
    <w:rsid w:val="004E5E05"/>
    <w:rsid w:val="004E7F55"/>
    <w:rsid w:val="004F3F9E"/>
    <w:rsid w:val="004F75CC"/>
    <w:rsid w:val="00501DBB"/>
    <w:rsid w:val="0050492E"/>
    <w:rsid w:val="005123D5"/>
    <w:rsid w:val="00517A13"/>
    <w:rsid w:val="00540FD0"/>
    <w:rsid w:val="005521AD"/>
    <w:rsid w:val="005557E6"/>
    <w:rsid w:val="0055584F"/>
    <w:rsid w:val="0056066E"/>
    <w:rsid w:val="0056328D"/>
    <w:rsid w:val="00575425"/>
    <w:rsid w:val="005767D9"/>
    <w:rsid w:val="00584776"/>
    <w:rsid w:val="00585DAF"/>
    <w:rsid w:val="00592AFC"/>
    <w:rsid w:val="00595B3D"/>
    <w:rsid w:val="00595B52"/>
    <w:rsid w:val="00596D5C"/>
    <w:rsid w:val="005A70DD"/>
    <w:rsid w:val="005B01E2"/>
    <w:rsid w:val="005B323C"/>
    <w:rsid w:val="005B417A"/>
    <w:rsid w:val="005B634D"/>
    <w:rsid w:val="005C20BF"/>
    <w:rsid w:val="005C7F08"/>
    <w:rsid w:val="005D0E98"/>
    <w:rsid w:val="005E083B"/>
    <w:rsid w:val="005E512E"/>
    <w:rsid w:val="005E5841"/>
    <w:rsid w:val="005F2D00"/>
    <w:rsid w:val="005F4B39"/>
    <w:rsid w:val="005F6FC9"/>
    <w:rsid w:val="0061279A"/>
    <w:rsid w:val="00612B53"/>
    <w:rsid w:val="00616C7E"/>
    <w:rsid w:val="006173FD"/>
    <w:rsid w:val="00621071"/>
    <w:rsid w:val="0062501E"/>
    <w:rsid w:val="00630162"/>
    <w:rsid w:val="0065383A"/>
    <w:rsid w:val="006576D3"/>
    <w:rsid w:val="00660B10"/>
    <w:rsid w:val="00664E89"/>
    <w:rsid w:val="00674BB1"/>
    <w:rsid w:val="0067595E"/>
    <w:rsid w:val="00676FAA"/>
    <w:rsid w:val="00677675"/>
    <w:rsid w:val="00685C84"/>
    <w:rsid w:val="006867C1"/>
    <w:rsid w:val="00691BD4"/>
    <w:rsid w:val="00691C92"/>
    <w:rsid w:val="00696B0D"/>
    <w:rsid w:val="006A5440"/>
    <w:rsid w:val="006B4D9F"/>
    <w:rsid w:val="006B6839"/>
    <w:rsid w:val="006C01A2"/>
    <w:rsid w:val="006C3296"/>
    <w:rsid w:val="006C5964"/>
    <w:rsid w:val="006D5D93"/>
    <w:rsid w:val="006F72DD"/>
    <w:rsid w:val="006F761F"/>
    <w:rsid w:val="0070558F"/>
    <w:rsid w:val="007072A6"/>
    <w:rsid w:val="007112C9"/>
    <w:rsid w:val="00711B19"/>
    <w:rsid w:val="00716160"/>
    <w:rsid w:val="00725E24"/>
    <w:rsid w:val="00725F57"/>
    <w:rsid w:val="007306BE"/>
    <w:rsid w:val="007319C8"/>
    <w:rsid w:val="00732D53"/>
    <w:rsid w:val="00735D47"/>
    <w:rsid w:val="00745579"/>
    <w:rsid w:val="00751C26"/>
    <w:rsid w:val="00754C9C"/>
    <w:rsid w:val="00756E78"/>
    <w:rsid w:val="0076523E"/>
    <w:rsid w:val="00767027"/>
    <w:rsid w:val="0077114C"/>
    <w:rsid w:val="007863D3"/>
    <w:rsid w:val="0078697D"/>
    <w:rsid w:val="007905D0"/>
    <w:rsid w:val="007913D9"/>
    <w:rsid w:val="00792499"/>
    <w:rsid w:val="0079362D"/>
    <w:rsid w:val="007A02DC"/>
    <w:rsid w:val="007A3047"/>
    <w:rsid w:val="007A646A"/>
    <w:rsid w:val="007A6E07"/>
    <w:rsid w:val="007B2D98"/>
    <w:rsid w:val="007B2FA5"/>
    <w:rsid w:val="007B5445"/>
    <w:rsid w:val="007B55DB"/>
    <w:rsid w:val="007D167C"/>
    <w:rsid w:val="007D564C"/>
    <w:rsid w:val="007D5899"/>
    <w:rsid w:val="007E0312"/>
    <w:rsid w:val="007E28F5"/>
    <w:rsid w:val="007F1705"/>
    <w:rsid w:val="007F2E97"/>
    <w:rsid w:val="007F7852"/>
    <w:rsid w:val="008024DA"/>
    <w:rsid w:val="00807EB9"/>
    <w:rsid w:val="00816AA1"/>
    <w:rsid w:val="00817735"/>
    <w:rsid w:val="00820565"/>
    <w:rsid w:val="00825966"/>
    <w:rsid w:val="00831AA3"/>
    <w:rsid w:val="00832A51"/>
    <w:rsid w:val="0084042B"/>
    <w:rsid w:val="00840A24"/>
    <w:rsid w:val="00846908"/>
    <w:rsid w:val="00852A99"/>
    <w:rsid w:val="0085348B"/>
    <w:rsid w:val="00860375"/>
    <w:rsid w:val="00862335"/>
    <w:rsid w:val="00863D52"/>
    <w:rsid w:val="008714AA"/>
    <w:rsid w:val="00881091"/>
    <w:rsid w:val="00887E1B"/>
    <w:rsid w:val="008910A9"/>
    <w:rsid w:val="0089272E"/>
    <w:rsid w:val="008C314E"/>
    <w:rsid w:val="008C334E"/>
    <w:rsid w:val="008D13E5"/>
    <w:rsid w:val="008D5312"/>
    <w:rsid w:val="008E7398"/>
    <w:rsid w:val="008F36DD"/>
    <w:rsid w:val="008F387D"/>
    <w:rsid w:val="008F5A67"/>
    <w:rsid w:val="008F7842"/>
    <w:rsid w:val="009013AE"/>
    <w:rsid w:val="00901495"/>
    <w:rsid w:val="00901785"/>
    <w:rsid w:val="00904C57"/>
    <w:rsid w:val="009056E8"/>
    <w:rsid w:val="00914798"/>
    <w:rsid w:val="00914CAB"/>
    <w:rsid w:val="00923527"/>
    <w:rsid w:val="00924B7F"/>
    <w:rsid w:val="00924D16"/>
    <w:rsid w:val="009270FC"/>
    <w:rsid w:val="00937C3A"/>
    <w:rsid w:val="009430B8"/>
    <w:rsid w:val="009476C9"/>
    <w:rsid w:val="00957CCD"/>
    <w:rsid w:val="00960DEE"/>
    <w:rsid w:val="00964393"/>
    <w:rsid w:val="009652A7"/>
    <w:rsid w:val="00970147"/>
    <w:rsid w:val="009772BD"/>
    <w:rsid w:val="009924AC"/>
    <w:rsid w:val="00997910"/>
    <w:rsid w:val="009A02BF"/>
    <w:rsid w:val="009A1F86"/>
    <w:rsid w:val="009A39E3"/>
    <w:rsid w:val="009A43B1"/>
    <w:rsid w:val="009A618D"/>
    <w:rsid w:val="009B2A6F"/>
    <w:rsid w:val="009B5137"/>
    <w:rsid w:val="009D31B0"/>
    <w:rsid w:val="009E1E3B"/>
    <w:rsid w:val="009E6ACB"/>
    <w:rsid w:val="009F2541"/>
    <w:rsid w:val="00A0480B"/>
    <w:rsid w:val="00A059F3"/>
    <w:rsid w:val="00A1072B"/>
    <w:rsid w:val="00A11C55"/>
    <w:rsid w:val="00A15922"/>
    <w:rsid w:val="00A20AFF"/>
    <w:rsid w:val="00A21AF0"/>
    <w:rsid w:val="00A23BBC"/>
    <w:rsid w:val="00A27359"/>
    <w:rsid w:val="00A40B13"/>
    <w:rsid w:val="00A47367"/>
    <w:rsid w:val="00A56173"/>
    <w:rsid w:val="00A60EC3"/>
    <w:rsid w:val="00A6366B"/>
    <w:rsid w:val="00A649DF"/>
    <w:rsid w:val="00A7575B"/>
    <w:rsid w:val="00A829DC"/>
    <w:rsid w:val="00A92715"/>
    <w:rsid w:val="00AA01B4"/>
    <w:rsid w:val="00AA1037"/>
    <w:rsid w:val="00AA7DB9"/>
    <w:rsid w:val="00AB72D7"/>
    <w:rsid w:val="00AC1611"/>
    <w:rsid w:val="00AC48A0"/>
    <w:rsid w:val="00AD5B32"/>
    <w:rsid w:val="00AD6114"/>
    <w:rsid w:val="00AD6B51"/>
    <w:rsid w:val="00AD7769"/>
    <w:rsid w:val="00AE7CB6"/>
    <w:rsid w:val="00AF47A2"/>
    <w:rsid w:val="00AF5F78"/>
    <w:rsid w:val="00AF758B"/>
    <w:rsid w:val="00AF781F"/>
    <w:rsid w:val="00B02C3E"/>
    <w:rsid w:val="00B03852"/>
    <w:rsid w:val="00B0559F"/>
    <w:rsid w:val="00B05FDB"/>
    <w:rsid w:val="00B161AE"/>
    <w:rsid w:val="00B234B2"/>
    <w:rsid w:val="00B24255"/>
    <w:rsid w:val="00B262E0"/>
    <w:rsid w:val="00B33178"/>
    <w:rsid w:val="00B379C2"/>
    <w:rsid w:val="00B40564"/>
    <w:rsid w:val="00B43C63"/>
    <w:rsid w:val="00B4509C"/>
    <w:rsid w:val="00B46876"/>
    <w:rsid w:val="00B50301"/>
    <w:rsid w:val="00B530B3"/>
    <w:rsid w:val="00B71F15"/>
    <w:rsid w:val="00B77EBD"/>
    <w:rsid w:val="00B80F77"/>
    <w:rsid w:val="00B8456C"/>
    <w:rsid w:val="00B96A34"/>
    <w:rsid w:val="00B96B7C"/>
    <w:rsid w:val="00BA3D4E"/>
    <w:rsid w:val="00BA4CD7"/>
    <w:rsid w:val="00BB0322"/>
    <w:rsid w:val="00BB04CC"/>
    <w:rsid w:val="00BB7DAB"/>
    <w:rsid w:val="00BC00DD"/>
    <w:rsid w:val="00BC026E"/>
    <w:rsid w:val="00BC3DAA"/>
    <w:rsid w:val="00BC57E2"/>
    <w:rsid w:val="00BC7570"/>
    <w:rsid w:val="00BD0BE5"/>
    <w:rsid w:val="00BF697E"/>
    <w:rsid w:val="00C11CB3"/>
    <w:rsid w:val="00C14B36"/>
    <w:rsid w:val="00C16AEC"/>
    <w:rsid w:val="00C20FD8"/>
    <w:rsid w:val="00C25279"/>
    <w:rsid w:val="00C33912"/>
    <w:rsid w:val="00C3583E"/>
    <w:rsid w:val="00C37EE3"/>
    <w:rsid w:val="00C445A0"/>
    <w:rsid w:val="00C44800"/>
    <w:rsid w:val="00C44C47"/>
    <w:rsid w:val="00C45652"/>
    <w:rsid w:val="00C515CB"/>
    <w:rsid w:val="00C73FF1"/>
    <w:rsid w:val="00C92213"/>
    <w:rsid w:val="00C9384D"/>
    <w:rsid w:val="00C938F2"/>
    <w:rsid w:val="00CA03E6"/>
    <w:rsid w:val="00CA6769"/>
    <w:rsid w:val="00CB21AC"/>
    <w:rsid w:val="00CC2471"/>
    <w:rsid w:val="00CC3525"/>
    <w:rsid w:val="00CC4972"/>
    <w:rsid w:val="00CD1AA4"/>
    <w:rsid w:val="00CD21CE"/>
    <w:rsid w:val="00CD417B"/>
    <w:rsid w:val="00CE47DB"/>
    <w:rsid w:val="00CE7732"/>
    <w:rsid w:val="00CF0390"/>
    <w:rsid w:val="00CF54A5"/>
    <w:rsid w:val="00D060D1"/>
    <w:rsid w:val="00D06E90"/>
    <w:rsid w:val="00D070D7"/>
    <w:rsid w:val="00D13140"/>
    <w:rsid w:val="00D2191F"/>
    <w:rsid w:val="00D425F5"/>
    <w:rsid w:val="00D42D3F"/>
    <w:rsid w:val="00D547D7"/>
    <w:rsid w:val="00D623C4"/>
    <w:rsid w:val="00D62B7E"/>
    <w:rsid w:val="00D65A24"/>
    <w:rsid w:val="00D7335B"/>
    <w:rsid w:val="00D741BE"/>
    <w:rsid w:val="00D83902"/>
    <w:rsid w:val="00D924EB"/>
    <w:rsid w:val="00DA1E55"/>
    <w:rsid w:val="00DA3CEC"/>
    <w:rsid w:val="00DB7231"/>
    <w:rsid w:val="00DC356E"/>
    <w:rsid w:val="00DC6CC8"/>
    <w:rsid w:val="00DD0CB9"/>
    <w:rsid w:val="00DE07D6"/>
    <w:rsid w:val="00DF72AC"/>
    <w:rsid w:val="00E04B4F"/>
    <w:rsid w:val="00E06F3B"/>
    <w:rsid w:val="00E103CC"/>
    <w:rsid w:val="00E13A2C"/>
    <w:rsid w:val="00E15B6E"/>
    <w:rsid w:val="00E17581"/>
    <w:rsid w:val="00E24A95"/>
    <w:rsid w:val="00E272E6"/>
    <w:rsid w:val="00E33F17"/>
    <w:rsid w:val="00E34930"/>
    <w:rsid w:val="00E43666"/>
    <w:rsid w:val="00E46BCC"/>
    <w:rsid w:val="00E536E2"/>
    <w:rsid w:val="00E5797E"/>
    <w:rsid w:val="00E62162"/>
    <w:rsid w:val="00E62E07"/>
    <w:rsid w:val="00E74FC4"/>
    <w:rsid w:val="00E87981"/>
    <w:rsid w:val="00E90D3F"/>
    <w:rsid w:val="00E94975"/>
    <w:rsid w:val="00EA71D5"/>
    <w:rsid w:val="00EB43CF"/>
    <w:rsid w:val="00EB7AE7"/>
    <w:rsid w:val="00EC4158"/>
    <w:rsid w:val="00ED48A1"/>
    <w:rsid w:val="00EE0964"/>
    <w:rsid w:val="00EE6C13"/>
    <w:rsid w:val="00EF0E64"/>
    <w:rsid w:val="00EF54CE"/>
    <w:rsid w:val="00F107B9"/>
    <w:rsid w:val="00F23A6F"/>
    <w:rsid w:val="00F26982"/>
    <w:rsid w:val="00F31B6D"/>
    <w:rsid w:val="00F4520D"/>
    <w:rsid w:val="00F466CA"/>
    <w:rsid w:val="00F534D0"/>
    <w:rsid w:val="00F561BC"/>
    <w:rsid w:val="00F632E0"/>
    <w:rsid w:val="00F63BEF"/>
    <w:rsid w:val="00F84FB5"/>
    <w:rsid w:val="00F858B7"/>
    <w:rsid w:val="00FA38B2"/>
    <w:rsid w:val="00FB13B3"/>
    <w:rsid w:val="00FB41F8"/>
    <w:rsid w:val="00FB602D"/>
    <w:rsid w:val="00FC057C"/>
    <w:rsid w:val="00FD11C1"/>
    <w:rsid w:val="00FD2680"/>
    <w:rsid w:val="00FE0C3B"/>
    <w:rsid w:val="00FE17E8"/>
    <w:rsid w:val="00FE59F4"/>
    <w:rsid w:val="00FE6630"/>
    <w:rsid w:val="00FF3E7B"/>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C00B"/>
  <w15:docId w15:val="{9237AA24-5CAB-4143-8BDA-C7C54604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1"/>
    <w:qFormat/>
    <w:rsid w:val="00AB72D7"/>
    <w:pPr>
      <w:widowControl w:val="0"/>
      <w:autoSpaceDE w:val="0"/>
      <w:autoSpaceDN w:val="0"/>
      <w:spacing w:before="0" w:after="0" w:line="240" w:lineRule="auto"/>
      <w:ind w:left="100"/>
      <w:jc w:val="left"/>
      <w:outlineLvl w:val="0"/>
    </w:pPr>
    <w:rPr>
      <w:rFonts w:ascii="Times New Roman" w:eastAsia="Times New Roman" w:hAnsi="Times New Roman" w:cs="Times New Roman"/>
      <w:b/>
      <w:bCs/>
      <w:color w:val="auto"/>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styleId="Hyperlink">
    <w:name w:val="Hyperlink"/>
    <w:basedOn w:val="DefaultParagraphFont"/>
    <w:uiPriority w:val="99"/>
    <w:unhideWhenUsed/>
    <w:rsid w:val="00AC48A0"/>
    <w:rPr>
      <w:color w:val="0563C1" w:themeColor="hyperlink"/>
      <w:u w:val="single"/>
    </w:rPr>
  </w:style>
  <w:style w:type="character" w:customStyle="1" w:styleId="UnresolvedMention1">
    <w:name w:val="Unresolved Mention1"/>
    <w:basedOn w:val="DefaultParagraphFont"/>
    <w:uiPriority w:val="99"/>
    <w:semiHidden/>
    <w:unhideWhenUsed/>
    <w:rsid w:val="00AC48A0"/>
    <w:rPr>
      <w:color w:val="605E5C"/>
      <w:shd w:val="clear" w:color="auto" w:fill="E1DFDD"/>
    </w:rPr>
  </w:style>
  <w:style w:type="paragraph" w:styleId="ListParagraph">
    <w:name w:val="List Paragraph"/>
    <w:basedOn w:val="Normal"/>
    <w:uiPriority w:val="34"/>
    <w:qFormat/>
    <w:rsid w:val="002D56C5"/>
    <w:pPr>
      <w:ind w:left="720"/>
      <w:contextualSpacing/>
    </w:pPr>
  </w:style>
  <w:style w:type="character" w:customStyle="1" w:styleId="Heading2">
    <w:name w:val="Heading #2_"/>
    <w:basedOn w:val="DefaultParagraphFont"/>
    <w:link w:val="Heading20"/>
    <w:rsid w:val="000B6268"/>
    <w:rPr>
      <w:rFonts w:ascii="Trebuchet MS" w:eastAsia="Trebuchet MS" w:hAnsi="Trebuchet MS" w:cs="Trebuchet MS"/>
      <w:b/>
      <w:bCs/>
      <w:sz w:val="20"/>
      <w:szCs w:val="20"/>
    </w:rPr>
  </w:style>
  <w:style w:type="paragraph" w:customStyle="1" w:styleId="Heading20">
    <w:name w:val="Heading #2"/>
    <w:basedOn w:val="Normal"/>
    <w:link w:val="Heading2"/>
    <w:rsid w:val="000B6268"/>
    <w:pPr>
      <w:widowControl w:val="0"/>
      <w:spacing w:before="0" w:after="0" w:line="295" w:lineRule="auto"/>
      <w:jc w:val="left"/>
      <w:outlineLvl w:val="1"/>
    </w:pPr>
    <w:rPr>
      <w:rFonts w:eastAsia="Trebuchet MS" w:cs="Trebuchet MS"/>
      <w:b/>
      <w:bCs/>
      <w:color w:val="auto"/>
      <w:sz w:val="20"/>
      <w:szCs w:val="20"/>
      <w:lang w:val="en-US"/>
    </w:rPr>
  </w:style>
  <w:style w:type="character" w:customStyle="1" w:styleId="Other">
    <w:name w:val="Other_"/>
    <w:basedOn w:val="DefaultParagraphFont"/>
    <w:link w:val="Other0"/>
    <w:rsid w:val="007F7852"/>
    <w:rPr>
      <w:rFonts w:ascii="Trebuchet MS" w:eastAsia="Trebuchet MS" w:hAnsi="Trebuchet MS" w:cs="Trebuchet MS"/>
      <w:sz w:val="20"/>
      <w:szCs w:val="20"/>
    </w:rPr>
  </w:style>
  <w:style w:type="paragraph" w:customStyle="1" w:styleId="Other0">
    <w:name w:val="Other"/>
    <w:basedOn w:val="Normal"/>
    <w:link w:val="Other"/>
    <w:rsid w:val="007F7852"/>
    <w:pPr>
      <w:widowControl w:val="0"/>
      <w:spacing w:before="0" w:after="0" w:line="298" w:lineRule="auto"/>
      <w:jc w:val="left"/>
    </w:pPr>
    <w:rPr>
      <w:rFonts w:eastAsia="Trebuchet MS" w:cs="Trebuchet MS"/>
      <w:color w:val="auto"/>
      <w:sz w:val="20"/>
      <w:szCs w:val="20"/>
      <w:lang w:val="en-US"/>
    </w:rPr>
  </w:style>
  <w:style w:type="character" w:customStyle="1" w:styleId="Heading1Char">
    <w:name w:val="Heading 1 Char"/>
    <w:basedOn w:val="DefaultParagraphFont"/>
    <w:link w:val="Heading1"/>
    <w:uiPriority w:val="1"/>
    <w:rsid w:val="00AB72D7"/>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AB72D7"/>
    <w:pPr>
      <w:widowControl w:val="0"/>
      <w:autoSpaceDE w:val="0"/>
      <w:autoSpaceDN w:val="0"/>
      <w:spacing w:before="0" w:after="0" w:line="240" w:lineRule="auto"/>
      <w:ind w:left="100" w:hanging="360"/>
    </w:pPr>
    <w:rPr>
      <w:rFonts w:ascii="Times New Roman" w:eastAsia="Times New Roman" w:hAnsi="Times New Roman" w:cs="Times New Roman"/>
      <w:color w:val="auto"/>
      <w:sz w:val="24"/>
      <w:szCs w:val="24"/>
      <w:lang w:eastAsia="ro-RO" w:bidi="ro-RO"/>
    </w:rPr>
  </w:style>
  <w:style w:type="character" w:customStyle="1" w:styleId="BodyTextChar">
    <w:name w:val="Body Text Char"/>
    <w:basedOn w:val="DefaultParagraphFont"/>
    <w:link w:val="BodyText"/>
    <w:uiPriority w:val="1"/>
    <w:rsid w:val="00AB72D7"/>
    <w:rPr>
      <w:rFonts w:ascii="Times New Roman" w:eastAsia="Times New Roman" w:hAnsi="Times New Roman" w:cs="Times New Roman"/>
      <w:sz w:val="24"/>
      <w:szCs w:val="24"/>
      <w:lang w:val="ro-RO" w:eastAsia="ro-RO" w:bidi="ro-RO"/>
    </w:rPr>
  </w:style>
  <w:style w:type="paragraph" w:customStyle="1" w:styleId="TableParagraph">
    <w:name w:val="Table Paragraph"/>
    <w:basedOn w:val="Normal"/>
    <w:uiPriority w:val="1"/>
    <w:qFormat/>
    <w:rsid w:val="00AB72D7"/>
    <w:pPr>
      <w:widowControl w:val="0"/>
      <w:autoSpaceDE w:val="0"/>
      <w:autoSpaceDN w:val="0"/>
      <w:spacing w:before="0" w:after="0" w:line="240" w:lineRule="auto"/>
      <w:jc w:val="left"/>
    </w:pPr>
    <w:rPr>
      <w:rFonts w:ascii="Times New Roman" w:eastAsia="Times New Roman" w:hAnsi="Times New Roman" w:cs="Times New Roman"/>
      <w:color w:val="auto"/>
      <w:lang w:eastAsia="ro-RO" w:bidi="ro-RO"/>
    </w:rPr>
  </w:style>
  <w:style w:type="character" w:styleId="CommentReference">
    <w:name w:val="annotation reference"/>
    <w:basedOn w:val="DefaultParagraphFont"/>
    <w:uiPriority w:val="99"/>
    <w:semiHidden/>
    <w:unhideWhenUsed/>
    <w:rsid w:val="00AB72D7"/>
    <w:rPr>
      <w:sz w:val="16"/>
      <w:szCs w:val="16"/>
    </w:rPr>
  </w:style>
  <w:style w:type="paragraph" w:styleId="CommentText">
    <w:name w:val="annotation text"/>
    <w:basedOn w:val="Normal"/>
    <w:link w:val="CommentTextChar"/>
    <w:uiPriority w:val="99"/>
    <w:unhideWhenUsed/>
    <w:rsid w:val="00AB72D7"/>
    <w:pPr>
      <w:widowControl w:val="0"/>
      <w:autoSpaceDE w:val="0"/>
      <w:autoSpaceDN w:val="0"/>
      <w:spacing w:before="0" w:after="0" w:line="240" w:lineRule="auto"/>
      <w:jc w:val="left"/>
    </w:pPr>
    <w:rPr>
      <w:rFonts w:ascii="Times New Roman" w:eastAsia="Times New Roman" w:hAnsi="Times New Roman" w:cs="Times New Roman"/>
      <w:color w:val="auto"/>
      <w:sz w:val="20"/>
      <w:szCs w:val="20"/>
      <w:lang w:eastAsia="ro-RO" w:bidi="ro-RO"/>
    </w:rPr>
  </w:style>
  <w:style w:type="character" w:customStyle="1" w:styleId="CommentTextChar">
    <w:name w:val="Comment Text Char"/>
    <w:basedOn w:val="DefaultParagraphFont"/>
    <w:link w:val="CommentText"/>
    <w:uiPriority w:val="99"/>
    <w:rsid w:val="00AB72D7"/>
    <w:rPr>
      <w:rFonts w:ascii="Times New Roman" w:eastAsia="Times New Roman" w:hAnsi="Times New Roman" w:cs="Times New Roman"/>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AB72D7"/>
    <w:rPr>
      <w:b/>
      <w:bCs/>
    </w:rPr>
  </w:style>
  <w:style w:type="character" w:customStyle="1" w:styleId="CommentSubjectChar">
    <w:name w:val="Comment Subject Char"/>
    <w:basedOn w:val="CommentTextChar"/>
    <w:link w:val="CommentSubject"/>
    <w:uiPriority w:val="99"/>
    <w:semiHidden/>
    <w:rsid w:val="00AB72D7"/>
    <w:rPr>
      <w:rFonts w:ascii="Times New Roman" w:eastAsia="Times New Roman" w:hAnsi="Times New Roman" w:cs="Times New Roman"/>
      <w:b/>
      <w:bCs/>
      <w:sz w:val="20"/>
      <w:szCs w:val="20"/>
      <w:lang w:val="ro-RO" w:eastAsia="ro-RO" w:bidi="ro-RO"/>
    </w:rPr>
  </w:style>
  <w:style w:type="paragraph" w:styleId="Revision">
    <w:name w:val="Revision"/>
    <w:hidden/>
    <w:uiPriority w:val="99"/>
    <w:semiHidden/>
    <w:rsid w:val="00AB72D7"/>
    <w:pPr>
      <w:spacing w:after="0" w:line="240" w:lineRule="auto"/>
    </w:pPr>
    <w:rPr>
      <w:rFonts w:ascii="Times New Roman" w:eastAsia="Times New Roman" w:hAnsi="Times New Roman" w:cs="Times New Roman"/>
      <w:lang w:val="ro-RO" w:eastAsia="ro-RO" w:bidi="ro-RO"/>
    </w:rPr>
  </w:style>
  <w:style w:type="character" w:customStyle="1" w:styleId="l5def1">
    <w:name w:val="l5def1"/>
    <w:rsid w:val="00022CDA"/>
    <w:rPr>
      <w:rFonts w:ascii="Arial" w:hAnsi="Arial" w:cs="Arial" w:hint="default"/>
      <w:color w:val="000000"/>
      <w:sz w:val="26"/>
      <w:szCs w:val="26"/>
    </w:rPr>
  </w:style>
  <w:style w:type="paragraph" w:styleId="ListBullet4">
    <w:name w:val="List Bullet 4"/>
    <w:basedOn w:val="Normal"/>
    <w:uiPriority w:val="99"/>
    <w:qFormat/>
    <w:rsid w:val="002B5EB0"/>
    <w:pPr>
      <w:numPr>
        <w:numId w:val="29"/>
      </w:numPr>
      <w:spacing w:before="0" w:after="120" w:line="240" w:lineRule="atLeast"/>
      <w:jc w:val="left"/>
    </w:pPr>
    <w:rPr>
      <w:rFonts w:asciiTheme="minorHAnsi" w:eastAsia="Times New Roman" w:hAnsiTheme="minorHAnsi" w:cs="Times New Roman"/>
      <w:color w:val="auto"/>
      <w:sz w:val="18"/>
      <w:szCs w:val="18"/>
    </w:rPr>
  </w:style>
  <w:style w:type="paragraph" w:customStyle="1" w:styleId="al">
    <w:name w:val="a_l"/>
    <w:basedOn w:val="Normal"/>
    <w:rsid w:val="00716160"/>
    <w:pPr>
      <w:spacing w:before="0" w:after="0" w:line="240" w:lineRule="auto"/>
    </w:pPr>
    <w:rPr>
      <w:rFonts w:ascii="Times New Roman" w:eastAsiaTheme="minorEastAsia" w:hAnsi="Times New Roman" w:cs="Times New Roman"/>
      <w:color w:val="auto"/>
      <w:sz w:val="24"/>
      <w:szCs w:val="24"/>
      <w:lang w:val="en-US"/>
    </w:rPr>
  </w:style>
  <w:style w:type="character" w:customStyle="1" w:styleId="apple-tab-span">
    <w:name w:val="apple-tab-span"/>
    <w:basedOn w:val="DefaultParagraphFont"/>
    <w:rsid w:val="0010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5299">
      <w:bodyDiv w:val="1"/>
      <w:marLeft w:val="0"/>
      <w:marRight w:val="0"/>
      <w:marTop w:val="0"/>
      <w:marBottom w:val="0"/>
      <w:divBdr>
        <w:top w:val="none" w:sz="0" w:space="0" w:color="auto"/>
        <w:left w:val="none" w:sz="0" w:space="0" w:color="auto"/>
        <w:bottom w:val="none" w:sz="0" w:space="0" w:color="auto"/>
        <w:right w:val="none" w:sz="0" w:space="0" w:color="auto"/>
      </w:divBdr>
    </w:div>
    <w:div w:id="370811251">
      <w:bodyDiv w:val="1"/>
      <w:marLeft w:val="0"/>
      <w:marRight w:val="0"/>
      <w:marTop w:val="0"/>
      <w:marBottom w:val="0"/>
      <w:divBdr>
        <w:top w:val="none" w:sz="0" w:space="0" w:color="auto"/>
        <w:left w:val="none" w:sz="0" w:space="0" w:color="auto"/>
        <w:bottom w:val="none" w:sz="0" w:space="0" w:color="auto"/>
        <w:right w:val="none" w:sz="0" w:space="0" w:color="auto"/>
      </w:divBdr>
    </w:div>
    <w:div w:id="643631677">
      <w:bodyDiv w:val="1"/>
      <w:marLeft w:val="0"/>
      <w:marRight w:val="0"/>
      <w:marTop w:val="0"/>
      <w:marBottom w:val="0"/>
      <w:divBdr>
        <w:top w:val="none" w:sz="0" w:space="0" w:color="auto"/>
        <w:left w:val="none" w:sz="0" w:space="0" w:color="auto"/>
        <w:bottom w:val="none" w:sz="0" w:space="0" w:color="auto"/>
        <w:right w:val="none" w:sz="0" w:space="0" w:color="auto"/>
      </w:divBdr>
    </w:div>
    <w:div w:id="700714022">
      <w:bodyDiv w:val="1"/>
      <w:marLeft w:val="0"/>
      <w:marRight w:val="0"/>
      <w:marTop w:val="0"/>
      <w:marBottom w:val="0"/>
      <w:divBdr>
        <w:top w:val="none" w:sz="0" w:space="0" w:color="auto"/>
        <w:left w:val="none" w:sz="0" w:space="0" w:color="auto"/>
        <w:bottom w:val="none" w:sz="0" w:space="0" w:color="auto"/>
        <w:right w:val="none" w:sz="0" w:space="0" w:color="auto"/>
      </w:divBdr>
    </w:div>
    <w:div w:id="754403099">
      <w:bodyDiv w:val="1"/>
      <w:marLeft w:val="0"/>
      <w:marRight w:val="0"/>
      <w:marTop w:val="0"/>
      <w:marBottom w:val="0"/>
      <w:divBdr>
        <w:top w:val="none" w:sz="0" w:space="0" w:color="auto"/>
        <w:left w:val="none" w:sz="0" w:space="0" w:color="auto"/>
        <w:bottom w:val="none" w:sz="0" w:space="0" w:color="auto"/>
        <w:right w:val="none" w:sz="0" w:space="0" w:color="auto"/>
      </w:divBdr>
    </w:div>
    <w:div w:id="771245126">
      <w:bodyDiv w:val="1"/>
      <w:marLeft w:val="0"/>
      <w:marRight w:val="0"/>
      <w:marTop w:val="0"/>
      <w:marBottom w:val="0"/>
      <w:divBdr>
        <w:top w:val="none" w:sz="0" w:space="0" w:color="auto"/>
        <w:left w:val="none" w:sz="0" w:space="0" w:color="auto"/>
        <w:bottom w:val="none" w:sz="0" w:space="0" w:color="auto"/>
        <w:right w:val="none" w:sz="0" w:space="0" w:color="auto"/>
      </w:divBdr>
    </w:div>
    <w:div w:id="833954899">
      <w:bodyDiv w:val="1"/>
      <w:marLeft w:val="0"/>
      <w:marRight w:val="0"/>
      <w:marTop w:val="0"/>
      <w:marBottom w:val="0"/>
      <w:divBdr>
        <w:top w:val="none" w:sz="0" w:space="0" w:color="auto"/>
        <w:left w:val="none" w:sz="0" w:space="0" w:color="auto"/>
        <w:bottom w:val="none" w:sz="0" w:space="0" w:color="auto"/>
        <w:right w:val="none" w:sz="0" w:space="0" w:color="auto"/>
      </w:divBdr>
    </w:div>
    <w:div w:id="964888728">
      <w:bodyDiv w:val="1"/>
      <w:marLeft w:val="0"/>
      <w:marRight w:val="0"/>
      <w:marTop w:val="0"/>
      <w:marBottom w:val="0"/>
      <w:divBdr>
        <w:top w:val="none" w:sz="0" w:space="0" w:color="auto"/>
        <w:left w:val="none" w:sz="0" w:space="0" w:color="auto"/>
        <w:bottom w:val="none" w:sz="0" w:space="0" w:color="auto"/>
        <w:right w:val="none" w:sz="0" w:space="0" w:color="auto"/>
      </w:divBdr>
    </w:div>
    <w:div w:id="966930852">
      <w:bodyDiv w:val="1"/>
      <w:marLeft w:val="0"/>
      <w:marRight w:val="0"/>
      <w:marTop w:val="0"/>
      <w:marBottom w:val="0"/>
      <w:divBdr>
        <w:top w:val="none" w:sz="0" w:space="0" w:color="auto"/>
        <w:left w:val="none" w:sz="0" w:space="0" w:color="auto"/>
        <w:bottom w:val="none" w:sz="0" w:space="0" w:color="auto"/>
        <w:right w:val="none" w:sz="0" w:space="0" w:color="auto"/>
      </w:divBdr>
    </w:div>
    <w:div w:id="1090469216">
      <w:bodyDiv w:val="1"/>
      <w:marLeft w:val="0"/>
      <w:marRight w:val="0"/>
      <w:marTop w:val="0"/>
      <w:marBottom w:val="0"/>
      <w:divBdr>
        <w:top w:val="none" w:sz="0" w:space="0" w:color="auto"/>
        <w:left w:val="none" w:sz="0" w:space="0" w:color="auto"/>
        <w:bottom w:val="none" w:sz="0" w:space="0" w:color="auto"/>
        <w:right w:val="none" w:sz="0" w:space="0" w:color="auto"/>
      </w:divBdr>
    </w:div>
    <w:div w:id="1220436354">
      <w:bodyDiv w:val="1"/>
      <w:marLeft w:val="0"/>
      <w:marRight w:val="0"/>
      <w:marTop w:val="0"/>
      <w:marBottom w:val="0"/>
      <w:divBdr>
        <w:top w:val="none" w:sz="0" w:space="0" w:color="auto"/>
        <w:left w:val="none" w:sz="0" w:space="0" w:color="auto"/>
        <w:bottom w:val="none" w:sz="0" w:space="0" w:color="auto"/>
        <w:right w:val="none" w:sz="0" w:space="0" w:color="auto"/>
      </w:divBdr>
    </w:div>
    <w:div w:id="1280527444">
      <w:bodyDiv w:val="1"/>
      <w:marLeft w:val="0"/>
      <w:marRight w:val="0"/>
      <w:marTop w:val="0"/>
      <w:marBottom w:val="0"/>
      <w:divBdr>
        <w:top w:val="none" w:sz="0" w:space="0" w:color="auto"/>
        <w:left w:val="none" w:sz="0" w:space="0" w:color="auto"/>
        <w:bottom w:val="none" w:sz="0" w:space="0" w:color="auto"/>
        <w:right w:val="none" w:sz="0" w:space="0" w:color="auto"/>
      </w:divBdr>
    </w:div>
    <w:div w:id="1386097650">
      <w:bodyDiv w:val="1"/>
      <w:marLeft w:val="0"/>
      <w:marRight w:val="0"/>
      <w:marTop w:val="0"/>
      <w:marBottom w:val="0"/>
      <w:divBdr>
        <w:top w:val="none" w:sz="0" w:space="0" w:color="auto"/>
        <w:left w:val="none" w:sz="0" w:space="0" w:color="auto"/>
        <w:bottom w:val="none" w:sz="0" w:space="0" w:color="auto"/>
        <w:right w:val="none" w:sz="0" w:space="0" w:color="auto"/>
      </w:divBdr>
    </w:div>
    <w:div w:id="1468015221">
      <w:bodyDiv w:val="1"/>
      <w:marLeft w:val="0"/>
      <w:marRight w:val="0"/>
      <w:marTop w:val="0"/>
      <w:marBottom w:val="0"/>
      <w:divBdr>
        <w:top w:val="none" w:sz="0" w:space="0" w:color="auto"/>
        <w:left w:val="none" w:sz="0" w:space="0" w:color="auto"/>
        <w:bottom w:val="none" w:sz="0" w:space="0" w:color="auto"/>
        <w:right w:val="none" w:sz="0" w:space="0" w:color="auto"/>
      </w:divBdr>
    </w:div>
    <w:div w:id="1469279421">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2079090308">
      <w:bodyDiv w:val="1"/>
      <w:marLeft w:val="0"/>
      <w:marRight w:val="0"/>
      <w:marTop w:val="0"/>
      <w:marBottom w:val="0"/>
      <w:divBdr>
        <w:top w:val="none" w:sz="0" w:space="0" w:color="auto"/>
        <w:left w:val="none" w:sz="0" w:space="0" w:color="auto"/>
        <w:bottom w:val="none" w:sz="0" w:space="0" w:color="auto"/>
        <w:right w:val="none" w:sz="0" w:space="0" w:color="auto"/>
      </w:divBdr>
    </w:div>
    <w:div w:id="21053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slatie.just.ro/Public/DetaliiDocumentAfis/173127" TargetMode="External"/><Relationship Id="rId18" Type="http://schemas.openxmlformats.org/officeDocument/2006/relationships/hyperlink" Target="http://legislatie.just.ro/Public/DetaliiDocument/173264" TargetMode="External"/><Relationship Id="rId26" Type="http://schemas.openxmlformats.org/officeDocument/2006/relationships/hyperlink" Target="http://legislatie.just.ro/Public/DetaliiDocument/154315" TargetMode="External"/><Relationship Id="rId3" Type="http://schemas.openxmlformats.org/officeDocument/2006/relationships/styles" Target="styles.xml"/><Relationship Id="rId21" Type="http://schemas.openxmlformats.org/officeDocument/2006/relationships/hyperlink" Target="http://legislatie.just.ro/Public/DetaliiDocument/2163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islatie.just.ro/Public/DetaliiDocumentAfis/130249" TargetMode="External"/><Relationship Id="rId17" Type="http://schemas.openxmlformats.org/officeDocument/2006/relationships/hyperlink" Target="http://legislatie.just.ro/Public/DetaliiDocumentAfis/215925" TargetMode="External"/><Relationship Id="rId25" Type="http://schemas.openxmlformats.org/officeDocument/2006/relationships/hyperlink" Target="http://legislatie.just.ro/Public/DetaliiDocument/3795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gislatie.just.ro/Public/DetaliiDocument/154315" TargetMode="External"/><Relationship Id="rId20" Type="http://schemas.openxmlformats.org/officeDocument/2006/relationships/hyperlink" Target="http://legislatie.just.ro/Public/DetaliiDocumentAfis/5514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216334" TargetMode="External"/><Relationship Id="rId24" Type="http://schemas.openxmlformats.org/officeDocument/2006/relationships/hyperlink" Target="http://legislatie.just.ro/Public/DetaliiDocument/133685"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egislatie.just.ro/Public/DetaliiDocument/37954" TargetMode="External"/><Relationship Id="rId23" Type="http://schemas.openxmlformats.org/officeDocument/2006/relationships/hyperlink" Target="http://legislatie.just.ro/Public/DetaliiDocumentAfis/173127" TargetMode="External"/><Relationship Id="rId28" Type="http://schemas.openxmlformats.org/officeDocument/2006/relationships/hyperlink" Target="mailto:cristian.tomescu@mmediu.ro" TargetMode="External"/><Relationship Id="rId10" Type="http://schemas.openxmlformats.org/officeDocument/2006/relationships/hyperlink" Target="http://legislatie.just.ro/Public/DetaliiDocumentAfis/55142" TargetMode="External"/><Relationship Id="rId19" Type="http://schemas.openxmlformats.org/officeDocument/2006/relationships/hyperlink" Target="http://legislatie.just.ro/Public/DetaliiDocument/19260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egislatie.just.ro/Public/DetaliiDocument/192606" TargetMode="External"/><Relationship Id="rId14" Type="http://schemas.openxmlformats.org/officeDocument/2006/relationships/hyperlink" Target="http://legislatie.just.ro/Public/DetaliiDocument/133685" TargetMode="External"/><Relationship Id="rId22" Type="http://schemas.openxmlformats.org/officeDocument/2006/relationships/hyperlink" Target="http://legislatie.just.ro/Public/DetaliiDocumentAfis/130249" TargetMode="External"/><Relationship Id="rId27" Type="http://schemas.openxmlformats.org/officeDocument/2006/relationships/hyperlink" Target="http://legislatie.just.ro/Public/DetaliiDocumentAfis/215925" TargetMode="External"/><Relationship Id="rId30" Type="http://schemas.openxmlformats.org/officeDocument/2006/relationships/footer" Target="footer1.xml"/><Relationship Id="rId8" Type="http://schemas.openxmlformats.org/officeDocument/2006/relationships/hyperlink" Target="http://legislatie.just.ro/Public/DetaliiDocument/1732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4492-3657-4C98-8EE8-0FC39201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33</Pages>
  <Words>11226</Words>
  <Characters>63994</Characters>
  <Application>Microsoft Office Word</Application>
  <DocSecurity>0</DocSecurity>
  <Lines>533</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Coman</dc:creator>
  <cp:keywords/>
  <dc:description/>
  <cp:lastModifiedBy>Cristian.Tomescu</cp:lastModifiedBy>
  <cp:revision>9</cp:revision>
  <dcterms:created xsi:type="dcterms:W3CDTF">2024-06-28T10:40:00Z</dcterms:created>
  <dcterms:modified xsi:type="dcterms:W3CDTF">2024-07-09T09:44:00Z</dcterms:modified>
</cp:coreProperties>
</file>