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5F" w:rsidRPr="00DD0813" w:rsidRDefault="00D11A79" w:rsidP="00C5105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C5105F" w:rsidRPr="00DD081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</w:t>
      </w:r>
    </w:p>
    <w:p w:rsidR="00C5105F" w:rsidRPr="00DD0813" w:rsidRDefault="00C5105F" w:rsidP="00C5105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D081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GUVERNUL ROMÂNIEI</w:t>
      </w:r>
    </w:p>
    <w:p w:rsidR="00C5105F" w:rsidRPr="00DD0813" w:rsidRDefault="00C5105F" w:rsidP="00C5105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5105F" w:rsidRPr="00DD0813" w:rsidRDefault="00C5105F" w:rsidP="00C5105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D081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77F5DFF" wp14:editId="1C460037">
            <wp:simplePos x="0" y="0"/>
            <wp:positionH relativeFrom="column">
              <wp:posOffset>2807904</wp:posOffset>
            </wp:positionH>
            <wp:positionV relativeFrom="paragraph">
              <wp:posOffset>54250</wp:posOffset>
            </wp:positionV>
            <wp:extent cx="677545" cy="914400"/>
            <wp:effectExtent l="0" t="0" r="8255" b="0"/>
            <wp:wrapSquare wrapText="right"/>
            <wp:docPr id="2" name="Picture 2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05F" w:rsidRPr="00DD0813" w:rsidRDefault="00C5105F" w:rsidP="00C5105F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5105F" w:rsidRPr="00DD0813" w:rsidRDefault="00C5105F" w:rsidP="00C5105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5105F" w:rsidRPr="00DD0813" w:rsidRDefault="00C5105F" w:rsidP="00C51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5105F" w:rsidRPr="00DD0813" w:rsidRDefault="00C5105F" w:rsidP="00C51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5105F" w:rsidRPr="00DD0813" w:rsidRDefault="00C5105F" w:rsidP="00C5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D081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</w:t>
      </w:r>
    </w:p>
    <w:p w:rsidR="00C5105F" w:rsidRPr="00DD0813" w:rsidRDefault="00C5105F" w:rsidP="00C5105F">
      <w:pPr>
        <w:pStyle w:val="NoSpacing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DD0813">
        <w:rPr>
          <w:rFonts w:ascii="Times New Roman" w:hAnsi="Times New Roman" w:cs="Times New Roman"/>
          <w:b/>
          <w:sz w:val="24"/>
          <w:lang w:val="ro-RO"/>
        </w:rPr>
        <w:t>ORDONANŢĂ</w:t>
      </w:r>
    </w:p>
    <w:p w:rsidR="00C5105F" w:rsidRPr="00DD0813" w:rsidRDefault="00C5105F" w:rsidP="00C5105F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lang w:val="ro-RO"/>
        </w:rPr>
      </w:pPr>
      <w:r w:rsidRPr="00DD0813">
        <w:rPr>
          <w:rFonts w:ascii="Times New Roman" w:eastAsia="Times New Roman" w:hAnsi="Times New Roman" w:cs="Times New Roman"/>
          <w:b/>
          <w:sz w:val="24"/>
          <w:bdr w:val="none" w:sz="0" w:space="0" w:color="auto" w:frame="1"/>
          <w:shd w:val="clear" w:color="auto" w:fill="FFFFFF"/>
          <w:lang w:val="ro-RO"/>
        </w:rPr>
        <w:t xml:space="preserve">privind </w:t>
      </w:r>
      <w:r w:rsidRPr="00DD0813">
        <w:rPr>
          <w:rFonts w:ascii="Times New Roman" w:eastAsiaTheme="minorEastAsia" w:hAnsi="Times New Roman" w:cs="Times New Roman"/>
          <w:b/>
          <w:sz w:val="24"/>
          <w:lang w:val="ro-RO" w:eastAsia="ro-RO"/>
        </w:rPr>
        <w:t xml:space="preserve">utilizarea </w:t>
      </w:r>
      <w:r w:rsidRPr="00DD0813">
        <w:rPr>
          <w:rFonts w:ascii="Times New Roman" w:hAnsi="Times New Roman" w:cs="Times New Roman"/>
          <w:b/>
          <w:sz w:val="24"/>
          <w:lang w:val="ro-RO"/>
        </w:rPr>
        <w:t xml:space="preserve">Fondului de ameliorare a fondului funciar cu </w:t>
      </w:r>
      <w:proofErr w:type="spellStart"/>
      <w:r w:rsidRPr="00DD0813">
        <w:rPr>
          <w:rFonts w:ascii="Times New Roman" w:hAnsi="Times New Roman" w:cs="Times New Roman"/>
          <w:b/>
          <w:sz w:val="24"/>
          <w:lang w:val="ro-RO"/>
        </w:rPr>
        <w:t>destinaţie</w:t>
      </w:r>
      <w:proofErr w:type="spellEnd"/>
      <w:r w:rsidRPr="00DD0813">
        <w:rPr>
          <w:rFonts w:ascii="Times New Roman" w:hAnsi="Times New Roman" w:cs="Times New Roman"/>
          <w:b/>
          <w:sz w:val="24"/>
          <w:lang w:val="ro-RO"/>
        </w:rPr>
        <w:t xml:space="preserve"> silvică</w:t>
      </w:r>
      <w:r w:rsidRPr="00DD0813">
        <w:rPr>
          <w:rFonts w:ascii="Times New Roman" w:eastAsiaTheme="minorEastAsia" w:hAnsi="Times New Roman" w:cs="Times New Roman"/>
          <w:b/>
          <w:sz w:val="24"/>
          <w:lang w:val="ro-RO" w:eastAsia="ro-RO"/>
        </w:rPr>
        <w:t xml:space="preserve"> pentru evaluarea de mediu a amenajamentelor silvice </w:t>
      </w:r>
      <w:r w:rsidRPr="00DD0813">
        <w:rPr>
          <w:rFonts w:ascii="Times New Roman" w:eastAsia="Times New Roman" w:hAnsi="Times New Roman" w:cs="Times New Roman"/>
          <w:b/>
          <w:sz w:val="24"/>
          <w:lang w:val="ro-RO"/>
        </w:rPr>
        <w:t>care</w:t>
      </w:r>
      <w:r w:rsidRPr="00DD0813">
        <w:rPr>
          <w:rFonts w:ascii="Times New Roman" w:eastAsiaTheme="minorEastAsia" w:hAnsi="Times New Roman" w:cs="Times New Roman"/>
          <w:b/>
          <w:sz w:val="24"/>
          <w:lang w:val="ro-RO" w:eastAsia="ro-RO"/>
        </w:rPr>
        <w:t xml:space="preserve"> se revizuiesc</w:t>
      </w:r>
      <w:r w:rsidRPr="00DD0813">
        <w:rPr>
          <w:rFonts w:ascii="Times New Roman" w:eastAsia="Times New Roman" w:hAnsi="Times New Roman" w:cs="Times New Roman"/>
          <w:b/>
          <w:sz w:val="24"/>
          <w:lang w:val="ro-RO"/>
        </w:rPr>
        <w:t xml:space="preserve"> și care se suprapun parțial sau total peste arii naturale protejate de interes comunitar</w:t>
      </w:r>
    </w:p>
    <w:p w:rsidR="00C5105F" w:rsidRPr="00C5105F" w:rsidRDefault="00C5105F" w:rsidP="00C5105F">
      <w:pPr>
        <w:spacing w:after="0"/>
        <w:ind w:left="-426" w:firstLine="568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D081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</w:p>
    <w:p w:rsidR="00C5105F" w:rsidRPr="00C5105F" w:rsidRDefault="000F4DF6" w:rsidP="00C5105F">
      <w:pPr>
        <w:pStyle w:val="Default"/>
        <w:jc w:val="both"/>
        <w:rPr>
          <w:rStyle w:val="spar"/>
          <w:b/>
          <w:color w:val="auto"/>
          <w:bdr w:val="none" w:sz="0" w:space="0" w:color="auto" w:frame="1"/>
          <w:shd w:val="clear" w:color="auto" w:fill="FFFFFF"/>
          <w:lang w:val="ro-RO"/>
        </w:rPr>
      </w:pPr>
      <w:r>
        <w:rPr>
          <w:rStyle w:val="spar"/>
          <w:color w:val="auto"/>
          <w:bdr w:val="none" w:sz="0" w:space="0" w:color="auto" w:frame="1"/>
          <w:shd w:val="clear" w:color="auto" w:fill="FFFFFF"/>
          <w:lang w:val="ro-RO"/>
        </w:rPr>
        <w:t xml:space="preserve">          </w:t>
      </w:r>
      <w:r w:rsidR="00C5105F" w:rsidRPr="00C5105F">
        <w:rPr>
          <w:rStyle w:val="spar"/>
          <w:color w:val="auto"/>
          <w:bdr w:val="none" w:sz="0" w:space="0" w:color="auto" w:frame="1"/>
          <w:shd w:val="clear" w:color="auto" w:fill="FFFFFF"/>
          <w:lang w:val="ro-RO"/>
        </w:rPr>
        <w:t xml:space="preserve">În temeiul art.108 din Constituția României, republicată, și al art.1 pct.V.1 din Legea nr.311/2021 privind abilitarea Guvernului de a emite </w:t>
      </w:r>
      <w:proofErr w:type="spellStart"/>
      <w:r w:rsidR="00C5105F" w:rsidRPr="00C5105F">
        <w:rPr>
          <w:rStyle w:val="spar"/>
          <w:color w:val="auto"/>
          <w:bdr w:val="none" w:sz="0" w:space="0" w:color="auto" w:frame="1"/>
          <w:shd w:val="clear" w:color="auto" w:fill="FFFFFF"/>
          <w:lang w:val="ro-RO"/>
        </w:rPr>
        <w:t>ordonanţe</w:t>
      </w:r>
      <w:proofErr w:type="spellEnd"/>
      <w:r w:rsidR="00C5105F" w:rsidRPr="00C5105F">
        <w:rPr>
          <w:rStyle w:val="spar"/>
          <w:color w:val="auto"/>
          <w:bdr w:val="none" w:sz="0" w:space="0" w:color="auto" w:frame="1"/>
          <w:shd w:val="clear" w:color="auto" w:fill="FFFFFF"/>
          <w:lang w:val="ro-RO"/>
        </w:rPr>
        <w:t>,</w:t>
      </w:r>
    </w:p>
    <w:p w:rsidR="00C5105F" w:rsidRPr="00C5105F" w:rsidRDefault="00C5105F" w:rsidP="00C5105F">
      <w:pPr>
        <w:pStyle w:val="Default"/>
        <w:ind w:left="-426" w:firstLine="852"/>
        <w:jc w:val="both"/>
        <w:rPr>
          <w:rStyle w:val="spar"/>
          <w:b/>
          <w:color w:val="auto"/>
          <w:bdr w:val="none" w:sz="0" w:space="0" w:color="auto" w:frame="1"/>
          <w:shd w:val="clear" w:color="auto" w:fill="FFFFFF"/>
          <w:lang w:val="ro-RO"/>
        </w:rPr>
      </w:pPr>
    </w:p>
    <w:p w:rsidR="00C5105F" w:rsidRPr="00DD0813" w:rsidRDefault="00C5105F" w:rsidP="00C5105F">
      <w:pPr>
        <w:pStyle w:val="Default"/>
        <w:jc w:val="both"/>
        <w:rPr>
          <w:rStyle w:val="spar"/>
          <w:bdr w:val="none" w:sz="0" w:space="0" w:color="auto" w:frame="1"/>
          <w:shd w:val="clear" w:color="auto" w:fill="FFFFFF"/>
          <w:lang w:val="ro-RO"/>
        </w:rPr>
      </w:pPr>
      <w:r w:rsidRPr="00DD0813">
        <w:rPr>
          <w:rStyle w:val="spar"/>
          <w:b/>
          <w:bdr w:val="none" w:sz="0" w:space="0" w:color="auto" w:frame="1"/>
          <w:shd w:val="clear" w:color="auto" w:fill="FFFFFF"/>
          <w:lang w:val="ro-RO"/>
        </w:rPr>
        <w:t>Guvernul României</w:t>
      </w:r>
      <w:r w:rsidRPr="00DD0813">
        <w:rPr>
          <w:rStyle w:val="spar"/>
          <w:bdr w:val="none" w:sz="0" w:space="0" w:color="auto" w:frame="1"/>
          <w:shd w:val="clear" w:color="auto" w:fill="FFFFFF"/>
          <w:lang w:val="ro-RO"/>
        </w:rPr>
        <w:t xml:space="preserve"> adoptă prezenta ordonanță: </w:t>
      </w:r>
    </w:p>
    <w:p w:rsidR="00C5105F" w:rsidRPr="00DD0813" w:rsidRDefault="00C5105F" w:rsidP="00C5105F">
      <w:pPr>
        <w:pStyle w:val="Default"/>
        <w:ind w:left="-426" w:firstLine="852"/>
        <w:jc w:val="both"/>
        <w:rPr>
          <w:rStyle w:val="spar"/>
          <w:bdr w:val="none" w:sz="0" w:space="0" w:color="auto" w:frame="1"/>
          <w:shd w:val="clear" w:color="auto" w:fill="FFFFFF"/>
          <w:lang w:val="ro-RO"/>
        </w:rPr>
      </w:pPr>
    </w:p>
    <w:p w:rsidR="00C5105F" w:rsidRPr="00DD0813" w:rsidRDefault="00C5105F" w:rsidP="00C51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 </w:t>
      </w:r>
      <w:r w:rsidR="000F4DF6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</w:t>
      </w:r>
      <w:r w:rsidRPr="00DD0813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RO"/>
        </w:rPr>
        <w:t>Art. 1</w:t>
      </w:r>
      <w:r w:rsidRPr="00DD081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. – </w:t>
      </w:r>
      <w:r w:rsidRPr="00DD0813">
        <w:rPr>
          <w:rFonts w:ascii="Times New Roman" w:hAnsi="Times New Roman" w:cs="Times New Roman"/>
          <w:sz w:val="24"/>
          <w:szCs w:val="24"/>
          <w:lang w:val="ro-RO"/>
        </w:rPr>
        <w:t xml:space="preserve">Fondul de ameliorare a fondului funciar cu </w:t>
      </w:r>
      <w:proofErr w:type="spellStart"/>
      <w:r w:rsidRPr="00DD0813">
        <w:rPr>
          <w:rFonts w:ascii="Times New Roman" w:hAnsi="Times New Roman" w:cs="Times New Roman"/>
          <w:sz w:val="24"/>
          <w:szCs w:val="24"/>
          <w:lang w:val="ro-RO"/>
        </w:rPr>
        <w:t>destinaţie</w:t>
      </w:r>
      <w:proofErr w:type="spellEnd"/>
      <w:r w:rsidRPr="00DD0813">
        <w:rPr>
          <w:rFonts w:ascii="Times New Roman" w:hAnsi="Times New Roman" w:cs="Times New Roman"/>
          <w:sz w:val="24"/>
          <w:szCs w:val="24"/>
          <w:lang w:val="ro-RO"/>
        </w:rPr>
        <w:t xml:space="preserve"> silvică constituit potrivit prevederilor art.92 alin.(5) </w:t>
      </w:r>
      <w:proofErr w:type="spellStart"/>
      <w:r w:rsidRPr="00DD081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DD0813">
        <w:rPr>
          <w:rFonts w:ascii="Times New Roman" w:hAnsi="Times New Roman" w:cs="Times New Roman"/>
          <w:sz w:val="24"/>
          <w:szCs w:val="24"/>
          <w:lang w:val="ro-RO"/>
        </w:rPr>
        <w:t xml:space="preserve"> art.93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Legea fondului funciar nr.</w:t>
      </w:r>
      <w:r w:rsidRPr="00DD0813">
        <w:rPr>
          <w:rFonts w:ascii="Times New Roman" w:hAnsi="Times New Roman" w:cs="Times New Roman"/>
          <w:sz w:val="24"/>
          <w:szCs w:val="24"/>
          <w:lang w:val="ro-RO"/>
        </w:rPr>
        <w:t xml:space="preserve">18/1991, republicată, cu modificările </w:t>
      </w:r>
      <w:proofErr w:type="spellStart"/>
      <w:r w:rsidRPr="00DD081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DD0813">
        <w:rPr>
          <w:rFonts w:ascii="Times New Roman" w:hAnsi="Times New Roman" w:cs="Times New Roman"/>
          <w:sz w:val="24"/>
          <w:szCs w:val="24"/>
          <w:lang w:val="ro-RO"/>
        </w:rPr>
        <w:t xml:space="preserve"> completări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le ulterioare, ale art.11 alin.(7)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lit.</w:t>
      </w:r>
      <w:r w:rsidRPr="00DD0813">
        <w:rPr>
          <w:rFonts w:ascii="Times New Roman" w:hAnsi="Times New Roman" w:cs="Times New Roman"/>
          <w:sz w:val="24"/>
          <w:szCs w:val="24"/>
          <w:lang w:val="ro-RO"/>
        </w:rPr>
        <w:t>e</w:t>
      </w:r>
      <w:proofErr w:type="spellEnd"/>
      <w:r w:rsidRPr="00DD0813">
        <w:rPr>
          <w:rFonts w:ascii="Times New Roman" w:hAnsi="Times New Roman" w:cs="Times New Roman"/>
          <w:sz w:val="24"/>
          <w:szCs w:val="24"/>
          <w:lang w:val="ro-RO"/>
        </w:rPr>
        <w:t>), art.15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alin.</w:t>
      </w:r>
      <w:r w:rsidRPr="00DD0813">
        <w:rPr>
          <w:rFonts w:ascii="Times New Roman" w:hAnsi="Times New Roman" w:cs="Times New Roman"/>
          <w:sz w:val="24"/>
          <w:szCs w:val="24"/>
          <w:lang w:val="ro-RO"/>
        </w:rPr>
        <w:t>(5)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lit.</w:t>
      </w:r>
      <w:r w:rsidRPr="00DD0813">
        <w:rPr>
          <w:rFonts w:ascii="Times New Roman" w:hAnsi="Times New Roman" w:cs="Times New Roman"/>
          <w:sz w:val="24"/>
          <w:szCs w:val="24"/>
          <w:lang w:val="ro-RO"/>
        </w:rPr>
        <w:t>c</w:t>
      </w:r>
      <w:proofErr w:type="spellEnd"/>
      <w:r w:rsidRPr="00DD0813">
        <w:rPr>
          <w:rFonts w:ascii="Times New Roman" w:hAnsi="Times New Roman" w:cs="Times New Roman"/>
          <w:sz w:val="24"/>
          <w:szCs w:val="24"/>
          <w:lang w:val="ro-RO"/>
        </w:rPr>
        <w:t xml:space="preserve">), art.37 alin.(4), art.39 alin.(10), art.41 alin.(1) </w:t>
      </w:r>
      <w:proofErr w:type="spellStart"/>
      <w:r w:rsidRPr="00DD0813">
        <w:rPr>
          <w:rFonts w:ascii="Times New Roman" w:hAnsi="Times New Roman" w:cs="Times New Roman"/>
          <w:sz w:val="24"/>
          <w:szCs w:val="24"/>
          <w:lang w:val="ro-RO"/>
        </w:rPr>
        <w:t>lit.a</w:t>
      </w:r>
      <w:proofErr w:type="spellEnd"/>
      <w:r w:rsidRPr="00DD0813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b)</w:t>
      </w:r>
      <w:r w:rsidRPr="00DD0813">
        <w:rPr>
          <w:rFonts w:ascii="Times New Roman" w:hAnsi="Times New Roman" w:cs="Times New Roman"/>
          <w:sz w:val="24"/>
          <w:szCs w:val="24"/>
          <w:lang w:val="ro-RO"/>
        </w:rPr>
        <w:t xml:space="preserve"> teza finală, art.47 alin.(2), art.105 alin.(4) din Legea nr.46/2008 – Codul silvic, republicată, cu modificările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completările </w:t>
      </w:r>
      <w:r w:rsidRPr="00DD0813">
        <w:rPr>
          <w:rFonts w:ascii="Times New Roman" w:hAnsi="Times New Roman" w:cs="Times New Roman"/>
          <w:sz w:val="24"/>
          <w:szCs w:val="24"/>
          <w:lang w:val="ro-RO"/>
        </w:rPr>
        <w:t xml:space="preserve">ulterioare, ale </w:t>
      </w:r>
      <w:proofErr w:type="spellStart"/>
      <w:r w:rsidRPr="00DD0813">
        <w:rPr>
          <w:rFonts w:ascii="Times New Roman" w:hAnsi="Times New Roman" w:cs="Times New Roman"/>
          <w:sz w:val="24"/>
          <w:szCs w:val="24"/>
          <w:lang w:val="ro-RO"/>
        </w:rPr>
        <w:t>art.II</w:t>
      </w:r>
      <w:proofErr w:type="spellEnd"/>
      <w:r w:rsidRPr="00DD0813">
        <w:rPr>
          <w:rFonts w:ascii="Times New Roman" w:hAnsi="Times New Roman" w:cs="Times New Roman"/>
          <w:sz w:val="24"/>
          <w:szCs w:val="24"/>
          <w:lang w:val="ro-RO"/>
        </w:rPr>
        <w:t xml:space="preserve"> alin.(6) din</w:t>
      </w:r>
      <w:hyperlink r:id="rId6" w:history="1">
        <w:r w:rsidRPr="00DD0813">
          <w:rPr>
            <w:rFonts w:ascii="Times New Roman" w:hAnsi="Times New Roman" w:cs="Times New Roman"/>
            <w:sz w:val="24"/>
            <w:szCs w:val="24"/>
            <w:lang w:val="ro-RO"/>
          </w:rPr>
          <w:t xml:space="preserve"> Legea nr.133/2015 </w:t>
        </w:r>
      </w:hyperlink>
      <w:r w:rsidRPr="00DD0813">
        <w:rPr>
          <w:rFonts w:ascii="Times New Roman" w:hAnsi="Times New Roman" w:cs="Times New Roman"/>
          <w:sz w:val="24"/>
          <w:szCs w:val="24"/>
          <w:lang w:val="ro-RO"/>
        </w:rPr>
        <w:t xml:space="preserve">pentru modificarea </w:t>
      </w:r>
      <w:proofErr w:type="spellStart"/>
      <w:r w:rsidRPr="00DD081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DD0813">
        <w:rPr>
          <w:rFonts w:ascii="Times New Roman" w:hAnsi="Times New Roman" w:cs="Times New Roman"/>
          <w:sz w:val="24"/>
          <w:szCs w:val="24"/>
          <w:lang w:val="ro-RO"/>
        </w:rPr>
        <w:t xml:space="preserve"> completarea</w:t>
      </w:r>
      <w:hyperlink r:id="rId7" w:history="1">
        <w:r w:rsidRPr="00DD0813">
          <w:rPr>
            <w:rFonts w:ascii="Times New Roman" w:hAnsi="Times New Roman" w:cs="Times New Roman"/>
            <w:sz w:val="24"/>
            <w:szCs w:val="24"/>
            <w:lang w:val="ro-RO"/>
          </w:rPr>
          <w:t xml:space="preserve"> Legii nr.46/2008 </w:t>
        </w:r>
      </w:hyperlink>
      <w:r w:rsidRPr="00DD0813">
        <w:rPr>
          <w:rFonts w:ascii="Times New Roman" w:hAnsi="Times New Roman" w:cs="Times New Roman"/>
          <w:sz w:val="24"/>
          <w:szCs w:val="24"/>
          <w:lang w:val="ro-RO"/>
        </w:rPr>
        <w:t>– Codul silvic</w:t>
      </w:r>
      <w:hyperlink r:id="rId8" w:history="1">
        <w:r w:rsidRPr="00DD0813">
          <w:rPr>
            <w:rFonts w:ascii="Times New Roman" w:hAnsi="Times New Roman" w:cs="Times New Roman"/>
            <w:sz w:val="24"/>
            <w:szCs w:val="24"/>
            <w:lang w:val="ro-RO"/>
          </w:rPr>
          <w:t>,</w:t>
        </w:r>
      </w:hyperlink>
      <w:r w:rsidRPr="00DD0813">
        <w:rPr>
          <w:rFonts w:ascii="Times New Roman" w:hAnsi="Times New Roman" w:cs="Times New Roman"/>
          <w:sz w:val="24"/>
          <w:szCs w:val="24"/>
          <w:lang w:val="ro-RO"/>
        </w:rPr>
        <w:t xml:space="preserve"> ale  art.8 alin.(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4) din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Ordonanţa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urgenţă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r w:rsidRPr="00DD0813">
        <w:rPr>
          <w:rFonts w:ascii="Times New Roman" w:hAnsi="Times New Roman" w:cs="Times New Roman"/>
          <w:sz w:val="24"/>
          <w:szCs w:val="24"/>
          <w:lang w:val="ro-RO"/>
        </w:rPr>
        <w:t xml:space="preserve">85/2006 </w:t>
      </w:r>
      <w:r w:rsidRPr="00DD0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privind stabilirea </w:t>
      </w:r>
      <w:proofErr w:type="spellStart"/>
      <w:r w:rsidRPr="00DD0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modalităţilor</w:t>
      </w:r>
      <w:proofErr w:type="spellEnd"/>
      <w:r w:rsidRPr="00DD0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evaluare a pagubelor produse </w:t>
      </w:r>
      <w:proofErr w:type="spellStart"/>
      <w:r w:rsidRPr="00DD0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vegetaţiei</w:t>
      </w:r>
      <w:proofErr w:type="spellEnd"/>
      <w:r w:rsidRPr="00DD0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forestiere din păduri </w:t>
      </w:r>
      <w:proofErr w:type="spellStart"/>
      <w:r w:rsidRPr="00DD0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Pr="00DD0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din afara acestora</w:t>
      </w:r>
      <w:r w:rsidRPr="00DD0813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aprobată</w:t>
      </w:r>
      <w:r w:rsidRPr="00DD0813">
        <w:rPr>
          <w:rFonts w:ascii="Times New Roman" w:hAnsi="Times New Roman" w:cs="Times New Roman"/>
          <w:sz w:val="24"/>
          <w:szCs w:val="24"/>
          <w:lang w:val="ro-RO"/>
        </w:rPr>
        <w:t xml:space="preserve"> cu modificări </w:t>
      </w:r>
      <w:proofErr w:type="spellStart"/>
      <w:r w:rsidRPr="00DD081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DD0813">
        <w:rPr>
          <w:rFonts w:ascii="Times New Roman" w:hAnsi="Times New Roman" w:cs="Times New Roman"/>
          <w:sz w:val="24"/>
          <w:szCs w:val="24"/>
          <w:lang w:val="ro-RO"/>
        </w:rPr>
        <w:t xml:space="preserve"> completări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prin Legea nr.84/2007</w:t>
      </w:r>
      <w:r w:rsidRPr="00DD0813">
        <w:rPr>
          <w:rFonts w:ascii="Times New Roman" w:hAnsi="Times New Roman" w:cs="Times New Roman"/>
          <w:sz w:val="24"/>
          <w:szCs w:val="24"/>
          <w:lang w:val="ro-RO"/>
        </w:rPr>
        <w:t xml:space="preserve"> și 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art.7 alin.(3)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lit.</w:t>
      </w:r>
      <w:r w:rsidRPr="00DD0813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 w:rsidRPr="00DD0813">
        <w:rPr>
          <w:rFonts w:ascii="Times New Roman" w:hAnsi="Times New Roman" w:cs="Times New Roman"/>
          <w:sz w:val="24"/>
          <w:szCs w:val="24"/>
          <w:lang w:val="ro-RO"/>
        </w:rPr>
        <w:t xml:space="preserve">), art.36 alin.(7) </w:t>
      </w:r>
      <w:proofErr w:type="spellStart"/>
      <w:r w:rsidRPr="00DD0813">
        <w:rPr>
          <w:rFonts w:ascii="Times New Roman" w:hAnsi="Times New Roman" w:cs="Times New Roman"/>
          <w:sz w:val="24"/>
          <w:szCs w:val="24"/>
          <w:lang w:val="ro-RO"/>
        </w:rPr>
        <w:t>lit.b</w:t>
      </w:r>
      <w:proofErr w:type="spellEnd"/>
      <w:r w:rsidRPr="00DD0813">
        <w:rPr>
          <w:rFonts w:ascii="Times New Roman" w:hAnsi="Times New Roman" w:cs="Times New Roman"/>
          <w:sz w:val="24"/>
          <w:szCs w:val="24"/>
          <w:lang w:val="ro-RO"/>
        </w:rPr>
        <w:t>) din Legea nr.171/2010 privind</w:t>
      </w:r>
      <w:r w:rsidRPr="00DD081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stabilirea </w:t>
      </w:r>
      <w:proofErr w:type="spellStart"/>
      <w:r w:rsidRPr="00DD0813">
        <w:rPr>
          <w:rFonts w:ascii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DD081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DD0813">
        <w:rPr>
          <w:rFonts w:ascii="Times New Roman" w:hAnsi="Times New Roman" w:cs="Times New Roman"/>
          <w:color w:val="000000"/>
          <w:sz w:val="24"/>
          <w:szCs w:val="24"/>
          <w:lang w:val="ro-RO"/>
        </w:rPr>
        <w:t>sancţionarea</w:t>
      </w:r>
      <w:proofErr w:type="spellEnd"/>
      <w:r w:rsidRPr="00DD081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DD0813">
        <w:rPr>
          <w:rFonts w:ascii="Times New Roman" w:hAnsi="Times New Roman" w:cs="Times New Roman"/>
          <w:color w:val="000000"/>
          <w:sz w:val="24"/>
          <w:szCs w:val="24"/>
          <w:lang w:val="ro-RO"/>
        </w:rPr>
        <w:t>contravenţiilor</w:t>
      </w:r>
      <w:proofErr w:type="spellEnd"/>
      <w:r w:rsidRPr="00DD081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silvice, cu modificările și completările ulterioare, </w:t>
      </w:r>
      <w:r w:rsidRPr="00DD0813">
        <w:rPr>
          <w:rFonts w:ascii="Times New Roman" w:hAnsi="Times New Roman" w:cs="Times New Roman"/>
          <w:sz w:val="24"/>
          <w:szCs w:val="24"/>
          <w:lang w:val="ro-RO"/>
        </w:rPr>
        <w:t xml:space="preserve">se utilizează și pentru </w:t>
      </w:r>
      <w:r w:rsidRPr="00DD081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decontarea costurilor de evaluare de mediu a amenajamentelor silvice </w:t>
      </w:r>
      <w:r w:rsidRPr="00DD0813">
        <w:rPr>
          <w:rFonts w:ascii="Times New Roman" w:eastAsia="Times New Roman" w:hAnsi="Times New Roman" w:cs="Times New Roman"/>
          <w:sz w:val="24"/>
          <w:szCs w:val="24"/>
          <w:lang w:val="ro-RO"/>
        </w:rPr>
        <w:t>care</w:t>
      </w:r>
      <w:r w:rsidRPr="00DD081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se revizuiesc</w:t>
      </w:r>
      <w:r w:rsidRPr="00DD081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care se suprapun parțial sau total peste arii naturale protejate de interes comunitar.</w:t>
      </w:r>
    </w:p>
    <w:p w:rsidR="00C5105F" w:rsidRPr="00DD0813" w:rsidRDefault="00C5105F" w:rsidP="00C51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5105F" w:rsidRPr="00DD0813" w:rsidRDefault="00C5105F" w:rsidP="00C51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</w:t>
      </w:r>
      <w:r w:rsidR="000F4DF6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</w:t>
      </w:r>
      <w:bookmarkStart w:id="0" w:name="_GoBack"/>
      <w:bookmarkEnd w:id="0"/>
      <w:r w:rsidRPr="00DD0813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 2.</w:t>
      </w:r>
      <w:r w:rsidRPr="00DD081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– Metodologia de decontare a costurilor de evaluare de mediu a amenajamentelor silvice </w:t>
      </w:r>
      <w:r w:rsidRPr="00DD0813">
        <w:rPr>
          <w:rFonts w:ascii="Times New Roman" w:eastAsia="Times New Roman" w:hAnsi="Times New Roman" w:cs="Times New Roman"/>
          <w:sz w:val="24"/>
          <w:szCs w:val="24"/>
          <w:lang w:val="ro-RO"/>
        </w:rPr>
        <w:t>care</w:t>
      </w:r>
      <w:r w:rsidRPr="00DD081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se revizuiesc</w:t>
      </w:r>
      <w:r w:rsidRPr="00DD081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care se suprapun parțial sau total peste arii naturale protejate de interes comunitar se aprobă prin ordin al conducătorului autorității publice centrale care răspunde de silvicultură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în termen de 30 de zile de la data intrării în vigoare a prezentei ordonanțe</w:t>
      </w:r>
      <w:r w:rsidRPr="00DD081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C5105F" w:rsidRPr="00DD0813" w:rsidRDefault="00C5105F" w:rsidP="00C5105F">
      <w:pPr>
        <w:ind w:firstLine="852"/>
        <w:rPr>
          <w:rFonts w:ascii="Times New Roman" w:hAnsi="Times New Roman" w:cs="Times New Roman"/>
          <w:sz w:val="24"/>
          <w:szCs w:val="24"/>
          <w:lang w:val="ro-RO"/>
        </w:rPr>
      </w:pPr>
    </w:p>
    <w:p w:rsidR="00C5105F" w:rsidRPr="00DD0813" w:rsidRDefault="00C5105F" w:rsidP="00C5105F">
      <w:pPr>
        <w:ind w:firstLine="852"/>
        <w:rPr>
          <w:rFonts w:ascii="Times New Roman" w:hAnsi="Times New Roman" w:cs="Times New Roman"/>
          <w:sz w:val="24"/>
          <w:szCs w:val="24"/>
          <w:lang w:val="ro-RO"/>
        </w:rPr>
      </w:pPr>
    </w:p>
    <w:p w:rsidR="00C5105F" w:rsidRPr="00DD0813" w:rsidRDefault="00C5105F" w:rsidP="00C5105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DD081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PRIM-MINISTRU</w:t>
      </w:r>
    </w:p>
    <w:p w:rsidR="00C5105F" w:rsidRPr="00DD0813" w:rsidRDefault="00C5105F" w:rsidP="00C5105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DD081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NICOLAE-IONEL CIUCĂ</w:t>
      </w:r>
    </w:p>
    <w:p w:rsidR="00C5105F" w:rsidRPr="00DD0813" w:rsidRDefault="00C5105F" w:rsidP="00C5105F">
      <w:pPr>
        <w:ind w:firstLine="852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5105F" w:rsidRPr="00DD0813" w:rsidSect="00974E4D">
      <w:pgSz w:w="12240" w:h="15840"/>
      <w:pgMar w:top="426" w:right="6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87336"/>
    <w:multiLevelType w:val="hybridMultilevel"/>
    <w:tmpl w:val="C17C2FF0"/>
    <w:lvl w:ilvl="0" w:tplc="856860EE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19"/>
    <w:rsid w:val="000C6651"/>
    <w:rsid w:val="000F4DF6"/>
    <w:rsid w:val="00152BBD"/>
    <w:rsid w:val="001531CC"/>
    <w:rsid w:val="001E2577"/>
    <w:rsid w:val="002F52EB"/>
    <w:rsid w:val="003C17DF"/>
    <w:rsid w:val="00453AF3"/>
    <w:rsid w:val="004B2AD6"/>
    <w:rsid w:val="00541719"/>
    <w:rsid w:val="00542028"/>
    <w:rsid w:val="00613A2C"/>
    <w:rsid w:val="006A1202"/>
    <w:rsid w:val="00716375"/>
    <w:rsid w:val="00751E65"/>
    <w:rsid w:val="00974E4D"/>
    <w:rsid w:val="009D1EB7"/>
    <w:rsid w:val="00A86553"/>
    <w:rsid w:val="00AE033B"/>
    <w:rsid w:val="00C5105F"/>
    <w:rsid w:val="00D11A79"/>
    <w:rsid w:val="00E71D09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EAF3-1F18-4060-A7A6-9CA79BAF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541719"/>
  </w:style>
  <w:style w:type="character" w:styleId="Hyperlink">
    <w:name w:val="Hyperlink"/>
    <w:basedOn w:val="DefaultParagraphFont"/>
    <w:uiPriority w:val="99"/>
    <w:semiHidden/>
    <w:unhideWhenUsed/>
    <w:rsid w:val="00541719"/>
    <w:rPr>
      <w:color w:val="0000FF"/>
      <w:u w:val="single"/>
    </w:rPr>
  </w:style>
  <w:style w:type="paragraph" w:customStyle="1" w:styleId="Default">
    <w:name w:val="Default"/>
    <w:rsid w:val="00541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51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eorge%202\Legislatie%20l%20a%2020.05.2010\Legislatie%20actualizata%20dupa%20Codul%20Penal\document-view.seam%3fdocumentId=mnxwi5lml5zws3dwnfrq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George%202\Legislatie%20l%20a%2020.05.2010\Legislatie%20actualizata%20dupa%20Codul%20Penal\document-view.seam%3fdocumentId=nr4f6nbwl4zdam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George%202\Legislatie%20l%20a%2020.05.2010\Legislatie%20actualizata%20dupa%20Codul%20Penal\document-view.seam%3fdocumentId=nr4f6mjtgnptembrg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14</cp:revision>
  <dcterms:created xsi:type="dcterms:W3CDTF">2021-12-28T09:25:00Z</dcterms:created>
  <dcterms:modified xsi:type="dcterms:W3CDTF">2022-01-03T12:14:00Z</dcterms:modified>
</cp:coreProperties>
</file>