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DA61" w14:textId="77777777" w:rsidR="00871F5A" w:rsidRPr="00E94CF6" w:rsidRDefault="00871F5A" w:rsidP="00871F5A">
      <w:pPr>
        <w:spacing w:after="0" w:line="240" w:lineRule="auto"/>
        <w:jc w:val="center"/>
        <w:rPr>
          <w:rFonts w:ascii="Times New Roman" w:eastAsia="Times New Roman" w:hAnsi="Times New Roman" w:cs="Times New Roman"/>
          <w:b/>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NOTĂ DE FUNDAMENTARE</w:t>
      </w:r>
    </w:p>
    <w:p w14:paraId="22D2A2A4" w14:textId="77777777" w:rsidR="00871F5A" w:rsidRPr="00E94CF6" w:rsidRDefault="00871F5A" w:rsidP="00871F5A">
      <w:pPr>
        <w:spacing w:after="0" w:line="240" w:lineRule="auto"/>
        <w:jc w:val="center"/>
        <w:rPr>
          <w:rFonts w:ascii="Times New Roman" w:eastAsia="Times New Roman" w:hAnsi="Times New Roman" w:cs="Times New Roman"/>
          <w:b/>
          <w:color w:val="000000" w:themeColor="text1"/>
          <w:sz w:val="24"/>
          <w:szCs w:val="24"/>
          <w:lang w:val="ro-RO"/>
        </w:rPr>
      </w:pPr>
    </w:p>
    <w:tbl>
      <w:tblPr>
        <w:tblW w:w="10678" w:type="dxa"/>
        <w:tblCellSpacing w:w="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1555"/>
        <w:gridCol w:w="147"/>
        <w:gridCol w:w="6211"/>
      </w:tblGrid>
      <w:tr w:rsidR="00E94CF6" w:rsidRPr="00E94CF6" w14:paraId="2D3279B1" w14:textId="77777777" w:rsidTr="00DB779C">
        <w:trPr>
          <w:trHeight w:val="207"/>
          <w:tblCellSpacing w:w="0" w:type="dxa"/>
        </w:trPr>
        <w:tc>
          <w:tcPr>
            <w:tcW w:w="10678" w:type="dxa"/>
            <w:gridSpan w:val="4"/>
            <w:tcMar>
              <w:top w:w="15" w:type="dxa"/>
              <w:left w:w="15" w:type="dxa"/>
              <w:bottom w:w="15" w:type="dxa"/>
              <w:right w:w="15" w:type="dxa"/>
            </w:tcMar>
          </w:tcPr>
          <w:p w14:paraId="05B63A89" w14:textId="77777777" w:rsidR="00871F5A" w:rsidRPr="00E94CF6" w:rsidRDefault="00871F5A" w:rsidP="00DB779C">
            <w:pPr>
              <w:widowControl w:val="0"/>
              <w:spacing w:after="0" w:line="240" w:lineRule="auto"/>
              <w:jc w:val="center"/>
              <w:rPr>
                <w:rFonts w:ascii="Times New Roman" w:eastAsia="Times New Roman" w:hAnsi="Times New Roman" w:cs="Times New Roman"/>
                <w:b/>
                <w:color w:val="000000" w:themeColor="text1"/>
                <w:sz w:val="24"/>
                <w:szCs w:val="24"/>
                <w:lang w:val="ro-RO"/>
              </w:rPr>
            </w:pPr>
            <w:proofErr w:type="spellStart"/>
            <w:r w:rsidRPr="00E94CF6">
              <w:rPr>
                <w:rFonts w:ascii="Times New Roman" w:eastAsia="Times New Roman" w:hAnsi="Times New Roman" w:cs="Times New Roman"/>
                <w:b/>
                <w:color w:val="000000" w:themeColor="text1"/>
                <w:sz w:val="24"/>
                <w:szCs w:val="24"/>
                <w:lang w:val="ro-RO"/>
              </w:rPr>
              <w:t>Secţiunea</w:t>
            </w:r>
            <w:proofErr w:type="spellEnd"/>
            <w:r w:rsidRPr="00E94CF6">
              <w:rPr>
                <w:rFonts w:ascii="Times New Roman" w:eastAsia="Times New Roman" w:hAnsi="Times New Roman" w:cs="Times New Roman"/>
                <w:b/>
                <w:color w:val="000000" w:themeColor="text1"/>
                <w:sz w:val="24"/>
                <w:szCs w:val="24"/>
                <w:lang w:val="ro-RO"/>
              </w:rPr>
              <w:t xml:space="preserve"> 1: Titlul proiectului de act normativ</w:t>
            </w:r>
          </w:p>
          <w:p w14:paraId="3AF03BCA" w14:textId="77777777" w:rsidR="00871F5A" w:rsidRPr="00E94CF6" w:rsidRDefault="00871F5A" w:rsidP="00DB779C">
            <w:pPr>
              <w:widowControl w:val="0"/>
              <w:spacing w:after="0" w:line="240" w:lineRule="auto"/>
              <w:jc w:val="both"/>
              <w:rPr>
                <w:rFonts w:ascii="Times New Roman" w:eastAsia="Times New Roman" w:hAnsi="Times New Roman" w:cs="Times New Roman"/>
                <w:b/>
                <w:color w:val="000000" w:themeColor="text1"/>
                <w:sz w:val="24"/>
                <w:szCs w:val="24"/>
                <w:lang w:val="ro-RO"/>
              </w:rPr>
            </w:pPr>
          </w:p>
        </w:tc>
      </w:tr>
      <w:tr w:rsidR="00E94CF6" w:rsidRPr="00E94CF6" w14:paraId="1493B329" w14:textId="77777777" w:rsidTr="00DB779C">
        <w:trPr>
          <w:trHeight w:val="609"/>
          <w:tblCellSpacing w:w="0" w:type="dxa"/>
        </w:trPr>
        <w:tc>
          <w:tcPr>
            <w:tcW w:w="10678" w:type="dxa"/>
            <w:gridSpan w:val="4"/>
            <w:tcMar>
              <w:top w:w="15" w:type="dxa"/>
              <w:left w:w="15" w:type="dxa"/>
              <w:bottom w:w="15" w:type="dxa"/>
              <w:right w:w="15" w:type="dxa"/>
            </w:tcMar>
          </w:tcPr>
          <w:p w14:paraId="610CDC56" w14:textId="77777777" w:rsidR="00322574" w:rsidRPr="00E94CF6" w:rsidRDefault="00322574" w:rsidP="00DB779C">
            <w:pPr>
              <w:tabs>
                <w:tab w:val="left" w:pos="2895"/>
              </w:tabs>
              <w:spacing w:after="0" w:line="240" w:lineRule="auto"/>
              <w:ind w:left="305" w:right="155"/>
              <w:jc w:val="center"/>
              <w:rPr>
                <w:rFonts w:ascii="Times New Roman" w:eastAsia="Times New Roman" w:hAnsi="Times New Roman" w:cs="Times New Roman"/>
                <w:b/>
                <w:color w:val="000000" w:themeColor="text1"/>
                <w:sz w:val="24"/>
                <w:szCs w:val="24"/>
                <w:lang w:val="ro-RO"/>
              </w:rPr>
            </w:pPr>
          </w:p>
          <w:p w14:paraId="047355D1" w14:textId="07193359" w:rsidR="00871F5A" w:rsidRPr="00E94CF6" w:rsidRDefault="00871F5A" w:rsidP="00DB779C">
            <w:pPr>
              <w:tabs>
                <w:tab w:val="left" w:pos="2895"/>
              </w:tabs>
              <w:spacing w:after="0" w:line="240" w:lineRule="auto"/>
              <w:ind w:left="305" w:right="155"/>
              <w:jc w:val="center"/>
              <w:rPr>
                <w:rFonts w:ascii="Times New Roman" w:eastAsia="Times New Roman" w:hAnsi="Times New Roman" w:cs="Times New Roman"/>
                <w:b/>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 xml:space="preserve">HOTĂRÂRE </w:t>
            </w:r>
            <w:r w:rsidR="00DF7075" w:rsidRPr="00E94CF6">
              <w:rPr>
                <w:rFonts w:ascii="Times New Roman" w:eastAsia="Times New Roman" w:hAnsi="Times New Roman" w:cs="Times New Roman"/>
                <w:b/>
                <w:color w:val="000000" w:themeColor="text1"/>
                <w:sz w:val="24"/>
                <w:szCs w:val="24"/>
                <w:lang w:val="ro-RO"/>
              </w:rPr>
              <w:t xml:space="preserve"> </w:t>
            </w:r>
            <w:r w:rsidRPr="00E94CF6">
              <w:rPr>
                <w:rFonts w:ascii="Times New Roman" w:eastAsia="Times New Roman" w:hAnsi="Times New Roman" w:cs="Times New Roman"/>
                <w:b/>
                <w:color w:val="000000" w:themeColor="text1"/>
                <w:sz w:val="24"/>
                <w:szCs w:val="24"/>
                <w:lang w:val="ro-RO"/>
              </w:rPr>
              <w:t>A  GUVERNULUI</w:t>
            </w:r>
          </w:p>
          <w:p w14:paraId="6CD39B38" w14:textId="77777777" w:rsidR="00322574" w:rsidRPr="00E94CF6" w:rsidRDefault="00322574" w:rsidP="00DB779C">
            <w:pPr>
              <w:tabs>
                <w:tab w:val="left" w:pos="2895"/>
              </w:tabs>
              <w:spacing w:after="0" w:line="240" w:lineRule="auto"/>
              <w:ind w:left="305" w:right="155"/>
              <w:jc w:val="center"/>
              <w:rPr>
                <w:rFonts w:ascii="Times New Roman" w:eastAsia="Times New Roman" w:hAnsi="Times New Roman" w:cs="Times New Roman"/>
                <w:color w:val="000000" w:themeColor="text1"/>
                <w:sz w:val="24"/>
                <w:szCs w:val="24"/>
                <w:lang w:val="ro-RO"/>
              </w:rPr>
            </w:pPr>
          </w:p>
          <w:p w14:paraId="1F186CF8" w14:textId="77777777" w:rsidR="00871F5A" w:rsidRPr="00E94CF6" w:rsidRDefault="00C40A4A" w:rsidP="00C40A4A">
            <w:pPr>
              <w:suppressAutoHyphens/>
              <w:spacing w:after="0" w:line="240" w:lineRule="auto"/>
              <w:jc w:val="center"/>
              <w:rPr>
                <w:rFonts w:ascii="Times New Roman" w:eastAsia="Times New Roman" w:hAnsi="Times New Roman" w:cs="Times New Roman"/>
                <w:b/>
                <w:color w:val="000000" w:themeColor="text1"/>
                <w:sz w:val="24"/>
                <w:szCs w:val="24"/>
                <w:shd w:val="clear" w:color="auto" w:fill="FFFFFF"/>
                <w:lang w:val="ro-RO" w:eastAsia="ar-SA"/>
              </w:rPr>
            </w:pPr>
            <w:r w:rsidRPr="00E94CF6">
              <w:rPr>
                <w:rFonts w:ascii="Times New Roman" w:eastAsia="Times New Roman" w:hAnsi="Times New Roman" w:cs="Times New Roman"/>
                <w:b/>
                <w:color w:val="000000" w:themeColor="text1"/>
                <w:sz w:val="24"/>
                <w:szCs w:val="24"/>
                <w:shd w:val="clear" w:color="auto" w:fill="FFFFFF"/>
                <w:lang w:val="ro-RO" w:eastAsia="ar-SA"/>
              </w:rPr>
              <w:t>privind organizarea, funcționarea și repartizarea numărului de posturi pentru Garda Forestieră Națională și Gărzile forestiere</w:t>
            </w:r>
          </w:p>
          <w:p w14:paraId="57AFF696" w14:textId="456DC481" w:rsidR="00322574" w:rsidRPr="00E94CF6" w:rsidRDefault="00322574" w:rsidP="00C40A4A">
            <w:pPr>
              <w:suppressAutoHyphens/>
              <w:spacing w:after="0" w:line="240" w:lineRule="auto"/>
              <w:jc w:val="center"/>
              <w:rPr>
                <w:rFonts w:ascii="Times New Roman" w:eastAsia="Times New Roman" w:hAnsi="Times New Roman" w:cs="Times New Roman"/>
                <w:b/>
                <w:i/>
                <w:color w:val="000000" w:themeColor="text1"/>
                <w:sz w:val="24"/>
                <w:szCs w:val="24"/>
                <w:lang w:val="ro-RO"/>
              </w:rPr>
            </w:pPr>
          </w:p>
        </w:tc>
      </w:tr>
      <w:tr w:rsidR="00E94CF6" w:rsidRPr="00E94CF6" w14:paraId="7BE5DF68" w14:textId="77777777" w:rsidTr="00DB779C">
        <w:trPr>
          <w:tblCellSpacing w:w="0" w:type="dxa"/>
        </w:trPr>
        <w:tc>
          <w:tcPr>
            <w:tcW w:w="10678" w:type="dxa"/>
            <w:gridSpan w:val="4"/>
            <w:tcMar>
              <w:top w:w="15" w:type="dxa"/>
              <w:left w:w="15" w:type="dxa"/>
              <w:bottom w:w="15" w:type="dxa"/>
              <w:right w:w="15" w:type="dxa"/>
            </w:tcMar>
          </w:tcPr>
          <w:p w14:paraId="014CD722" w14:textId="77777777" w:rsidR="00871F5A" w:rsidRPr="00E94CF6" w:rsidRDefault="00871F5A" w:rsidP="0007417C">
            <w:pPr>
              <w:spacing w:after="0" w:line="240" w:lineRule="auto"/>
              <w:jc w:val="center"/>
              <w:rPr>
                <w:rFonts w:ascii="Times New Roman" w:eastAsia="Times New Roman" w:hAnsi="Times New Roman" w:cs="Times New Roman"/>
                <w:b/>
                <w:color w:val="000000" w:themeColor="text1"/>
                <w:sz w:val="24"/>
                <w:szCs w:val="24"/>
                <w:lang w:val="ro-RO"/>
              </w:rPr>
            </w:pPr>
            <w:proofErr w:type="spellStart"/>
            <w:r w:rsidRPr="00E94CF6">
              <w:rPr>
                <w:rFonts w:ascii="Times New Roman" w:eastAsia="Times New Roman" w:hAnsi="Times New Roman" w:cs="Times New Roman"/>
                <w:b/>
                <w:color w:val="000000" w:themeColor="text1"/>
                <w:sz w:val="24"/>
                <w:szCs w:val="24"/>
                <w:lang w:val="ro-RO"/>
              </w:rPr>
              <w:t>Secţiunea</w:t>
            </w:r>
            <w:proofErr w:type="spellEnd"/>
            <w:r w:rsidRPr="00E94CF6">
              <w:rPr>
                <w:rFonts w:ascii="Times New Roman" w:eastAsia="Times New Roman" w:hAnsi="Times New Roman" w:cs="Times New Roman"/>
                <w:b/>
                <w:color w:val="000000" w:themeColor="text1"/>
                <w:sz w:val="24"/>
                <w:szCs w:val="24"/>
                <w:lang w:val="ro-RO"/>
              </w:rPr>
              <w:t xml:space="preserve"> a 2-a: Motivul emiterii actului normativ</w:t>
            </w:r>
          </w:p>
        </w:tc>
      </w:tr>
      <w:tr w:rsidR="00E94CF6" w:rsidRPr="00E94CF6" w14:paraId="554D61DA" w14:textId="77777777" w:rsidTr="00DB779C">
        <w:trPr>
          <w:trHeight w:val="321"/>
          <w:tblCellSpacing w:w="0" w:type="dxa"/>
        </w:trPr>
        <w:tc>
          <w:tcPr>
            <w:tcW w:w="2765" w:type="dxa"/>
            <w:tcMar>
              <w:top w:w="15" w:type="dxa"/>
              <w:left w:w="15" w:type="dxa"/>
              <w:bottom w:w="15" w:type="dxa"/>
              <w:right w:w="15" w:type="dxa"/>
            </w:tcMar>
          </w:tcPr>
          <w:p w14:paraId="3CB8917E"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1. Descrierea </w:t>
            </w:r>
            <w:proofErr w:type="spellStart"/>
            <w:r w:rsidRPr="00E94CF6">
              <w:rPr>
                <w:rFonts w:ascii="Times New Roman" w:eastAsia="Times New Roman" w:hAnsi="Times New Roman" w:cs="Times New Roman"/>
                <w:color w:val="000000" w:themeColor="text1"/>
                <w:sz w:val="24"/>
                <w:szCs w:val="24"/>
                <w:lang w:val="ro-RO"/>
              </w:rPr>
              <w:t>situaţiei</w:t>
            </w:r>
            <w:proofErr w:type="spellEnd"/>
            <w:r w:rsidRPr="00E94CF6">
              <w:rPr>
                <w:rFonts w:ascii="Times New Roman" w:eastAsia="Times New Roman" w:hAnsi="Times New Roman" w:cs="Times New Roman"/>
                <w:color w:val="000000" w:themeColor="text1"/>
                <w:sz w:val="24"/>
                <w:szCs w:val="24"/>
                <w:lang w:val="ro-RO"/>
              </w:rPr>
              <w:t xml:space="preserve"> actuale</w:t>
            </w:r>
          </w:p>
        </w:tc>
        <w:tc>
          <w:tcPr>
            <w:tcW w:w="7913" w:type="dxa"/>
            <w:gridSpan w:val="3"/>
            <w:tcMar>
              <w:top w:w="15" w:type="dxa"/>
              <w:left w:w="15" w:type="dxa"/>
              <w:bottom w:w="15" w:type="dxa"/>
              <w:right w:w="15" w:type="dxa"/>
            </w:tcMar>
          </w:tcPr>
          <w:p w14:paraId="0FB265C5" w14:textId="77777777" w:rsidR="00C40A4A" w:rsidRPr="00E94CF6" w:rsidRDefault="00C40A4A" w:rsidP="00C40A4A">
            <w:pPr>
              <w:tabs>
                <w:tab w:val="left" w:pos="2895"/>
              </w:tabs>
              <w:spacing w:after="0" w:line="240" w:lineRule="auto"/>
              <w:ind w:left="92" w:right="155" w:firstLine="213"/>
              <w:jc w:val="both"/>
              <w:rPr>
                <w:rStyle w:val="salnbdy"/>
                <w:rFonts w:ascii="Times New Roman" w:hAnsi="Times New Roman" w:cs="Times New Roman"/>
                <w:color w:val="000000" w:themeColor="text1"/>
                <w:sz w:val="24"/>
                <w:szCs w:val="24"/>
                <w:bdr w:val="none" w:sz="0" w:space="0" w:color="auto" w:frame="1"/>
                <w:shd w:val="clear" w:color="auto" w:fill="FFFFFF"/>
              </w:rPr>
            </w:pPr>
            <w:r w:rsidRPr="00E94CF6">
              <w:rPr>
                <w:rFonts w:ascii="Times New Roman" w:eastAsia="Times New Roman" w:hAnsi="Times New Roman" w:cs="Times New Roman"/>
                <w:color w:val="000000" w:themeColor="text1"/>
                <w:sz w:val="24"/>
                <w:szCs w:val="24"/>
                <w:lang w:val="ro-RO" w:eastAsia="ar-SA"/>
              </w:rPr>
              <w:t xml:space="preserve">În data de 30 iunie 2021 a intrat în vigoare </w:t>
            </w:r>
            <w:proofErr w:type="spellStart"/>
            <w:r w:rsidRPr="00E94CF6">
              <w:rPr>
                <w:rFonts w:ascii="Times New Roman" w:eastAsia="Times New Roman" w:hAnsi="Times New Roman" w:cs="Times New Roman"/>
                <w:color w:val="000000" w:themeColor="text1"/>
                <w:sz w:val="24"/>
                <w:szCs w:val="24"/>
                <w:lang w:val="ro-RO" w:eastAsia="ar-SA"/>
              </w:rPr>
              <w:t>Ordonanţa</w:t>
            </w:r>
            <w:proofErr w:type="spellEnd"/>
            <w:r w:rsidRPr="00E94CF6">
              <w:rPr>
                <w:rFonts w:ascii="Times New Roman" w:eastAsia="Times New Roman" w:hAnsi="Times New Roman" w:cs="Times New Roman"/>
                <w:color w:val="000000" w:themeColor="text1"/>
                <w:sz w:val="24"/>
                <w:szCs w:val="24"/>
                <w:lang w:val="ro-RO" w:eastAsia="ar-SA"/>
              </w:rPr>
              <w:t xml:space="preserve"> de </w:t>
            </w:r>
            <w:proofErr w:type="spellStart"/>
            <w:r w:rsidRPr="00E94CF6">
              <w:rPr>
                <w:rFonts w:ascii="Times New Roman" w:eastAsia="Times New Roman" w:hAnsi="Times New Roman" w:cs="Times New Roman"/>
                <w:color w:val="000000" w:themeColor="text1"/>
                <w:sz w:val="24"/>
                <w:szCs w:val="24"/>
                <w:lang w:val="ro-RO" w:eastAsia="ar-SA"/>
              </w:rPr>
              <w:t>urgenţă</w:t>
            </w:r>
            <w:proofErr w:type="spellEnd"/>
            <w:r w:rsidRPr="00E94CF6">
              <w:rPr>
                <w:rFonts w:ascii="Times New Roman" w:eastAsia="Times New Roman" w:hAnsi="Times New Roman" w:cs="Times New Roman"/>
                <w:color w:val="000000" w:themeColor="text1"/>
                <w:sz w:val="24"/>
                <w:szCs w:val="24"/>
                <w:lang w:val="ro-RO" w:eastAsia="ar-SA"/>
              </w:rPr>
              <w:t xml:space="preserve"> a Guvernului nr. 77/2021 </w:t>
            </w:r>
            <w:r w:rsidRPr="00E94CF6">
              <w:rPr>
                <w:rFonts w:ascii="Times New Roman" w:eastAsia="Times New Roman" w:hAnsi="Times New Roman" w:cs="Times New Roman"/>
                <w:bCs/>
                <w:color w:val="000000" w:themeColor="text1"/>
                <w:sz w:val="24"/>
                <w:szCs w:val="24"/>
                <w:lang w:val="ro-RO" w:eastAsia="ar-SA"/>
              </w:rPr>
              <w:t xml:space="preserve">privind </w:t>
            </w:r>
            <w:proofErr w:type="spellStart"/>
            <w:r w:rsidRPr="00E94CF6">
              <w:rPr>
                <w:rFonts w:ascii="Times New Roman" w:eastAsia="Times New Roman" w:hAnsi="Times New Roman" w:cs="Times New Roman"/>
                <w:bCs/>
                <w:color w:val="000000" w:themeColor="text1"/>
                <w:sz w:val="24"/>
                <w:szCs w:val="24"/>
                <w:lang w:val="ro-RO" w:eastAsia="ar-SA"/>
              </w:rPr>
              <w:t>înfiinţarea</w:t>
            </w:r>
            <w:proofErr w:type="spellEnd"/>
            <w:r w:rsidRPr="00E94CF6">
              <w:rPr>
                <w:rFonts w:ascii="Times New Roman" w:eastAsia="Times New Roman" w:hAnsi="Times New Roman" w:cs="Times New Roman"/>
                <w:bCs/>
                <w:color w:val="000000" w:themeColor="text1"/>
                <w:sz w:val="24"/>
                <w:szCs w:val="24"/>
                <w:lang w:val="ro-RO" w:eastAsia="ar-SA"/>
              </w:rPr>
              <w:t xml:space="preserve"> </w:t>
            </w:r>
            <w:r w:rsidRPr="00E94CF6">
              <w:rPr>
                <w:rFonts w:ascii="Times New Roman" w:eastAsia="Times New Roman" w:hAnsi="Times New Roman" w:cs="Times New Roman"/>
                <w:color w:val="000000" w:themeColor="text1"/>
                <w:sz w:val="24"/>
                <w:szCs w:val="24"/>
                <w:lang w:val="ro-RO" w:eastAsia="ar-SA"/>
              </w:rPr>
              <w:t xml:space="preserve">Gărzii Forestiere Naționale ca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instituție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publică</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care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funcționează</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ca organ de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specialitate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al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administrației</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publice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centrale care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răspunde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silvicultură</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cu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personalitate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juridică</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finanțată</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integral de la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bugetul</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de stat,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în</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subordinea</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autorității</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publice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centrale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pentru</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silvicultură</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w:t>
            </w:r>
          </w:p>
          <w:p w14:paraId="49F6E59F" w14:textId="77777777" w:rsidR="00C40A4A" w:rsidRPr="00E94CF6" w:rsidRDefault="00C40A4A" w:rsidP="00C40A4A">
            <w:pPr>
              <w:tabs>
                <w:tab w:val="left" w:pos="2895"/>
              </w:tabs>
              <w:spacing w:after="0" w:line="240" w:lineRule="auto"/>
              <w:ind w:left="92" w:right="155" w:firstLine="213"/>
              <w:jc w:val="both"/>
              <w:rPr>
                <w:rStyle w:val="salnbdy"/>
                <w:rFonts w:ascii="Times New Roman" w:hAnsi="Times New Roman" w:cs="Times New Roman"/>
                <w:color w:val="000000" w:themeColor="text1"/>
                <w:sz w:val="24"/>
                <w:szCs w:val="24"/>
                <w:bdr w:val="none" w:sz="0" w:space="0" w:color="auto" w:frame="1"/>
                <w:shd w:val="clear" w:color="auto" w:fill="FFFFFF"/>
              </w:rPr>
            </w:pPr>
            <w:r w:rsidRPr="00E94CF6">
              <w:rPr>
                <w:rStyle w:val="saln"/>
                <w:rFonts w:ascii="Times New Roman" w:hAnsi="Times New Roman" w:cs="Times New Roman"/>
                <w:color w:val="000000" w:themeColor="text1"/>
                <w:sz w:val="24"/>
                <w:szCs w:val="24"/>
                <w:bdr w:val="none" w:sz="0" w:space="0" w:color="auto" w:frame="1"/>
                <w:shd w:val="clear" w:color="auto" w:fill="FFFFFF"/>
              </w:rPr>
              <w:t> </w:t>
            </w:r>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Garda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Forestieră</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Națională</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are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în</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subordine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r w:rsidR="00CB589E"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9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Gărzi</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forestiere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care sunt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instituții</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publice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cu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personalitate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juridică</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w:t>
            </w:r>
          </w:p>
          <w:p w14:paraId="1FD3E14D" w14:textId="4E942274" w:rsidR="00293D64" w:rsidRPr="00E94CF6" w:rsidRDefault="00C40A4A" w:rsidP="00C40A4A">
            <w:pPr>
              <w:tabs>
                <w:tab w:val="left" w:pos="2895"/>
              </w:tabs>
              <w:spacing w:after="0" w:line="240" w:lineRule="auto"/>
              <w:ind w:left="92" w:right="155" w:firstLine="213"/>
              <w:jc w:val="both"/>
              <w:rPr>
                <w:rStyle w:val="salnbdy"/>
                <w:rFonts w:ascii="Times New Roman" w:hAnsi="Times New Roman" w:cs="Times New Roman"/>
                <w:color w:val="000000" w:themeColor="text1"/>
                <w:sz w:val="24"/>
                <w:szCs w:val="24"/>
                <w:bdr w:val="none" w:sz="0" w:space="0" w:color="auto" w:frame="1"/>
                <w:shd w:val="clear" w:color="auto" w:fill="FFFFFF"/>
              </w:rPr>
            </w:pPr>
            <w:r w:rsidRPr="00E94CF6">
              <w:rPr>
                <w:rStyle w:val="saln"/>
                <w:rFonts w:ascii="Times New Roman" w:hAnsi="Times New Roman" w:cs="Times New Roman"/>
                <w:color w:val="000000" w:themeColor="text1"/>
                <w:sz w:val="24"/>
                <w:szCs w:val="24"/>
                <w:bdr w:val="none" w:sz="0" w:space="0" w:color="auto" w:frame="1"/>
                <w:shd w:val="clear" w:color="auto" w:fill="FFFFFF"/>
              </w:rPr>
              <w:t>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Organizarea</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funcționarea</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și</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repartizarea</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numărului</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posturi</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pentru</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Garda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Forestieră</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Națională</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și</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Gărzile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forestiere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se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stabilesc</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prin</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hotărâre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a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Guvernului</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în</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termen de maximum 60 de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zile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de la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intrarea</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în</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vigoare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a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prezentei</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ordonanțe</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E94CF6">
              <w:rPr>
                <w:rStyle w:val="salnbdy"/>
                <w:rFonts w:ascii="Times New Roman" w:hAnsi="Times New Roman" w:cs="Times New Roman"/>
                <w:color w:val="000000" w:themeColor="text1"/>
                <w:sz w:val="24"/>
                <w:szCs w:val="24"/>
                <w:bdr w:val="none" w:sz="0" w:space="0" w:color="auto" w:frame="1"/>
                <w:shd w:val="clear" w:color="auto" w:fill="FFFFFF"/>
              </w:rPr>
              <w:t>urgență</w:t>
            </w:r>
            <w:proofErr w:type="spellEnd"/>
            <w:r w:rsidR="00EB4891" w:rsidRPr="00E94CF6">
              <w:rPr>
                <w:rStyle w:val="salnbdy"/>
                <w:rFonts w:ascii="Times New Roman" w:hAnsi="Times New Roman" w:cs="Times New Roman"/>
                <w:color w:val="000000" w:themeColor="text1"/>
                <w:sz w:val="24"/>
                <w:szCs w:val="24"/>
                <w:bdr w:val="none" w:sz="0" w:space="0" w:color="auto" w:frame="1"/>
                <w:shd w:val="clear" w:color="auto" w:fill="FFFFFF"/>
              </w:rPr>
              <w:t xml:space="preserve"> a </w:t>
            </w:r>
            <w:proofErr w:type="spellStart"/>
            <w:r w:rsidR="00EB4891" w:rsidRPr="00E94CF6">
              <w:rPr>
                <w:rStyle w:val="salnbdy"/>
                <w:rFonts w:ascii="Times New Roman" w:hAnsi="Times New Roman" w:cs="Times New Roman"/>
                <w:color w:val="000000" w:themeColor="text1"/>
                <w:sz w:val="24"/>
                <w:szCs w:val="24"/>
                <w:bdr w:val="none" w:sz="0" w:space="0" w:color="auto" w:frame="1"/>
                <w:shd w:val="clear" w:color="auto" w:fill="FFFFFF"/>
              </w:rPr>
              <w:t>Guvernului</w:t>
            </w:r>
            <w:proofErr w:type="spellEnd"/>
            <w:r w:rsidRPr="00E94CF6">
              <w:rPr>
                <w:rStyle w:val="salnbdy"/>
                <w:rFonts w:ascii="Times New Roman" w:hAnsi="Times New Roman" w:cs="Times New Roman"/>
                <w:color w:val="000000" w:themeColor="text1"/>
                <w:sz w:val="24"/>
                <w:szCs w:val="24"/>
                <w:bdr w:val="none" w:sz="0" w:space="0" w:color="auto" w:frame="1"/>
                <w:shd w:val="clear" w:color="auto" w:fill="FFFFFF"/>
              </w:rPr>
              <w:t>.</w:t>
            </w:r>
          </w:p>
          <w:p w14:paraId="1E7706F7" w14:textId="39FC988F" w:rsidR="008714E7" w:rsidRPr="00E94CF6" w:rsidRDefault="008714E7" w:rsidP="00337B40">
            <w:pPr>
              <w:autoSpaceDE w:val="0"/>
              <w:autoSpaceDN w:val="0"/>
              <w:adjustRightInd w:val="0"/>
              <w:spacing w:after="0" w:line="240" w:lineRule="auto"/>
              <w:ind w:left="92" w:right="114" w:firstLine="300"/>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Garda Forestieră Națională este responsabilă de asigurarea </w:t>
            </w:r>
            <w:r w:rsidRPr="00E94CF6">
              <w:rPr>
                <w:rFonts w:ascii="Times New Roman" w:eastAsia="Times New Roman" w:hAnsi="Times New Roman" w:cs="Times New Roman"/>
                <w:color w:val="000000" w:themeColor="text1"/>
                <w:sz w:val="24"/>
                <w:szCs w:val="24"/>
                <w:lang w:val="ro-RO" w:eastAsia="ar-SA"/>
              </w:rPr>
              <w:t xml:space="preserve">controlului aplicării uniforme și unitare a regimului silvic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cinegetic</w:t>
            </w:r>
            <w:r w:rsidRPr="00E94CF6">
              <w:rPr>
                <w:rFonts w:ascii="Times New Roman" w:eastAsia="Times New Roman" w:hAnsi="Times New Roman" w:cs="Times New Roman"/>
                <w:color w:val="000000" w:themeColor="text1"/>
                <w:sz w:val="24"/>
                <w:szCs w:val="24"/>
                <w:lang w:val="ro-RO"/>
              </w:rPr>
              <w:t xml:space="preserve"> în fondul forestier </w:t>
            </w:r>
            <w:proofErr w:type="spellStart"/>
            <w:r w:rsidRPr="00E94CF6">
              <w:rPr>
                <w:rFonts w:ascii="Times New Roman" w:eastAsia="Times New Roman" w:hAnsi="Times New Roman" w:cs="Times New Roman"/>
                <w:color w:val="000000" w:themeColor="text1"/>
                <w:sz w:val="24"/>
                <w:szCs w:val="24"/>
                <w:lang w:val="ro-RO"/>
              </w:rPr>
              <w:t>naţional</w:t>
            </w:r>
            <w:proofErr w:type="spellEnd"/>
            <w:r w:rsidRPr="00E94CF6">
              <w:rPr>
                <w:rFonts w:ascii="Times New Roman" w:eastAsia="Times New Roman" w:hAnsi="Times New Roman" w:cs="Times New Roman"/>
                <w:color w:val="000000" w:themeColor="text1"/>
                <w:sz w:val="24"/>
                <w:szCs w:val="24"/>
                <w:lang w:val="ro-RO"/>
              </w:rPr>
              <w:t xml:space="preserve"> </w:t>
            </w:r>
            <w:proofErr w:type="spellStart"/>
            <w:r w:rsidRPr="00E94CF6">
              <w:rPr>
                <w:rFonts w:ascii="Times New Roman" w:eastAsia="Times New Roman" w:hAnsi="Times New Roman" w:cs="Times New Roman"/>
                <w:color w:val="000000" w:themeColor="text1"/>
                <w:sz w:val="24"/>
                <w:szCs w:val="24"/>
                <w:lang w:val="ro-RO"/>
              </w:rPr>
              <w:t>şi</w:t>
            </w:r>
            <w:proofErr w:type="spellEnd"/>
            <w:r w:rsidRPr="00E94CF6">
              <w:rPr>
                <w:rFonts w:ascii="Times New Roman" w:eastAsia="Times New Roman" w:hAnsi="Times New Roman" w:cs="Times New Roman"/>
                <w:color w:val="000000" w:themeColor="text1"/>
                <w:sz w:val="24"/>
                <w:szCs w:val="24"/>
                <w:lang w:val="ro-RO"/>
              </w:rPr>
              <w:t xml:space="preserve"> în </w:t>
            </w:r>
            <w:proofErr w:type="spellStart"/>
            <w:r w:rsidRPr="00E94CF6">
              <w:rPr>
                <w:rFonts w:ascii="Times New Roman" w:eastAsia="Times New Roman" w:hAnsi="Times New Roman" w:cs="Times New Roman"/>
                <w:color w:val="000000" w:themeColor="text1"/>
                <w:sz w:val="24"/>
                <w:szCs w:val="24"/>
                <w:lang w:val="ro-RO"/>
              </w:rPr>
              <w:t>vegetaţia</w:t>
            </w:r>
            <w:proofErr w:type="spellEnd"/>
            <w:r w:rsidRPr="00E94CF6">
              <w:rPr>
                <w:rFonts w:ascii="Times New Roman" w:eastAsia="Times New Roman" w:hAnsi="Times New Roman" w:cs="Times New Roman"/>
                <w:color w:val="000000" w:themeColor="text1"/>
                <w:sz w:val="24"/>
                <w:szCs w:val="24"/>
                <w:lang w:val="ro-RO"/>
              </w:rPr>
              <w:t xml:space="preserve"> forestieră din afara fondului forestier </w:t>
            </w:r>
            <w:proofErr w:type="spellStart"/>
            <w:r w:rsidRPr="00E94CF6">
              <w:rPr>
                <w:rFonts w:ascii="Times New Roman" w:eastAsia="Times New Roman" w:hAnsi="Times New Roman" w:cs="Times New Roman"/>
                <w:color w:val="000000" w:themeColor="text1"/>
                <w:sz w:val="24"/>
                <w:szCs w:val="24"/>
                <w:lang w:val="ro-RO"/>
              </w:rPr>
              <w:t>naţional</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w:t>
            </w:r>
          </w:p>
          <w:p w14:paraId="5752E9DA" w14:textId="43F29140" w:rsidR="008714E7" w:rsidRPr="00E94CF6" w:rsidRDefault="008714E7" w:rsidP="00337B40">
            <w:pPr>
              <w:suppressAutoHyphens/>
              <w:autoSpaceDE w:val="0"/>
              <w:autoSpaceDN w:val="0"/>
              <w:adjustRightInd w:val="0"/>
              <w:spacing w:after="0" w:line="240" w:lineRule="auto"/>
              <w:ind w:left="92" w:right="114" w:firstLine="360"/>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 xml:space="preserve">În exercitarea </w:t>
            </w:r>
            <w:proofErr w:type="spellStart"/>
            <w:r w:rsidRPr="00E94CF6">
              <w:rPr>
                <w:rFonts w:ascii="Times New Roman" w:eastAsia="Times New Roman" w:hAnsi="Times New Roman" w:cs="Times New Roman"/>
                <w:color w:val="000000" w:themeColor="text1"/>
                <w:sz w:val="24"/>
                <w:szCs w:val="24"/>
                <w:lang w:val="ro-RO" w:eastAsia="ar-SA"/>
              </w:rPr>
              <w:t>atribuţiilor</w:t>
            </w:r>
            <w:proofErr w:type="spellEnd"/>
            <w:r w:rsidRPr="00E94CF6">
              <w:rPr>
                <w:rFonts w:ascii="Times New Roman" w:eastAsia="Times New Roman" w:hAnsi="Times New Roman" w:cs="Times New Roman"/>
                <w:color w:val="000000" w:themeColor="text1"/>
                <w:sz w:val="24"/>
                <w:szCs w:val="24"/>
                <w:lang w:val="ro-RO" w:eastAsia="ar-SA"/>
              </w:rPr>
              <w:t xml:space="preserve"> sale, </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Garda Forestieră Națională</w:t>
            </w:r>
            <w:r w:rsidRPr="00E94CF6">
              <w:rPr>
                <w:rFonts w:ascii="Times New Roman" w:eastAsia="Times New Roman" w:hAnsi="Times New Roman" w:cs="Times New Roman"/>
                <w:color w:val="000000" w:themeColor="text1"/>
                <w:sz w:val="24"/>
                <w:szCs w:val="24"/>
                <w:lang w:val="ro-RO" w:eastAsia="ar-SA"/>
              </w:rPr>
              <w:t xml:space="preserve"> și Gărzile</w:t>
            </w:r>
            <w:r w:rsidR="00337B40" w:rsidRPr="00E94CF6">
              <w:rPr>
                <w:rFonts w:ascii="Times New Roman" w:eastAsia="Times New Roman" w:hAnsi="Times New Roman" w:cs="Times New Roman"/>
                <w:color w:val="000000" w:themeColor="text1"/>
                <w:sz w:val="24"/>
                <w:szCs w:val="24"/>
                <w:lang w:val="ro-RO" w:eastAsia="ar-SA"/>
              </w:rPr>
              <w:t xml:space="preserve"> forestiere</w:t>
            </w:r>
            <w:r w:rsidRPr="00E94CF6">
              <w:rPr>
                <w:rFonts w:ascii="Times New Roman" w:eastAsia="Times New Roman" w:hAnsi="Times New Roman" w:cs="Times New Roman"/>
                <w:color w:val="000000" w:themeColor="text1"/>
                <w:sz w:val="24"/>
                <w:szCs w:val="24"/>
                <w:lang w:val="ro-RO" w:eastAsia="ar-SA"/>
              </w:rPr>
              <w:t xml:space="preserve"> cooperează cu </w:t>
            </w:r>
            <w:proofErr w:type="spellStart"/>
            <w:r w:rsidRPr="00E94CF6">
              <w:rPr>
                <w:rFonts w:ascii="Times New Roman" w:eastAsia="Times New Roman" w:hAnsi="Times New Roman" w:cs="Times New Roman"/>
                <w:color w:val="000000" w:themeColor="text1"/>
                <w:sz w:val="24"/>
                <w:szCs w:val="24"/>
                <w:lang w:val="ro-RO" w:eastAsia="ar-SA"/>
              </w:rPr>
              <w:t>autorităţi</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instituţii</w:t>
            </w:r>
            <w:proofErr w:type="spellEnd"/>
            <w:r w:rsidRPr="00E94CF6">
              <w:rPr>
                <w:rFonts w:ascii="Times New Roman" w:eastAsia="Times New Roman" w:hAnsi="Times New Roman" w:cs="Times New Roman"/>
                <w:color w:val="000000" w:themeColor="text1"/>
                <w:sz w:val="24"/>
                <w:szCs w:val="24"/>
                <w:lang w:val="ro-RO" w:eastAsia="ar-SA"/>
              </w:rPr>
              <w:t xml:space="preserve"> publice ale statului, ale </w:t>
            </w:r>
            <w:proofErr w:type="spellStart"/>
            <w:r w:rsidRPr="00E94CF6">
              <w:rPr>
                <w:rFonts w:ascii="Times New Roman" w:eastAsia="Times New Roman" w:hAnsi="Times New Roman" w:cs="Times New Roman"/>
                <w:color w:val="000000" w:themeColor="text1"/>
                <w:sz w:val="24"/>
                <w:szCs w:val="24"/>
                <w:lang w:val="ro-RO" w:eastAsia="ar-SA"/>
              </w:rPr>
              <w:t>administraţiei</w:t>
            </w:r>
            <w:proofErr w:type="spellEnd"/>
            <w:r w:rsidRPr="00E94CF6">
              <w:rPr>
                <w:rFonts w:ascii="Times New Roman" w:eastAsia="Times New Roman" w:hAnsi="Times New Roman" w:cs="Times New Roman"/>
                <w:color w:val="000000" w:themeColor="text1"/>
                <w:sz w:val="24"/>
                <w:szCs w:val="24"/>
                <w:lang w:val="ro-RO" w:eastAsia="ar-SA"/>
              </w:rPr>
              <w:t xml:space="preserve"> publice centrale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locale, cu </w:t>
            </w:r>
            <w:proofErr w:type="spellStart"/>
            <w:r w:rsidRPr="00E94CF6">
              <w:rPr>
                <w:rFonts w:ascii="Times New Roman" w:eastAsia="Times New Roman" w:hAnsi="Times New Roman" w:cs="Times New Roman"/>
                <w:color w:val="000000" w:themeColor="text1"/>
                <w:sz w:val="24"/>
                <w:szCs w:val="24"/>
                <w:lang w:val="ro-RO" w:eastAsia="ar-SA"/>
              </w:rPr>
              <w:t>reprezentanţi</w:t>
            </w:r>
            <w:proofErr w:type="spellEnd"/>
            <w:r w:rsidRPr="00E94CF6">
              <w:rPr>
                <w:rFonts w:ascii="Times New Roman" w:eastAsia="Times New Roman" w:hAnsi="Times New Roman" w:cs="Times New Roman"/>
                <w:color w:val="000000" w:themeColor="text1"/>
                <w:sz w:val="24"/>
                <w:szCs w:val="24"/>
                <w:lang w:val="ro-RO" w:eastAsia="ar-SA"/>
              </w:rPr>
              <w:t xml:space="preserve"> ai </w:t>
            </w:r>
            <w:proofErr w:type="spellStart"/>
            <w:r w:rsidRPr="00E94CF6">
              <w:rPr>
                <w:rFonts w:ascii="Times New Roman" w:eastAsia="Times New Roman" w:hAnsi="Times New Roman" w:cs="Times New Roman"/>
                <w:color w:val="000000" w:themeColor="text1"/>
                <w:sz w:val="24"/>
                <w:szCs w:val="24"/>
                <w:lang w:val="ro-RO" w:eastAsia="ar-SA"/>
              </w:rPr>
              <w:t>societăţii</w:t>
            </w:r>
            <w:proofErr w:type="spellEnd"/>
            <w:r w:rsidRPr="00E94CF6">
              <w:rPr>
                <w:rFonts w:ascii="Times New Roman" w:eastAsia="Times New Roman" w:hAnsi="Times New Roman" w:cs="Times New Roman"/>
                <w:color w:val="000000" w:themeColor="text1"/>
                <w:sz w:val="24"/>
                <w:szCs w:val="24"/>
                <w:lang w:val="ro-RO" w:eastAsia="ar-SA"/>
              </w:rPr>
              <w:t xml:space="preserve"> civile, cu persoane juridice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/sau fizice, în limitele prevederilor legale în vigoare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îşi</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desfăşoară</w:t>
            </w:r>
            <w:proofErr w:type="spellEnd"/>
            <w:r w:rsidRPr="00E94CF6">
              <w:rPr>
                <w:rFonts w:ascii="Times New Roman" w:eastAsia="Times New Roman" w:hAnsi="Times New Roman" w:cs="Times New Roman"/>
                <w:color w:val="000000" w:themeColor="text1"/>
                <w:sz w:val="24"/>
                <w:szCs w:val="24"/>
                <w:lang w:val="ro-RO" w:eastAsia="ar-SA"/>
              </w:rPr>
              <w:t xml:space="preserve"> activitatea în mod independent sau în colaborare cu acestea, pe baza protocoalelor încheiate.</w:t>
            </w:r>
          </w:p>
          <w:p w14:paraId="22E22BE9" w14:textId="77777777" w:rsidR="008714E7" w:rsidRPr="00E94CF6" w:rsidRDefault="008714E7" w:rsidP="00337B40">
            <w:pPr>
              <w:suppressAutoHyphens/>
              <w:spacing w:after="0" w:line="240" w:lineRule="auto"/>
              <w:ind w:left="92" w:right="114"/>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eastAsia="Times New Roman" w:hAnsi="Times New Roman" w:cs="Times New Roman"/>
                <w:color w:val="000000" w:themeColor="text1"/>
                <w:sz w:val="24"/>
                <w:szCs w:val="24"/>
                <w:lang w:val="ro-RO" w:eastAsia="ar-SA"/>
              </w:rPr>
              <w:t xml:space="preserve">     </w:t>
            </w:r>
            <w:r w:rsidRPr="00E94CF6">
              <w:rPr>
                <w:rFonts w:ascii="Times New Roman" w:eastAsia="Times New Roman" w:hAnsi="Times New Roman" w:cs="Times New Roman"/>
                <w:color w:val="000000" w:themeColor="text1"/>
                <w:sz w:val="24"/>
                <w:szCs w:val="24"/>
                <w:lang w:val="ro-RO" w:eastAsia="ar-SA"/>
              </w:rPr>
              <w:tab/>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Garda Forestieră Națională are sediul în municipiul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Bucureşti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 ……., sediu în care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funcţionează</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aparatul central al acesteia. </w:t>
            </w:r>
          </w:p>
          <w:p w14:paraId="59BB49B5" w14:textId="0E4EE3A8" w:rsidR="008714E7" w:rsidRPr="00E94CF6" w:rsidRDefault="008714E7" w:rsidP="008714E7">
            <w:pPr>
              <w:suppressAutoHyphens/>
              <w:autoSpaceDE w:val="0"/>
              <w:spacing w:after="0" w:line="240" w:lineRule="auto"/>
              <w:ind w:left="92"/>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eastAsia="Times New Roman" w:hAnsi="Times New Roman" w:cs="Times New Roman"/>
                <w:b/>
                <w:color w:val="000000" w:themeColor="text1"/>
                <w:sz w:val="24"/>
                <w:szCs w:val="24"/>
                <w:lang w:val="ro-RO" w:eastAsia="ar-SA"/>
              </w:rPr>
              <w:t xml:space="preserve">          </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Garda Forestieră Națională coordonează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controlează activitatea Gărzilor</w:t>
            </w:r>
            <w:r w:rsidR="00337B40"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r w:rsidR="00337B40" w:rsidRPr="00E94CF6">
              <w:rPr>
                <w:rFonts w:ascii="Times New Roman" w:eastAsia="Times New Roman" w:hAnsi="Times New Roman" w:cs="Times New Roman"/>
                <w:color w:val="000000" w:themeColor="text1"/>
                <w:sz w:val="24"/>
                <w:szCs w:val="24"/>
                <w:lang w:val="ro-RO" w:eastAsia="ar-SA"/>
              </w:rPr>
              <w:t>forestiere</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desfăşoară</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acţiuni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operative pe întreg teritoriul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ţării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în baza sarcinilor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atribuţiilor</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stabilite de inspectorul-general.</w:t>
            </w:r>
          </w:p>
          <w:p w14:paraId="01078A36" w14:textId="6D2B6D96" w:rsidR="008714E7" w:rsidRPr="00E94CF6" w:rsidRDefault="008714E7" w:rsidP="008714E7">
            <w:pPr>
              <w:suppressAutoHyphens/>
              <w:autoSpaceDE w:val="0"/>
              <w:spacing w:after="0" w:line="240" w:lineRule="auto"/>
              <w:ind w:left="92"/>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Garda Forestieră Națională elaborează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asigură realizarea strategiei de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inspecţie</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control pentru structura centrală și pentru Gărzi</w:t>
            </w:r>
            <w:r w:rsidR="00337B40"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r w:rsidR="00337B40" w:rsidRPr="00E94CF6">
              <w:rPr>
                <w:rFonts w:ascii="Times New Roman" w:eastAsia="Times New Roman" w:hAnsi="Times New Roman" w:cs="Times New Roman"/>
                <w:color w:val="000000" w:themeColor="text1"/>
                <w:sz w:val="24"/>
                <w:szCs w:val="24"/>
                <w:lang w:val="ro-RO" w:eastAsia="ar-SA"/>
              </w:rPr>
              <w:t>forestiere</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w:t>
            </w:r>
          </w:p>
          <w:p w14:paraId="5D374745" w14:textId="4D15DEAD" w:rsidR="008714E7" w:rsidRPr="00E94CF6" w:rsidRDefault="008714E7" w:rsidP="00337B40">
            <w:pPr>
              <w:suppressAutoHyphens/>
              <w:autoSpaceDE w:val="0"/>
              <w:spacing w:after="0" w:line="240" w:lineRule="auto"/>
              <w:ind w:left="92"/>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Garda Forestieră Națională, prin conducerea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structurile sale,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urmăreşte</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modul de realizare a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atribuţiilor</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încredinţate</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Gărzilor</w:t>
            </w:r>
            <w:r w:rsidR="00337B40" w:rsidRPr="00E94CF6">
              <w:rPr>
                <w:rFonts w:ascii="Times New Roman" w:eastAsia="Times New Roman" w:hAnsi="Times New Roman" w:cs="Times New Roman"/>
                <w:color w:val="000000" w:themeColor="text1"/>
                <w:sz w:val="24"/>
                <w:szCs w:val="24"/>
                <w:lang w:val="ro-RO" w:eastAsia="ar-SA"/>
              </w:rPr>
              <w:t xml:space="preserve"> forestiere</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stabileşte</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toate măsurile operative pentru optimizarea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activităţii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de control.</w:t>
            </w:r>
          </w:p>
          <w:p w14:paraId="2CB60F80" w14:textId="0989ACE5" w:rsidR="008714E7" w:rsidRPr="00E94CF6" w:rsidRDefault="008714E7" w:rsidP="008714E7">
            <w:pPr>
              <w:suppressAutoHyphens/>
              <w:spacing w:after="0" w:line="240" w:lineRule="auto"/>
              <w:ind w:left="92"/>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Repatizarea</w:t>
            </w:r>
            <w:proofErr w:type="spellEnd"/>
            <w:r w:rsidRPr="00E94CF6">
              <w:rPr>
                <w:rFonts w:ascii="Times New Roman" w:eastAsia="Times New Roman" w:hAnsi="Times New Roman" w:cs="Times New Roman"/>
                <w:color w:val="000000" w:themeColor="text1"/>
                <w:sz w:val="24"/>
                <w:szCs w:val="24"/>
                <w:lang w:val="ro-RO" w:eastAsia="ar-SA"/>
              </w:rPr>
              <w:t xml:space="preserve"> numărului de posturi pe Gărzi</w:t>
            </w:r>
            <w:r w:rsidR="00337B40" w:rsidRPr="00E94CF6">
              <w:rPr>
                <w:rFonts w:ascii="Times New Roman" w:eastAsia="Times New Roman" w:hAnsi="Times New Roman" w:cs="Times New Roman"/>
                <w:color w:val="000000" w:themeColor="text1"/>
                <w:sz w:val="24"/>
                <w:szCs w:val="24"/>
                <w:lang w:val="ro-RO" w:eastAsia="ar-SA"/>
              </w:rPr>
              <w:t xml:space="preserve"> forestiere</w:t>
            </w:r>
            <w:r w:rsidRPr="00E94CF6">
              <w:rPr>
                <w:rFonts w:ascii="Times New Roman" w:eastAsia="Times New Roman" w:hAnsi="Times New Roman" w:cs="Times New Roman"/>
                <w:color w:val="000000" w:themeColor="text1"/>
                <w:sz w:val="24"/>
                <w:szCs w:val="24"/>
                <w:lang w:val="ro-RO" w:eastAsia="ar-SA"/>
              </w:rPr>
              <w:t xml:space="preserve">, este prevăzut în anexa nr. 2 la  hotărâre și se fundamentează în conformitate cu </w:t>
            </w:r>
            <w:proofErr w:type="spellStart"/>
            <w:r w:rsidRPr="00E94CF6">
              <w:rPr>
                <w:rFonts w:ascii="Times New Roman" w:eastAsia="Times New Roman" w:hAnsi="Times New Roman" w:cs="Times New Roman"/>
                <w:color w:val="000000" w:themeColor="text1"/>
                <w:sz w:val="24"/>
                <w:szCs w:val="24"/>
                <w:lang w:val="ro-RO" w:eastAsia="ar-SA"/>
              </w:rPr>
              <w:t>dispoziţiile</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Ordonanţei</w:t>
            </w:r>
            <w:proofErr w:type="spellEnd"/>
            <w:r w:rsidRPr="00E94CF6">
              <w:rPr>
                <w:rFonts w:ascii="Times New Roman" w:eastAsia="Times New Roman" w:hAnsi="Times New Roman" w:cs="Times New Roman"/>
                <w:color w:val="000000" w:themeColor="text1"/>
                <w:sz w:val="24"/>
                <w:szCs w:val="24"/>
                <w:lang w:val="ro-RO" w:eastAsia="ar-SA"/>
              </w:rPr>
              <w:t xml:space="preserve"> de </w:t>
            </w:r>
            <w:proofErr w:type="spellStart"/>
            <w:r w:rsidRPr="00E94CF6">
              <w:rPr>
                <w:rFonts w:ascii="Times New Roman" w:eastAsia="Times New Roman" w:hAnsi="Times New Roman" w:cs="Times New Roman"/>
                <w:color w:val="000000" w:themeColor="text1"/>
                <w:sz w:val="24"/>
                <w:szCs w:val="24"/>
                <w:lang w:val="ro-RO" w:eastAsia="ar-SA"/>
              </w:rPr>
              <w:t>urgenţă</w:t>
            </w:r>
            <w:proofErr w:type="spellEnd"/>
            <w:r w:rsidRPr="00E94CF6">
              <w:rPr>
                <w:rFonts w:ascii="Times New Roman" w:eastAsia="Times New Roman" w:hAnsi="Times New Roman" w:cs="Times New Roman"/>
                <w:color w:val="000000" w:themeColor="text1"/>
                <w:sz w:val="24"/>
                <w:szCs w:val="24"/>
                <w:lang w:val="ro-RO" w:eastAsia="ar-SA"/>
              </w:rPr>
              <w:t xml:space="preserve"> a Guvernului nr. 77/2021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ale Legii nr. 46/2008-Codul silvic, republicată, cu modificările și completările ulterioare.</w:t>
            </w:r>
          </w:p>
          <w:p w14:paraId="5F7D732C" w14:textId="57D9582A" w:rsidR="008714E7" w:rsidRPr="00E94CF6" w:rsidRDefault="008714E7" w:rsidP="008714E7">
            <w:pPr>
              <w:suppressAutoHyphens/>
              <w:autoSpaceDE w:val="0"/>
              <w:spacing w:after="0" w:line="240" w:lineRule="auto"/>
              <w:ind w:left="92"/>
              <w:jc w:val="both"/>
              <w:rPr>
                <w:rFonts w:ascii="Times New Roman" w:eastAsia="Times New Roman" w:hAnsi="Times New Roman" w:cs="Times New Roman"/>
                <w:color w:val="000000" w:themeColor="text1"/>
                <w:sz w:val="24"/>
                <w:szCs w:val="24"/>
                <w:shd w:val="clear" w:color="auto" w:fill="FFFFFF"/>
                <w:lang w:val="ro-RO" w:eastAsia="ar-SA"/>
              </w:rPr>
            </w:pPr>
            <w:r w:rsidRPr="00E94CF6">
              <w:rPr>
                <w:rFonts w:ascii="Times New Roman" w:eastAsia="Times New Roman" w:hAnsi="Times New Roman" w:cs="Times New Roman"/>
                <w:color w:val="000000" w:themeColor="text1"/>
                <w:sz w:val="24"/>
                <w:szCs w:val="24"/>
                <w:lang w:val="ro-RO" w:eastAsia="ar-SA"/>
              </w:rPr>
              <w:t xml:space="preserve">           În subordinea Gărzilor, la nivel </w:t>
            </w:r>
            <w:proofErr w:type="spellStart"/>
            <w:r w:rsidRPr="00E94CF6">
              <w:rPr>
                <w:rFonts w:ascii="Times New Roman" w:eastAsia="Times New Roman" w:hAnsi="Times New Roman" w:cs="Times New Roman"/>
                <w:color w:val="000000" w:themeColor="text1"/>
                <w:sz w:val="24"/>
                <w:szCs w:val="24"/>
                <w:lang w:val="ro-RO" w:eastAsia="ar-SA"/>
              </w:rPr>
              <w:t>judeţean</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funcţionează</w:t>
            </w:r>
            <w:proofErr w:type="spellEnd"/>
            <w:r w:rsidRPr="00E94CF6">
              <w:rPr>
                <w:rFonts w:ascii="Times New Roman" w:eastAsia="Times New Roman" w:hAnsi="Times New Roman" w:cs="Times New Roman"/>
                <w:color w:val="000000" w:themeColor="text1"/>
                <w:sz w:val="24"/>
                <w:szCs w:val="24"/>
                <w:lang w:val="ro-RO" w:eastAsia="ar-SA"/>
              </w:rPr>
              <w:t xml:space="preserve"> structuri fără personalitate juridică. </w:t>
            </w:r>
            <w:r w:rsidRPr="00E94CF6">
              <w:rPr>
                <w:rFonts w:ascii="Times New Roman" w:eastAsia="Times New Roman" w:hAnsi="Times New Roman" w:cs="Times New Roman"/>
                <w:color w:val="000000" w:themeColor="text1"/>
                <w:sz w:val="24"/>
                <w:szCs w:val="24"/>
                <w:shd w:val="clear" w:color="auto" w:fill="FFFFFF"/>
                <w:lang w:val="ro-RO" w:eastAsia="ar-SA"/>
              </w:rPr>
              <w:t xml:space="preserve"> </w:t>
            </w:r>
          </w:p>
          <w:p w14:paraId="6AB8385F" w14:textId="77777777" w:rsidR="008714E7" w:rsidRPr="00E94CF6" w:rsidRDefault="008714E7" w:rsidP="008714E7">
            <w:pPr>
              <w:suppressAutoHyphens/>
              <w:spacing w:after="0" w:line="240" w:lineRule="auto"/>
              <w:ind w:left="92" w:firstLine="491"/>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Conducerea Gărzii Forestiere Naționale este asigurată de un inspector general cu rang de secretar de stat, numit la propunerea conducătorului autorității publice centrale care răspunde de silvicultură.</w:t>
            </w:r>
          </w:p>
          <w:p w14:paraId="3857891A" w14:textId="77777777" w:rsidR="008714E7" w:rsidRPr="00E94CF6" w:rsidRDefault="008714E7" w:rsidP="008714E7">
            <w:pPr>
              <w:suppressAutoHyphens/>
              <w:spacing w:after="0" w:line="240" w:lineRule="auto"/>
              <w:ind w:left="92" w:firstLine="491"/>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Inspectorul general are calitatea de ordonator secundar de credite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exercită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atribuţiile</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legale în această calitate pentru Garda Forestieră Națională.</w:t>
            </w:r>
          </w:p>
          <w:p w14:paraId="11337633" w14:textId="77777777" w:rsidR="008714E7" w:rsidRPr="00E94CF6" w:rsidRDefault="008714E7" w:rsidP="008714E7">
            <w:pPr>
              <w:suppressAutoHyphens/>
              <w:spacing w:after="0" w:line="240" w:lineRule="auto"/>
              <w:ind w:left="92" w:firstLine="491"/>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lastRenderedPageBreak/>
              <w:t xml:space="preserve">Inspectorul general reprezintă Garda Forestieră Națională în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relaţiile</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cu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terţii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w:t>
            </w:r>
          </w:p>
          <w:p w14:paraId="7E4A4E80" w14:textId="137358E4" w:rsidR="008714E7" w:rsidRPr="00E94CF6" w:rsidRDefault="008714E7" w:rsidP="008714E7">
            <w:pPr>
              <w:suppressAutoHyphens/>
              <w:spacing w:after="0" w:line="240" w:lineRule="auto"/>
              <w:ind w:left="92" w:firstLine="491"/>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Inspectorul general emite decizii, aprobă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instrucţiuni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regulamente, norme de lucru, proceduri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alte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dispoziţii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specifice necesare pentru îndeplinirea sarcinilor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atribuţiilor</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personalului Gărzii Forestiere Naționale și ale Gărzilor</w:t>
            </w:r>
            <w:r w:rsidR="00EB4891" w:rsidRPr="00E94CF6">
              <w:rPr>
                <w:color w:val="000000" w:themeColor="text1"/>
              </w:rPr>
              <w:t xml:space="preserve"> </w:t>
            </w:r>
            <w:r w:rsidR="00EB4891"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forestiere</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w:t>
            </w:r>
          </w:p>
          <w:p w14:paraId="03B28BC0" w14:textId="59D39F19" w:rsidR="00CB589E" w:rsidRPr="00E94CF6" w:rsidRDefault="008714E7" w:rsidP="008714E7">
            <w:pPr>
              <w:suppressAutoHyphens/>
              <w:spacing w:after="0" w:line="240" w:lineRule="auto"/>
              <w:ind w:left="92" w:firstLine="491"/>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Inspectorul general conduce aparatul de lucru al Gărzii Forestiere Naționale,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numeşte</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eliberează din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funcţie</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personalul acesteia, în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condiţiile</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legii</w:t>
            </w:r>
            <w:r w:rsidR="00EB4891"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w:t>
            </w:r>
          </w:p>
          <w:p w14:paraId="73A7F2FA" w14:textId="2A7569D6" w:rsidR="008714E7" w:rsidRPr="00E94CF6" w:rsidRDefault="008714E7" w:rsidP="008714E7">
            <w:pPr>
              <w:suppressAutoHyphens/>
              <w:spacing w:after="0" w:line="240" w:lineRule="auto"/>
              <w:ind w:left="92" w:firstLine="491"/>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În cazul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absenţei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inspectorului general, precum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în cazul în care inspectorul general se află în imposibilitate temporară de a-</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exercita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funcţia</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calitatea de ordonator secundar de credite, precum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celelalte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atribuţii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care revin inspectorului general se exercită în numele acestuia de către inspectorul general adjunct</w:t>
            </w:r>
            <w:r w:rsidR="00433D3D"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p>
          <w:p w14:paraId="0D2163CC" w14:textId="77777777" w:rsidR="008714E7" w:rsidRPr="00E94CF6" w:rsidRDefault="008714E7" w:rsidP="008714E7">
            <w:pPr>
              <w:suppressAutoHyphens/>
              <w:spacing w:after="0" w:line="240" w:lineRule="auto"/>
              <w:ind w:left="92" w:firstLine="491"/>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Conducerea fiecăreia dintre Gărzi este asigurată de un inspector-șef, funcționar public de conducere, numit prin decizia </w:t>
            </w:r>
            <w:r w:rsidR="00CB589E"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conducătorului autorității publice centrale care răspunde de silvicultură.</w:t>
            </w:r>
          </w:p>
          <w:p w14:paraId="54FE5011" w14:textId="4D3DC84A" w:rsidR="008714E7" w:rsidRPr="00E94CF6" w:rsidRDefault="008714E7" w:rsidP="00CB589E">
            <w:pPr>
              <w:suppressAutoHyphens/>
              <w:spacing w:after="0" w:line="240" w:lineRule="auto"/>
              <w:ind w:left="92" w:firstLine="491"/>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Persoana</w:t>
            </w:r>
            <w:r w:rsidRPr="00E94CF6">
              <w:rPr>
                <w:rFonts w:ascii="Times New Roman" w:eastAsia="Times New Roman" w:hAnsi="Times New Roman" w:cs="Times New Roman"/>
                <w:b/>
                <w:color w:val="000000" w:themeColor="text1"/>
                <w:sz w:val="24"/>
                <w:szCs w:val="24"/>
                <w:lang w:val="ro-RO" w:eastAsia="ar-SA"/>
              </w:rPr>
              <w:t xml:space="preserve"> </w:t>
            </w:r>
            <w:r w:rsidRPr="00E94CF6">
              <w:rPr>
                <w:rFonts w:ascii="Times New Roman" w:eastAsia="Times New Roman" w:hAnsi="Times New Roman" w:cs="Times New Roman"/>
                <w:color w:val="000000" w:themeColor="text1"/>
                <w:sz w:val="24"/>
                <w:szCs w:val="24"/>
                <w:lang w:val="ro-RO" w:eastAsia="ar-SA"/>
              </w:rPr>
              <w:t>care ocupă postul de inspector-șef trebuie să</w:t>
            </w:r>
            <w:r w:rsidRPr="00E94CF6">
              <w:rPr>
                <w:rFonts w:ascii="Times New Roman" w:eastAsia="Times New Roman" w:hAnsi="Times New Roman" w:cs="Times New Roman"/>
                <w:b/>
                <w:color w:val="000000" w:themeColor="text1"/>
                <w:sz w:val="24"/>
                <w:szCs w:val="24"/>
                <w:lang w:val="ro-RO" w:eastAsia="ar-SA"/>
              </w:rPr>
              <w:t xml:space="preserve"> </w:t>
            </w:r>
            <w:r w:rsidR="00CB589E" w:rsidRPr="00E94CF6">
              <w:rPr>
                <w:rFonts w:ascii="Times New Roman" w:eastAsia="Times New Roman" w:hAnsi="Times New Roman" w:cs="Times New Roman"/>
                <w:color w:val="000000" w:themeColor="text1"/>
                <w:sz w:val="24"/>
                <w:szCs w:val="24"/>
                <w:lang w:val="ro-RO" w:eastAsia="ar-SA"/>
              </w:rPr>
              <w:t>aibă</w:t>
            </w:r>
            <w:r w:rsidRPr="00E94CF6">
              <w:rPr>
                <w:rFonts w:ascii="Times New Roman" w:eastAsia="Times New Roman" w:hAnsi="Times New Roman" w:cs="Times New Roman"/>
                <w:b/>
                <w:color w:val="000000" w:themeColor="text1"/>
                <w:sz w:val="24"/>
                <w:szCs w:val="24"/>
                <w:lang w:val="ro-RO" w:eastAsia="ar-SA"/>
              </w:rPr>
              <w:t xml:space="preserve"> </w:t>
            </w:r>
            <w:r w:rsidRPr="00E94CF6">
              <w:rPr>
                <w:rFonts w:ascii="Times New Roman" w:eastAsia="Times New Roman" w:hAnsi="Times New Roman" w:cs="Times New Roman"/>
                <w:color w:val="000000" w:themeColor="text1"/>
                <w:sz w:val="24"/>
                <w:szCs w:val="24"/>
                <w:lang w:val="ro-RO" w:eastAsia="ar-SA"/>
              </w:rPr>
              <w:t>studii superioare de specialitate  în domeniul silvicultură de lungă durată</w:t>
            </w:r>
            <w:r w:rsidR="00EB4891" w:rsidRPr="00E94CF6">
              <w:rPr>
                <w:rFonts w:ascii="Times New Roman" w:eastAsia="Times New Roman" w:hAnsi="Times New Roman" w:cs="Times New Roman"/>
                <w:color w:val="000000" w:themeColor="text1"/>
                <w:sz w:val="24"/>
                <w:szCs w:val="24"/>
                <w:lang w:val="ro-RO" w:eastAsia="ar-SA"/>
              </w:rPr>
              <w:t>.</w:t>
            </w:r>
            <w:r w:rsidRPr="00E94CF6">
              <w:rPr>
                <w:rFonts w:ascii="Times New Roman" w:eastAsia="Times New Roman" w:hAnsi="Times New Roman" w:cs="Times New Roman"/>
                <w:color w:val="000000" w:themeColor="text1"/>
                <w:sz w:val="24"/>
                <w:szCs w:val="24"/>
                <w:lang w:val="ro-RO" w:eastAsia="ar-SA"/>
              </w:rPr>
              <w:t xml:space="preserve"> </w:t>
            </w:r>
          </w:p>
          <w:p w14:paraId="3B52768A" w14:textId="77777777" w:rsidR="008714E7" w:rsidRPr="00E94CF6" w:rsidRDefault="008714E7" w:rsidP="008714E7">
            <w:pPr>
              <w:suppressAutoHyphens/>
              <w:autoSpaceDE w:val="0"/>
              <w:spacing w:after="0" w:line="240" w:lineRule="auto"/>
              <w:ind w:left="92" w:firstLine="360"/>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Inspectorul-</w:t>
            </w:r>
            <w:proofErr w:type="spellStart"/>
            <w:r w:rsidRPr="00E94CF6">
              <w:rPr>
                <w:rFonts w:ascii="Times New Roman" w:eastAsia="Times New Roman" w:hAnsi="Times New Roman" w:cs="Times New Roman"/>
                <w:color w:val="000000" w:themeColor="text1"/>
                <w:sz w:val="24"/>
                <w:szCs w:val="24"/>
                <w:lang w:val="ro-RO" w:eastAsia="ar-SA"/>
              </w:rPr>
              <w:t>şef</w:t>
            </w:r>
            <w:proofErr w:type="spellEnd"/>
            <w:r w:rsidRPr="00E94CF6">
              <w:rPr>
                <w:rFonts w:ascii="Times New Roman" w:eastAsia="Times New Roman" w:hAnsi="Times New Roman" w:cs="Times New Roman"/>
                <w:color w:val="000000" w:themeColor="text1"/>
                <w:sz w:val="24"/>
                <w:szCs w:val="24"/>
                <w:lang w:val="ro-RO" w:eastAsia="ar-SA"/>
              </w:rPr>
              <w:t xml:space="preserve">  emite decizii, în </w:t>
            </w:r>
            <w:proofErr w:type="spellStart"/>
            <w:r w:rsidRPr="00E94CF6">
              <w:rPr>
                <w:rFonts w:ascii="Times New Roman" w:eastAsia="Times New Roman" w:hAnsi="Times New Roman" w:cs="Times New Roman"/>
                <w:color w:val="000000" w:themeColor="text1"/>
                <w:sz w:val="24"/>
                <w:szCs w:val="24"/>
                <w:lang w:val="ro-RO" w:eastAsia="ar-SA"/>
              </w:rPr>
              <w:t>condiţiile</w:t>
            </w:r>
            <w:proofErr w:type="spellEnd"/>
            <w:r w:rsidRPr="00E94CF6">
              <w:rPr>
                <w:rFonts w:ascii="Times New Roman" w:eastAsia="Times New Roman" w:hAnsi="Times New Roman" w:cs="Times New Roman"/>
                <w:color w:val="000000" w:themeColor="text1"/>
                <w:sz w:val="24"/>
                <w:szCs w:val="24"/>
                <w:lang w:val="ro-RO" w:eastAsia="ar-SA"/>
              </w:rPr>
              <w:t xml:space="preserve"> legii.</w:t>
            </w:r>
          </w:p>
          <w:p w14:paraId="659A6838" w14:textId="77777777" w:rsidR="008714E7" w:rsidRPr="00E94CF6" w:rsidRDefault="008714E7" w:rsidP="008714E7">
            <w:pPr>
              <w:autoSpaceDE w:val="0"/>
              <w:spacing w:after="0" w:line="240" w:lineRule="auto"/>
              <w:ind w:left="92" w:firstLine="360"/>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Inspectorul-șef are calitatea de ordonator terțiar de credite.</w:t>
            </w:r>
          </w:p>
          <w:p w14:paraId="6F9D0F3F" w14:textId="481837B2" w:rsidR="008714E7" w:rsidRPr="00E94CF6" w:rsidRDefault="008714E7" w:rsidP="008714E7">
            <w:pPr>
              <w:suppressAutoHyphens/>
              <w:spacing w:after="0" w:line="240" w:lineRule="auto"/>
              <w:ind w:left="92"/>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În cazul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absenţei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inspectorului-șef, precum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în cazul în care inspectorul-șef se află în imposibilitate temporară de a-</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exercita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funcţia</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calitatea de ordonator terțiar de credite, precum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celelalte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atribuţii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care revin inspectorului-șef se exercită în numele acestuia de către </w:t>
            </w:r>
            <w:r w:rsidR="00867586"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o persoană cu funcție de conduc</w:t>
            </w:r>
            <w:r w:rsidR="00E94CF6"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e</w:t>
            </w:r>
            <w:r w:rsidR="00867586"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re din cadrul Gărzii, </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desemnat</w:t>
            </w:r>
            <w:r w:rsidR="00867586"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ă</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prin decizie în acest sens. </w:t>
            </w:r>
          </w:p>
          <w:p w14:paraId="775EDB18" w14:textId="4FBFD69F" w:rsidR="008714E7" w:rsidRPr="00E94CF6" w:rsidRDefault="008714E7" w:rsidP="008714E7">
            <w:pPr>
              <w:tabs>
                <w:tab w:val="left" w:pos="-4820"/>
                <w:tab w:val="left" w:pos="-3686"/>
                <w:tab w:val="left" w:pos="2652"/>
              </w:tabs>
              <w:suppressAutoHyphens/>
              <w:spacing w:after="0" w:line="240" w:lineRule="auto"/>
              <w:ind w:left="92"/>
              <w:jc w:val="both"/>
              <w:rPr>
                <w:rFonts w:ascii="Times New Roman" w:eastAsia="Times New Roman" w:hAnsi="Times New Roman" w:cs="Times New Roman"/>
                <w:color w:val="000000" w:themeColor="text1"/>
                <w:sz w:val="24"/>
                <w:szCs w:val="24"/>
                <w:shd w:val="clear" w:color="auto" w:fill="FFFFFF"/>
                <w:lang w:val="ro-RO" w:eastAsia="ar-SA"/>
              </w:rPr>
            </w:pPr>
            <w:r w:rsidRPr="00E94CF6">
              <w:rPr>
                <w:rFonts w:ascii="Times New Roman" w:eastAsia="Times New Roman" w:hAnsi="Times New Roman" w:cs="Times New Roman"/>
                <w:b/>
                <w:color w:val="000000" w:themeColor="text1"/>
                <w:sz w:val="24"/>
                <w:szCs w:val="24"/>
                <w:lang w:val="ro-RO" w:eastAsia="ar-SA"/>
              </w:rPr>
              <w:t xml:space="preserve">       </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Numărul maxim de posturi pentru </w:t>
            </w:r>
            <w:r w:rsidRPr="00E94CF6">
              <w:rPr>
                <w:rFonts w:ascii="Times New Roman" w:eastAsia="Times New Roman" w:hAnsi="Times New Roman" w:cs="Times New Roman"/>
                <w:color w:val="000000" w:themeColor="text1"/>
                <w:sz w:val="24"/>
                <w:szCs w:val="24"/>
                <w:shd w:val="clear" w:color="auto" w:fill="FFFFFF"/>
                <w:lang w:val="ro-RO" w:eastAsia="ar-SA"/>
              </w:rPr>
              <w:t xml:space="preserve">Garda Forestieră Națională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pentru Gărzi</w:t>
            </w:r>
            <w:r w:rsidR="00EB4891"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le</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r w:rsidR="00EB4891"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forestiere </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este de </w:t>
            </w:r>
            <w:r w:rsidRPr="00E94CF6">
              <w:rPr>
                <w:rFonts w:ascii="Times New Roman" w:eastAsia="Times New Roman" w:hAnsi="Times New Roman" w:cs="Times New Roman"/>
                <w:color w:val="000000" w:themeColor="text1"/>
                <w:sz w:val="24"/>
                <w:szCs w:val="24"/>
                <w:shd w:val="clear" w:color="auto" w:fill="FFFFFF"/>
                <w:lang w:val="ro-RO" w:eastAsia="ar-SA"/>
              </w:rPr>
              <w:t>1.007, din care:</w:t>
            </w:r>
          </w:p>
          <w:p w14:paraId="0D0827A0" w14:textId="77777777" w:rsidR="008714E7" w:rsidRPr="00E94CF6" w:rsidRDefault="008714E7" w:rsidP="008714E7">
            <w:pPr>
              <w:tabs>
                <w:tab w:val="left" w:pos="-4820"/>
                <w:tab w:val="left" w:pos="-3686"/>
                <w:tab w:val="left" w:pos="2652"/>
              </w:tabs>
              <w:suppressAutoHyphens/>
              <w:spacing w:after="0" w:line="240" w:lineRule="auto"/>
              <w:ind w:left="92" w:firstLine="491"/>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eastAsia="Times New Roman" w:hAnsi="Times New Roman" w:cs="Times New Roman"/>
                <w:bCs/>
                <w:color w:val="000000" w:themeColor="text1"/>
                <w:sz w:val="24"/>
                <w:szCs w:val="24"/>
                <w:bdr w:val="none" w:sz="0" w:space="0" w:color="auto" w:frame="1"/>
                <w:shd w:val="clear" w:color="auto" w:fill="FFFFFF"/>
                <w:lang w:val="ro-RO" w:eastAsia="ar-SA"/>
              </w:rPr>
              <w:t>a)</w:t>
            </w:r>
            <w:r w:rsidRPr="00E94CF6">
              <w:rPr>
                <w:rFonts w:ascii="Times New Roman" w:eastAsia="Times New Roman" w:hAnsi="Times New Roman" w:cs="Times New Roman"/>
                <w:color w:val="000000" w:themeColor="text1"/>
                <w:sz w:val="24"/>
                <w:szCs w:val="24"/>
                <w:bdr w:val="dotted" w:sz="6" w:space="0" w:color="FEFEFE" w:frame="1"/>
                <w:shd w:val="clear" w:color="auto" w:fill="FFFFFF"/>
                <w:lang w:val="ro-RO" w:eastAsia="ar-SA"/>
              </w:rPr>
              <w:t> </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Garda Forestieră Națională, 85 de posturi, din care 47 de posturi pentru personalul cu pregătire în domeniul silvicultură și 38 de posturi pentru persoane cu atribuții auxiliare domeniului;</w:t>
            </w:r>
          </w:p>
          <w:p w14:paraId="0CE4DB00" w14:textId="7EA3177E" w:rsidR="008714E7" w:rsidRPr="00E94CF6" w:rsidRDefault="008714E7" w:rsidP="008714E7">
            <w:pPr>
              <w:tabs>
                <w:tab w:val="left" w:pos="-4820"/>
                <w:tab w:val="left" w:pos="-3686"/>
                <w:tab w:val="left" w:pos="2652"/>
              </w:tabs>
              <w:suppressAutoHyphens/>
              <w:spacing w:after="0" w:line="240" w:lineRule="auto"/>
              <w:ind w:left="92" w:firstLine="491"/>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eastAsia="Times New Roman" w:hAnsi="Times New Roman" w:cs="Times New Roman"/>
                <w:bCs/>
                <w:color w:val="000000" w:themeColor="text1"/>
                <w:sz w:val="24"/>
                <w:szCs w:val="24"/>
                <w:bdr w:val="none" w:sz="0" w:space="0" w:color="auto" w:frame="1"/>
                <w:shd w:val="clear" w:color="auto" w:fill="FFFFFF"/>
                <w:lang w:val="ro-RO" w:eastAsia="ar-SA"/>
              </w:rPr>
              <w:t>b)</w:t>
            </w:r>
            <w:r w:rsidRPr="00E94CF6">
              <w:rPr>
                <w:rFonts w:ascii="Times New Roman" w:eastAsia="Times New Roman" w:hAnsi="Times New Roman" w:cs="Times New Roman"/>
                <w:color w:val="000000" w:themeColor="text1"/>
                <w:sz w:val="24"/>
                <w:szCs w:val="24"/>
                <w:bdr w:val="dotted" w:sz="6" w:space="0" w:color="FEFEFE" w:frame="1"/>
                <w:shd w:val="clear" w:color="auto" w:fill="FFFFFF"/>
                <w:lang w:val="ro-RO" w:eastAsia="ar-SA"/>
              </w:rPr>
              <w:t> </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Gărzile</w:t>
            </w:r>
            <w:r w:rsidR="00EB4891"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forestiere</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922 de posturi, din care 850 de posturi pentru personalul cu pregătire în domeniul silvicultură și 72 de posturi pentru persoane cu atribuții auxiliare domeniului, din care: 18 posturi cu pregătire juridică, 18 posturi cu pregătire economică și 36 de posturi cu diferite atribuții - resurse umane, achiziții, investiții, administrativ.</w:t>
            </w:r>
          </w:p>
          <w:p w14:paraId="42B2597B" w14:textId="3EB9A510" w:rsidR="008714E7" w:rsidRPr="00E94CF6" w:rsidRDefault="008714E7" w:rsidP="008714E7">
            <w:pPr>
              <w:suppressAutoHyphens/>
              <w:spacing w:after="0" w:line="240" w:lineRule="auto"/>
              <w:ind w:left="92"/>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 xml:space="preserve">       Personalul silvic cu </w:t>
            </w:r>
            <w:proofErr w:type="spellStart"/>
            <w:r w:rsidRPr="00E94CF6">
              <w:rPr>
                <w:rFonts w:ascii="Times New Roman" w:eastAsia="Times New Roman" w:hAnsi="Times New Roman" w:cs="Times New Roman"/>
                <w:color w:val="000000" w:themeColor="text1"/>
                <w:sz w:val="24"/>
                <w:szCs w:val="24"/>
                <w:lang w:val="ro-RO" w:eastAsia="ar-SA"/>
              </w:rPr>
              <w:t>atribuţii</w:t>
            </w:r>
            <w:proofErr w:type="spellEnd"/>
            <w:r w:rsidRPr="00E94CF6">
              <w:rPr>
                <w:rFonts w:ascii="Times New Roman" w:eastAsia="Times New Roman" w:hAnsi="Times New Roman" w:cs="Times New Roman"/>
                <w:color w:val="000000" w:themeColor="text1"/>
                <w:sz w:val="24"/>
                <w:szCs w:val="24"/>
                <w:lang w:val="ro-RO" w:eastAsia="ar-SA"/>
              </w:rPr>
              <w:t xml:space="preserve"> de control din cadrul  Gărzii Forestiere Naționale și din cadrul  Gărzilor </w:t>
            </w:r>
            <w:r w:rsidR="00EB4891" w:rsidRPr="00E94CF6">
              <w:rPr>
                <w:rFonts w:ascii="Times New Roman" w:eastAsia="Times New Roman" w:hAnsi="Times New Roman" w:cs="Times New Roman"/>
                <w:color w:val="000000" w:themeColor="text1"/>
                <w:sz w:val="24"/>
                <w:szCs w:val="24"/>
                <w:lang w:val="ro-RO" w:eastAsia="ar-SA"/>
              </w:rPr>
              <w:t xml:space="preserve">forestiere </w:t>
            </w:r>
            <w:proofErr w:type="spellStart"/>
            <w:r w:rsidRPr="00E94CF6">
              <w:rPr>
                <w:rFonts w:ascii="Times New Roman" w:eastAsia="Times New Roman" w:hAnsi="Times New Roman" w:cs="Times New Roman"/>
                <w:color w:val="000000" w:themeColor="text1"/>
                <w:sz w:val="24"/>
                <w:szCs w:val="24"/>
                <w:lang w:val="ro-RO" w:eastAsia="ar-SA"/>
              </w:rPr>
              <w:t>îndeplineşte</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atribuţiile</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agenţilor</w:t>
            </w:r>
            <w:proofErr w:type="spellEnd"/>
            <w:r w:rsidRPr="00E94CF6">
              <w:rPr>
                <w:rFonts w:ascii="Times New Roman" w:eastAsia="Times New Roman" w:hAnsi="Times New Roman" w:cs="Times New Roman"/>
                <w:color w:val="000000" w:themeColor="text1"/>
                <w:sz w:val="24"/>
                <w:szCs w:val="24"/>
                <w:lang w:val="ro-RO" w:eastAsia="ar-SA"/>
              </w:rPr>
              <w:t xml:space="preserve"> constatatori prevăzute de lege, în acest sens constată faptele ce pot constitui </w:t>
            </w:r>
            <w:proofErr w:type="spellStart"/>
            <w:r w:rsidRPr="00E94CF6">
              <w:rPr>
                <w:rFonts w:ascii="Times New Roman" w:eastAsia="Times New Roman" w:hAnsi="Times New Roman" w:cs="Times New Roman"/>
                <w:color w:val="000000" w:themeColor="text1"/>
                <w:sz w:val="24"/>
                <w:szCs w:val="24"/>
                <w:lang w:val="ro-RO" w:eastAsia="ar-SA"/>
              </w:rPr>
              <w:t>infracţiuni</w:t>
            </w:r>
            <w:proofErr w:type="spellEnd"/>
            <w:r w:rsidRPr="00E94CF6">
              <w:rPr>
                <w:rFonts w:ascii="Times New Roman" w:eastAsia="Times New Roman" w:hAnsi="Times New Roman" w:cs="Times New Roman"/>
                <w:color w:val="000000" w:themeColor="text1"/>
                <w:sz w:val="24"/>
                <w:szCs w:val="24"/>
                <w:lang w:val="ro-RO" w:eastAsia="ar-SA"/>
              </w:rPr>
              <w:t xml:space="preserve"> sau </w:t>
            </w:r>
            <w:proofErr w:type="spellStart"/>
            <w:r w:rsidRPr="00E94CF6">
              <w:rPr>
                <w:rFonts w:ascii="Times New Roman" w:eastAsia="Times New Roman" w:hAnsi="Times New Roman" w:cs="Times New Roman"/>
                <w:color w:val="000000" w:themeColor="text1"/>
                <w:sz w:val="24"/>
                <w:szCs w:val="24"/>
                <w:lang w:val="ro-RO" w:eastAsia="ar-SA"/>
              </w:rPr>
              <w:t>contravenţii</w:t>
            </w:r>
            <w:proofErr w:type="spellEnd"/>
            <w:r w:rsidRPr="00E94CF6">
              <w:rPr>
                <w:rFonts w:ascii="Times New Roman" w:eastAsia="Times New Roman" w:hAnsi="Times New Roman" w:cs="Times New Roman"/>
                <w:color w:val="000000" w:themeColor="text1"/>
                <w:sz w:val="24"/>
                <w:szCs w:val="24"/>
                <w:lang w:val="ro-RO" w:eastAsia="ar-SA"/>
              </w:rPr>
              <w:t xml:space="preserve"> în domeniul silvic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de vânătoare, sesizează de îndată organele de cercetare penală, iar pentru faptele </w:t>
            </w:r>
            <w:proofErr w:type="spellStart"/>
            <w:r w:rsidRPr="00E94CF6">
              <w:rPr>
                <w:rFonts w:ascii="Times New Roman" w:eastAsia="Times New Roman" w:hAnsi="Times New Roman" w:cs="Times New Roman"/>
                <w:color w:val="000000" w:themeColor="text1"/>
                <w:sz w:val="24"/>
                <w:szCs w:val="24"/>
                <w:lang w:val="ro-RO" w:eastAsia="ar-SA"/>
              </w:rPr>
              <w:t>contravenţionale</w:t>
            </w:r>
            <w:proofErr w:type="spellEnd"/>
            <w:r w:rsidRPr="00E94CF6">
              <w:rPr>
                <w:rFonts w:ascii="Times New Roman" w:eastAsia="Times New Roman" w:hAnsi="Times New Roman" w:cs="Times New Roman"/>
                <w:color w:val="000000" w:themeColor="text1"/>
                <w:sz w:val="24"/>
                <w:szCs w:val="24"/>
                <w:lang w:val="ro-RO" w:eastAsia="ar-SA"/>
              </w:rPr>
              <w:t xml:space="preserve"> aplică </w:t>
            </w:r>
            <w:proofErr w:type="spellStart"/>
            <w:r w:rsidRPr="00E94CF6">
              <w:rPr>
                <w:rFonts w:ascii="Times New Roman" w:eastAsia="Times New Roman" w:hAnsi="Times New Roman" w:cs="Times New Roman"/>
                <w:color w:val="000000" w:themeColor="text1"/>
                <w:sz w:val="24"/>
                <w:szCs w:val="24"/>
                <w:lang w:val="ro-RO" w:eastAsia="ar-SA"/>
              </w:rPr>
              <w:t>sancţiuni</w:t>
            </w:r>
            <w:proofErr w:type="spellEnd"/>
            <w:r w:rsidRPr="00E94CF6">
              <w:rPr>
                <w:rFonts w:ascii="Times New Roman" w:eastAsia="Times New Roman" w:hAnsi="Times New Roman" w:cs="Times New Roman"/>
                <w:color w:val="000000" w:themeColor="text1"/>
                <w:sz w:val="24"/>
                <w:szCs w:val="24"/>
                <w:lang w:val="ro-RO" w:eastAsia="ar-SA"/>
              </w:rPr>
              <w:t xml:space="preserve">, cu respectarea prevederilor legale privind regimul </w:t>
            </w:r>
            <w:proofErr w:type="spellStart"/>
            <w:r w:rsidRPr="00E94CF6">
              <w:rPr>
                <w:rFonts w:ascii="Times New Roman" w:eastAsia="Times New Roman" w:hAnsi="Times New Roman" w:cs="Times New Roman"/>
                <w:color w:val="000000" w:themeColor="text1"/>
                <w:sz w:val="24"/>
                <w:szCs w:val="24"/>
                <w:lang w:val="ro-RO" w:eastAsia="ar-SA"/>
              </w:rPr>
              <w:t>contravenţiilor</w:t>
            </w:r>
            <w:proofErr w:type="spellEnd"/>
            <w:r w:rsidRPr="00E94CF6">
              <w:rPr>
                <w:rFonts w:ascii="Times New Roman" w:eastAsia="Times New Roman" w:hAnsi="Times New Roman" w:cs="Times New Roman"/>
                <w:color w:val="000000" w:themeColor="text1"/>
                <w:sz w:val="24"/>
                <w:szCs w:val="24"/>
                <w:lang w:val="ro-RO" w:eastAsia="ar-SA"/>
              </w:rPr>
              <w:t>.</w:t>
            </w:r>
          </w:p>
          <w:p w14:paraId="4F1F8C4A" w14:textId="77777777" w:rsidR="00D7156A" w:rsidRPr="00E94CF6" w:rsidRDefault="00D7156A" w:rsidP="00D7156A">
            <w:pPr>
              <w:spacing w:after="0"/>
              <w:jc w:val="both"/>
              <w:rPr>
                <w:rFonts w:ascii="Times New Roman" w:hAnsi="Times New Roman" w:cs="Times New Roman"/>
                <w:color w:val="000000" w:themeColor="text1"/>
                <w:sz w:val="24"/>
                <w:szCs w:val="24"/>
                <w:bdr w:val="none" w:sz="0" w:space="0" w:color="auto" w:frame="1"/>
                <w:shd w:val="clear" w:color="auto" w:fill="FFFFFF"/>
              </w:rPr>
            </w:pPr>
            <w:r w:rsidRPr="00E94CF6">
              <w:rPr>
                <w:rFonts w:ascii="Times New Roman" w:hAnsi="Times New Roman" w:cs="Times New Roman"/>
                <w:color w:val="000000" w:themeColor="text1"/>
                <w:sz w:val="24"/>
                <w:szCs w:val="24"/>
                <w:bdr w:val="none" w:sz="0" w:space="0" w:color="auto" w:frame="1"/>
                <w:shd w:val="clear" w:color="auto" w:fill="FFFFFF"/>
              </w:rPr>
              <w:t>(1)</w:t>
            </w:r>
            <w:r w:rsidRPr="00E94CF6">
              <w:rPr>
                <w:rFonts w:ascii="Times New Roman" w:hAnsi="Times New Roman" w:cs="Times New Roman"/>
                <w:color w:val="000000" w:themeColor="text1"/>
                <w:sz w:val="24"/>
                <w:szCs w:val="24"/>
                <w:shd w:val="clear" w:color="auto" w:fill="FFFFFF"/>
              </w:rPr>
              <w:t> </w:t>
            </w:r>
            <w:proofErr w:type="spellStart"/>
            <w:r w:rsidRPr="00E94CF6">
              <w:rPr>
                <w:rFonts w:ascii="Times New Roman" w:hAnsi="Times New Roman" w:cs="Times New Roman"/>
                <w:color w:val="000000" w:themeColor="text1"/>
                <w:sz w:val="24"/>
                <w:szCs w:val="24"/>
                <w:bdr w:val="none" w:sz="0" w:space="0" w:color="auto" w:frame="1"/>
                <w:shd w:val="clear" w:color="auto" w:fill="FFFFFF"/>
              </w:rPr>
              <w:t>Principalele</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atribuții</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ale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Gărzii</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Forestiere</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Naționale</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sunt </w:t>
            </w:r>
            <w:proofErr w:type="spellStart"/>
            <w:r w:rsidRPr="00E94CF6">
              <w:rPr>
                <w:rFonts w:ascii="Times New Roman" w:hAnsi="Times New Roman" w:cs="Times New Roman"/>
                <w:color w:val="000000" w:themeColor="text1"/>
                <w:sz w:val="24"/>
                <w:szCs w:val="24"/>
                <w:bdr w:val="none" w:sz="0" w:space="0" w:color="auto" w:frame="1"/>
                <w:shd w:val="clear" w:color="auto" w:fill="FFFFFF"/>
              </w:rPr>
              <w:t>următoarele</w:t>
            </w:r>
            <w:proofErr w:type="spellEnd"/>
            <w:r w:rsidRPr="00E94CF6">
              <w:rPr>
                <w:rFonts w:ascii="Times New Roman" w:hAnsi="Times New Roman" w:cs="Times New Roman"/>
                <w:color w:val="000000" w:themeColor="text1"/>
                <w:sz w:val="24"/>
                <w:szCs w:val="24"/>
                <w:bdr w:val="none" w:sz="0" w:space="0" w:color="auto" w:frame="1"/>
                <w:shd w:val="clear" w:color="auto" w:fill="FFFFFF"/>
              </w:rPr>
              <w:t>:</w:t>
            </w:r>
          </w:p>
          <w:p w14:paraId="0855CD1A" w14:textId="7569FFF2" w:rsidR="00D7156A" w:rsidRPr="00E94CF6" w:rsidRDefault="00D7156A" w:rsidP="00D7156A">
            <w:pPr>
              <w:spacing w:after="0"/>
              <w:jc w:val="both"/>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pPr>
            <w:r w:rsidRPr="00E94CF6">
              <w:rPr>
                <w:rFonts w:ascii="Times New Roman" w:hAnsi="Times New Roman" w:cs="Times New Roman"/>
                <w:bCs/>
                <w:color w:val="000000" w:themeColor="text1"/>
                <w:sz w:val="24"/>
                <w:szCs w:val="24"/>
                <w:bdr w:val="none" w:sz="0" w:space="0" w:color="auto" w:frame="1"/>
                <w:shd w:val="clear" w:color="auto" w:fill="FFFFFF"/>
              </w:rPr>
              <w:t>a)</w:t>
            </w:r>
            <w:r w:rsidRPr="00E94CF6">
              <w:rPr>
                <w:rFonts w:ascii="Times New Roman" w:hAnsi="Times New Roman" w:cs="Times New Roman"/>
                <w:color w:val="000000" w:themeColor="text1"/>
                <w:sz w:val="24"/>
                <w:szCs w:val="24"/>
                <w:bdr w:val="dotted" w:sz="6" w:space="0" w:color="FEFEFE" w:frame="1"/>
                <w:shd w:val="clear" w:color="auto" w:fill="FFFFFF"/>
              </w:rPr>
              <w:t> </w:t>
            </w:r>
            <w:proofErr w:type="spellStart"/>
            <w:r w:rsidRPr="00E94CF6">
              <w:rPr>
                <w:rFonts w:ascii="Times New Roman" w:hAnsi="Times New Roman" w:cs="Times New Roman"/>
                <w:color w:val="000000" w:themeColor="text1"/>
                <w:sz w:val="24"/>
                <w:szCs w:val="24"/>
                <w:bdr w:val="none" w:sz="0" w:space="0" w:color="auto" w:frame="1"/>
                <w:shd w:val="clear" w:color="auto" w:fill="FFFFFF"/>
              </w:rPr>
              <w:t>coordonează</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activitatea</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Gărzilor</w:t>
            </w:r>
            <w:proofErr w:type="spellEnd"/>
            <w:r w:rsidR="00EB4891" w:rsidRPr="00E94CF6">
              <w:rPr>
                <w:rFonts w:ascii="Times New Roman" w:hAnsi="Times New Roman" w:cs="Times New Roman"/>
                <w:color w:val="000000" w:themeColor="text1"/>
                <w:sz w:val="24"/>
                <w:szCs w:val="24"/>
                <w:bdr w:val="none" w:sz="0" w:space="0" w:color="auto" w:frame="1"/>
                <w:shd w:val="clear" w:color="auto" w:fill="FFFFFF"/>
              </w:rPr>
              <w:t xml:space="preserve"> </w:t>
            </w:r>
            <w:r w:rsidR="00EB4891"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forestiere</w:t>
            </w:r>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având</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ca principal scop</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asigurarea </w:t>
            </w:r>
            <w:r w:rsidRPr="00E94CF6">
              <w:rPr>
                <w:rFonts w:ascii="Times New Roman" w:eastAsia="Times New Roman" w:hAnsi="Times New Roman" w:cs="Times New Roman"/>
                <w:color w:val="000000" w:themeColor="text1"/>
                <w:sz w:val="24"/>
                <w:szCs w:val="24"/>
                <w:lang w:val="ro-RO" w:eastAsia="ar-SA"/>
              </w:rPr>
              <w:t xml:space="preserve">controlului aplicării uniforme și unitare a regimului silvic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cinegetic</w:t>
            </w:r>
            <w:r w:rsidRPr="00E94CF6">
              <w:rPr>
                <w:rFonts w:ascii="Times New Roman" w:eastAsia="Times New Roman" w:hAnsi="Times New Roman" w:cs="Times New Roman"/>
                <w:color w:val="000000" w:themeColor="text1"/>
                <w:sz w:val="24"/>
                <w:szCs w:val="24"/>
                <w:lang w:val="ro-RO"/>
              </w:rPr>
              <w:t xml:space="preserve"> în fondul forestier </w:t>
            </w:r>
            <w:proofErr w:type="spellStart"/>
            <w:r w:rsidRPr="00E94CF6">
              <w:rPr>
                <w:rFonts w:ascii="Times New Roman" w:eastAsia="Times New Roman" w:hAnsi="Times New Roman" w:cs="Times New Roman"/>
                <w:color w:val="000000" w:themeColor="text1"/>
                <w:sz w:val="24"/>
                <w:szCs w:val="24"/>
                <w:lang w:val="ro-RO"/>
              </w:rPr>
              <w:t>naţional</w:t>
            </w:r>
            <w:proofErr w:type="spellEnd"/>
            <w:r w:rsidRPr="00E94CF6">
              <w:rPr>
                <w:rFonts w:ascii="Times New Roman" w:eastAsia="Times New Roman" w:hAnsi="Times New Roman" w:cs="Times New Roman"/>
                <w:color w:val="000000" w:themeColor="text1"/>
                <w:sz w:val="24"/>
                <w:szCs w:val="24"/>
                <w:lang w:val="ro-RO"/>
              </w:rPr>
              <w:t xml:space="preserve"> </w:t>
            </w:r>
            <w:proofErr w:type="spellStart"/>
            <w:r w:rsidRPr="00E94CF6">
              <w:rPr>
                <w:rFonts w:ascii="Times New Roman" w:eastAsia="Times New Roman" w:hAnsi="Times New Roman" w:cs="Times New Roman"/>
                <w:color w:val="000000" w:themeColor="text1"/>
                <w:sz w:val="24"/>
                <w:szCs w:val="24"/>
                <w:lang w:val="ro-RO"/>
              </w:rPr>
              <w:t>şi</w:t>
            </w:r>
            <w:proofErr w:type="spellEnd"/>
            <w:r w:rsidRPr="00E94CF6">
              <w:rPr>
                <w:rFonts w:ascii="Times New Roman" w:eastAsia="Times New Roman" w:hAnsi="Times New Roman" w:cs="Times New Roman"/>
                <w:color w:val="000000" w:themeColor="text1"/>
                <w:sz w:val="24"/>
                <w:szCs w:val="24"/>
                <w:lang w:val="ro-RO"/>
              </w:rPr>
              <w:t xml:space="preserve"> în </w:t>
            </w:r>
            <w:proofErr w:type="spellStart"/>
            <w:r w:rsidRPr="00E94CF6">
              <w:rPr>
                <w:rFonts w:ascii="Times New Roman" w:eastAsia="Times New Roman" w:hAnsi="Times New Roman" w:cs="Times New Roman"/>
                <w:color w:val="000000" w:themeColor="text1"/>
                <w:sz w:val="24"/>
                <w:szCs w:val="24"/>
                <w:lang w:val="ro-RO"/>
              </w:rPr>
              <w:t>vegetaţia</w:t>
            </w:r>
            <w:proofErr w:type="spellEnd"/>
            <w:r w:rsidRPr="00E94CF6">
              <w:rPr>
                <w:rFonts w:ascii="Times New Roman" w:eastAsia="Times New Roman" w:hAnsi="Times New Roman" w:cs="Times New Roman"/>
                <w:color w:val="000000" w:themeColor="text1"/>
                <w:sz w:val="24"/>
                <w:szCs w:val="24"/>
                <w:lang w:val="ro-RO"/>
              </w:rPr>
              <w:t xml:space="preserve"> forestieră din afara fondului forestier </w:t>
            </w:r>
            <w:proofErr w:type="spellStart"/>
            <w:r w:rsidRPr="00E94CF6">
              <w:rPr>
                <w:rFonts w:ascii="Times New Roman" w:eastAsia="Times New Roman" w:hAnsi="Times New Roman" w:cs="Times New Roman"/>
                <w:color w:val="000000" w:themeColor="text1"/>
                <w:sz w:val="24"/>
                <w:szCs w:val="24"/>
                <w:lang w:val="ro-RO"/>
              </w:rPr>
              <w:t>naţional</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p>
          <w:p w14:paraId="5EAA063B" w14:textId="5C52E2D6" w:rsidR="00D7156A" w:rsidRPr="00E94CF6" w:rsidRDefault="00D7156A" w:rsidP="00D7156A">
            <w:pPr>
              <w:spacing w:after="0"/>
              <w:jc w:val="both"/>
              <w:rPr>
                <w:rFonts w:ascii="Times New Roman" w:hAnsi="Times New Roman" w:cs="Times New Roman"/>
                <w:color w:val="000000" w:themeColor="text1"/>
                <w:sz w:val="24"/>
                <w:szCs w:val="24"/>
                <w:bdr w:val="none" w:sz="0" w:space="0" w:color="auto" w:frame="1"/>
                <w:shd w:val="clear" w:color="auto" w:fill="FFFFFF"/>
              </w:rPr>
            </w:pPr>
            <w:r w:rsidRPr="00E94CF6">
              <w:rPr>
                <w:rFonts w:ascii="Times New Roman" w:hAnsi="Times New Roman" w:cs="Times New Roman"/>
                <w:bCs/>
                <w:color w:val="000000" w:themeColor="text1"/>
                <w:sz w:val="24"/>
                <w:szCs w:val="24"/>
                <w:bdr w:val="none" w:sz="0" w:space="0" w:color="auto" w:frame="1"/>
                <w:shd w:val="clear" w:color="auto" w:fill="FFFFFF"/>
              </w:rPr>
              <w:t>b)</w:t>
            </w:r>
            <w:r w:rsidRPr="00E94CF6">
              <w:rPr>
                <w:rFonts w:ascii="Times New Roman" w:hAnsi="Times New Roman" w:cs="Times New Roman"/>
                <w:color w:val="000000" w:themeColor="text1"/>
                <w:sz w:val="24"/>
                <w:szCs w:val="24"/>
                <w:bdr w:val="dotted" w:sz="6" w:space="0" w:color="FEFEFE" w:frame="1"/>
                <w:shd w:val="clear" w:color="auto" w:fill="FFFFFF"/>
              </w:rPr>
              <w:t> </w:t>
            </w:r>
            <w:proofErr w:type="spellStart"/>
            <w:r w:rsidRPr="00E94CF6">
              <w:rPr>
                <w:rFonts w:ascii="Times New Roman" w:hAnsi="Times New Roman" w:cs="Times New Roman"/>
                <w:color w:val="000000" w:themeColor="text1"/>
                <w:sz w:val="24"/>
                <w:szCs w:val="24"/>
                <w:bdr w:val="none" w:sz="0" w:space="0" w:color="auto" w:frame="1"/>
                <w:shd w:val="clear" w:color="auto" w:fill="FFFFFF"/>
              </w:rPr>
              <w:t>avizează</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propunerile</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acte</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normative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emise</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Gărzi</w:t>
            </w:r>
            <w:r w:rsidR="00EB4891" w:rsidRPr="00E94CF6">
              <w:rPr>
                <w:rFonts w:ascii="Times New Roman" w:hAnsi="Times New Roman" w:cs="Times New Roman"/>
                <w:color w:val="000000" w:themeColor="text1"/>
                <w:sz w:val="24"/>
                <w:szCs w:val="24"/>
                <w:bdr w:val="none" w:sz="0" w:space="0" w:color="auto" w:frame="1"/>
                <w:shd w:val="clear" w:color="auto" w:fill="FFFFFF"/>
              </w:rPr>
              <w:t>le</w:t>
            </w:r>
            <w:proofErr w:type="spellEnd"/>
            <w:r w:rsidR="00EB4891" w:rsidRPr="00E94CF6">
              <w:rPr>
                <w:rFonts w:ascii="Times New Roman" w:hAnsi="Times New Roman" w:cs="Times New Roman"/>
                <w:color w:val="000000" w:themeColor="text1"/>
                <w:sz w:val="24"/>
                <w:szCs w:val="24"/>
                <w:bdr w:val="none" w:sz="0" w:space="0" w:color="auto" w:frame="1"/>
                <w:shd w:val="clear" w:color="auto" w:fill="FFFFFF"/>
              </w:rPr>
              <w:t xml:space="preserve"> </w:t>
            </w:r>
            <w:r w:rsidR="00EB4891"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forestiere</w:t>
            </w:r>
            <w:r w:rsidRPr="00E94CF6">
              <w:rPr>
                <w:rFonts w:ascii="Times New Roman" w:hAnsi="Times New Roman" w:cs="Times New Roman"/>
                <w:color w:val="000000" w:themeColor="text1"/>
                <w:sz w:val="24"/>
                <w:szCs w:val="24"/>
                <w:bdr w:val="none" w:sz="0" w:space="0" w:color="auto" w:frame="1"/>
                <w:shd w:val="clear" w:color="auto" w:fill="FFFFFF"/>
              </w:rPr>
              <w:t xml:space="preserve"> pe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domeniul</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silvicultură</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și</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cinegetic</w:t>
            </w:r>
            <w:proofErr w:type="spellEnd"/>
            <w:r w:rsidRPr="00E94CF6">
              <w:rPr>
                <w:rFonts w:ascii="Times New Roman" w:hAnsi="Times New Roman" w:cs="Times New Roman"/>
                <w:color w:val="000000" w:themeColor="text1"/>
                <w:sz w:val="24"/>
                <w:szCs w:val="24"/>
                <w:bdr w:val="none" w:sz="0" w:space="0" w:color="auto" w:frame="1"/>
                <w:shd w:val="clear" w:color="auto" w:fill="FFFFFF"/>
              </w:rPr>
              <w:t>;</w:t>
            </w:r>
          </w:p>
          <w:p w14:paraId="3BBDF095" w14:textId="77777777" w:rsidR="00D7156A" w:rsidRPr="00E94CF6" w:rsidRDefault="00D7156A" w:rsidP="00D7156A">
            <w:pPr>
              <w:tabs>
                <w:tab w:val="left" w:pos="1134"/>
              </w:tabs>
              <w:suppressAutoHyphens/>
              <w:spacing w:after="0" w:line="240" w:lineRule="auto"/>
              <w:jc w:val="both"/>
              <w:rPr>
                <w:rFonts w:ascii="Times New Roman" w:eastAsia="Times New Roman" w:hAnsi="Times New Roman" w:cs="Times New Roman"/>
                <w:bCs/>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 xml:space="preserve">c)asigură implementarea politicilor </w:t>
            </w:r>
            <w:proofErr w:type="spellStart"/>
            <w:r w:rsidRPr="00E94CF6">
              <w:rPr>
                <w:rFonts w:ascii="Times New Roman" w:eastAsia="Times New Roman" w:hAnsi="Times New Roman" w:cs="Times New Roman"/>
                <w:color w:val="000000" w:themeColor="text1"/>
                <w:sz w:val="24"/>
                <w:szCs w:val="24"/>
                <w:lang w:val="ro-RO" w:eastAsia="ar-SA"/>
              </w:rPr>
              <w:t>autorităţii</w:t>
            </w:r>
            <w:proofErr w:type="spellEnd"/>
            <w:r w:rsidRPr="00E94CF6">
              <w:rPr>
                <w:rFonts w:ascii="Times New Roman" w:eastAsia="Times New Roman" w:hAnsi="Times New Roman" w:cs="Times New Roman"/>
                <w:color w:val="000000" w:themeColor="text1"/>
                <w:sz w:val="24"/>
                <w:szCs w:val="24"/>
                <w:lang w:val="ro-RO" w:eastAsia="ar-SA"/>
              </w:rPr>
              <w:t xml:space="preserve"> publice centrale care răspunde de silvicultură în domeniile silvic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cinegetic, potrivit reglementărilor în vigoare; </w:t>
            </w:r>
          </w:p>
          <w:p w14:paraId="00C3543B" w14:textId="17E0B1E0" w:rsidR="00756DF4" w:rsidRPr="00E94CF6" w:rsidRDefault="00D7156A" w:rsidP="00EB4891">
            <w:pPr>
              <w:numPr>
                <w:ilvl w:val="0"/>
                <w:numId w:val="5"/>
              </w:numPr>
              <w:spacing w:after="0"/>
              <w:ind w:left="92" w:firstLine="0"/>
              <w:contextualSpacing/>
              <w:jc w:val="both"/>
              <w:rPr>
                <w:rFonts w:ascii="Times New Roman" w:hAnsi="Times New Roman" w:cs="Times New Roman"/>
                <w:color w:val="000000" w:themeColor="text1"/>
                <w:sz w:val="24"/>
                <w:szCs w:val="24"/>
                <w:bdr w:val="none" w:sz="0" w:space="0" w:color="auto" w:frame="1"/>
                <w:shd w:val="clear" w:color="auto" w:fill="FFFFFF"/>
              </w:rPr>
            </w:pP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elaborează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asigură realizarea strategiei de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inspecţie</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w:t>
            </w:r>
            <w:proofErr w:type="spellStart"/>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şi</w:t>
            </w:r>
            <w:proofErr w:type="spellEnd"/>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 xml:space="preserve"> control pentru structura centrală și pentru Gărzi</w:t>
            </w:r>
            <w:r w:rsidR="00EB4891"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le forestiere;</w:t>
            </w:r>
          </w:p>
          <w:p w14:paraId="60831594" w14:textId="4D1ADDDE" w:rsidR="00D7156A" w:rsidRPr="00E94CF6" w:rsidRDefault="00EB4891" w:rsidP="00EB4891">
            <w:pPr>
              <w:numPr>
                <w:ilvl w:val="0"/>
                <w:numId w:val="5"/>
              </w:numPr>
              <w:tabs>
                <w:tab w:val="left" w:pos="0"/>
                <w:tab w:val="left" w:pos="284"/>
                <w:tab w:val="left" w:pos="993"/>
              </w:tabs>
              <w:suppressAutoHyphens/>
              <w:spacing w:after="0" w:line="240" w:lineRule="auto"/>
              <w:ind w:left="92" w:firstLine="0"/>
              <w:contextualSpacing/>
              <w:jc w:val="both"/>
              <w:rPr>
                <w:rFonts w:ascii="Times New Roman" w:eastAsia="Times New Roman" w:hAnsi="Times New Roman" w:cs="Times New Roman"/>
                <w:color w:val="000000" w:themeColor="text1"/>
                <w:sz w:val="24"/>
                <w:szCs w:val="24"/>
                <w:lang w:val="ro-RO" w:eastAsia="ar-SA"/>
              </w:rPr>
            </w:pPr>
            <w:r w:rsidRPr="00E94CF6">
              <w:rPr>
                <w:rFonts w:ascii="Times New Roman" w:eastAsia="Calibri" w:hAnsi="Times New Roman" w:cs="Times New Roman"/>
                <w:color w:val="000000" w:themeColor="text1"/>
                <w:sz w:val="24"/>
                <w:szCs w:val="24"/>
                <w:lang w:val="ro-RO" w:eastAsia="ar-SA"/>
              </w:rPr>
              <w:t xml:space="preserve">   </w:t>
            </w:r>
            <w:r w:rsidR="00D7156A" w:rsidRPr="00E94CF6">
              <w:rPr>
                <w:rFonts w:ascii="Times New Roman" w:eastAsia="Calibri" w:hAnsi="Times New Roman" w:cs="Times New Roman"/>
                <w:color w:val="000000" w:themeColor="text1"/>
                <w:sz w:val="24"/>
                <w:szCs w:val="24"/>
                <w:lang w:val="ro-RO" w:eastAsia="ar-SA"/>
              </w:rPr>
              <w:t xml:space="preserve">utilizează SUMAL 2.0 pentru nevoi de control, cu acces atribuit de autoritatea publică centrală care răspunde de silvicultură sau în baza informațiilor furnizate de structura din cadrul Gărzii Forestiere Naționale care realizează analize de risc </w:t>
            </w:r>
            <w:r w:rsidR="00D7156A" w:rsidRPr="00E94CF6">
              <w:rPr>
                <w:rFonts w:ascii="Times New Roman" w:eastAsia="Calibri" w:hAnsi="Times New Roman" w:cs="Times New Roman"/>
                <w:color w:val="000000" w:themeColor="text1"/>
                <w:sz w:val="24"/>
                <w:szCs w:val="24"/>
                <w:lang w:val="ro-RO" w:eastAsia="ar-SA"/>
              </w:rPr>
              <w:lastRenderedPageBreak/>
              <w:t>prin interogarea SUMAL 2.0 și pe baza informațiilor statistice specifice;</w:t>
            </w:r>
            <w:r w:rsidR="00D7156A" w:rsidRPr="00E94CF6">
              <w:rPr>
                <w:rFonts w:ascii="Times New Roman" w:eastAsia="Times New Roman" w:hAnsi="Times New Roman" w:cs="Times New Roman"/>
                <w:color w:val="000000" w:themeColor="text1"/>
                <w:sz w:val="24"/>
                <w:szCs w:val="24"/>
                <w:lang w:val="ro-RO" w:eastAsia="ar-SA"/>
              </w:rPr>
              <w:t xml:space="preserve"> structura care </w:t>
            </w:r>
            <w:r w:rsidR="00D7156A" w:rsidRPr="00E94CF6">
              <w:rPr>
                <w:rFonts w:ascii="Times New Roman" w:eastAsia="Calibri" w:hAnsi="Times New Roman" w:cs="Times New Roman"/>
                <w:color w:val="000000" w:themeColor="text1"/>
                <w:sz w:val="24"/>
                <w:szCs w:val="24"/>
                <w:lang w:val="ro-RO" w:eastAsia="ar-SA"/>
              </w:rPr>
              <w:t>realizează analize de risc</w:t>
            </w:r>
            <w:r w:rsidR="00D7156A" w:rsidRPr="00E94CF6">
              <w:rPr>
                <w:rFonts w:ascii="Times New Roman" w:eastAsia="Times New Roman" w:hAnsi="Times New Roman" w:cs="Times New Roman"/>
                <w:color w:val="000000" w:themeColor="text1"/>
                <w:sz w:val="24"/>
                <w:szCs w:val="24"/>
                <w:lang w:val="ro-RO" w:eastAsia="ar-SA"/>
              </w:rPr>
              <w:t xml:space="preserve"> ține și evidența actelor administrative emise de Gărzi</w:t>
            </w:r>
            <w:r w:rsidRPr="00E94CF6">
              <w:rPr>
                <w:rFonts w:ascii="Times New Roman" w:eastAsia="Times New Roman" w:hAnsi="Times New Roman" w:cs="Times New Roman"/>
                <w:color w:val="000000" w:themeColor="text1"/>
                <w:sz w:val="24"/>
                <w:szCs w:val="24"/>
                <w:lang w:val="ro-RO" w:eastAsia="ar-SA"/>
              </w:rPr>
              <w:t xml:space="preserve">le </w:t>
            </w:r>
            <w:r w:rsidRPr="00E94CF6">
              <w:rPr>
                <w:rFonts w:ascii="Times New Roman" w:eastAsia="Times New Roman" w:hAnsi="Times New Roman" w:cs="Times New Roman"/>
                <w:color w:val="000000" w:themeColor="text1"/>
                <w:sz w:val="24"/>
                <w:szCs w:val="24"/>
                <w:bdr w:val="none" w:sz="0" w:space="0" w:color="auto" w:frame="1"/>
                <w:shd w:val="clear" w:color="auto" w:fill="FFFFFF"/>
                <w:lang w:val="ro-RO" w:eastAsia="ar-SA"/>
              </w:rPr>
              <w:t>forestiere,</w:t>
            </w:r>
            <w:r w:rsidR="00D7156A" w:rsidRPr="00E94CF6">
              <w:rPr>
                <w:rFonts w:ascii="Times New Roman" w:eastAsia="Times New Roman" w:hAnsi="Times New Roman" w:cs="Times New Roman"/>
                <w:color w:val="000000" w:themeColor="text1"/>
                <w:sz w:val="24"/>
                <w:szCs w:val="24"/>
                <w:lang w:val="ro-RO" w:eastAsia="ar-SA"/>
              </w:rPr>
              <w:t xml:space="preserve"> </w:t>
            </w:r>
            <w:r w:rsidRPr="00E94CF6">
              <w:rPr>
                <w:rFonts w:ascii="Times New Roman" w:eastAsia="Times New Roman" w:hAnsi="Times New Roman" w:cs="Times New Roman"/>
                <w:color w:val="000000" w:themeColor="text1"/>
                <w:sz w:val="24"/>
                <w:szCs w:val="24"/>
                <w:lang w:val="ro-RO" w:eastAsia="ar-SA"/>
              </w:rPr>
              <w:t xml:space="preserve">precum </w:t>
            </w:r>
            <w:r w:rsidR="00D7156A" w:rsidRPr="00E94CF6">
              <w:rPr>
                <w:rFonts w:ascii="Times New Roman" w:eastAsia="Times New Roman" w:hAnsi="Times New Roman" w:cs="Times New Roman"/>
                <w:color w:val="000000" w:themeColor="text1"/>
                <w:sz w:val="24"/>
                <w:szCs w:val="24"/>
                <w:lang w:val="ro-RO" w:eastAsia="ar-SA"/>
              </w:rPr>
              <w:t xml:space="preserve">emiterea/retragerea de avize, </w:t>
            </w:r>
            <w:proofErr w:type="spellStart"/>
            <w:r w:rsidR="00D7156A" w:rsidRPr="00E94CF6">
              <w:rPr>
                <w:rFonts w:ascii="Times New Roman" w:eastAsia="Times New Roman" w:hAnsi="Times New Roman" w:cs="Times New Roman"/>
                <w:color w:val="000000" w:themeColor="text1"/>
                <w:sz w:val="24"/>
                <w:szCs w:val="24"/>
                <w:lang w:val="ro-RO" w:eastAsia="ar-SA"/>
              </w:rPr>
              <w:t>autorizaţii</w:t>
            </w:r>
            <w:proofErr w:type="spellEnd"/>
            <w:r w:rsidR="00D7156A" w:rsidRPr="00E94CF6">
              <w:rPr>
                <w:rFonts w:ascii="Times New Roman" w:eastAsia="Times New Roman" w:hAnsi="Times New Roman" w:cs="Times New Roman"/>
                <w:color w:val="000000" w:themeColor="text1"/>
                <w:sz w:val="24"/>
                <w:szCs w:val="24"/>
                <w:lang w:val="ro-RO" w:eastAsia="ar-SA"/>
              </w:rPr>
              <w:t xml:space="preserve">, acorduri specifice regimului silvic </w:t>
            </w:r>
            <w:proofErr w:type="spellStart"/>
            <w:r w:rsidR="00D7156A" w:rsidRPr="00E94CF6">
              <w:rPr>
                <w:rFonts w:ascii="Times New Roman" w:eastAsia="Times New Roman" w:hAnsi="Times New Roman" w:cs="Times New Roman"/>
                <w:color w:val="000000" w:themeColor="text1"/>
                <w:sz w:val="24"/>
                <w:szCs w:val="24"/>
                <w:lang w:val="ro-RO" w:eastAsia="ar-SA"/>
              </w:rPr>
              <w:t>şi</w:t>
            </w:r>
            <w:proofErr w:type="spellEnd"/>
            <w:r w:rsidR="00D7156A" w:rsidRPr="00E94CF6">
              <w:rPr>
                <w:rFonts w:ascii="Times New Roman" w:eastAsia="Times New Roman" w:hAnsi="Times New Roman" w:cs="Times New Roman"/>
                <w:color w:val="000000" w:themeColor="text1"/>
                <w:sz w:val="24"/>
                <w:szCs w:val="24"/>
                <w:lang w:val="ro-RO" w:eastAsia="ar-SA"/>
              </w:rPr>
              <w:t xml:space="preserve"> celui cinegetic </w:t>
            </w:r>
            <w:proofErr w:type="spellStart"/>
            <w:r w:rsidR="00D7156A" w:rsidRPr="00E94CF6">
              <w:rPr>
                <w:rFonts w:ascii="Times New Roman" w:eastAsia="Times New Roman" w:hAnsi="Times New Roman" w:cs="Times New Roman"/>
                <w:color w:val="000000" w:themeColor="text1"/>
                <w:sz w:val="24"/>
                <w:szCs w:val="24"/>
                <w:lang w:val="ro-RO" w:eastAsia="ar-SA"/>
              </w:rPr>
              <w:t>şi</w:t>
            </w:r>
            <w:proofErr w:type="spellEnd"/>
            <w:r w:rsidR="00D7156A" w:rsidRPr="00E94CF6">
              <w:rPr>
                <w:rFonts w:ascii="Times New Roman" w:eastAsia="Times New Roman" w:hAnsi="Times New Roman" w:cs="Times New Roman"/>
                <w:color w:val="000000" w:themeColor="text1"/>
                <w:sz w:val="24"/>
                <w:szCs w:val="24"/>
                <w:lang w:val="ro-RO" w:eastAsia="ar-SA"/>
              </w:rPr>
              <w:t xml:space="preserve"> reglementărilor referitoare la trasabilitatea materialelor lemnoase, potrivit prevederilor legale.</w:t>
            </w:r>
          </w:p>
          <w:p w14:paraId="1FDFA6CF" w14:textId="77777777" w:rsidR="00D7156A" w:rsidRPr="00E94CF6" w:rsidRDefault="00D7156A" w:rsidP="00D7156A">
            <w:pPr>
              <w:numPr>
                <w:ilvl w:val="0"/>
                <w:numId w:val="5"/>
              </w:numPr>
              <w:tabs>
                <w:tab w:val="left" w:pos="0"/>
                <w:tab w:val="left" w:pos="240"/>
                <w:tab w:val="left" w:pos="480"/>
                <w:tab w:val="left" w:pos="993"/>
              </w:tabs>
              <w:suppressAutoHyphens/>
              <w:spacing w:after="0" w:line="240" w:lineRule="auto"/>
              <w:ind w:left="92" w:firstLine="142"/>
              <w:contextualSpacing/>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 xml:space="preserve">organizează periodic, în baza unui calendar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a unei tematici actualizate permanent, </w:t>
            </w:r>
            <w:proofErr w:type="spellStart"/>
            <w:r w:rsidRPr="00E94CF6">
              <w:rPr>
                <w:rFonts w:ascii="Times New Roman" w:eastAsia="Times New Roman" w:hAnsi="Times New Roman" w:cs="Times New Roman"/>
                <w:color w:val="000000" w:themeColor="text1"/>
                <w:sz w:val="24"/>
                <w:szCs w:val="24"/>
                <w:lang w:val="ro-RO" w:eastAsia="ar-SA"/>
              </w:rPr>
              <w:t>acţiuni</w:t>
            </w:r>
            <w:proofErr w:type="spellEnd"/>
            <w:r w:rsidRPr="00E94CF6">
              <w:rPr>
                <w:rFonts w:ascii="Times New Roman" w:eastAsia="Times New Roman" w:hAnsi="Times New Roman" w:cs="Times New Roman"/>
                <w:color w:val="000000" w:themeColor="text1"/>
                <w:sz w:val="24"/>
                <w:szCs w:val="24"/>
                <w:lang w:val="ro-RO" w:eastAsia="ar-SA"/>
              </w:rPr>
              <w:t xml:space="preserve"> de </w:t>
            </w:r>
            <w:proofErr w:type="spellStart"/>
            <w:r w:rsidRPr="00E94CF6">
              <w:rPr>
                <w:rFonts w:ascii="Times New Roman" w:eastAsia="Times New Roman" w:hAnsi="Times New Roman" w:cs="Times New Roman"/>
                <w:color w:val="000000" w:themeColor="text1"/>
                <w:sz w:val="24"/>
                <w:szCs w:val="24"/>
                <w:lang w:val="ro-RO" w:eastAsia="ar-SA"/>
              </w:rPr>
              <w:t>inspecţie</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control în fondul forestier </w:t>
            </w:r>
            <w:proofErr w:type="spellStart"/>
            <w:r w:rsidRPr="00E94CF6">
              <w:rPr>
                <w:rFonts w:ascii="Times New Roman" w:eastAsia="Times New Roman" w:hAnsi="Times New Roman" w:cs="Times New Roman"/>
                <w:color w:val="000000" w:themeColor="text1"/>
                <w:sz w:val="24"/>
                <w:szCs w:val="24"/>
                <w:lang w:val="ro-RO" w:eastAsia="ar-SA"/>
              </w:rPr>
              <w:t>naţional</w:t>
            </w:r>
            <w:proofErr w:type="spellEnd"/>
            <w:r w:rsidRPr="00E94CF6">
              <w:rPr>
                <w:rFonts w:ascii="Times New Roman" w:eastAsia="Times New Roman" w:hAnsi="Times New Roman" w:cs="Times New Roman"/>
                <w:color w:val="000000" w:themeColor="text1"/>
                <w:sz w:val="24"/>
                <w:szCs w:val="24"/>
                <w:lang w:val="ro-RO" w:eastAsia="ar-SA"/>
              </w:rPr>
              <w:t xml:space="preserve">, indiferent de </w:t>
            </w:r>
            <w:proofErr w:type="spellStart"/>
            <w:r w:rsidRPr="00E94CF6">
              <w:rPr>
                <w:rFonts w:ascii="Times New Roman" w:eastAsia="Times New Roman" w:hAnsi="Times New Roman" w:cs="Times New Roman"/>
                <w:color w:val="000000" w:themeColor="text1"/>
                <w:sz w:val="24"/>
                <w:szCs w:val="24"/>
                <w:lang w:val="ro-RO" w:eastAsia="ar-SA"/>
              </w:rPr>
              <w:t>deţinător</w:t>
            </w:r>
            <w:proofErr w:type="spellEnd"/>
            <w:r w:rsidRPr="00E94CF6">
              <w:rPr>
                <w:rFonts w:ascii="Times New Roman" w:eastAsia="Times New Roman" w:hAnsi="Times New Roman" w:cs="Times New Roman"/>
                <w:color w:val="000000" w:themeColor="text1"/>
                <w:sz w:val="24"/>
                <w:szCs w:val="24"/>
                <w:lang w:val="ro-RO" w:eastAsia="ar-SA"/>
              </w:rPr>
              <w:t xml:space="preserve">, precum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în fondurile cinegetice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la </w:t>
            </w:r>
            <w:proofErr w:type="spellStart"/>
            <w:r w:rsidRPr="00E94CF6">
              <w:rPr>
                <w:rFonts w:ascii="Times New Roman" w:eastAsia="Times New Roman" w:hAnsi="Times New Roman" w:cs="Times New Roman"/>
                <w:color w:val="000000" w:themeColor="text1"/>
                <w:sz w:val="24"/>
                <w:szCs w:val="24"/>
                <w:lang w:val="ro-RO" w:eastAsia="ar-SA"/>
              </w:rPr>
              <w:t>acţiunile</w:t>
            </w:r>
            <w:proofErr w:type="spellEnd"/>
            <w:r w:rsidRPr="00E94CF6">
              <w:rPr>
                <w:rFonts w:ascii="Times New Roman" w:eastAsia="Times New Roman" w:hAnsi="Times New Roman" w:cs="Times New Roman"/>
                <w:color w:val="000000" w:themeColor="text1"/>
                <w:sz w:val="24"/>
                <w:szCs w:val="24"/>
                <w:lang w:val="ro-RO" w:eastAsia="ar-SA"/>
              </w:rPr>
              <w:t xml:space="preserve"> de vânătoare, stabilind măsurile ce se impun; constată faptele care pot fi încadrate ca </w:t>
            </w:r>
            <w:proofErr w:type="spellStart"/>
            <w:r w:rsidRPr="00E94CF6">
              <w:rPr>
                <w:rFonts w:ascii="Times New Roman" w:eastAsia="Times New Roman" w:hAnsi="Times New Roman" w:cs="Times New Roman"/>
                <w:color w:val="000000" w:themeColor="text1"/>
                <w:sz w:val="24"/>
                <w:szCs w:val="24"/>
                <w:lang w:val="ro-RO" w:eastAsia="ar-SA"/>
              </w:rPr>
              <w:t>infracţiuni</w:t>
            </w:r>
            <w:proofErr w:type="spellEnd"/>
            <w:r w:rsidRPr="00E94CF6">
              <w:rPr>
                <w:rFonts w:ascii="Times New Roman" w:eastAsia="Times New Roman" w:hAnsi="Times New Roman" w:cs="Times New Roman"/>
                <w:color w:val="000000" w:themeColor="text1"/>
                <w:sz w:val="24"/>
                <w:szCs w:val="24"/>
                <w:lang w:val="ro-RO" w:eastAsia="ar-SA"/>
              </w:rPr>
              <w:t xml:space="preserve"> în domeniul silviculturii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cinegetic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sesizează organele de </w:t>
            </w:r>
            <w:proofErr w:type="spellStart"/>
            <w:r w:rsidRPr="00E94CF6">
              <w:rPr>
                <w:rFonts w:ascii="Times New Roman" w:eastAsia="Times New Roman" w:hAnsi="Times New Roman" w:cs="Times New Roman"/>
                <w:color w:val="000000" w:themeColor="text1"/>
                <w:sz w:val="24"/>
                <w:szCs w:val="24"/>
                <w:lang w:val="ro-RO" w:eastAsia="ar-SA"/>
              </w:rPr>
              <w:t>poliţie</w:t>
            </w:r>
            <w:proofErr w:type="spellEnd"/>
            <w:r w:rsidRPr="00E94CF6">
              <w:rPr>
                <w:rFonts w:ascii="Times New Roman" w:eastAsia="Times New Roman" w:hAnsi="Times New Roman" w:cs="Times New Roman"/>
                <w:b/>
                <w:color w:val="000000" w:themeColor="text1"/>
                <w:sz w:val="24"/>
                <w:szCs w:val="24"/>
                <w:lang w:val="ro-RO" w:eastAsia="ar-SA"/>
              </w:rPr>
              <w:t>/</w:t>
            </w:r>
            <w:r w:rsidRPr="00E94CF6">
              <w:rPr>
                <w:rFonts w:ascii="Times New Roman" w:eastAsia="Times New Roman" w:hAnsi="Times New Roman" w:cs="Times New Roman"/>
                <w:color w:val="000000" w:themeColor="text1"/>
                <w:sz w:val="24"/>
                <w:szCs w:val="24"/>
                <w:lang w:val="ro-RO" w:eastAsia="ar-SA"/>
              </w:rPr>
              <w:t>parchetul competent în vederea efectuării cercetării penale;</w:t>
            </w:r>
          </w:p>
          <w:p w14:paraId="620F228C" w14:textId="77777777" w:rsidR="00D7156A" w:rsidRPr="00E94CF6" w:rsidRDefault="00D7156A" w:rsidP="00D7156A">
            <w:pPr>
              <w:numPr>
                <w:ilvl w:val="0"/>
                <w:numId w:val="5"/>
              </w:numPr>
              <w:tabs>
                <w:tab w:val="left" w:pos="0"/>
                <w:tab w:val="left" w:pos="240"/>
                <w:tab w:val="left" w:pos="480"/>
                <w:tab w:val="left" w:pos="993"/>
              </w:tabs>
              <w:suppressAutoHyphens/>
              <w:spacing w:after="0" w:line="240" w:lineRule="auto"/>
              <w:ind w:left="92" w:firstLine="142"/>
              <w:contextualSpacing/>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 xml:space="preserve">colaborează, prin structurile din cadrul </w:t>
            </w:r>
            <w:proofErr w:type="spellStart"/>
            <w:r w:rsidRPr="00E94CF6">
              <w:rPr>
                <w:rFonts w:ascii="Times New Roman" w:eastAsia="Times New Roman" w:hAnsi="Times New Roman" w:cs="Times New Roman"/>
                <w:color w:val="000000" w:themeColor="text1"/>
                <w:sz w:val="24"/>
                <w:szCs w:val="24"/>
                <w:lang w:val="ro-RO" w:eastAsia="ar-SA"/>
              </w:rPr>
              <w:t>autorităţii</w:t>
            </w:r>
            <w:proofErr w:type="spellEnd"/>
            <w:r w:rsidRPr="00E94CF6">
              <w:rPr>
                <w:rFonts w:ascii="Times New Roman" w:eastAsia="Times New Roman" w:hAnsi="Times New Roman" w:cs="Times New Roman"/>
                <w:color w:val="000000" w:themeColor="text1"/>
                <w:sz w:val="24"/>
                <w:szCs w:val="24"/>
                <w:lang w:val="ro-RO" w:eastAsia="ar-SA"/>
              </w:rPr>
              <w:t xml:space="preserve"> publice centrale care răspunde de silvicultură, cu structurile implicate în activitatea de combatere a </w:t>
            </w:r>
            <w:proofErr w:type="spellStart"/>
            <w:r w:rsidRPr="00E94CF6">
              <w:rPr>
                <w:rFonts w:ascii="Times New Roman" w:eastAsia="Times New Roman" w:hAnsi="Times New Roman" w:cs="Times New Roman"/>
                <w:color w:val="000000" w:themeColor="text1"/>
                <w:sz w:val="24"/>
                <w:szCs w:val="24"/>
                <w:lang w:val="ro-RO" w:eastAsia="ar-SA"/>
              </w:rPr>
              <w:t>infracţiunilor</w:t>
            </w:r>
            <w:proofErr w:type="spellEnd"/>
            <w:r w:rsidRPr="00E94CF6">
              <w:rPr>
                <w:rFonts w:ascii="Times New Roman" w:eastAsia="Times New Roman" w:hAnsi="Times New Roman" w:cs="Times New Roman"/>
                <w:color w:val="000000" w:themeColor="text1"/>
                <w:sz w:val="24"/>
                <w:szCs w:val="24"/>
                <w:lang w:val="ro-RO" w:eastAsia="ar-SA"/>
              </w:rPr>
              <w:t xml:space="preserve"> împotriva intereselor financiare ale </w:t>
            </w:r>
            <w:proofErr w:type="spellStart"/>
            <w:r w:rsidRPr="00E94CF6">
              <w:rPr>
                <w:rFonts w:ascii="Times New Roman" w:eastAsia="Times New Roman" w:hAnsi="Times New Roman" w:cs="Times New Roman"/>
                <w:color w:val="000000" w:themeColor="text1"/>
                <w:sz w:val="24"/>
                <w:szCs w:val="24"/>
                <w:lang w:val="ro-RO" w:eastAsia="ar-SA"/>
              </w:rPr>
              <w:t>Comunităţilor</w:t>
            </w:r>
            <w:proofErr w:type="spellEnd"/>
            <w:r w:rsidRPr="00E94CF6">
              <w:rPr>
                <w:rFonts w:ascii="Times New Roman" w:eastAsia="Times New Roman" w:hAnsi="Times New Roman" w:cs="Times New Roman"/>
                <w:color w:val="000000" w:themeColor="text1"/>
                <w:sz w:val="24"/>
                <w:szCs w:val="24"/>
                <w:lang w:val="ro-RO" w:eastAsia="ar-SA"/>
              </w:rPr>
              <w:t xml:space="preserve"> Europene;</w:t>
            </w:r>
          </w:p>
          <w:p w14:paraId="79AD3C68" w14:textId="77777777" w:rsidR="00D7156A" w:rsidRPr="00E94CF6" w:rsidRDefault="00D7156A" w:rsidP="00D7156A">
            <w:pPr>
              <w:spacing w:after="0"/>
              <w:ind w:left="92"/>
              <w:jc w:val="both"/>
              <w:rPr>
                <w:rFonts w:ascii="Times New Roman" w:hAnsi="Times New Roman" w:cs="Times New Roman"/>
                <w:color w:val="000000" w:themeColor="text1"/>
                <w:sz w:val="24"/>
                <w:szCs w:val="24"/>
                <w:bdr w:val="none" w:sz="0" w:space="0" w:color="auto" w:frame="1"/>
                <w:shd w:val="clear" w:color="auto" w:fill="FFFFFF"/>
              </w:rPr>
            </w:pPr>
            <w:r w:rsidRPr="00E94CF6">
              <w:rPr>
                <w:rFonts w:ascii="Times New Roman" w:hAnsi="Times New Roman" w:cs="Times New Roman"/>
                <w:color w:val="000000" w:themeColor="text1"/>
                <w:sz w:val="24"/>
                <w:szCs w:val="24"/>
                <w:bdr w:val="none" w:sz="0" w:space="0" w:color="auto" w:frame="1"/>
                <w:shd w:val="clear" w:color="auto" w:fill="FFFFFF"/>
              </w:rPr>
              <w:t xml:space="preserve"> (2)</w:t>
            </w:r>
            <w:r w:rsidRPr="00E94CF6">
              <w:rPr>
                <w:rFonts w:ascii="Times New Roman" w:hAnsi="Times New Roman" w:cs="Times New Roman"/>
                <w:color w:val="000000" w:themeColor="text1"/>
                <w:sz w:val="24"/>
                <w:szCs w:val="24"/>
                <w:shd w:val="clear" w:color="auto" w:fill="FFFFFF"/>
              </w:rPr>
              <w:t> </w:t>
            </w:r>
            <w:proofErr w:type="spellStart"/>
            <w:r w:rsidRPr="00E94CF6">
              <w:rPr>
                <w:rFonts w:ascii="Times New Roman" w:hAnsi="Times New Roman" w:cs="Times New Roman"/>
                <w:color w:val="000000" w:themeColor="text1"/>
                <w:sz w:val="24"/>
                <w:szCs w:val="24"/>
                <w:bdr w:val="none" w:sz="0" w:space="0" w:color="auto" w:frame="1"/>
                <w:shd w:val="clear" w:color="auto" w:fill="FFFFFF"/>
              </w:rPr>
              <w:t>Principalele</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atribuții</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ale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Gărzilor</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forestiere</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sunt </w:t>
            </w:r>
            <w:proofErr w:type="spellStart"/>
            <w:r w:rsidRPr="00E94CF6">
              <w:rPr>
                <w:rFonts w:ascii="Times New Roman" w:hAnsi="Times New Roman" w:cs="Times New Roman"/>
                <w:color w:val="000000" w:themeColor="text1"/>
                <w:sz w:val="24"/>
                <w:szCs w:val="24"/>
                <w:bdr w:val="none" w:sz="0" w:space="0" w:color="auto" w:frame="1"/>
                <w:shd w:val="clear" w:color="auto" w:fill="FFFFFF"/>
              </w:rPr>
              <w:t>următoarele</w:t>
            </w:r>
            <w:proofErr w:type="spellEnd"/>
            <w:r w:rsidRPr="00E94CF6">
              <w:rPr>
                <w:rFonts w:ascii="Times New Roman" w:hAnsi="Times New Roman" w:cs="Times New Roman"/>
                <w:color w:val="000000" w:themeColor="text1"/>
                <w:sz w:val="24"/>
                <w:szCs w:val="24"/>
                <w:bdr w:val="none" w:sz="0" w:space="0" w:color="auto" w:frame="1"/>
                <w:shd w:val="clear" w:color="auto" w:fill="FFFFFF"/>
              </w:rPr>
              <w:t>:</w:t>
            </w:r>
          </w:p>
          <w:p w14:paraId="05F36309" w14:textId="77777777" w:rsidR="00D7156A" w:rsidRPr="00E94CF6" w:rsidRDefault="00D7156A" w:rsidP="00247472">
            <w:pPr>
              <w:spacing w:after="0"/>
              <w:ind w:left="92" w:firstLine="283"/>
              <w:jc w:val="both"/>
              <w:rPr>
                <w:rFonts w:ascii="Times New Roman" w:hAnsi="Times New Roman" w:cs="Times New Roman"/>
                <w:color w:val="000000" w:themeColor="text1"/>
                <w:sz w:val="24"/>
                <w:szCs w:val="24"/>
                <w:bdr w:val="none" w:sz="0" w:space="0" w:color="auto" w:frame="1"/>
                <w:shd w:val="clear" w:color="auto" w:fill="FFFFFF"/>
              </w:rPr>
            </w:pPr>
            <w:r w:rsidRPr="00E94CF6">
              <w:rPr>
                <w:rFonts w:ascii="Times New Roman" w:hAnsi="Times New Roman" w:cs="Times New Roman"/>
                <w:bCs/>
                <w:color w:val="000000" w:themeColor="text1"/>
                <w:sz w:val="24"/>
                <w:szCs w:val="24"/>
                <w:bdr w:val="none" w:sz="0" w:space="0" w:color="auto" w:frame="1"/>
                <w:shd w:val="clear" w:color="auto" w:fill="FFFFFF"/>
              </w:rPr>
              <w:t>a)</w:t>
            </w:r>
            <w:r w:rsidRPr="00E94CF6">
              <w:rPr>
                <w:rFonts w:ascii="Times New Roman" w:hAnsi="Times New Roman" w:cs="Times New Roman"/>
                <w:b/>
                <w:bCs/>
                <w:color w:val="000000" w:themeColor="text1"/>
                <w:sz w:val="24"/>
                <w:szCs w:val="24"/>
                <w:bdr w:val="none" w:sz="0" w:space="0" w:color="auto" w:frame="1"/>
                <w:shd w:val="clear" w:color="auto" w:fill="FFFFFF"/>
              </w:rPr>
              <w:t xml:space="preserve"> </w:t>
            </w:r>
            <w:r w:rsidRPr="00E94CF6">
              <w:rPr>
                <w:rFonts w:ascii="Times New Roman" w:hAnsi="Times New Roman" w:cs="Times New Roman"/>
                <w:color w:val="000000" w:themeColor="text1"/>
                <w:sz w:val="24"/>
                <w:szCs w:val="24"/>
                <w:bdr w:val="dotted" w:sz="6" w:space="0" w:color="FEFEFE" w:frame="1"/>
                <w:shd w:val="clear" w:color="auto" w:fill="FFFFFF"/>
              </w:rPr>
              <w:t> </w:t>
            </w:r>
            <w:proofErr w:type="spellStart"/>
            <w:r w:rsidRPr="00E94CF6">
              <w:rPr>
                <w:rFonts w:ascii="Times New Roman" w:hAnsi="Times New Roman" w:cs="Times New Roman"/>
                <w:color w:val="000000" w:themeColor="text1"/>
                <w:sz w:val="24"/>
                <w:szCs w:val="24"/>
                <w:bdr w:val="none" w:sz="0" w:space="0" w:color="auto" w:frame="1"/>
                <w:shd w:val="clear" w:color="auto" w:fill="FFFFFF"/>
              </w:rPr>
              <w:t>implementează</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monitorizează</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și</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controlează</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aplicarea</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regimului</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silvic </w:t>
            </w:r>
            <w:proofErr w:type="spellStart"/>
            <w:r w:rsidRPr="00E94CF6">
              <w:rPr>
                <w:rFonts w:ascii="Times New Roman" w:hAnsi="Times New Roman" w:cs="Times New Roman"/>
                <w:color w:val="000000" w:themeColor="text1"/>
                <w:sz w:val="24"/>
                <w:szCs w:val="24"/>
                <w:bdr w:val="none" w:sz="0" w:space="0" w:color="auto" w:frame="1"/>
                <w:shd w:val="clear" w:color="auto" w:fill="FFFFFF"/>
              </w:rPr>
              <w:t>în</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fondul</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forestier</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național</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și</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în</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vegetația</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forestieră</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din afara </w:t>
            </w:r>
            <w:proofErr w:type="spellStart"/>
            <w:r w:rsidRPr="00E94CF6">
              <w:rPr>
                <w:rFonts w:ascii="Times New Roman" w:hAnsi="Times New Roman" w:cs="Times New Roman"/>
                <w:color w:val="000000" w:themeColor="text1"/>
                <w:sz w:val="24"/>
                <w:szCs w:val="24"/>
                <w:bdr w:val="none" w:sz="0" w:space="0" w:color="auto" w:frame="1"/>
                <w:shd w:val="clear" w:color="auto" w:fill="FFFFFF"/>
              </w:rPr>
              <w:t>fondului</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forestier</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national pe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raza</w:t>
            </w:r>
            <w:proofErr w:type="spellEnd"/>
            <w:r w:rsidRPr="00E94CF6">
              <w:rPr>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E94CF6">
              <w:rPr>
                <w:rFonts w:ascii="Times New Roman" w:hAnsi="Times New Roman" w:cs="Times New Roman"/>
                <w:color w:val="000000" w:themeColor="text1"/>
                <w:sz w:val="24"/>
                <w:szCs w:val="24"/>
                <w:bdr w:val="none" w:sz="0" w:space="0" w:color="auto" w:frame="1"/>
                <w:shd w:val="clear" w:color="auto" w:fill="FFFFFF"/>
              </w:rPr>
              <w:t>competență</w:t>
            </w:r>
            <w:proofErr w:type="spellEnd"/>
            <w:r w:rsidRPr="00E94CF6">
              <w:rPr>
                <w:rFonts w:ascii="Times New Roman" w:hAnsi="Times New Roman" w:cs="Times New Roman"/>
                <w:color w:val="000000" w:themeColor="text1"/>
                <w:sz w:val="24"/>
                <w:szCs w:val="24"/>
                <w:bdr w:val="none" w:sz="0" w:space="0" w:color="auto" w:frame="1"/>
                <w:shd w:val="clear" w:color="auto" w:fill="FFFFFF"/>
              </w:rPr>
              <w:t>;</w:t>
            </w:r>
          </w:p>
          <w:p w14:paraId="652B107B" w14:textId="77777777" w:rsidR="00D7156A" w:rsidRPr="00E94CF6" w:rsidRDefault="00D7156A" w:rsidP="00247472">
            <w:pPr>
              <w:numPr>
                <w:ilvl w:val="0"/>
                <w:numId w:val="6"/>
              </w:numPr>
              <w:tabs>
                <w:tab w:val="left" w:pos="142"/>
                <w:tab w:val="left" w:pos="426"/>
                <w:tab w:val="left" w:pos="851"/>
                <w:tab w:val="left" w:pos="1134"/>
              </w:tabs>
              <w:suppressAutoHyphens/>
              <w:spacing w:after="0" w:line="240" w:lineRule="auto"/>
              <w:ind w:left="92" w:firstLine="283"/>
              <w:contextualSpacing/>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bCs/>
                <w:color w:val="000000" w:themeColor="text1"/>
                <w:sz w:val="24"/>
                <w:szCs w:val="24"/>
                <w:lang w:val="ro-RO" w:eastAsia="ar-SA"/>
              </w:rPr>
              <w:t xml:space="preserve">controlează, în baza unui plan revizuit periodic, urmând o procedură pe bază </w:t>
            </w:r>
            <w:r w:rsidRPr="00E94CF6">
              <w:rPr>
                <w:rFonts w:ascii="Times New Roman" w:eastAsia="Calibri" w:hAnsi="Times New Roman" w:cs="Times New Roman"/>
                <w:color w:val="000000" w:themeColor="text1"/>
                <w:sz w:val="24"/>
                <w:szCs w:val="24"/>
                <w:lang w:val="ro-RO" w:eastAsia="ar-SA"/>
              </w:rPr>
              <w:t>informațiilor furnizate de structura din cadrul Gărzii Forestiere Naționale care realizează analize de risc pe baza informațiilor statistice</w:t>
            </w:r>
            <w:r w:rsidRPr="00E94CF6">
              <w:rPr>
                <w:rFonts w:ascii="Times New Roman" w:eastAsia="Times New Roman" w:hAnsi="Times New Roman" w:cs="Times New Roman"/>
                <w:bCs/>
                <w:color w:val="000000" w:themeColor="text1"/>
                <w:sz w:val="24"/>
                <w:szCs w:val="24"/>
                <w:lang w:val="ro-RO" w:eastAsia="ar-SA"/>
              </w:rPr>
              <w:t xml:space="preserve">, toate structurile de </w:t>
            </w:r>
            <w:proofErr w:type="spellStart"/>
            <w:r w:rsidRPr="00E94CF6">
              <w:rPr>
                <w:rFonts w:ascii="Times New Roman" w:eastAsia="Times New Roman" w:hAnsi="Times New Roman" w:cs="Times New Roman"/>
                <w:bCs/>
                <w:color w:val="000000" w:themeColor="text1"/>
                <w:sz w:val="24"/>
                <w:szCs w:val="24"/>
                <w:lang w:val="ro-RO" w:eastAsia="ar-SA"/>
              </w:rPr>
              <w:t>administraţie</w:t>
            </w:r>
            <w:proofErr w:type="spellEnd"/>
            <w:r w:rsidRPr="00E94CF6">
              <w:rPr>
                <w:rFonts w:ascii="Times New Roman" w:eastAsia="Times New Roman" w:hAnsi="Times New Roman" w:cs="Times New Roman"/>
                <w:bCs/>
                <w:color w:val="000000" w:themeColor="text1"/>
                <w:sz w:val="24"/>
                <w:szCs w:val="24"/>
                <w:lang w:val="ro-RO" w:eastAsia="ar-SA"/>
              </w:rPr>
              <w:t xml:space="preserve"> silvică, indiferent de forma de proprietate asupra terenurilor forestiere; controalele se pot efectua pe baza unor </w:t>
            </w:r>
            <w:proofErr w:type="spellStart"/>
            <w:r w:rsidRPr="00E94CF6">
              <w:rPr>
                <w:rFonts w:ascii="Times New Roman" w:eastAsia="Times New Roman" w:hAnsi="Times New Roman" w:cs="Times New Roman"/>
                <w:bCs/>
                <w:color w:val="000000" w:themeColor="text1"/>
                <w:sz w:val="24"/>
                <w:szCs w:val="24"/>
                <w:lang w:val="ro-RO" w:eastAsia="ar-SA"/>
              </w:rPr>
              <w:t>informaţii</w:t>
            </w:r>
            <w:proofErr w:type="spellEnd"/>
            <w:r w:rsidRPr="00E94CF6">
              <w:rPr>
                <w:rFonts w:ascii="Times New Roman" w:eastAsia="Times New Roman" w:hAnsi="Times New Roman" w:cs="Times New Roman"/>
                <w:bCs/>
                <w:color w:val="000000" w:themeColor="text1"/>
                <w:sz w:val="24"/>
                <w:szCs w:val="24"/>
                <w:lang w:val="ro-RO" w:eastAsia="ar-SA"/>
              </w:rPr>
              <w:t xml:space="preserve">, suspiciuni relevante privind încălcarea regimului silvic, ori de câte ori este nevoie. </w:t>
            </w:r>
          </w:p>
          <w:p w14:paraId="40243213" w14:textId="77777777" w:rsidR="00D7156A" w:rsidRPr="00E94CF6" w:rsidRDefault="00D7156A" w:rsidP="00247472">
            <w:pPr>
              <w:numPr>
                <w:ilvl w:val="0"/>
                <w:numId w:val="6"/>
              </w:numPr>
              <w:tabs>
                <w:tab w:val="left" w:pos="142"/>
                <w:tab w:val="left" w:pos="426"/>
                <w:tab w:val="left" w:pos="851"/>
                <w:tab w:val="left" w:pos="1134"/>
              </w:tabs>
              <w:suppressAutoHyphens/>
              <w:spacing w:after="0" w:line="240" w:lineRule="auto"/>
              <w:ind w:left="92" w:firstLine="283"/>
              <w:contextualSpacing/>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 xml:space="preserve">monitorizează, inspectează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controlează toate </w:t>
            </w:r>
            <w:proofErr w:type="spellStart"/>
            <w:r w:rsidRPr="00E94CF6">
              <w:rPr>
                <w:rFonts w:ascii="Times New Roman" w:eastAsia="Times New Roman" w:hAnsi="Times New Roman" w:cs="Times New Roman"/>
                <w:color w:val="000000" w:themeColor="text1"/>
                <w:sz w:val="24"/>
                <w:szCs w:val="24"/>
                <w:lang w:val="ro-RO" w:eastAsia="ar-SA"/>
              </w:rPr>
              <w:t>activităţile</w:t>
            </w:r>
            <w:proofErr w:type="spellEnd"/>
            <w:r w:rsidRPr="00E94CF6">
              <w:rPr>
                <w:rFonts w:ascii="Times New Roman" w:eastAsia="Times New Roman" w:hAnsi="Times New Roman" w:cs="Times New Roman"/>
                <w:color w:val="000000" w:themeColor="text1"/>
                <w:sz w:val="24"/>
                <w:szCs w:val="24"/>
                <w:lang w:val="ro-RO" w:eastAsia="ar-SA"/>
              </w:rPr>
              <w:t xml:space="preserve"> supuse regimului silvic </w:t>
            </w:r>
            <w:proofErr w:type="spellStart"/>
            <w:r w:rsidRPr="00E94CF6">
              <w:rPr>
                <w:rFonts w:ascii="Times New Roman" w:eastAsia="Times New Roman" w:hAnsi="Times New Roman" w:cs="Times New Roman"/>
                <w:color w:val="000000" w:themeColor="text1"/>
                <w:sz w:val="24"/>
                <w:szCs w:val="24"/>
                <w:lang w:val="ro-RO" w:eastAsia="ar-SA"/>
              </w:rPr>
              <w:t>desfăşurate</w:t>
            </w:r>
            <w:proofErr w:type="spellEnd"/>
            <w:r w:rsidRPr="00E94CF6">
              <w:rPr>
                <w:rFonts w:ascii="Times New Roman" w:eastAsia="Times New Roman" w:hAnsi="Times New Roman" w:cs="Times New Roman"/>
                <w:color w:val="000000" w:themeColor="text1"/>
                <w:sz w:val="24"/>
                <w:szCs w:val="24"/>
                <w:lang w:val="ro-RO" w:eastAsia="ar-SA"/>
              </w:rPr>
              <w:t xml:space="preserve"> de persoanele fizice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juridice precum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de </w:t>
            </w:r>
            <w:proofErr w:type="spellStart"/>
            <w:r w:rsidRPr="00E94CF6">
              <w:rPr>
                <w:rFonts w:ascii="Times New Roman" w:eastAsia="Times New Roman" w:hAnsi="Times New Roman" w:cs="Times New Roman"/>
                <w:color w:val="000000" w:themeColor="text1"/>
                <w:sz w:val="24"/>
                <w:szCs w:val="24"/>
                <w:lang w:val="ro-RO" w:eastAsia="ar-SA"/>
              </w:rPr>
              <w:t>deţinătorii</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administratorii cu orice titlu de fond forestier; </w:t>
            </w:r>
          </w:p>
          <w:p w14:paraId="47A1D240" w14:textId="77777777" w:rsidR="00D7156A" w:rsidRPr="00E94CF6" w:rsidRDefault="00D7156A" w:rsidP="00247472">
            <w:pPr>
              <w:numPr>
                <w:ilvl w:val="0"/>
                <w:numId w:val="6"/>
              </w:numPr>
              <w:tabs>
                <w:tab w:val="left" w:pos="142"/>
                <w:tab w:val="left" w:pos="426"/>
                <w:tab w:val="left" w:pos="851"/>
              </w:tabs>
              <w:suppressAutoHyphens/>
              <w:spacing w:after="0" w:line="240" w:lineRule="auto"/>
              <w:ind w:left="92" w:firstLine="283"/>
              <w:contextualSpacing/>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 xml:space="preserve">controlează modul cum se aplică </w:t>
            </w:r>
            <w:proofErr w:type="spellStart"/>
            <w:r w:rsidRPr="00E94CF6">
              <w:rPr>
                <w:rFonts w:ascii="Times New Roman" w:eastAsia="Times New Roman" w:hAnsi="Times New Roman" w:cs="Times New Roman"/>
                <w:color w:val="000000" w:themeColor="text1"/>
                <w:sz w:val="24"/>
                <w:szCs w:val="24"/>
                <w:lang w:val="ro-RO" w:eastAsia="ar-SA"/>
              </w:rPr>
              <w:t>legislaţia</w:t>
            </w:r>
            <w:proofErr w:type="spellEnd"/>
            <w:r w:rsidRPr="00E94CF6">
              <w:rPr>
                <w:rFonts w:ascii="Times New Roman" w:eastAsia="Times New Roman" w:hAnsi="Times New Roman" w:cs="Times New Roman"/>
                <w:color w:val="000000" w:themeColor="text1"/>
                <w:sz w:val="24"/>
                <w:szCs w:val="24"/>
                <w:lang w:val="ro-RO" w:eastAsia="ar-SA"/>
              </w:rPr>
              <w:t xml:space="preserve"> silvică în </w:t>
            </w:r>
            <w:proofErr w:type="spellStart"/>
            <w:r w:rsidRPr="00E94CF6">
              <w:rPr>
                <w:rFonts w:ascii="Times New Roman" w:eastAsia="Times New Roman" w:hAnsi="Times New Roman" w:cs="Times New Roman"/>
                <w:color w:val="000000" w:themeColor="text1"/>
                <w:sz w:val="24"/>
                <w:szCs w:val="24"/>
                <w:lang w:val="ro-RO" w:eastAsia="ar-SA"/>
              </w:rPr>
              <w:t>vegetaţia</w:t>
            </w:r>
            <w:proofErr w:type="spellEnd"/>
            <w:r w:rsidRPr="00E94CF6">
              <w:rPr>
                <w:rFonts w:ascii="Times New Roman" w:eastAsia="Times New Roman" w:hAnsi="Times New Roman" w:cs="Times New Roman"/>
                <w:color w:val="000000" w:themeColor="text1"/>
                <w:sz w:val="24"/>
                <w:szCs w:val="24"/>
                <w:lang w:val="ro-RO" w:eastAsia="ar-SA"/>
              </w:rPr>
              <w:t xml:space="preserve"> forestieră din afara fondului forestier </w:t>
            </w:r>
            <w:proofErr w:type="spellStart"/>
            <w:r w:rsidRPr="00E94CF6">
              <w:rPr>
                <w:rFonts w:ascii="Times New Roman" w:eastAsia="Times New Roman" w:hAnsi="Times New Roman" w:cs="Times New Roman"/>
                <w:color w:val="000000" w:themeColor="text1"/>
                <w:sz w:val="24"/>
                <w:szCs w:val="24"/>
                <w:lang w:val="ro-RO" w:eastAsia="ar-SA"/>
              </w:rPr>
              <w:t>naţional</w:t>
            </w:r>
            <w:proofErr w:type="spellEnd"/>
            <w:r w:rsidRPr="00E94CF6">
              <w:rPr>
                <w:rFonts w:ascii="Times New Roman" w:eastAsia="Times New Roman" w:hAnsi="Times New Roman" w:cs="Times New Roman"/>
                <w:color w:val="000000" w:themeColor="text1"/>
                <w:sz w:val="24"/>
                <w:szCs w:val="24"/>
                <w:lang w:val="ro-RO" w:eastAsia="ar-SA"/>
              </w:rPr>
              <w:t>;</w:t>
            </w:r>
          </w:p>
          <w:p w14:paraId="260BC8CE" w14:textId="77777777" w:rsidR="00D7156A" w:rsidRPr="00E94CF6" w:rsidRDefault="00D7156A" w:rsidP="00247472">
            <w:pPr>
              <w:numPr>
                <w:ilvl w:val="0"/>
                <w:numId w:val="6"/>
              </w:numPr>
              <w:tabs>
                <w:tab w:val="left" w:pos="142"/>
                <w:tab w:val="left" w:pos="426"/>
                <w:tab w:val="left" w:pos="851"/>
              </w:tabs>
              <w:suppressAutoHyphens/>
              <w:spacing w:after="0" w:line="240" w:lineRule="auto"/>
              <w:ind w:left="92" w:firstLine="283"/>
              <w:contextualSpacing/>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 xml:space="preserve">identifică, împreună cu </w:t>
            </w:r>
            <w:proofErr w:type="spellStart"/>
            <w:r w:rsidRPr="00E94CF6">
              <w:rPr>
                <w:rFonts w:ascii="Times New Roman" w:eastAsia="Times New Roman" w:hAnsi="Times New Roman" w:cs="Times New Roman"/>
                <w:color w:val="000000" w:themeColor="text1"/>
                <w:sz w:val="24"/>
                <w:szCs w:val="24"/>
                <w:lang w:val="ro-RO" w:eastAsia="ar-SA"/>
              </w:rPr>
              <w:t>instituţiile</w:t>
            </w:r>
            <w:proofErr w:type="spellEnd"/>
            <w:r w:rsidRPr="00E94CF6">
              <w:rPr>
                <w:rFonts w:ascii="Times New Roman" w:eastAsia="Times New Roman" w:hAnsi="Times New Roman" w:cs="Times New Roman"/>
                <w:color w:val="000000" w:themeColor="text1"/>
                <w:sz w:val="24"/>
                <w:szCs w:val="24"/>
                <w:lang w:val="ro-RO" w:eastAsia="ar-SA"/>
              </w:rPr>
              <w:t xml:space="preserve"> abilitate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controlează </w:t>
            </w:r>
            <w:proofErr w:type="spellStart"/>
            <w:r w:rsidRPr="00E94CF6">
              <w:rPr>
                <w:rFonts w:ascii="Times New Roman" w:eastAsia="Times New Roman" w:hAnsi="Times New Roman" w:cs="Times New Roman"/>
                <w:color w:val="000000" w:themeColor="text1"/>
                <w:sz w:val="24"/>
                <w:szCs w:val="24"/>
                <w:lang w:val="ro-RO" w:eastAsia="ar-SA"/>
              </w:rPr>
              <w:t>deţinătorii</w:t>
            </w:r>
            <w:proofErr w:type="spellEnd"/>
            <w:r w:rsidRPr="00E94CF6">
              <w:rPr>
                <w:rFonts w:ascii="Times New Roman" w:eastAsia="Times New Roman" w:hAnsi="Times New Roman" w:cs="Times New Roman"/>
                <w:color w:val="000000" w:themeColor="text1"/>
                <w:sz w:val="24"/>
                <w:szCs w:val="24"/>
                <w:lang w:val="ro-RO" w:eastAsia="ar-SA"/>
              </w:rPr>
              <w:t xml:space="preserve"> de terenuri forestiere cu privire la executarea lucrărilor de reîmpădurire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de completare a regenerărilor naturale în termen de cel mult două sezoane de </w:t>
            </w:r>
            <w:proofErr w:type="spellStart"/>
            <w:r w:rsidRPr="00E94CF6">
              <w:rPr>
                <w:rFonts w:ascii="Times New Roman" w:eastAsia="Times New Roman" w:hAnsi="Times New Roman" w:cs="Times New Roman"/>
                <w:color w:val="000000" w:themeColor="text1"/>
                <w:sz w:val="24"/>
                <w:szCs w:val="24"/>
                <w:lang w:val="ro-RO" w:eastAsia="ar-SA"/>
              </w:rPr>
              <w:t>vegetaţie</w:t>
            </w:r>
            <w:proofErr w:type="spellEnd"/>
            <w:r w:rsidRPr="00E94CF6">
              <w:rPr>
                <w:rFonts w:ascii="Times New Roman" w:eastAsia="Times New Roman" w:hAnsi="Times New Roman" w:cs="Times New Roman"/>
                <w:color w:val="000000" w:themeColor="text1"/>
                <w:sz w:val="24"/>
                <w:szCs w:val="24"/>
                <w:lang w:val="ro-RO" w:eastAsia="ar-SA"/>
              </w:rPr>
              <w:t xml:space="preserve"> de la tăierea unică sau definitivă;</w:t>
            </w:r>
          </w:p>
          <w:p w14:paraId="2D233B5D" w14:textId="77777777" w:rsidR="00D7156A" w:rsidRPr="00E94CF6" w:rsidRDefault="00D7156A" w:rsidP="00247472">
            <w:pPr>
              <w:numPr>
                <w:ilvl w:val="0"/>
                <w:numId w:val="6"/>
              </w:numPr>
              <w:tabs>
                <w:tab w:val="left" w:pos="142"/>
                <w:tab w:val="left" w:pos="426"/>
                <w:tab w:val="left" w:pos="851"/>
              </w:tabs>
              <w:suppressAutoHyphens/>
              <w:spacing w:after="0" w:line="240" w:lineRule="auto"/>
              <w:ind w:left="92" w:firstLine="283"/>
              <w:contextualSpacing/>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 xml:space="preserve">efectuează, potrivit prevederilor legale în vigoare, în </w:t>
            </w:r>
            <w:proofErr w:type="spellStart"/>
            <w:r w:rsidRPr="00E94CF6">
              <w:rPr>
                <w:rFonts w:ascii="Times New Roman" w:eastAsia="Times New Roman" w:hAnsi="Times New Roman" w:cs="Times New Roman"/>
                <w:color w:val="000000" w:themeColor="text1"/>
                <w:sz w:val="24"/>
                <w:szCs w:val="24"/>
                <w:lang w:val="ro-RO" w:eastAsia="ar-SA"/>
              </w:rPr>
              <w:t>prezenţa</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părţilor</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inspecţii</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controale de fond la preluarea de fond forestier în administrare/asigurare servicii silvice de către ocoale silvice autorizate, cu asigurarea principiului  </w:t>
            </w:r>
            <w:proofErr w:type="spellStart"/>
            <w:r w:rsidRPr="00E94CF6">
              <w:rPr>
                <w:rFonts w:ascii="Times New Roman" w:eastAsia="Times New Roman" w:hAnsi="Times New Roman" w:cs="Times New Roman"/>
                <w:color w:val="000000" w:themeColor="text1"/>
                <w:sz w:val="24"/>
                <w:szCs w:val="24"/>
                <w:lang w:val="ro-RO" w:eastAsia="ar-SA"/>
              </w:rPr>
              <w:t>teritorialităţii</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a </w:t>
            </w:r>
            <w:proofErr w:type="spellStart"/>
            <w:r w:rsidRPr="00E94CF6">
              <w:rPr>
                <w:rFonts w:ascii="Times New Roman" w:eastAsia="Times New Roman" w:hAnsi="Times New Roman" w:cs="Times New Roman"/>
                <w:color w:val="000000" w:themeColor="text1"/>
                <w:sz w:val="24"/>
                <w:szCs w:val="24"/>
                <w:lang w:val="ro-RO" w:eastAsia="ar-SA"/>
              </w:rPr>
              <w:t>continuităţii</w:t>
            </w:r>
            <w:proofErr w:type="spellEnd"/>
            <w:r w:rsidRPr="00E94CF6">
              <w:rPr>
                <w:rFonts w:ascii="Times New Roman" w:eastAsia="Times New Roman" w:hAnsi="Times New Roman" w:cs="Times New Roman"/>
                <w:color w:val="000000" w:themeColor="text1"/>
                <w:sz w:val="24"/>
                <w:szCs w:val="24"/>
                <w:lang w:val="ro-RO" w:eastAsia="ar-SA"/>
              </w:rPr>
              <w:t xml:space="preserve"> în administrare;</w:t>
            </w:r>
          </w:p>
          <w:p w14:paraId="3BA91EED" w14:textId="77777777" w:rsidR="00D7156A" w:rsidRPr="00E94CF6" w:rsidRDefault="00D7156A" w:rsidP="00247472">
            <w:pPr>
              <w:numPr>
                <w:ilvl w:val="0"/>
                <w:numId w:val="6"/>
              </w:numPr>
              <w:tabs>
                <w:tab w:val="left" w:pos="142"/>
                <w:tab w:val="left" w:pos="426"/>
                <w:tab w:val="left" w:pos="851"/>
              </w:tabs>
              <w:suppressAutoHyphens/>
              <w:spacing w:after="0" w:line="240" w:lineRule="auto"/>
              <w:ind w:left="92" w:firstLine="283"/>
              <w:contextualSpacing/>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 xml:space="preserve">controlează modul în care este respectată </w:t>
            </w:r>
            <w:proofErr w:type="spellStart"/>
            <w:r w:rsidRPr="00E94CF6">
              <w:rPr>
                <w:rFonts w:ascii="Times New Roman" w:eastAsia="Times New Roman" w:hAnsi="Times New Roman" w:cs="Times New Roman"/>
                <w:color w:val="000000" w:themeColor="text1"/>
                <w:sz w:val="24"/>
                <w:szCs w:val="24"/>
                <w:lang w:val="ro-RO" w:eastAsia="ar-SA"/>
              </w:rPr>
              <w:t>legislaţia</w:t>
            </w:r>
            <w:proofErr w:type="spellEnd"/>
            <w:r w:rsidRPr="00E94CF6">
              <w:rPr>
                <w:rFonts w:ascii="Times New Roman" w:eastAsia="Times New Roman" w:hAnsi="Times New Roman" w:cs="Times New Roman"/>
                <w:color w:val="000000" w:themeColor="text1"/>
                <w:sz w:val="24"/>
                <w:szCs w:val="24"/>
                <w:lang w:val="ro-RO" w:eastAsia="ar-SA"/>
              </w:rPr>
              <w:t xml:space="preserve"> în vigoare privind </w:t>
            </w:r>
            <w:proofErr w:type="spellStart"/>
            <w:r w:rsidRPr="00E94CF6">
              <w:rPr>
                <w:rFonts w:ascii="Times New Roman" w:eastAsia="Times New Roman" w:hAnsi="Times New Roman" w:cs="Times New Roman"/>
                <w:color w:val="000000" w:themeColor="text1"/>
                <w:sz w:val="24"/>
                <w:szCs w:val="24"/>
                <w:lang w:val="ro-RO" w:eastAsia="ar-SA"/>
              </w:rPr>
              <w:t>provenienţa</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circulaţia</w:t>
            </w:r>
            <w:proofErr w:type="spellEnd"/>
            <w:r w:rsidRPr="00E94CF6">
              <w:rPr>
                <w:rFonts w:ascii="Times New Roman" w:eastAsia="Times New Roman" w:hAnsi="Times New Roman" w:cs="Times New Roman"/>
                <w:color w:val="000000" w:themeColor="text1"/>
                <w:sz w:val="24"/>
                <w:szCs w:val="24"/>
                <w:lang w:val="ro-RO" w:eastAsia="ar-SA"/>
              </w:rPr>
              <w:t xml:space="preserve">, depozitarea, prelucrarea primară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comercializarea materialelor lemnoase, inclusiv importul /exportul acestora; </w:t>
            </w:r>
          </w:p>
          <w:p w14:paraId="62143027" w14:textId="77777777" w:rsidR="00D7156A" w:rsidRPr="00E94CF6" w:rsidRDefault="00D7156A" w:rsidP="00247472">
            <w:pPr>
              <w:numPr>
                <w:ilvl w:val="0"/>
                <w:numId w:val="7"/>
              </w:numPr>
              <w:tabs>
                <w:tab w:val="left" w:pos="142"/>
                <w:tab w:val="left" w:pos="426"/>
                <w:tab w:val="left" w:pos="851"/>
              </w:tabs>
              <w:suppressAutoHyphens/>
              <w:spacing w:after="0" w:line="240" w:lineRule="auto"/>
              <w:ind w:left="92" w:firstLine="283"/>
              <w:contextualSpacing/>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 xml:space="preserve">utilizează sistemul </w:t>
            </w:r>
            <w:proofErr w:type="spellStart"/>
            <w:r w:rsidRPr="00E94CF6">
              <w:rPr>
                <w:rFonts w:ascii="Times New Roman" w:eastAsia="Times New Roman" w:hAnsi="Times New Roman" w:cs="Times New Roman"/>
                <w:color w:val="000000" w:themeColor="text1"/>
                <w:sz w:val="24"/>
                <w:szCs w:val="24"/>
                <w:lang w:val="ro-RO" w:eastAsia="ar-SA"/>
              </w:rPr>
              <w:t>informaţional</w:t>
            </w:r>
            <w:proofErr w:type="spellEnd"/>
            <w:r w:rsidRPr="00E94CF6">
              <w:rPr>
                <w:rFonts w:ascii="Times New Roman" w:eastAsia="Times New Roman" w:hAnsi="Times New Roman" w:cs="Times New Roman"/>
                <w:color w:val="000000" w:themeColor="text1"/>
                <w:sz w:val="24"/>
                <w:szCs w:val="24"/>
                <w:lang w:val="ro-RO" w:eastAsia="ar-SA"/>
              </w:rPr>
              <w:t xml:space="preserve"> integrat de urmărire a materialelor lemnoase –SUMAL 2.0 pentru nevoi de control, pe raza de </w:t>
            </w:r>
            <w:proofErr w:type="spellStart"/>
            <w:r w:rsidRPr="00E94CF6">
              <w:rPr>
                <w:rFonts w:ascii="Times New Roman" w:eastAsia="Times New Roman" w:hAnsi="Times New Roman" w:cs="Times New Roman"/>
                <w:color w:val="000000" w:themeColor="text1"/>
                <w:sz w:val="24"/>
                <w:szCs w:val="24"/>
                <w:lang w:val="ro-RO" w:eastAsia="ar-SA"/>
              </w:rPr>
              <w:t>competenţă</w:t>
            </w:r>
            <w:proofErr w:type="spellEnd"/>
            <w:r w:rsidRPr="00E94CF6">
              <w:rPr>
                <w:rFonts w:ascii="Times New Roman" w:eastAsia="Times New Roman" w:hAnsi="Times New Roman" w:cs="Times New Roman"/>
                <w:color w:val="000000" w:themeColor="text1"/>
                <w:sz w:val="24"/>
                <w:szCs w:val="24"/>
                <w:lang w:val="ro-RO" w:eastAsia="ar-SA"/>
              </w:rPr>
              <w:t xml:space="preserve"> sau în afara acesteia în cazul </w:t>
            </w:r>
            <w:proofErr w:type="spellStart"/>
            <w:r w:rsidRPr="00E94CF6">
              <w:rPr>
                <w:rFonts w:ascii="Times New Roman" w:eastAsia="Times New Roman" w:hAnsi="Times New Roman" w:cs="Times New Roman"/>
                <w:color w:val="000000" w:themeColor="text1"/>
                <w:sz w:val="24"/>
                <w:szCs w:val="24"/>
                <w:lang w:val="ro-RO" w:eastAsia="ar-SA"/>
              </w:rPr>
              <w:t>situaţiilor</w:t>
            </w:r>
            <w:proofErr w:type="spellEnd"/>
            <w:r w:rsidRPr="00E94CF6">
              <w:rPr>
                <w:rFonts w:ascii="Times New Roman" w:eastAsia="Times New Roman" w:hAnsi="Times New Roman" w:cs="Times New Roman"/>
                <w:color w:val="000000" w:themeColor="text1"/>
                <w:sz w:val="24"/>
                <w:szCs w:val="24"/>
                <w:lang w:val="ro-RO" w:eastAsia="ar-SA"/>
              </w:rPr>
              <w:t xml:space="preserve"> speciale, în baza împuternicirii de acces atribuită de </w:t>
            </w:r>
            <w:proofErr w:type="spellStart"/>
            <w:r w:rsidRPr="00E94CF6">
              <w:rPr>
                <w:rFonts w:ascii="Times New Roman" w:eastAsia="Times New Roman" w:hAnsi="Times New Roman" w:cs="Times New Roman"/>
                <w:color w:val="000000" w:themeColor="text1"/>
                <w:sz w:val="24"/>
                <w:szCs w:val="24"/>
                <w:lang w:val="ro-RO" w:eastAsia="ar-SA"/>
              </w:rPr>
              <w:t>direcţia</w:t>
            </w:r>
            <w:proofErr w:type="spellEnd"/>
            <w:r w:rsidRPr="00E94CF6">
              <w:rPr>
                <w:rFonts w:ascii="Times New Roman" w:eastAsia="Times New Roman" w:hAnsi="Times New Roman" w:cs="Times New Roman"/>
                <w:color w:val="000000" w:themeColor="text1"/>
                <w:sz w:val="24"/>
                <w:szCs w:val="24"/>
                <w:lang w:val="ro-RO" w:eastAsia="ar-SA"/>
              </w:rPr>
              <w:t xml:space="preserve"> de specialitate din cadrul </w:t>
            </w:r>
            <w:proofErr w:type="spellStart"/>
            <w:r w:rsidRPr="00E94CF6">
              <w:rPr>
                <w:rFonts w:ascii="Times New Roman" w:eastAsia="Times New Roman" w:hAnsi="Times New Roman" w:cs="Times New Roman"/>
                <w:color w:val="000000" w:themeColor="text1"/>
                <w:sz w:val="24"/>
                <w:szCs w:val="24"/>
                <w:lang w:val="ro-RO" w:eastAsia="ar-SA"/>
              </w:rPr>
              <w:t>autorităţii</w:t>
            </w:r>
            <w:proofErr w:type="spellEnd"/>
            <w:r w:rsidRPr="00E94CF6">
              <w:rPr>
                <w:rFonts w:ascii="Times New Roman" w:eastAsia="Times New Roman" w:hAnsi="Times New Roman" w:cs="Times New Roman"/>
                <w:color w:val="000000" w:themeColor="text1"/>
                <w:sz w:val="24"/>
                <w:szCs w:val="24"/>
                <w:lang w:val="ro-RO" w:eastAsia="ar-SA"/>
              </w:rPr>
              <w:t xml:space="preserve"> publice centrale care răspunde de silvicultură;</w:t>
            </w:r>
          </w:p>
          <w:p w14:paraId="3B884201" w14:textId="77777777" w:rsidR="00D7156A" w:rsidRPr="00E94CF6" w:rsidRDefault="00D7156A" w:rsidP="00247472">
            <w:pPr>
              <w:numPr>
                <w:ilvl w:val="0"/>
                <w:numId w:val="7"/>
              </w:numPr>
              <w:tabs>
                <w:tab w:val="left" w:pos="142"/>
                <w:tab w:val="left" w:pos="426"/>
                <w:tab w:val="left" w:pos="870"/>
                <w:tab w:val="left" w:pos="1134"/>
              </w:tabs>
              <w:suppressAutoHyphens/>
              <w:spacing w:after="0" w:line="240" w:lineRule="auto"/>
              <w:ind w:left="92" w:firstLine="283"/>
              <w:contextualSpacing/>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 xml:space="preserve">exercită  </w:t>
            </w:r>
            <w:proofErr w:type="spellStart"/>
            <w:r w:rsidRPr="00E94CF6">
              <w:rPr>
                <w:rFonts w:ascii="Times New Roman" w:eastAsia="Times New Roman" w:hAnsi="Times New Roman" w:cs="Times New Roman"/>
                <w:color w:val="000000" w:themeColor="text1"/>
                <w:sz w:val="24"/>
                <w:szCs w:val="24"/>
                <w:lang w:val="ro-RO" w:eastAsia="ar-SA"/>
              </w:rPr>
              <w:t>atribuţiile</w:t>
            </w:r>
            <w:proofErr w:type="spellEnd"/>
            <w:r w:rsidRPr="00E94CF6">
              <w:rPr>
                <w:rFonts w:ascii="Times New Roman" w:eastAsia="Times New Roman" w:hAnsi="Times New Roman" w:cs="Times New Roman"/>
                <w:color w:val="000000" w:themeColor="text1"/>
                <w:sz w:val="24"/>
                <w:szCs w:val="24"/>
                <w:lang w:val="ro-RO" w:eastAsia="ar-SA"/>
              </w:rPr>
              <w:t xml:space="preserve"> de control al operatorilor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comercianţilor</w:t>
            </w:r>
            <w:proofErr w:type="spellEnd"/>
            <w:r w:rsidRPr="00E94CF6">
              <w:rPr>
                <w:rFonts w:ascii="Times New Roman" w:eastAsia="Times New Roman" w:hAnsi="Times New Roman" w:cs="Times New Roman"/>
                <w:color w:val="000000" w:themeColor="text1"/>
                <w:sz w:val="24"/>
                <w:szCs w:val="24"/>
                <w:lang w:val="ro-RO" w:eastAsia="ar-SA"/>
              </w:rPr>
              <w:t xml:space="preserve">, astfel cum sunt definite la art. 2 lit. c)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d) din Regulamentul Uniunii Europene nr. 995/2010 al Parlamentului European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al Consiliului din 20 octombrie 2010 de stabilire a </w:t>
            </w:r>
            <w:proofErr w:type="spellStart"/>
            <w:r w:rsidRPr="00E94CF6">
              <w:rPr>
                <w:rFonts w:ascii="Times New Roman" w:eastAsia="Times New Roman" w:hAnsi="Times New Roman" w:cs="Times New Roman"/>
                <w:color w:val="000000" w:themeColor="text1"/>
                <w:sz w:val="24"/>
                <w:szCs w:val="24"/>
                <w:lang w:val="ro-RO" w:eastAsia="ar-SA"/>
              </w:rPr>
              <w:t>obligaţiilor</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due</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diligence</w:t>
            </w:r>
            <w:proofErr w:type="spellEnd"/>
            <w:r w:rsidRPr="00E94CF6">
              <w:rPr>
                <w:rFonts w:ascii="Times New Roman" w:eastAsia="Times New Roman" w:hAnsi="Times New Roman" w:cs="Times New Roman"/>
                <w:color w:val="000000" w:themeColor="text1"/>
                <w:sz w:val="24"/>
                <w:szCs w:val="24"/>
                <w:lang w:val="ro-RO" w:eastAsia="ar-SA"/>
              </w:rPr>
              <w:t xml:space="preserve">”) care revin operatorilor care introduc pe </w:t>
            </w:r>
            <w:proofErr w:type="spellStart"/>
            <w:r w:rsidRPr="00E94CF6">
              <w:rPr>
                <w:rFonts w:ascii="Times New Roman" w:eastAsia="Times New Roman" w:hAnsi="Times New Roman" w:cs="Times New Roman"/>
                <w:color w:val="000000" w:themeColor="text1"/>
                <w:sz w:val="24"/>
                <w:szCs w:val="24"/>
                <w:lang w:val="ro-RO" w:eastAsia="ar-SA"/>
              </w:rPr>
              <w:t>piaţă</w:t>
            </w:r>
            <w:proofErr w:type="spellEnd"/>
            <w:r w:rsidRPr="00E94CF6">
              <w:rPr>
                <w:rFonts w:ascii="Times New Roman" w:eastAsia="Times New Roman" w:hAnsi="Times New Roman" w:cs="Times New Roman"/>
                <w:color w:val="000000" w:themeColor="text1"/>
                <w:sz w:val="24"/>
                <w:szCs w:val="24"/>
                <w:lang w:val="ro-RO" w:eastAsia="ar-SA"/>
              </w:rPr>
              <w:t xml:space="preserve"> lemn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produse din lemn, pentru sortimentele de lemn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produsele din lemn </w:t>
            </w:r>
            <w:proofErr w:type="spellStart"/>
            <w:r w:rsidRPr="00E94CF6">
              <w:rPr>
                <w:rFonts w:ascii="Times New Roman" w:eastAsia="Times New Roman" w:hAnsi="Times New Roman" w:cs="Times New Roman"/>
                <w:color w:val="000000" w:themeColor="text1"/>
                <w:sz w:val="24"/>
                <w:szCs w:val="24"/>
                <w:lang w:val="ro-RO" w:eastAsia="ar-SA"/>
              </w:rPr>
              <w:t>prevazute</w:t>
            </w:r>
            <w:proofErr w:type="spellEnd"/>
            <w:r w:rsidRPr="00E94CF6">
              <w:rPr>
                <w:rFonts w:ascii="Times New Roman" w:eastAsia="Times New Roman" w:hAnsi="Times New Roman" w:cs="Times New Roman"/>
                <w:color w:val="000000" w:themeColor="text1"/>
                <w:sz w:val="24"/>
                <w:szCs w:val="24"/>
                <w:lang w:val="ro-RO" w:eastAsia="ar-SA"/>
              </w:rPr>
              <w:t xml:space="preserve"> în anexa la regulament, </w:t>
            </w:r>
            <w:proofErr w:type="spellStart"/>
            <w:r w:rsidRPr="00E94CF6">
              <w:rPr>
                <w:rFonts w:ascii="Times New Roman" w:eastAsia="Times New Roman" w:hAnsi="Times New Roman" w:cs="Times New Roman"/>
                <w:color w:val="000000" w:themeColor="text1"/>
                <w:sz w:val="24"/>
                <w:szCs w:val="24"/>
                <w:lang w:val="ro-RO" w:eastAsia="ar-SA"/>
              </w:rPr>
              <w:t>corespunzatoare</w:t>
            </w:r>
            <w:proofErr w:type="spellEnd"/>
            <w:r w:rsidRPr="00E94CF6">
              <w:rPr>
                <w:rFonts w:ascii="Times New Roman" w:eastAsia="Times New Roman" w:hAnsi="Times New Roman" w:cs="Times New Roman"/>
                <w:color w:val="000000" w:themeColor="text1"/>
                <w:sz w:val="24"/>
                <w:szCs w:val="24"/>
                <w:lang w:val="ro-RO" w:eastAsia="ar-SA"/>
              </w:rPr>
              <w:t xml:space="preserve"> codurilor de clasificare: 4401, 4403, 4406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4407; </w:t>
            </w:r>
          </w:p>
          <w:p w14:paraId="7558E12C" w14:textId="77777777" w:rsidR="00D7156A" w:rsidRPr="00E94CF6" w:rsidRDefault="00D7156A" w:rsidP="00247472">
            <w:pPr>
              <w:numPr>
                <w:ilvl w:val="0"/>
                <w:numId w:val="7"/>
              </w:numPr>
              <w:tabs>
                <w:tab w:val="left" w:pos="142"/>
                <w:tab w:val="left" w:pos="426"/>
                <w:tab w:val="left" w:pos="870"/>
                <w:tab w:val="left" w:pos="1134"/>
              </w:tabs>
              <w:suppressAutoHyphens/>
              <w:spacing w:after="0" w:line="240" w:lineRule="auto"/>
              <w:ind w:left="92" w:firstLine="283"/>
              <w:contextualSpacing/>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lastRenderedPageBreak/>
              <w:t xml:space="preserve">elaborează în vederea </w:t>
            </w:r>
            <w:proofErr w:type="spellStart"/>
            <w:r w:rsidRPr="00E94CF6">
              <w:rPr>
                <w:rFonts w:ascii="Times New Roman" w:eastAsia="Times New Roman" w:hAnsi="Times New Roman" w:cs="Times New Roman"/>
                <w:color w:val="000000" w:themeColor="text1"/>
                <w:sz w:val="24"/>
                <w:szCs w:val="24"/>
                <w:lang w:val="ro-RO" w:eastAsia="ar-SA"/>
              </w:rPr>
              <w:t>însuşirii</w:t>
            </w:r>
            <w:proofErr w:type="spellEnd"/>
            <w:r w:rsidRPr="00E94CF6">
              <w:rPr>
                <w:rFonts w:ascii="Times New Roman" w:eastAsia="Times New Roman" w:hAnsi="Times New Roman" w:cs="Times New Roman"/>
                <w:color w:val="000000" w:themeColor="text1"/>
                <w:sz w:val="24"/>
                <w:szCs w:val="24"/>
                <w:lang w:val="ro-RO" w:eastAsia="ar-SA"/>
              </w:rPr>
              <w:t xml:space="preserve"> de către inspectorul general a comunicărilor către </w:t>
            </w:r>
            <w:proofErr w:type="spellStart"/>
            <w:r w:rsidRPr="00E94CF6">
              <w:rPr>
                <w:rFonts w:ascii="Times New Roman" w:eastAsia="Times New Roman" w:hAnsi="Times New Roman" w:cs="Times New Roman"/>
                <w:color w:val="000000" w:themeColor="text1"/>
                <w:sz w:val="24"/>
                <w:szCs w:val="24"/>
                <w:lang w:val="ro-RO" w:eastAsia="ar-SA"/>
              </w:rPr>
              <w:t>direcţia</w:t>
            </w:r>
            <w:proofErr w:type="spellEnd"/>
            <w:r w:rsidRPr="00E94CF6">
              <w:rPr>
                <w:rFonts w:ascii="Times New Roman" w:eastAsia="Times New Roman" w:hAnsi="Times New Roman" w:cs="Times New Roman"/>
                <w:color w:val="000000" w:themeColor="text1"/>
                <w:sz w:val="24"/>
                <w:szCs w:val="24"/>
                <w:lang w:val="ro-RO" w:eastAsia="ar-SA"/>
              </w:rPr>
              <w:t xml:space="preserve"> coordonatoare din cadrul </w:t>
            </w:r>
            <w:proofErr w:type="spellStart"/>
            <w:r w:rsidRPr="00E94CF6">
              <w:rPr>
                <w:rFonts w:ascii="Times New Roman" w:eastAsia="Times New Roman" w:hAnsi="Times New Roman" w:cs="Times New Roman"/>
                <w:color w:val="000000" w:themeColor="text1"/>
                <w:sz w:val="24"/>
                <w:szCs w:val="24"/>
                <w:lang w:val="ro-RO" w:eastAsia="ar-SA"/>
              </w:rPr>
              <w:t>autorităţii</w:t>
            </w:r>
            <w:proofErr w:type="spellEnd"/>
            <w:r w:rsidRPr="00E94CF6">
              <w:rPr>
                <w:rFonts w:ascii="Times New Roman" w:eastAsia="Times New Roman" w:hAnsi="Times New Roman" w:cs="Times New Roman"/>
                <w:color w:val="000000" w:themeColor="text1"/>
                <w:sz w:val="24"/>
                <w:szCs w:val="24"/>
                <w:lang w:val="ro-RO" w:eastAsia="ar-SA"/>
              </w:rPr>
              <w:t xml:space="preserve"> publice centrale care răspunde de silvicultură referitoare la datele solicitate de Uniunea Europeană privind aplicarea Regulamentului (UE) nr. 995/2010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a Regulamentului (CE) nr. 2.173/2005;</w:t>
            </w:r>
          </w:p>
          <w:p w14:paraId="6DC359C1" w14:textId="77777777" w:rsidR="00D7156A" w:rsidRPr="00E94CF6" w:rsidRDefault="00D7156A" w:rsidP="00247472">
            <w:pPr>
              <w:numPr>
                <w:ilvl w:val="0"/>
                <w:numId w:val="7"/>
              </w:numPr>
              <w:tabs>
                <w:tab w:val="left" w:pos="142"/>
                <w:tab w:val="left" w:pos="426"/>
                <w:tab w:val="left" w:pos="1134"/>
              </w:tabs>
              <w:suppressAutoHyphens/>
              <w:spacing w:after="0" w:line="240" w:lineRule="auto"/>
              <w:ind w:left="92" w:firstLine="283"/>
              <w:contextualSpacing/>
              <w:jc w:val="both"/>
              <w:rPr>
                <w:rFonts w:ascii="Times New Roman" w:eastAsia="Times New Roman" w:hAnsi="Times New Roman" w:cs="Times New Roman"/>
                <w:color w:val="000000" w:themeColor="text1"/>
                <w:sz w:val="24"/>
                <w:szCs w:val="24"/>
                <w:lang w:val="ro-RO" w:eastAsia="ar-SA"/>
              </w:rPr>
            </w:pPr>
            <w:proofErr w:type="spellStart"/>
            <w:r w:rsidRPr="00E94CF6">
              <w:rPr>
                <w:rFonts w:ascii="Times New Roman" w:eastAsia="Times New Roman" w:hAnsi="Times New Roman" w:cs="Times New Roman"/>
                <w:color w:val="000000" w:themeColor="text1"/>
                <w:sz w:val="24"/>
                <w:szCs w:val="24"/>
                <w:lang w:val="ro-RO" w:eastAsia="ar-SA"/>
              </w:rPr>
              <w:t>întocmeşte</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supune aprobării conducerii Gărzii Forestiere Naționale rapoarte, note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informări cu privire la aspectele constatate în urma </w:t>
            </w:r>
            <w:proofErr w:type="spellStart"/>
            <w:r w:rsidRPr="00E94CF6">
              <w:rPr>
                <w:rFonts w:ascii="Times New Roman" w:eastAsia="Times New Roman" w:hAnsi="Times New Roman" w:cs="Times New Roman"/>
                <w:color w:val="000000" w:themeColor="text1"/>
                <w:sz w:val="24"/>
                <w:szCs w:val="24"/>
                <w:lang w:val="ro-RO" w:eastAsia="ar-SA"/>
              </w:rPr>
              <w:t>inspecţiilor</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a controalelor efectuate, cu propunerea  măsurilor care se impun, potrivit legii;</w:t>
            </w:r>
          </w:p>
          <w:p w14:paraId="7A573C38" w14:textId="77777777" w:rsidR="00D7156A" w:rsidRPr="00E94CF6" w:rsidRDefault="00D7156A" w:rsidP="00247472">
            <w:pPr>
              <w:numPr>
                <w:ilvl w:val="0"/>
                <w:numId w:val="7"/>
              </w:numPr>
              <w:tabs>
                <w:tab w:val="left" w:pos="142"/>
                <w:tab w:val="left" w:pos="426"/>
                <w:tab w:val="left" w:pos="993"/>
                <w:tab w:val="left" w:pos="1134"/>
              </w:tabs>
              <w:suppressAutoHyphens/>
              <w:spacing w:after="0" w:line="240" w:lineRule="auto"/>
              <w:ind w:left="92" w:firstLine="283"/>
              <w:contextualSpacing/>
              <w:jc w:val="both"/>
              <w:rPr>
                <w:rFonts w:ascii="Times New Roman" w:eastAsia="Times New Roman" w:hAnsi="Times New Roman" w:cs="Times New Roman"/>
                <w:color w:val="000000" w:themeColor="text1"/>
                <w:sz w:val="24"/>
                <w:szCs w:val="24"/>
                <w:lang w:val="ro-RO" w:eastAsia="ar-SA"/>
              </w:rPr>
            </w:pPr>
            <w:r w:rsidRPr="00E94CF6">
              <w:rPr>
                <w:rFonts w:ascii="Times New Roman" w:eastAsia="Times New Roman" w:hAnsi="Times New Roman" w:cs="Times New Roman"/>
                <w:color w:val="000000" w:themeColor="text1"/>
                <w:sz w:val="24"/>
                <w:szCs w:val="24"/>
                <w:lang w:val="ro-RO" w:eastAsia="ar-SA"/>
              </w:rPr>
              <w:t xml:space="preserve">participă, potrivit </w:t>
            </w:r>
            <w:proofErr w:type="spellStart"/>
            <w:r w:rsidRPr="00E94CF6">
              <w:rPr>
                <w:rFonts w:ascii="Times New Roman" w:eastAsia="Times New Roman" w:hAnsi="Times New Roman" w:cs="Times New Roman"/>
                <w:color w:val="000000" w:themeColor="text1"/>
                <w:sz w:val="24"/>
                <w:szCs w:val="24"/>
                <w:lang w:val="ro-RO" w:eastAsia="ar-SA"/>
              </w:rPr>
              <w:t>competenţelor</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în baza protocoalelor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planurilor de </w:t>
            </w:r>
            <w:proofErr w:type="spellStart"/>
            <w:r w:rsidRPr="00E94CF6">
              <w:rPr>
                <w:rFonts w:ascii="Times New Roman" w:eastAsia="Times New Roman" w:hAnsi="Times New Roman" w:cs="Times New Roman"/>
                <w:color w:val="000000" w:themeColor="text1"/>
                <w:sz w:val="24"/>
                <w:szCs w:val="24"/>
                <w:lang w:val="ro-RO" w:eastAsia="ar-SA"/>
              </w:rPr>
              <w:t>acţiune</w:t>
            </w:r>
            <w:proofErr w:type="spellEnd"/>
            <w:r w:rsidRPr="00E94CF6">
              <w:rPr>
                <w:rFonts w:ascii="Times New Roman" w:eastAsia="Times New Roman" w:hAnsi="Times New Roman" w:cs="Times New Roman"/>
                <w:color w:val="000000" w:themeColor="text1"/>
                <w:sz w:val="24"/>
                <w:szCs w:val="24"/>
                <w:lang w:val="ro-RO" w:eastAsia="ar-SA"/>
              </w:rPr>
              <w:t xml:space="preserve">, la </w:t>
            </w:r>
            <w:proofErr w:type="spellStart"/>
            <w:r w:rsidRPr="00E94CF6">
              <w:rPr>
                <w:rFonts w:ascii="Times New Roman" w:eastAsia="Times New Roman" w:hAnsi="Times New Roman" w:cs="Times New Roman"/>
                <w:color w:val="000000" w:themeColor="text1"/>
                <w:sz w:val="24"/>
                <w:szCs w:val="24"/>
                <w:lang w:val="ro-RO" w:eastAsia="ar-SA"/>
              </w:rPr>
              <w:t>activităţi</w:t>
            </w:r>
            <w:proofErr w:type="spellEnd"/>
            <w:r w:rsidRPr="00E94CF6">
              <w:rPr>
                <w:rFonts w:ascii="Times New Roman" w:eastAsia="Times New Roman" w:hAnsi="Times New Roman" w:cs="Times New Roman"/>
                <w:color w:val="000000" w:themeColor="text1"/>
                <w:sz w:val="24"/>
                <w:szCs w:val="24"/>
                <w:lang w:val="ro-RO" w:eastAsia="ar-SA"/>
              </w:rPr>
              <w:t xml:space="preserve"> de control cu alte structuri din </w:t>
            </w:r>
            <w:proofErr w:type="spellStart"/>
            <w:r w:rsidRPr="00E94CF6">
              <w:rPr>
                <w:rFonts w:ascii="Times New Roman" w:eastAsia="Times New Roman" w:hAnsi="Times New Roman" w:cs="Times New Roman"/>
                <w:color w:val="000000" w:themeColor="text1"/>
                <w:sz w:val="24"/>
                <w:szCs w:val="24"/>
                <w:lang w:val="ro-RO" w:eastAsia="ar-SA"/>
              </w:rPr>
              <w:t>ţară</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din străinătate care </w:t>
            </w:r>
            <w:proofErr w:type="spellStart"/>
            <w:r w:rsidRPr="00E94CF6">
              <w:rPr>
                <w:rFonts w:ascii="Times New Roman" w:eastAsia="Times New Roman" w:hAnsi="Times New Roman" w:cs="Times New Roman"/>
                <w:color w:val="000000" w:themeColor="text1"/>
                <w:sz w:val="24"/>
                <w:szCs w:val="24"/>
                <w:lang w:val="ro-RO" w:eastAsia="ar-SA"/>
              </w:rPr>
              <w:t>desfăşoară</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activităţi</w:t>
            </w:r>
            <w:proofErr w:type="spellEnd"/>
            <w:r w:rsidRPr="00E94CF6">
              <w:rPr>
                <w:rFonts w:ascii="Times New Roman" w:eastAsia="Times New Roman" w:hAnsi="Times New Roman" w:cs="Times New Roman"/>
                <w:color w:val="000000" w:themeColor="text1"/>
                <w:sz w:val="24"/>
                <w:szCs w:val="24"/>
                <w:lang w:val="ro-RO" w:eastAsia="ar-SA"/>
              </w:rPr>
              <w:t xml:space="preserve"> în domeniul silvic sau în legătură cu domeniul silvic, prezentând conducerii Gărzii Forestiere Naționale rapoarte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sinteze asupra acestor </w:t>
            </w:r>
            <w:proofErr w:type="spellStart"/>
            <w:r w:rsidRPr="00E94CF6">
              <w:rPr>
                <w:rFonts w:ascii="Times New Roman" w:eastAsia="Times New Roman" w:hAnsi="Times New Roman" w:cs="Times New Roman"/>
                <w:color w:val="000000" w:themeColor="text1"/>
                <w:sz w:val="24"/>
                <w:szCs w:val="24"/>
                <w:lang w:val="ro-RO" w:eastAsia="ar-SA"/>
              </w:rPr>
              <w:t>activităţi</w:t>
            </w:r>
            <w:proofErr w:type="spellEnd"/>
            <w:r w:rsidRPr="00E94CF6">
              <w:rPr>
                <w:rFonts w:ascii="Times New Roman" w:eastAsia="Times New Roman" w:hAnsi="Times New Roman" w:cs="Times New Roman"/>
                <w:color w:val="000000" w:themeColor="text1"/>
                <w:sz w:val="24"/>
                <w:szCs w:val="24"/>
                <w:lang w:val="ro-RO" w:eastAsia="ar-SA"/>
              </w:rPr>
              <w:t>;</w:t>
            </w:r>
          </w:p>
          <w:p w14:paraId="7FAE1AF7" w14:textId="77777777" w:rsidR="00871F5A" w:rsidRPr="00E94CF6" w:rsidRDefault="00D7156A" w:rsidP="00247472">
            <w:pPr>
              <w:tabs>
                <w:tab w:val="left" w:pos="142"/>
                <w:tab w:val="left" w:pos="426"/>
                <w:tab w:val="left" w:pos="1134"/>
              </w:tabs>
              <w:suppressAutoHyphens/>
              <w:spacing w:after="0" w:line="240" w:lineRule="auto"/>
              <w:ind w:left="92" w:firstLine="283"/>
              <w:jc w:val="both"/>
              <w:rPr>
                <w:rFonts w:ascii="Times New Roman" w:eastAsia="Arial" w:hAnsi="Times New Roman" w:cs="Times New Roman"/>
                <w:color w:val="000000" w:themeColor="text1"/>
                <w:sz w:val="24"/>
                <w:szCs w:val="24"/>
              </w:rPr>
            </w:pPr>
            <w:r w:rsidRPr="00E94CF6">
              <w:rPr>
                <w:rFonts w:ascii="Times New Roman" w:eastAsia="Times New Roman" w:hAnsi="Times New Roman" w:cs="Times New Roman"/>
                <w:color w:val="000000" w:themeColor="text1"/>
                <w:sz w:val="24"/>
                <w:szCs w:val="24"/>
                <w:lang w:val="ro-RO" w:eastAsia="ar-SA"/>
              </w:rPr>
              <w:t xml:space="preserve">o) asigură </w:t>
            </w:r>
            <w:proofErr w:type="spellStart"/>
            <w:r w:rsidRPr="00E94CF6">
              <w:rPr>
                <w:rFonts w:ascii="Times New Roman" w:eastAsia="Times New Roman" w:hAnsi="Times New Roman" w:cs="Times New Roman"/>
                <w:color w:val="000000" w:themeColor="text1"/>
                <w:sz w:val="24"/>
                <w:szCs w:val="24"/>
                <w:lang w:val="ro-RO" w:eastAsia="ar-SA"/>
              </w:rPr>
              <w:t>evidenţele</w:t>
            </w:r>
            <w:proofErr w:type="spellEnd"/>
            <w:r w:rsidRPr="00E94CF6">
              <w:rPr>
                <w:rFonts w:ascii="Times New Roman" w:eastAsia="Times New Roman" w:hAnsi="Times New Roman" w:cs="Times New Roman"/>
                <w:color w:val="000000" w:themeColor="text1"/>
                <w:sz w:val="24"/>
                <w:szCs w:val="24"/>
                <w:lang w:val="ro-RO" w:eastAsia="ar-SA"/>
              </w:rPr>
              <w:t xml:space="preserve"> operative statistice referitoare la activitatea de </w:t>
            </w:r>
            <w:proofErr w:type="spellStart"/>
            <w:r w:rsidRPr="00E94CF6">
              <w:rPr>
                <w:rFonts w:ascii="Times New Roman" w:eastAsia="Times New Roman" w:hAnsi="Times New Roman" w:cs="Times New Roman"/>
                <w:color w:val="000000" w:themeColor="text1"/>
                <w:sz w:val="24"/>
                <w:szCs w:val="24"/>
                <w:lang w:val="ro-RO" w:eastAsia="ar-SA"/>
              </w:rPr>
              <w:t>inspecţie</w:t>
            </w:r>
            <w:proofErr w:type="spellEnd"/>
            <w:r w:rsidRPr="00E94CF6">
              <w:rPr>
                <w:rFonts w:ascii="Times New Roman" w:eastAsia="Times New Roman" w:hAnsi="Times New Roman" w:cs="Times New Roman"/>
                <w:color w:val="000000" w:themeColor="text1"/>
                <w:sz w:val="24"/>
                <w:szCs w:val="24"/>
                <w:lang w:val="ro-RO" w:eastAsia="ar-SA"/>
              </w:rPr>
              <w:t xml:space="preserve"> </w:t>
            </w:r>
            <w:proofErr w:type="spellStart"/>
            <w:r w:rsidRPr="00E94CF6">
              <w:rPr>
                <w:rFonts w:ascii="Times New Roman" w:eastAsia="Times New Roman" w:hAnsi="Times New Roman" w:cs="Times New Roman"/>
                <w:color w:val="000000" w:themeColor="text1"/>
                <w:sz w:val="24"/>
                <w:szCs w:val="24"/>
                <w:lang w:val="ro-RO" w:eastAsia="ar-SA"/>
              </w:rPr>
              <w:t>şi</w:t>
            </w:r>
            <w:proofErr w:type="spellEnd"/>
            <w:r w:rsidRPr="00E94CF6">
              <w:rPr>
                <w:rFonts w:ascii="Times New Roman" w:eastAsia="Times New Roman" w:hAnsi="Times New Roman" w:cs="Times New Roman"/>
                <w:color w:val="000000" w:themeColor="text1"/>
                <w:sz w:val="24"/>
                <w:szCs w:val="24"/>
                <w:lang w:val="ro-RO" w:eastAsia="ar-SA"/>
              </w:rPr>
              <w:t xml:space="preserve"> control, de implementarea a regimului silvic și cinegetic,   raportări specifice de îndeplinire a </w:t>
            </w:r>
            <w:proofErr w:type="spellStart"/>
            <w:r w:rsidRPr="00E94CF6">
              <w:rPr>
                <w:rFonts w:ascii="Times New Roman" w:eastAsia="Times New Roman" w:hAnsi="Times New Roman" w:cs="Times New Roman"/>
                <w:color w:val="000000" w:themeColor="text1"/>
                <w:sz w:val="24"/>
                <w:szCs w:val="24"/>
                <w:lang w:val="ro-RO" w:eastAsia="ar-SA"/>
              </w:rPr>
              <w:t>cerinţelor</w:t>
            </w:r>
            <w:proofErr w:type="spellEnd"/>
            <w:r w:rsidRPr="00E94CF6">
              <w:rPr>
                <w:rFonts w:ascii="Times New Roman" w:eastAsia="Times New Roman" w:hAnsi="Times New Roman" w:cs="Times New Roman"/>
                <w:color w:val="000000" w:themeColor="text1"/>
                <w:sz w:val="24"/>
                <w:szCs w:val="24"/>
                <w:lang w:val="ro-RO" w:eastAsia="ar-SA"/>
              </w:rPr>
              <w:t xml:space="preserve"> Uniunii Europene, pe care le transmite structurii de analiză de risc din cadrul Gărzii Forestiere Naționale;</w:t>
            </w:r>
          </w:p>
        </w:tc>
      </w:tr>
      <w:tr w:rsidR="00E94CF6" w:rsidRPr="00E94CF6" w14:paraId="6732B4D1" w14:textId="77777777" w:rsidTr="00DB779C">
        <w:trPr>
          <w:trHeight w:val="321"/>
          <w:tblCellSpacing w:w="0" w:type="dxa"/>
        </w:trPr>
        <w:tc>
          <w:tcPr>
            <w:tcW w:w="2765" w:type="dxa"/>
            <w:tcMar>
              <w:top w:w="15" w:type="dxa"/>
              <w:left w:w="15" w:type="dxa"/>
              <w:bottom w:w="15" w:type="dxa"/>
              <w:right w:w="15" w:type="dxa"/>
            </w:tcMar>
          </w:tcPr>
          <w:p w14:paraId="14AFC63C"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lastRenderedPageBreak/>
              <w:t>1</w:t>
            </w:r>
            <w:r w:rsidRPr="00E94CF6">
              <w:rPr>
                <w:rFonts w:ascii="Times New Roman" w:eastAsia="Times New Roman" w:hAnsi="Times New Roman" w:cs="Times New Roman"/>
                <w:color w:val="000000" w:themeColor="text1"/>
                <w:sz w:val="24"/>
                <w:szCs w:val="24"/>
                <w:vertAlign w:val="superscript"/>
                <w:lang w:val="ro-RO"/>
              </w:rPr>
              <w:t>1</w:t>
            </w:r>
            <w:r w:rsidRPr="00E94CF6">
              <w:rPr>
                <w:rFonts w:ascii="Times New Roman" w:eastAsia="Times New Roman" w:hAnsi="Times New Roman" w:cs="Times New Roman"/>
                <w:color w:val="000000" w:themeColor="text1"/>
                <w:sz w:val="24"/>
                <w:szCs w:val="24"/>
                <w:lang w:val="ro-RO"/>
              </w:rPr>
              <w:t xml:space="preserve">În cazul proiectelor de acte normative care transpun </w:t>
            </w:r>
            <w:proofErr w:type="spellStart"/>
            <w:r w:rsidRPr="00E94CF6">
              <w:rPr>
                <w:rFonts w:ascii="Times New Roman" w:eastAsia="Times New Roman" w:hAnsi="Times New Roman" w:cs="Times New Roman"/>
                <w:color w:val="000000" w:themeColor="text1"/>
                <w:sz w:val="24"/>
                <w:szCs w:val="24"/>
                <w:lang w:val="ro-RO"/>
              </w:rPr>
              <w:t>legislaţie</w:t>
            </w:r>
            <w:proofErr w:type="spellEnd"/>
            <w:r w:rsidRPr="00E94CF6">
              <w:rPr>
                <w:rFonts w:ascii="Times New Roman" w:eastAsia="Times New Roman" w:hAnsi="Times New Roman" w:cs="Times New Roman"/>
                <w:color w:val="000000" w:themeColor="text1"/>
                <w:sz w:val="24"/>
                <w:szCs w:val="24"/>
                <w:lang w:val="ro-RO"/>
              </w:rPr>
              <w:t xml:space="preserve"> comunitară sau creează cadrul pentru aplicarea directă a acesteia </w:t>
            </w:r>
          </w:p>
        </w:tc>
        <w:tc>
          <w:tcPr>
            <w:tcW w:w="7913" w:type="dxa"/>
            <w:gridSpan w:val="3"/>
            <w:tcMar>
              <w:top w:w="15" w:type="dxa"/>
              <w:left w:w="15" w:type="dxa"/>
              <w:bottom w:w="15" w:type="dxa"/>
              <w:right w:w="15" w:type="dxa"/>
            </w:tcMar>
          </w:tcPr>
          <w:p w14:paraId="36549DB3" w14:textId="57C83636" w:rsidR="00871F5A" w:rsidRPr="00E94CF6" w:rsidRDefault="00EB4891" w:rsidP="00DB779C">
            <w:pPr>
              <w:shd w:val="clear" w:color="auto" w:fill="FFFFFF"/>
              <w:tabs>
                <w:tab w:val="left" w:pos="298"/>
              </w:tabs>
              <w:spacing w:after="0" w:line="240" w:lineRule="auto"/>
              <w:ind w:left="93" w:right="155"/>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Proiectul de act normativ nu se referă la acest subiect. </w:t>
            </w:r>
          </w:p>
        </w:tc>
      </w:tr>
      <w:tr w:rsidR="00E94CF6" w:rsidRPr="00E94CF6" w14:paraId="1CBEA8C4" w14:textId="77777777" w:rsidTr="00DB779C">
        <w:trPr>
          <w:trHeight w:val="744"/>
          <w:tblCellSpacing w:w="0" w:type="dxa"/>
        </w:trPr>
        <w:tc>
          <w:tcPr>
            <w:tcW w:w="2765" w:type="dxa"/>
            <w:tcMar>
              <w:top w:w="15" w:type="dxa"/>
              <w:left w:w="15" w:type="dxa"/>
              <w:bottom w:w="15" w:type="dxa"/>
              <w:right w:w="15" w:type="dxa"/>
            </w:tcMar>
          </w:tcPr>
          <w:p w14:paraId="1F4F9922"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2. Schimbări preconizate</w:t>
            </w:r>
          </w:p>
        </w:tc>
        <w:tc>
          <w:tcPr>
            <w:tcW w:w="7913" w:type="dxa"/>
            <w:gridSpan w:val="3"/>
            <w:tcMar>
              <w:top w:w="15" w:type="dxa"/>
              <w:left w:w="15" w:type="dxa"/>
              <w:bottom w:w="15" w:type="dxa"/>
              <w:right w:w="15" w:type="dxa"/>
            </w:tcMar>
          </w:tcPr>
          <w:p w14:paraId="4BB273B5" w14:textId="77777777" w:rsidR="003B6350" w:rsidRPr="00E94CF6" w:rsidRDefault="003B6350" w:rsidP="0007417C">
            <w:pPr>
              <w:tabs>
                <w:tab w:val="left" w:pos="709"/>
                <w:tab w:val="left" w:pos="851"/>
              </w:tabs>
              <w:spacing w:after="0" w:line="240" w:lineRule="auto"/>
              <w:ind w:firstLine="710"/>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Obținerea unor rezultate mai bune pe linia luptei împotriva infracționalității de mediu, în special în scopul limitării tăierilor ilegale și monitorizării trasabilității materialelor lemnoase</w:t>
            </w:r>
            <w:r w:rsidR="0007417C" w:rsidRPr="00E94CF6">
              <w:rPr>
                <w:rFonts w:ascii="Times New Roman" w:eastAsia="Times New Roman" w:hAnsi="Times New Roman" w:cs="Times New Roman"/>
                <w:color w:val="000000" w:themeColor="text1"/>
                <w:sz w:val="24"/>
                <w:szCs w:val="24"/>
                <w:lang w:val="ro-RO"/>
              </w:rPr>
              <w:t>.</w:t>
            </w:r>
            <w:r w:rsidRPr="00E94CF6">
              <w:rPr>
                <w:rFonts w:ascii="Times New Roman" w:eastAsia="Times New Roman" w:hAnsi="Times New Roman" w:cs="Times New Roman"/>
                <w:color w:val="000000" w:themeColor="text1"/>
                <w:sz w:val="24"/>
                <w:szCs w:val="24"/>
                <w:lang w:val="ro-RO"/>
              </w:rPr>
              <w:t xml:space="preserve">             </w:t>
            </w:r>
          </w:p>
          <w:p w14:paraId="180DD61A" w14:textId="77777777" w:rsidR="003B6350" w:rsidRPr="00E94CF6" w:rsidRDefault="003B6350" w:rsidP="0007417C">
            <w:pPr>
              <w:tabs>
                <w:tab w:val="left" w:pos="709"/>
                <w:tab w:val="left" w:pos="851"/>
              </w:tabs>
              <w:spacing w:after="0" w:line="240" w:lineRule="auto"/>
              <w:ind w:firstLine="710"/>
              <w:jc w:val="both"/>
              <w:rPr>
                <w:rStyle w:val="spar"/>
                <w:rFonts w:ascii="Times New Roman" w:hAnsi="Times New Roman" w:cs="Times New Roman"/>
                <w:color w:val="000000" w:themeColor="text1"/>
                <w:sz w:val="24"/>
                <w:szCs w:val="24"/>
                <w:bdr w:val="none" w:sz="0" w:space="0" w:color="auto" w:frame="1"/>
                <w:shd w:val="clear" w:color="auto" w:fill="FFFFFF"/>
                <w:lang w:val="ro-RO"/>
              </w:rPr>
            </w:pPr>
            <w:r w:rsidRPr="00E94CF6">
              <w:rPr>
                <w:rStyle w:val="spar"/>
                <w:rFonts w:ascii="Times New Roman" w:hAnsi="Times New Roman" w:cs="Times New Roman"/>
                <w:color w:val="000000" w:themeColor="text1"/>
                <w:sz w:val="24"/>
                <w:szCs w:val="24"/>
                <w:bdr w:val="none" w:sz="0" w:space="0" w:color="auto" w:frame="1"/>
                <w:shd w:val="clear" w:color="auto" w:fill="FFFFFF"/>
                <w:lang w:val="ro-RO"/>
              </w:rPr>
              <w:t>Consolidarea cadrului legal și întărirea capacității de implementare, monitorizare și control privind lupta împotriva tăierilor ilegale de masă lemnoasă din fondul forestier național și din vegetația forestieră de pe terenurile din afara acestuia</w:t>
            </w:r>
            <w:r w:rsidR="0007417C" w:rsidRPr="00E94CF6">
              <w:rPr>
                <w:rStyle w:val="spar"/>
                <w:rFonts w:ascii="Times New Roman" w:hAnsi="Times New Roman" w:cs="Times New Roman"/>
                <w:color w:val="000000" w:themeColor="text1"/>
                <w:sz w:val="24"/>
                <w:szCs w:val="24"/>
                <w:bdr w:val="none" w:sz="0" w:space="0" w:color="auto" w:frame="1"/>
                <w:shd w:val="clear" w:color="auto" w:fill="FFFFFF"/>
                <w:lang w:val="ro-RO"/>
              </w:rPr>
              <w:t>.</w:t>
            </w:r>
          </w:p>
          <w:p w14:paraId="65DB53C6" w14:textId="77777777" w:rsidR="003B6350" w:rsidRPr="00E94CF6" w:rsidRDefault="003B6350" w:rsidP="0007417C">
            <w:pPr>
              <w:tabs>
                <w:tab w:val="left" w:pos="709"/>
                <w:tab w:val="left" w:pos="851"/>
              </w:tabs>
              <w:spacing w:after="0" w:line="240" w:lineRule="auto"/>
              <w:ind w:firstLine="710"/>
              <w:jc w:val="both"/>
              <w:rPr>
                <w:rFonts w:ascii="Times New Roman" w:hAnsi="Times New Roman" w:cs="Times New Roman"/>
                <w:bCs/>
                <w:iCs/>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Impunerea unor sancțiuni proporționale și disuasive operatorilor care introduc pentru prima dată pe piață lemn și produse din lemn având ca scop îndeplinirea obiectivelor asumate de România, privitoare la implementarea Regulamentului (UE) nr. 995/2010 al Parlamentului European </w:t>
            </w:r>
            <w:proofErr w:type="spellStart"/>
            <w:r w:rsidRPr="00E94CF6">
              <w:rPr>
                <w:rFonts w:ascii="Times New Roman" w:eastAsia="Times New Roman" w:hAnsi="Times New Roman" w:cs="Times New Roman"/>
                <w:color w:val="000000" w:themeColor="text1"/>
                <w:sz w:val="24"/>
                <w:szCs w:val="24"/>
                <w:lang w:val="ro-RO"/>
              </w:rPr>
              <w:t>şi</w:t>
            </w:r>
            <w:proofErr w:type="spellEnd"/>
            <w:r w:rsidRPr="00E94CF6">
              <w:rPr>
                <w:rFonts w:ascii="Times New Roman" w:eastAsia="Times New Roman" w:hAnsi="Times New Roman" w:cs="Times New Roman"/>
                <w:color w:val="000000" w:themeColor="text1"/>
                <w:sz w:val="24"/>
                <w:szCs w:val="24"/>
                <w:lang w:val="ro-RO"/>
              </w:rPr>
              <w:t xml:space="preserve"> al Consiliului din 20 octombrie 2010 de stabilire a </w:t>
            </w:r>
            <w:proofErr w:type="spellStart"/>
            <w:r w:rsidRPr="00E94CF6">
              <w:rPr>
                <w:rFonts w:ascii="Times New Roman" w:eastAsia="Times New Roman" w:hAnsi="Times New Roman" w:cs="Times New Roman"/>
                <w:color w:val="000000" w:themeColor="text1"/>
                <w:sz w:val="24"/>
                <w:szCs w:val="24"/>
                <w:lang w:val="ro-RO"/>
              </w:rPr>
              <w:t>obligaţiilor</w:t>
            </w:r>
            <w:proofErr w:type="spellEnd"/>
            <w:r w:rsidRPr="00E94CF6">
              <w:rPr>
                <w:rFonts w:ascii="Times New Roman" w:eastAsia="Times New Roman" w:hAnsi="Times New Roman" w:cs="Times New Roman"/>
                <w:color w:val="000000" w:themeColor="text1"/>
                <w:sz w:val="24"/>
                <w:szCs w:val="24"/>
                <w:lang w:val="ro-RO"/>
              </w:rPr>
              <w:t xml:space="preserve"> care revin operatorilor care introduc pe </w:t>
            </w:r>
            <w:proofErr w:type="spellStart"/>
            <w:r w:rsidRPr="00E94CF6">
              <w:rPr>
                <w:rFonts w:ascii="Times New Roman" w:eastAsia="Times New Roman" w:hAnsi="Times New Roman" w:cs="Times New Roman"/>
                <w:color w:val="000000" w:themeColor="text1"/>
                <w:sz w:val="24"/>
                <w:szCs w:val="24"/>
                <w:lang w:val="ro-RO"/>
              </w:rPr>
              <w:t>piaţă</w:t>
            </w:r>
            <w:proofErr w:type="spellEnd"/>
            <w:r w:rsidRPr="00E94CF6">
              <w:rPr>
                <w:rFonts w:ascii="Times New Roman" w:eastAsia="Times New Roman" w:hAnsi="Times New Roman" w:cs="Times New Roman"/>
                <w:color w:val="000000" w:themeColor="text1"/>
                <w:sz w:val="24"/>
                <w:szCs w:val="24"/>
                <w:lang w:val="ro-RO"/>
              </w:rPr>
              <w:t xml:space="preserve"> lemn </w:t>
            </w:r>
            <w:proofErr w:type="spellStart"/>
            <w:r w:rsidRPr="00E94CF6">
              <w:rPr>
                <w:rFonts w:ascii="Times New Roman" w:eastAsia="Times New Roman" w:hAnsi="Times New Roman" w:cs="Times New Roman"/>
                <w:color w:val="000000" w:themeColor="text1"/>
                <w:sz w:val="24"/>
                <w:szCs w:val="24"/>
                <w:lang w:val="ro-RO"/>
              </w:rPr>
              <w:t>şi</w:t>
            </w:r>
            <w:proofErr w:type="spellEnd"/>
            <w:r w:rsidRPr="00E94CF6">
              <w:rPr>
                <w:rFonts w:ascii="Times New Roman" w:eastAsia="Times New Roman" w:hAnsi="Times New Roman" w:cs="Times New Roman"/>
                <w:color w:val="000000" w:themeColor="text1"/>
                <w:sz w:val="24"/>
                <w:szCs w:val="24"/>
                <w:lang w:val="ro-RO"/>
              </w:rPr>
              <w:t xml:space="preserve"> produse din lemn, acesta fiind unul din aspectele sesizate de Comisia Europeană în</w:t>
            </w:r>
            <w:r w:rsidRPr="00E94CF6">
              <w:rPr>
                <w:rFonts w:ascii="Times New Roman" w:hAnsi="Times New Roman" w:cs="Times New Roman"/>
                <w:color w:val="000000" w:themeColor="text1"/>
                <w:sz w:val="24"/>
                <w:szCs w:val="24"/>
                <w:lang w:val="ro-RO"/>
              </w:rPr>
              <w:t xml:space="preserve"> procedura de </w:t>
            </w:r>
            <w:proofErr w:type="spellStart"/>
            <w:r w:rsidRPr="00E94CF6">
              <w:rPr>
                <w:rFonts w:ascii="Times New Roman" w:hAnsi="Times New Roman" w:cs="Times New Roman"/>
                <w:color w:val="000000" w:themeColor="text1"/>
                <w:sz w:val="24"/>
                <w:szCs w:val="24"/>
                <w:lang w:val="ro-RO"/>
              </w:rPr>
              <w:t>infringement</w:t>
            </w:r>
            <w:proofErr w:type="spellEnd"/>
            <w:r w:rsidRPr="00E94CF6">
              <w:rPr>
                <w:rFonts w:ascii="Times New Roman" w:hAnsi="Times New Roman" w:cs="Times New Roman"/>
                <w:color w:val="000000" w:themeColor="text1"/>
                <w:sz w:val="24"/>
                <w:szCs w:val="24"/>
                <w:lang w:val="ro-RO"/>
              </w:rPr>
              <w:t xml:space="preserve"> declanșată împotriva României în data de 12 februarie 2020 - cauza nr. 2020/2033,</w:t>
            </w:r>
            <w:r w:rsidRPr="00E94CF6">
              <w:rPr>
                <w:rFonts w:ascii="Times New Roman" w:hAnsi="Times New Roman" w:cs="Times New Roman"/>
                <w:bCs/>
                <w:iCs/>
                <w:color w:val="000000" w:themeColor="text1"/>
                <w:sz w:val="24"/>
                <w:szCs w:val="24"/>
                <w:lang w:val="ro-RO"/>
              </w:rPr>
              <w:t xml:space="preserve"> pentru neîndeplinirea obligațiilor de stat membru UE</w:t>
            </w:r>
            <w:r w:rsidRPr="00E94CF6">
              <w:rPr>
                <w:rFonts w:ascii="Times New Roman" w:hAnsi="Times New Roman" w:cs="Times New Roman"/>
                <w:bCs/>
                <w:color w:val="000000" w:themeColor="text1"/>
                <w:sz w:val="24"/>
                <w:szCs w:val="24"/>
                <w:lang w:val="ro-RO"/>
              </w:rPr>
              <w:t xml:space="preserve"> </w:t>
            </w:r>
            <w:r w:rsidRPr="00E94CF6">
              <w:rPr>
                <w:rFonts w:ascii="Times New Roman" w:hAnsi="Times New Roman" w:cs="Times New Roman"/>
                <w:bCs/>
                <w:iCs/>
                <w:color w:val="000000" w:themeColor="text1"/>
                <w:sz w:val="24"/>
                <w:szCs w:val="24"/>
                <w:lang w:val="ro-RO"/>
              </w:rPr>
              <w:t>(</w:t>
            </w:r>
            <w:proofErr w:type="spellStart"/>
            <w:r w:rsidRPr="00E94CF6">
              <w:rPr>
                <w:rFonts w:ascii="Times New Roman" w:hAnsi="Times New Roman" w:cs="Times New Roman"/>
                <w:bCs/>
                <w:i/>
                <w:color w:val="000000" w:themeColor="text1"/>
                <w:sz w:val="24"/>
                <w:szCs w:val="24"/>
                <w:lang w:val="ro-RO"/>
              </w:rPr>
              <w:t>infringement</w:t>
            </w:r>
            <w:proofErr w:type="spellEnd"/>
            <w:r w:rsidRPr="00E94CF6">
              <w:rPr>
                <w:rFonts w:ascii="Times New Roman" w:hAnsi="Times New Roman" w:cs="Times New Roman"/>
                <w:bCs/>
                <w:iCs/>
                <w:color w:val="000000" w:themeColor="text1"/>
                <w:sz w:val="24"/>
                <w:szCs w:val="24"/>
                <w:lang w:val="ro-RO"/>
              </w:rPr>
              <w:t>) în domeniul mediului, iar în data de 2 iulie 2020 procedura a continuat cu a doua etapă din faza pre-contencioasă, respectiv cu</w:t>
            </w:r>
            <w:r w:rsidR="0007417C" w:rsidRPr="00E94CF6">
              <w:rPr>
                <w:rFonts w:ascii="Times New Roman" w:hAnsi="Times New Roman" w:cs="Times New Roman"/>
                <w:bCs/>
                <w:iCs/>
                <w:color w:val="000000" w:themeColor="text1"/>
                <w:sz w:val="24"/>
                <w:szCs w:val="24"/>
                <w:lang w:val="ro-RO"/>
              </w:rPr>
              <w:t xml:space="preserve"> transmiterea unui aviz motivat.</w:t>
            </w:r>
            <w:r w:rsidRPr="00E94CF6">
              <w:rPr>
                <w:rFonts w:ascii="Times New Roman" w:hAnsi="Times New Roman" w:cs="Times New Roman"/>
                <w:bCs/>
                <w:iCs/>
                <w:color w:val="000000" w:themeColor="text1"/>
                <w:sz w:val="24"/>
                <w:szCs w:val="24"/>
                <w:lang w:val="ro-RO"/>
              </w:rPr>
              <w:t xml:space="preserve"> </w:t>
            </w:r>
          </w:p>
          <w:p w14:paraId="2A29B2D7" w14:textId="77777777" w:rsidR="00871F5A" w:rsidRPr="00E94CF6" w:rsidRDefault="0043630A" w:rsidP="0043630A">
            <w:pPr>
              <w:pStyle w:val="Default"/>
              <w:tabs>
                <w:tab w:val="left" w:pos="1134"/>
              </w:tabs>
              <w:ind w:left="92" w:firstLine="710"/>
              <w:jc w:val="both"/>
              <w:rPr>
                <w:rFonts w:eastAsia="Times New Roman"/>
                <w:color w:val="000000" w:themeColor="text1"/>
                <w:lang w:val="ro-RO"/>
              </w:rPr>
            </w:pPr>
            <w:r w:rsidRPr="00E94CF6">
              <w:rPr>
                <w:rStyle w:val="spar"/>
                <w:color w:val="000000" w:themeColor="text1"/>
                <w:bdr w:val="none" w:sz="0" w:space="0" w:color="auto" w:frame="1"/>
                <w:shd w:val="clear" w:color="auto" w:fill="FFFFFF"/>
                <w:lang w:val="ro-RO"/>
              </w:rPr>
              <w:t>A</w:t>
            </w:r>
            <w:r w:rsidR="00D75A0F" w:rsidRPr="00E94CF6">
              <w:rPr>
                <w:rStyle w:val="spar"/>
                <w:color w:val="000000" w:themeColor="text1"/>
                <w:bdr w:val="none" w:sz="0" w:space="0" w:color="auto" w:frame="1"/>
                <w:shd w:val="clear" w:color="auto" w:fill="FFFFFF"/>
                <w:lang w:val="ro-RO"/>
              </w:rPr>
              <w:t xml:space="preserve">cțiunea de </w:t>
            </w:r>
            <w:r w:rsidR="003B6350" w:rsidRPr="00E94CF6">
              <w:rPr>
                <w:rStyle w:val="spar"/>
                <w:color w:val="000000" w:themeColor="text1"/>
                <w:bdr w:val="none" w:sz="0" w:space="0" w:color="auto" w:frame="1"/>
                <w:shd w:val="clear" w:color="auto" w:fill="FFFFFF"/>
                <w:lang w:val="ro-RO"/>
              </w:rPr>
              <w:t>combatere</w:t>
            </w:r>
            <w:r w:rsidR="00D75A0F" w:rsidRPr="00E94CF6">
              <w:rPr>
                <w:rStyle w:val="spar"/>
                <w:color w:val="000000" w:themeColor="text1"/>
                <w:bdr w:val="none" w:sz="0" w:space="0" w:color="auto" w:frame="1"/>
                <w:shd w:val="clear" w:color="auto" w:fill="FFFFFF"/>
                <w:lang w:val="ro-RO"/>
              </w:rPr>
              <w:t xml:space="preserve"> </w:t>
            </w:r>
            <w:r w:rsidR="003B6350" w:rsidRPr="00E94CF6">
              <w:rPr>
                <w:rStyle w:val="spar"/>
                <w:color w:val="000000" w:themeColor="text1"/>
                <w:bdr w:val="none" w:sz="0" w:space="0" w:color="auto" w:frame="1"/>
                <w:shd w:val="clear" w:color="auto" w:fill="FFFFFF"/>
                <w:lang w:val="ro-RO"/>
              </w:rPr>
              <w:t>a exploatării forestiere ilegale și a comerțului aferent reprezintă unul dintre domeniile-țintă care trebuie reglementate, iar consecinț</w:t>
            </w:r>
            <w:r w:rsidR="00526513" w:rsidRPr="00E94CF6">
              <w:rPr>
                <w:rStyle w:val="spar"/>
                <w:color w:val="000000" w:themeColor="text1"/>
                <w:bdr w:val="none" w:sz="0" w:space="0" w:color="auto" w:frame="1"/>
                <w:shd w:val="clear" w:color="auto" w:fill="FFFFFF"/>
                <w:lang w:val="ro-RO"/>
              </w:rPr>
              <w:t>a</w:t>
            </w:r>
            <w:r w:rsidR="003B6350" w:rsidRPr="00E94CF6">
              <w:rPr>
                <w:rStyle w:val="spar"/>
                <w:color w:val="000000" w:themeColor="text1"/>
                <w:bdr w:val="none" w:sz="0" w:space="0" w:color="auto" w:frame="1"/>
                <w:shd w:val="clear" w:color="auto" w:fill="FFFFFF"/>
                <w:lang w:val="ro-RO"/>
              </w:rPr>
              <w:t xml:space="preserve"> imediată </w:t>
            </w:r>
            <w:r w:rsidR="00D75A0F" w:rsidRPr="00E94CF6">
              <w:rPr>
                <w:rStyle w:val="spar"/>
                <w:color w:val="000000" w:themeColor="text1"/>
                <w:bdr w:val="none" w:sz="0" w:space="0" w:color="auto" w:frame="1"/>
                <w:shd w:val="clear" w:color="auto" w:fill="FFFFFF"/>
                <w:lang w:val="ro-RO"/>
              </w:rPr>
              <w:t>este apărarea</w:t>
            </w:r>
            <w:r w:rsidR="003B6350" w:rsidRPr="00E94CF6">
              <w:rPr>
                <w:rStyle w:val="spar"/>
                <w:color w:val="000000" w:themeColor="text1"/>
                <w:bdr w:val="none" w:sz="0" w:space="0" w:color="auto" w:frame="1"/>
                <w:shd w:val="clear" w:color="auto" w:fill="FFFFFF"/>
                <w:lang w:val="ro-RO"/>
              </w:rPr>
              <w:t xml:space="preserve"> interesul</w:t>
            </w:r>
            <w:r w:rsidR="00D75A0F" w:rsidRPr="00E94CF6">
              <w:rPr>
                <w:rStyle w:val="spar"/>
                <w:color w:val="000000" w:themeColor="text1"/>
                <w:bdr w:val="none" w:sz="0" w:space="0" w:color="auto" w:frame="1"/>
                <w:shd w:val="clear" w:color="auto" w:fill="FFFFFF"/>
                <w:lang w:val="ro-RO"/>
              </w:rPr>
              <w:t>ui</w:t>
            </w:r>
            <w:r w:rsidR="003B6350" w:rsidRPr="00E94CF6">
              <w:rPr>
                <w:rStyle w:val="spar"/>
                <w:color w:val="000000" w:themeColor="text1"/>
                <w:bdr w:val="none" w:sz="0" w:space="0" w:color="auto" w:frame="1"/>
                <w:shd w:val="clear" w:color="auto" w:fill="FFFFFF"/>
                <w:lang w:val="ro-RO"/>
              </w:rPr>
              <w:t xml:space="preserve"> public, interesele și obiectivele politicii din domeniul mediului și cel forestier, inclusiv gestionare</w:t>
            </w:r>
            <w:r w:rsidRPr="00E94CF6">
              <w:rPr>
                <w:rStyle w:val="spar"/>
                <w:color w:val="000000" w:themeColor="text1"/>
                <w:bdr w:val="none" w:sz="0" w:space="0" w:color="auto" w:frame="1"/>
                <w:shd w:val="clear" w:color="auto" w:fill="FFFFFF"/>
                <w:lang w:val="ro-RO"/>
              </w:rPr>
              <w:t>a pădurilor și biodiversitatea, prin intermediul acțiunilor de control a regimului silvic, realizate în mod unitar și profesionist,  la nivel național.</w:t>
            </w:r>
          </w:p>
        </w:tc>
      </w:tr>
      <w:tr w:rsidR="00E94CF6" w:rsidRPr="00E94CF6" w14:paraId="5CE1C36B" w14:textId="77777777" w:rsidTr="00DB779C">
        <w:trPr>
          <w:trHeight w:val="275"/>
          <w:tblCellSpacing w:w="0" w:type="dxa"/>
        </w:trPr>
        <w:tc>
          <w:tcPr>
            <w:tcW w:w="2765" w:type="dxa"/>
            <w:tcMar>
              <w:top w:w="15" w:type="dxa"/>
              <w:left w:w="15" w:type="dxa"/>
              <w:bottom w:w="15" w:type="dxa"/>
              <w:right w:w="15" w:type="dxa"/>
            </w:tcMar>
          </w:tcPr>
          <w:p w14:paraId="595D25B1"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3. Alte </w:t>
            </w:r>
            <w:proofErr w:type="spellStart"/>
            <w:r w:rsidRPr="00E94CF6">
              <w:rPr>
                <w:rFonts w:ascii="Times New Roman" w:eastAsia="Times New Roman" w:hAnsi="Times New Roman" w:cs="Times New Roman"/>
                <w:color w:val="000000" w:themeColor="text1"/>
                <w:sz w:val="24"/>
                <w:szCs w:val="24"/>
                <w:lang w:val="ro-RO"/>
              </w:rPr>
              <w:t>informaţii</w:t>
            </w:r>
            <w:proofErr w:type="spellEnd"/>
            <w:r w:rsidRPr="00E94CF6">
              <w:rPr>
                <w:rFonts w:ascii="Times New Roman" w:eastAsia="Times New Roman" w:hAnsi="Times New Roman" w:cs="Times New Roman"/>
                <w:color w:val="000000" w:themeColor="text1"/>
                <w:sz w:val="24"/>
                <w:szCs w:val="24"/>
                <w:lang w:val="ro-RO"/>
              </w:rPr>
              <w:t xml:space="preserve"> </w:t>
            </w:r>
          </w:p>
        </w:tc>
        <w:tc>
          <w:tcPr>
            <w:tcW w:w="7913" w:type="dxa"/>
            <w:gridSpan w:val="3"/>
            <w:tcMar>
              <w:top w:w="15" w:type="dxa"/>
              <w:left w:w="15" w:type="dxa"/>
              <w:bottom w:w="15" w:type="dxa"/>
              <w:right w:w="15" w:type="dxa"/>
            </w:tcMar>
          </w:tcPr>
          <w:p w14:paraId="657BE3DF" w14:textId="77777777" w:rsidR="00871F5A" w:rsidRPr="00E94CF6" w:rsidRDefault="00871F5A" w:rsidP="007D69A8">
            <w:pPr>
              <w:spacing w:after="0" w:line="240" w:lineRule="auto"/>
              <w:jc w:val="both"/>
              <w:rPr>
                <w:rFonts w:ascii="Times New Roman" w:eastAsia="Times New Roman" w:hAnsi="Times New Roman" w:cs="Times New Roman"/>
                <w:color w:val="000000" w:themeColor="text1"/>
                <w:sz w:val="24"/>
                <w:szCs w:val="24"/>
              </w:rPr>
            </w:pPr>
            <w:r w:rsidRPr="00E94CF6">
              <w:rPr>
                <w:rFonts w:ascii="Times New Roman" w:eastAsia="Times New Roman" w:hAnsi="Times New Roman" w:cs="Times New Roman"/>
                <w:b/>
                <w:color w:val="000000" w:themeColor="text1"/>
                <w:sz w:val="24"/>
                <w:szCs w:val="24"/>
                <w:lang w:val="ro-RO"/>
              </w:rPr>
              <w:t xml:space="preserve"> </w:t>
            </w:r>
            <w:r w:rsidR="007D69A8" w:rsidRPr="00E94CF6">
              <w:rPr>
                <w:rFonts w:ascii="Times New Roman" w:eastAsia="Times New Roman" w:hAnsi="Times New Roman" w:cs="Times New Roman"/>
                <w:color w:val="000000" w:themeColor="text1"/>
                <w:sz w:val="24"/>
                <w:szCs w:val="24"/>
                <w:lang w:val="ro-RO"/>
              </w:rPr>
              <w:t>Proiectul de act normativ nu se referă la acest subiect.</w:t>
            </w:r>
          </w:p>
        </w:tc>
      </w:tr>
      <w:tr w:rsidR="00E94CF6" w:rsidRPr="00E94CF6" w14:paraId="3CE859F2" w14:textId="77777777" w:rsidTr="00DB779C">
        <w:trPr>
          <w:tblCellSpacing w:w="0" w:type="dxa"/>
        </w:trPr>
        <w:tc>
          <w:tcPr>
            <w:tcW w:w="10678" w:type="dxa"/>
            <w:gridSpan w:val="4"/>
            <w:tcMar>
              <w:top w:w="15" w:type="dxa"/>
              <w:left w:w="15" w:type="dxa"/>
              <w:bottom w:w="15" w:type="dxa"/>
              <w:right w:w="15" w:type="dxa"/>
            </w:tcMar>
          </w:tcPr>
          <w:p w14:paraId="5C12BECE"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p w14:paraId="562EC3FE" w14:textId="674AE51D" w:rsidR="00871F5A" w:rsidRPr="00E94CF6" w:rsidRDefault="00871F5A" w:rsidP="002237AF">
            <w:pPr>
              <w:spacing w:after="0" w:line="240" w:lineRule="auto"/>
              <w:jc w:val="center"/>
              <w:rPr>
                <w:rFonts w:ascii="Times New Roman" w:eastAsia="Times New Roman" w:hAnsi="Times New Roman" w:cs="Times New Roman"/>
                <w:b/>
                <w:color w:val="000000" w:themeColor="text1"/>
                <w:sz w:val="24"/>
                <w:szCs w:val="24"/>
                <w:lang w:val="ro-RO"/>
              </w:rPr>
            </w:pPr>
            <w:proofErr w:type="spellStart"/>
            <w:r w:rsidRPr="00E94CF6">
              <w:rPr>
                <w:rFonts w:ascii="Times New Roman" w:eastAsia="Times New Roman" w:hAnsi="Times New Roman" w:cs="Times New Roman"/>
                <w:b/>
                <w:color w:val="000000" w:themeColor="text1"/>
                <w:sz w:val="24"/>
                <w:szCs w:val="24"/>
                <w:lang w:val="ro-RO"/>
              </w:rPr>
              <w:t>Secţiunea</w:t>
            </w:r>
            <w:proofErr w:type="spellEnd"/>
            <w:r w:rsidRPr="00E94CF6">
              <w:rPr>
                <w:rFonts w:ascii="Times New Roman" w:eastAsia="Times New Roman" w:hAnsi="Times New Roman" w:cs="Times New Roman"/>
                <w:b/>
                <w:color w:val="000000" w:themeColor="text1"/>
                <w:sz w:val="24"/>
                <w:szCs w:val="24"/>
                <w:lang w:val="ro-RO"/>
              </w:rPr>
              <w:t xml:space="preserve"> a 3-a: Impactul socioeconomic al proiectului de act normativ</w:t>
            </w:r>
          </w:p>
          <w:p w14:paraId="5B21DB56" w14:textId="77777777" w:rsidR="00871F5A" w:rsidRPr="00E94CF6" w:rsidRDefault="00871F5A" w:rsidP="00DB779C">
            <w:pPr>
              <w:spacing w:after="0" w:line="240" w:lineRule="auto"/>
              <w:rPr>
                <w:rFonts w:ascii="Times New Roman" w:eastAsia="Times New Roman" w:hAnsi="Times New Roman" w:cs="Times New Roman"/>
                <w:b/>
                <w:color w:val="000000" w:themeColor="text1"/>
                <w:sz w:val="24"/>
                <w:szCs w:val="24"/>
                <w:lang w:val="ro-RO"/>
              </w:rPr>
            </w:pPr>
          </w:p>
        </w:tc>
      </w:tr>
      <w:tr w:rsidR="00E94CF6" w:rsidRPr="00E94CF6" w14:paraId="1FF2821C" w14:textId="77777777" w:rsidTr="00DB779C">
        <w:trPr>
          <w:tblCellSpacing w:w="0" w:type="dxa"/>
        </w:trPr>
        <w:tc>
          <w:tcPr>
            <w:tcW w:w="4467" w:type="dxa"/>
            <w:gridSpan w:val="3"/>
            <w:tcMar>
              <w:top w:w="15" w:type="dxa"/>
              <w:left w:w="15" w:type="dxa"/>
              <w:bottom w:w="15" w:type="dxa"/>
              <w:right w:w="15" w:type="dxa"/>
            </w:tcMar>
          </w:tcPr>
          <w:p w14:paraId="38CF5B60"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1. Impactul macroeconomic</w:t>
            </w:r>
          </w:p>
        </w:tc>
        <w:tc>
          <w:tcPr>
            <w:tcW w:w="6211" w:type="dxa"/>
            <w:tcMar>
              <w:top w:w="15" w:type="dxa"/>
              <w:left w:w="15" w:type="dxa"/>
              <w:bottom w:w="15" w:type="dxa"/>
              <w:right w:w="15" w:type="dxa"/>
            </w:tcMar>
          </w:tcPr>
          <w:p w14:paraId="05F15023"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Proiectul de act normativ nu se referă la acest subiect.</w:t>
            </w:r>
          </w:p>
          <w:p w14:paraId="159C1586"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p>
        </w:tc>
      </w:tr>
      <w:tr w:rsidR="00E94CF6" w:rsidRPr="00E94CF6" w14:paraId="55C3663B" w14:textId="77777777" w:rsidTr="00DB779C">
        <w:trPr>
          <w:tblCellSpacing w:w="0" w:type="dxa"/>
        </w:trPr>
        <w:tc>
          <w:tcPr>
            <w:tcW w:w="4467" w:type="dxa"/>
            <w:gridSpan w:val="3"/>
            <w:tcMar>
              <w:top w:w="15" w:type="dxa"/>
              <w:left w:w="15" w:type="dxa"/>
              <w:bottom w:w="15" w:type="dxa"/>
              <w:right w:w="15" w:type="dxa"/>
            </w:tcMar>
          </w:tcPr>
          <w:p w14:paraId="35762A23"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lastRenderedPageBreak/>
              <w:t>1.</w:t>
            </w:r>
            <w:r w:rsidRPr="00E94CF6">
              <w:rPr>
                <w:rFonts w:ascii="Times New Roman" w:eastAsia="Times New Roman" w:hAnsi="Times New Roman" w:cs="Times New Roman"/>
                <w:color w:val="000000" w:themeColor="text1"/>
                <w:sz w:val="24"/>
                <w:szCs w:val="24"/>
                <w:vertAlign w:val="superscript"/>
                <w:lang w:val="ro-RO"/>
              </w:rPr>
              <w:t xml:space="preserve">1 </w:t>
            </w:r>
            <w:r w:rsidRPr="00E94CF6">
              <w:rPr>
                <w:rFonts w:ascii="Times New Roman" w:eastAsia="Times New Roman" w:hAnsi="Times New Roman" w:cs="Times New Roman"/>
                <w:color w:val="000000" w:themeColor="text1"/>
                <w:sz w:val="24"/>
                <w:szCs w:val="24"/>
                <w:lang w:val="ro-RO"/>
              </w:rPr>
              <w:t xml:space="preserve">Impactul asupra mediului </w:t>
            </w:r>
            <w:proofErr w:type="spellStart"/>
            <w:r w:rsidRPr="00E94CF6">
              <w:rPr>
                <w:rFonts w:ascii="Times New Roman" w:eastAsia="Times New Roman" w:hAnsi="Times New Roman" w:cs="Times New Roman"/>
                <w:color w:val="000000" w:themeColor="text1"/>
                <w:sz w:val="24"/>
                <w:szCs w:val="24"/>
                <w:lang w:val="ro-RO"/>
              </w:rPr>
              <w:t>concurenţial</w:t>
            </w:r>
            <w:proofErr w:type="spellEnd"/>
            <w:r w:rsidRPr="00E94CF6">
              <w:rPr>
                <w:rFonts w:ascii="Times New Roman" w:eastAsia="Times New Roman" w:hAnsi="Times New Roman" w:cs="Times New Roman"/>
                <w:color w:val="000000" w:themeColor="text1"/>
                <w:sz w:val="24"/>
                <w:szCs w:val="24"/>
                <w:lang w:val="ro-RO"/>
              </w:rPr>
              <w:t xml:space="preserve"> </w:t>
            </w:r>
            <w:proofErr w:type="spellStart"/>
            <w:r w:rsidRPr="00E94CF6">
              <w:rPr>
                <w:rFonts w:ascii="Times New Roman" w:eastAsia="Times New Roman" w:hAnsi="Times New Roman" w:cs="Times New Roman"/>
                <w:color w:val="000000" w:themeColor="text1"/>
                <w:sz w:val="24"/>
                <w:szCs w:val="24"/>
                <w:lang w:val="ro-RO"/>
              </w:rPr>
              <w:t>şi</w:t>
            </w:r>
            <w:proofErr w:type="spellEnd"/>
            <w:r w:rsidRPr="00E94CF6">
              <w:rPr>
                <w:rFonts w:ascii="Times New Roman" w:eastAsia="Times New Roman" w:hAnsi="Times New Roman" w:cs="Times New Roman"/>
                <w:color w:val="000000" w:themeColor="text1"/>
                <w:sz w:val="24"/>
                <w:szCs w:val="24"/>
                <w:lang w:val="ro-RO"/>
              </w:rPr>
              <w:t xml:space="preserve"> domeniul ajutoarelor de stat </w:t>
            </w:r>
          </w:p>
        </w:tc>
        <w:tc>
          <w:tcPr>
            <w:tcW w:w="6211" w:type="dxa"/>
            <w:tcMar>
              <w:top w:w="15" w:type="dxa"/>
              <w:left w:w="15" w:type="dxa"/>
              <w:bottom w:w="15" w:type="dxa"/>
              <w:right w:w="15" w:type="dxa"/>
            </w:tcMar>
          </w:tcPr>
          <w:p w14:paraId="113B62E0"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Proiectul de act normativ nu se referă la acest subiect.</w:t>
            </w:r>
          </w:p>
          <w:p w14:paraId="2E4CDCE7"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p>
        </w:tc>
      </w:tr>
      <w:tr w:rsidR="00E94CF6" w:rsidRPr="00E94CF6" w14:paraId="25F79142" w14:textId="77777777" w:rsidTr="00DB779C">
        <w:trPr>
          <w:tblCellSpacing w:w="0" w:type="dxa"/>
        </w:trPr>
        <w:tc>
          <w:tcPr>
            <w:tcW w:w="4467" w:type="dxa"/>
            <w:gridSpan w:val="3"/>
            <w:tcMar>
              <w:top w:w="15" w:type="dxa"/>
              <w:left w:w="15" w:type="dxa"/>
              <w:bottom w:w="15" w:type="dxa"/>
              <w:right w:w="15" w:type="dxa"/>
            </w:tcMar>
          </w:tcPr>
          <w:p w14:paraId="4435B6E1"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2. Impactul asupra mediului de afaceri</w:t>
            </w:r>
          </w:p>
        </w:tc>
        <w:tc>
          <w:tcPr>
            <w:tcW w:w="6211" w:type="dxa"/>
            <w:tcMar>
              <w:top w:w="15" w:type="dxa"/>
              <w:left w:w="15" w:type="dxa"/>
              <w:bottom w:w="15" w:type="dxa"/>
              <w:right w:w="15" w:type="dxa"/>
            </w:tcMar>
          </w:tcPr>
          <w:p w14:paraId="5BB5C096"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Proiectul de act normativ nu se referă la acest subiect.</w:t>
            </w:r>
          </w:p>
          <w:p w14:paraId="66AA1514"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rPr>
            </w:pPr>
          </w:p>
        </w:tc>
      </w:tr>
      <w:tr w:rsidR="00E94CF6" w:rsidRPr="00E94CF6" w14:paraId="0A83D0C4" w14:textId="77777777" w:rsidTr="00DB779C">
        <w:trPr>
          <w:tblCellSpacing w:w="0" w:type="dxa"/>
        </w:trPr>
        <w:tc>
          <w:tcPr>
            <w:tcW w:w="4467" w:type="dxa"/>
            <w:gridSpan w:val="3"/>
            <w:tcMar>
              <w:top w:w="15" w:type="dxa"/>
              <w:left w:w="15" w:type="dxa"/>
              <w:bottom w:w="15" w:type="dxa"/>
              <w:right w:w="15" w:type="dxa"/>
            </w:tcMar>
          </w:tcPr>
          <w:p w14:paraId="258C6785"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2</w:t>
            </w:r>
            <w:r w:rsidRPr="00E94CF6">
              <w:rPr>
                <w:rFonts w:ascii="Times New Roman" w:eastAsia="Times New Roman" w:hAnsi="Times New Roman" w:cs="Times New Roman"/>
                <w:color w:val="000000" w:themeColor="text1"/>
                <w:sz w:val="24"/>
                <w:szCs w:val="24"/>
                <w:vertAlign w:val="superscript"/>
                <w:lang w:val="ro-RO"/>
              </w:rPr>
              <w:t>1</w:t>
            </w:r>
            <w:r w:rsidRPr="00E94CF6">
              <w:rPr>
                <w:rFonts w:ascii="Times New Roman" w:eastAsia="Times New Roman" w:hAnsi="Times New Roman" w:cs="Times New Roman"/>
                <w:color w:val="000000" w:themeColor="text1"/>
                <w:sz w:val="24"/>
                <w:szCs w:val="24"/>
                <w:lang w:val="ro-RO"/>
              </w:rPr>
              <w:t xml:space="preserve"> Impactul asupra sarcinilor administrative</w:t>
            </w:r>
          </w:p>
        </w:tc>
        <w:tc>
          <w:tcPr>
            <w:tcW w:w="6211" w:type="dxa"/>
            <w:tcMar>
              <w:top w:w="15" w:type="dxa"/>
              <w:left w:w="15" w:type="dxa"/>
              <w:bottom w:w="15" w:type="dxa"/>
              <w:right w:w="15" w:type="dxa"/>
            </w:tcMar>
          </w:tcPr>
          <w:p w14:paraId="166C2B4A"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Proiectul de act normativ nu se referă la acest subiect.</w:t>
            </w:r>
          </w:p>
          <w:p w14:paraId="4EC584C8" w14:textId="77777777" w:rsidR="00871F5A" w:rsidRPr="00E94CF6" w:rsidRDefault="00871F5A" w:rsidP="00DB779C">
            <w:pPr>
              <w:spacing w:after="0" w:line="240" w:lineRule="auto"/>
              <w:ind w:firstLine="720"/>
              <w:jc w:val="both"/>
              <w:rPr>
                <w:rFonts w:ascii="Times New Roman" w:eastAsia="Times New Roman" w:hAnsi="Times New Roman" w:cs="Times New Roman"/>
                <w:color w:val="000000" w:themeColor="text1"/>
                <w:sz w:val="24"/>
                <w:szCs w:val="24"/>
                <w:lang w:val="ro-RO"/>
              </w:rPr>
            </w:pPr>
          </w:p>
        </w:tc>
      </w:tr>
      <w:tr w:rsidR="00E94CF6" w:rsidRPr="00E94CF6" w14:paraId="3E3F76C0" w14:textId="77777777" w:rsidTr="00DB779C">
        <w:trPr>
          <w:tblCellSpacing w:w="0" w:type="dxa"/>
        </w:trPr>
        <w:tc>
          <w:tcPr>
            <w:tcW w:w="4467" w:type="dxa"/>
            <w:gridSpan w:val="3"/>
            <w:tcMar>
              <w:top w:w="15" w:type="dxa"/>
              <w:left w:w="15" w:type="dxa"/>
              <w:bottom w:w="15" w:type="dxa"/>
              <w:right w:w="15" w:type="dxa"/>
            </w:tcMar>
          </w:tcPr>
          <w:p w14:paraId="7DEC9616"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Garamond" w:hAnsi="Times New Roman" w:cs="Times New Roman"/>
                <w:iCs/>
                <w:color w:val="000000" w:themeColor="text1"/>
                <w:sz w:val="24"/>
                <w:szCs w:val="24"/>
                <w:lang w:val="ro-RO"/>
              </w:rPr>
              <w:t>2</w:t>
            </w:r>
            <w:r w:rsidRPr="00E94CF6">
              <w:rPr>
                <w:rFonts w:ascii="Times New Roman" w:eastAsia="Garamond" w:hAnsi="Times New Roman" w:cs="Times New Roman"/>
                <w:iCs/>
                <w:color w:val="000000" w:themeColor="text1"/>
                <w:sz w:val="24"/>
                <w:szCs w:val="24"/>
                <w:vertAlign w:val="superscript"/>
                <w:lang w:val="ro-RO"/>
              </w:rPr>
              <w:t xml:space="preserve">2 </w:t>
            </w:r>
            <w:r w:rsidRPr="00E94CF6">
              <w:rPr>
                <w:rFonts w:ascii="Times New Roman" w:eastAsia="Garamond" w:hAnsi="Times New Roman" w:cs="Times New Roman"/>
                <w:iCs/>
                <w:color w:val="000000" w:themeColor="text1"/>
                <w:sz w:val="24"/>
                <w:szCs w:val="24"/>
                <w:lang w:val="ro-RO"/>
              </w:rPr>
              <w:t xml:space="preserve">.Impactul asupra întreprinderilor mici </w:t>
            </w:r>
            <w:proofErr w:type="spellStart"/>
            <w:r w:rsidRPr="00E94CF6">
              <w:rPr>
                <w:rFonts w:ascii="Times New Roman" w:eastAsia="Garamond" w:hAnsi="Times New Roman" w:cs="Times New Roman"/>
                <w:iCs/>
                <w:color w:val="000000" w:themeColor="text1"/>
                <w:sz w:val="24"/>
                <w:szCs w:val="24"/>
                <w:lang w:val="ro-RO"/>
              </w:rPr>
              <w:t>şi</w:t>
            </w:r>
            <w:proofErr w:type="spellEnd"/>
            <w:r w:rsidRPr="00E94CF6">
              <w:rPr>
                <w:rFonts w:ascii="Times New Roman" w:eastAsia="Garamond" w:hAnsi="Times New Roman" w:cs="Times New Roman"/>
                <w:iCs/>
                <w:color w:val="000000" w:themeColor="text1"/>
                <w:sz w:val="24"/>
                <w:szCs w:val="24"/>
                <w:lang w:val="ro-RO"/>
              </w:rPr>
              <w:t xml:space="preserve"> mijlocii</w:t>
            </w:r>
          </w:p>
        </w:tc>
        <w:tc>
          <w:tcPr>
            <w:tcW w:w="6211" w:type="dxa"/>
            <w:tcMar>
              <w:top w:w="15" w:type="dxa"/>
              <w:left w:w="15" w:type="dxa"/>
              <w:bottom w:w="15" w:type="dxa"/>
              <w:right w:w="15" w:type="dxa"/>
            </w:tcMar>
          </w:tcPr>
          <w:p w14:paraId="7846D49B"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Proiectul de act normativ nu se referă la acest subiect.</w:t>
            </w:r>
          </w:p>
          <w:p w14:paraId="50574002"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p>
        </w:tc>
      </w:tr>
      <w:tr w:rsidR="00E94CF6" w:rsidRPr="00E94CF6" w14:paraId="3EB119C8" w14:textId="77777777" w:rsidTr="00DB779C">
        <w:trPr>
          <w:tblCellSpacing w:w="0" w:type="dxa"/>
        </w:trPr>
        <w:tc>
          <w:tcPr>
            <w:tcW w:w="4467" w:type="dxa"/>
            <w:gridSpan w:val="3"/>
            <w:tcMar>
              <w:top w:w="15" w:type="dxa"/>
              <w:left w:w="15" w:type="dxa"/>
              <w:bottom w:w="15" w:type="dxa"/>
              <w:right w:w="15" w:type="dxa"/>
            </w:tcMar>
          </w:tcPr>
          <w:p w14:paraId="23BB7E6A"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3. Impactul social</w:t>
            </w:r>
          </w:p>
        </w:tc>
        <w:tc>
          <w:tcPr>
            <w:tcW w:w="6211" w:type="dxa"/>
            <w:tcMar>
              <w:top w:w="15" w:type="dxa"/>
              <w:left w:w="15" w:type="dxa"/>
              <w:bottom w:w="15" w:type="dxa"/>
              <w:right w:w="15" w:type="dxa"/>
            </w:tcMar>
          </w:tcPr>
          <w:p w14:paraId="6AED7A1A"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Proiectul de act normativ nu se referă la acest subiect.</w:t>
            </w:r>
          </w:p>
          <w:p w14:paraId="3372303B"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p>
        </w:tc>
      </w:tr>
      <w:tr w:rsidR="00E94CF6" w:rsidRPr="00E94CF6" w14:paraId="583F81F2" w14:textId="77777777" w:rsidTr="00DB779C">
        <w:trPr>
          <w:tblCellSpacing w:w="0" w:type="dxa"/>
        </w:trPr>
        <w:tc>
          <w:tcPr>
            <w:tcW w:w="4467" w:type="dxa"/>
            <w:gridSpan w:val="3"/>
            <w:tcMar>
              <w:top w:w="15" w:type="dxa"/>
              <w:left w:w="15" w:type="dxa"/>
              <w:bottom w:w="15" w:type="dxa"/>
              <w:right w:w="15" w:type="dxa"/>
            </w:tcMar>
          </w:tcPr>
          <w:p w14:paraId="2B36D909"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4. Impactul asupra mediului </w:t>
            </w:r>
          </w:p>
        </w:tc>
        <w:tc>
          <w:tcPr>
            <w:tcW w:w="6211" w:type="dxa"/>
            <w:tcMar>
              <w:top w:w="15" w:type="dxa"/>
              <w:left w:w="15" w:type="dxa"/>
              <w:bottom w:w="15" w:type="dxa"/>
              <w:right w:w="15" w:type="dxa"/>
            </w:tcMar>
          </w:tcPr>
          <w:p w14:paraId="7230FDC4"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Proiectul de act normativ nu se referă la acest subiect.</w:t>
            </w:r>
          </w:p>
          <w:p w14:paraId="5C843DB0"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p>
        </w:tc>
      </w:tr>
      <w:tr w:rsidR="00E94CF6" w:rsidRPr="00E94CF6" w14:paraId="568FFDAA" w14:textId="77777777" w:rsidTr="00DB779C">
        <w:trPr>
          <w:tblCellSpacing w:w="0" w:type="dxa"/>
        </w:trPr>
        <w:tc>
          <w:tcPr>
            <w:tcW w:w="4467" w:type="dxa"/>
            <w:gridSpan w:val="3"/>
            <w:tcMar>
              <w:top w:w="15" w:type="dxa"/>
              <w:left w:w="15" w:type="dxa"/>
              <w:bottom w:w="15" w:type="dxa"/>
              <w:right w:w="15" w:type="dxa"/>
            </w:tcMar>
          </w:tcPr>
          <w:p w14:paraId="1769082B"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5.Alte </w:t>
            </w:r>
            <w:proofErr w:type="spellStart"/>
            <w:r w:rsidRPr="00E94CF6">
              <w:rPr>
                <w:rFonts w:ascii="Times New Roman" w:eastAsia="Times New Roman" w:hAnsi="Times New Roman" w:cs="Times New Roman"/>
                <w:color w:val="000000" w:themeColor="text1"/>
                <w:sz w:val="24"/>
                <w:szCs w:val="24"/>
                <w:lang w:val="ro-RO"/>
              </w:rPr>
              <w:t>informaţii</w:t>
            </w:r>
            <w:proofErr w:type="spellEnd"/>
          </w:p>
        </w:tc>
        <w:tc>
          <w:tcPr>
            <w:tcW w:w="6211" w:type="dxa"/>
            <w:tcMar>
              <w:top w:w="15" w:type="dxa"/>
              <w:left w:w="15" w:type="dxa"/>
              <w:bottom w:w="15" w:type="dxa"/>
              <w:right w:w="15" w:type="dxa"/>
            </w:tcMar>
          </w:tcPr>
          <w:p w14:paraId="336B18A3"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Nu au fost identificate</w:t>
            </w:r>
          </w:p>
          <w:p w14:paraId="2E9CF5D7"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p>
        </w:tc>
      </w:tr>
      <w:tr w:rsidR="00E94CF6" w:rsidRPr="00E94CF6" w14:paraId="0E30BE80" w14:textId="77777777" w:rsidTr="00DB779C">
        <w:trPr>
          <w:trHeight w:val="645"/>
          <w:tblCellSpacing w:w="0" w:type="dxa"/>
        </w:trPr>
        <w:tc>
          <w:tcPr>
            <w:tcW w:w="10678" w:type="dxa"/>
            <w:gridSpan w:val="4"/>
            <w:tcMar>
              <w:top w:w="15" w:type="dxa"/>
              <w:left w:w="15" w:type="dxa"/>
              <w:bottom w:w="15" w:type="dxa"/>
              <w:right w:w="15" w:type="dxa"/>
            </w:tcMar>
            <w:vAlign w:val="center"/>
          </w:tcPr>
          <w:p w14:paraId="3F447D13" w14:textId="77777777" w:rsidR="002237AF" w:rsidRPr="00E94CF6" w:rsidRDefault="002237AF">
            <w:pPr>
              <w:rPr>
                <w:color w:val="000000" w:themeColor="text1"/>
              </w:rPr>
            </w:pPr>
          </w:p>
          <w:tbl>
            <w:tblPr>
              <w:tblW w:w="10348" w:type="dxa"/>
              <w:tblInd w:w="172" w:type="dxa"/>
              <w:tblLayout w:type="fixed"/>
              <w:tblLook w:val="0160" w:firstRow="1" w:lastRow="1" w:firstColumn="0" w:lastColumn="1" w:noHBand="0" w:noVBand="0"/>
            </w:tblPr>
            <w:tblGrid>
              <w:gridCol w:w="4251"/>
              <w:gridCol w:w="1134"/>
              <w:gridCol w:w="994"/>
              <w:gridCol w:w="851"/>
              <w:gridCol w:w="992"/>
              <w:gridCol w:w="992"/>
              <w:gridCol w:w="18"/>
              <w:gridCol w:w="1116"/>
            </w:tblGrid>
            <w:tr w:rsidR="00E94CF6" w:rsidRPr="00E94CF6" w14:paraId="31609DEF" w14:textId="77777777" w:rsidTr="002E3E94">
              <w:trPr>
                <w:trHeight w:val="638"/>
              </w:trPr>
              <w:tc>
                <w:tcPr>
                  <w:tcW w:w="10348" w:type="dxa"/>
                  <w:gridSpan w:val="8"/>
                  <w:tcBorders>
                    <w:bottom w:val="single" w:sz="4" w:space="0" w:color="auto"/>
                  </w:tcBorders>
                  <w:shd w:val="clear" w:color="auto" w:fill="auto"/>
                </w:tcPr>
                <w:p w14:paraId="44DC53BF" w14:textId="77777777" w:rsidR="002237AF" w:rsidRPr="00E94CF6" w:rsidRDefault="00871F5A" w:rsidP="00A200AB">
                  <w:pPr>
                    <w:tabs>
                      <w:tab w:val="left" w:pos="387"/>
                    </w:tabs>
                    <w:spacing w:after="0" w:line="240" w:lineRule="auto"/>
                    <w:jc w:val="center"/>
                    <w:rPr>
                      <w:rFonts w:ascii="Times New Roman" w:eastAsia="Times New Roman" w:hAnsi="Times New Roman" w:cs="Times New Roman"/>
                      <w:b/>
                      <w:color w:val="000000" w:themeColor="text1"/>
                      <w:sz w:val="24"/>
                      <w:szCs w:val="24"/>
                      <w:lang w:val="ro-RO"/>
                    </w:rPr>
                  </w:pPr>
                  <w:proofErr w:type="spellStart"/>
                  <w:r w:rsidRPr="00E94CF6">
                    <w:rPr>
                      <w:rFonts w:ascii="Times New Roman" w:eastAsia="Times New Roman" w:hAnsi="Times New Roman" w:cs="Times New Roman"/>
                      <w:b/>
                      <w:color w:val="000000" w:themeColor="text1"/>
                      <w:sz w:val="24"/>
                      <w:szCs w:val="24"/>
                      <w:lang w:val="ro-RO"/>
                    </w:rPr>
                    <w:t>Secţiunea</w:t>
                  </w:r>
                  <w:proofErr w:type="spellEnd"/>
                  <w:r w:rsidRPr="00E94CF6">
                    <w:rPr>
                      <w:rFonts w:ascii="Times New Roman" w:eastAsia="Times New Roman" w:hAnsi="Times New Roman" w:cs="Times New Roman"/>
                      <w:b/>
                      <w:color w:val="000000" w:themeColor="text1"/>
                      <w:sz w:val="24"/>
                      <w:szCs w:val="24"/>
                      <w:lang w:val="ro-RO"/>
                    </w:rPr>
                    <w:t xml:space="preserve">   a 4-a Impactul financiar asupra bugetului general consolidat, atât pe termen scurt, pentru anul curent, cât </w:t>
                  </w:r>
                  <w:proofErr w:type="spellStart"/>
                  <w:r w:rsidRPr="00E94CF6">
                    <w:rPr>
                      <w:rFonts w:ascii="Times New Roman" w:eastAsia="Times New Roman" w:hAnsi="Times New Roman" w:cs="Times New Roman"/>
                      <w:b/>
                      <w:color w:val="000000" w:themeColor="text1"/>
                      <w:sz w:val="24"/>
                      <w:szCs w:val="24"/>
                      <w:lang w:val="ro-RO"/>
                    </w:rPr>
                    <w:t>şi</w:t>
                  </w:r>
                  <w:proofErr w:type="spellEnd"/>
                  <w:r w:rsidRPr="00E94CF6">
                    <w:rPr>
                      <w:rFonts w:ascii="Times New Roman" w:eastAsia="Times New Roman" w:hAnsi="Times New Roman" w:cs="Times New Roman"/>
                      <w:b/>
                      <w:color w:val="000000" w:themeColor="text1"/>
                      <w:sz w:val="24"/>
                      <w:szCs w:val="24"/>
                      <w:lang w:val="ro-RO"/>
                    </w:rPr>
                    <w:t xml:space="preserve"> pe termen lung (pe 5 ani)         </w:t>
                  </w:r>
                </w:p>
                <w:p w14:paraId="6D034450" w14:textId="417F1F30" w:rsidR="00871F5A" w:rsidRPr="00E94CF6" w:rsidRDefault="00871F5A" w:rsidP="00A200AB">
                  <w:pPr>
                    <w:tabs>
                      <w:tab w:val="left" w:pos="387"/>
                    </w:tabs>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 xml:space="preserve">                              </w:t>
                  </w:r>
                </w:p>
              </w:tc>
            </w:tr>
            <w:tr w:rsidR="00E94CF6" w:rsidRPr="00E94CF6" w14:paraId="70671757" w14:textId="77777777" w:rsidTr="002E3E94">
              <w:trPr>
                <w:trHeight w:val="162"/>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6297B0D0" w14:textId="77777777" w:rsidR="00871F5A" w:rsidRPr="00E94CF6" w:rsidRDefault="00871F5A" w:rsidP="00DB779C">
                  <w:pPr>
                    <w:spacing w:after="0" w:line="240" w:lineRule="auto"/>
                    <w:ind w:left="720" w:hanging="720"/>
                    <w:jc w:val="right"/>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mii lei -</w:t>
                  </w:r>
                </w:p>
              </w:tc>
            </w:tr>
            <w:tr w:rsidR="00E94CF6" w:rsidRPr="00E94CF6" w14:paraId="72B44AE9" w14:textId="77777777" w:rsidTr="002E3E94">
              <w:trPr>
                <w:trHeight w:val="270"/>
              </w:trPr>
              <w:tc>
                <w:tcPr>
                  <w:tcW w:w="4251" w:type="dxa"/>
                  <w:vMerge w:val="restart"/>
                  <w:tcBorders>
                    <w:top w:val="single" w:sz="4" w:space="0" w:color="auto"/>
                    <w:left w:val="single" w:sz="4" w:space="0" w:color="auto"/>
                    <w:right w:val="single" w:sz="4" w:space="0" w:color="auto"/>
                  </w:tcBorders>
                  <w:shd w:val="clear" w:color="auto" w:fill="auto"/>
                </w:tcPr>
                <w:p w14:paraId="3DF76781" w14:textId="77777777" w:rsidR="00871F5A" w:rsidRPr="00E94CF6" w:rsidRDefault="00871F5A" w:rsidP="00DB779C">
                  <w:pPr>
                    <w:tabs>
                      <w:tab w:val="left" w:pos="6705"/>
                    </w:tabs>
                    <w:spacing w:after="0" w:line="240" w:lineRule="auto"/>
                    <w:ind w:left="720" w:hanging="720"/>
                    <w:jc w:val="center"/>
                    <w:rPr>
                      <w:rFonts w:ascii="Times New Roman" w:eastAsia="Times New Roman" w:hAnsi="Times New Roman" w:cs="Times New Roman"/>
                      <w:color w:val="000000" w:themeColor="text1"/>
                      <w:sz w:val="24"/>
                      <w:szCs w:val="24"/>
                      <w:lang w:val="ro-RO"/>
                    </w:rPr>
                  </w:pPr>
                </w:p>
                <w:p w14:paraId="574AA64A" w14:textId="77777777" w:rsidR="00871F5A" w:rsidRPr="00E94CF6" w:rsidRDefault="00871F5A" w:rsidP="00DB779C">
                  <w:pPr>
                    <w:tabs>
                      <w:tab w:val="left" w:pos="6705"/>
                    </w:tabs>
                    <w:spacing w:after="0" w:line="240" w:lineRule="auto"/>
                    <w:ind w:left="720" w:hanging="720"/>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Indicatori</w:t>
                  </w:r>
                </w:p>
                <w:p w14:paraId="65DA4A55" w14:textId="77777777" w:rsidR="00871F5A" w:rsidRPr="00E94CF6" w:rsidRDefault="00871F5A" w:rsidP="00DB779C">
                  <w:pPr>
                    <w:tabs>
                      <w:tab w:val="left" w:pos="6450"/>
                    </w:tabs>
                    <w:spacing w:after="0" w:line="240" w:lineRule="auto"/>
                    <w:ind w:left="720" w:hanging="720"/>
                    <w:jc w:val="center"/>
                    <w:rPr>
                      <w:rFonts w:ascii="Times New Roman" w:eastAsia="Times New Roman" w:hAnsi="Times New Roman" w:cs="Times New Roman"/>
                      <w:color w:val="000000" w:themeColor="text1"/>
                      <w:sz w:val="24"/>
                      <w:szCs w:val="24"/>
                      <w:lang w:val="ro-RO"/>
                    </w:rPr>
                  </w:pPr>
                </w:p>
              </w:tc>
              <w:tc>
                <w:tcPr>
                  <w:tcW w:w="1134" w:type="dxa"/>
                  <w:vMerge w:val="restart"/>
                  <w:tcBorders>
                    <w:top w:val="single" w:sz="4" w:space="0" w:color="auto"/>
                    <w:left w:val="single" w:sz="4" w:space="0" w:color="auto"/>
                    <w:right w:val="single" w:sz="4" w:space="0" w:color="auto"/>
                  </w:tcBorders>
                  <w:shd w:val="clear" w:color="auto" w:fill="auto"/>
                </w:tcPr>
                <w:p w14:paraId="02629CD6" w14:textId="77777777" w:rsidR="00871F5A" w:rsidRPr="00E94CF6" w:rsidRDefault="00871F5A" w:rsidP="00DB779C">
                  <w:pPr>
                    <w:spacing w:after="0" w:line="240" w:lineRule="auto"/>
                    <w:jc w:val="center"/>
                    <w:rPr>
                      <w:rFonts w:ascii="Times New Roman" w:eastAsia="Times New Roman" w:hAnsi="Times New Roman" w:cs="Times New Roman"/>
                      <w:color w:val="000000" w:themeColor="text1"/>
                      <w:sz w:val="24"/>
                      <w:szCs w:val="24"/>
                      <w:lang w:val="ro-RO"/>
                    </w:rPr>
                  </w:pPr>
                </w:p>
                <w:p w14:paraId="1C277E2F" w14:textId="77777777" w:rsidR="00871F5A" w:rsidRPr="00E94CF6" w:rsidRDefault="00871F5A" w:rsidP="00DB779C">
                  <w:pPr>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Anul</w:t>
                  </w:r>
                </w:p>
                <w:p w14:paraId="32208CA5" w14:textId="77777777" w:rsidR="00871F5A" w:rsidRPr="00E94CF6" w:rsidRDefault="00871F5A" w:rsidP="00DB779C">
                  <w:pPr>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curent</w:t>
                  </w:r>
                </w:p>
              </w:tc>
              <w:tc>
                <w:tcPr>
                  <w:tcW w:w="3847" w:type="dxa"/>
                  <w:gridSpan w:val="5"/>
                  <w:tcBorders>
                    <w:top w:val="single" w:sz="4" w:space="0" w:color="auto"/>
                    <w:left w:val="single" w:sz="4" w:space="0" w:color="auto"/>
                    <w:bottom w:val="single" w:sz="4" w:space="0" w:color="auto"/>
                    <w:right w:val="single" w:sz="4" w:space="0" w:color="auto"/>
                  </w:tcBorders>
                  <w:shd w:val="clear" w:color="auto" w:fill="auto"/>
                </w:tcPr>
                <w:p w14:paraId="25C06FEF" w14:textId="77777777" w:rsidR="00871F5A" w:rsidRPr="00E94CF6" w:rsidRDefault="00871F5A" w:rsidP="00DB779C">
                  <w:pPr>
                    <w:tabs>
                      <w:tab w:val="left" w:pos="6450"/>
                    </w:tabs>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Următorii 4 ani</w:t>
                  </w:r>
                </w:p>
              </w:tc>
              <w:tc>
                <w:tcPr>
                  <w:tcW w:w="1116" w:type="dxa"/>
                  <w:vMerge w:val="restart"/>
                  <w:tcBorders>
                    <w:top w:val="single" w:sz="4" w:space="0" w:color="auto"/>
                    <w:left w:val="single" w:sz="4" w:space="0" w:color="auto"/>
                    <w:right w:val="single" w:sz="4" w:space="0" w:color="auto"/>
                  </w:tcBorders>
                  <w:shd w:val="clear" w:color="auto" w:fill="auto"/>
                </w:tcPr>
                <w:p w14:paraId="6292DD11" w14:textId="77777777" w:rsidR="00871F5A" w:rsidRPr="00E94CF6" w:rsidRDefault="00871F5A" w:rsidP="00DB779C">
                  <w:pPr>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Media pe</w:t>
                  </w:r>
                </w:p>
                <w:p w14:paraId="3737CCB0" w14:textId="77777777" w:rsidR="00871F5A" w:rsidRPr="00E94CF6" w:rsidRDefault="00871F5A" w:rsidP="00DB779C">
                  <w:pPr>
                    <w:tabs>
                      <w:tab w:val="left" w:pos="6450"/>
                    </w:tabs>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5 ani</w:t>
                  </w:r>
                </w:p>
              </w:tc>
            </w:tr>
            <w:tr w:rsidR="00E94CF6" w:rsidRPr="00E94CF6" w14:paraId="537A360C" w14:textId="77777777" w:rsidTr="002E3E94">
              <w:trPr>
                <w:trHeight w:val="540"/>
              </w:trPr>
              <w:tc>
                <w:tcPr>
                  <w:tcW w:w="4251" w:type="dxa"/>
                  <w:vMerge/>
                  <w:tcBorders>
                    <w:left w:val="single" w:sz="4" w:space="0" w:color="auto"/>
                    <w:bottom w:val="single" w:sz="4" w:space="0" w:color="auto"/>
                    <w:right w:val="single" w:sz="4" w:space="0" w:color="auto"/>
                  </w:tcBorders>
                  <w:shd w:val="clear" w:color="auto" w:fill="auto"/>
                </w:tcPr>
                <w:p w14:paraId="09AAB7B9" w14:textId="77777777" w:rsidR="00871F5A" w:rsidRPr="00E94CF6" w:rsidRDefault="00871F5A" w:rsidP="00DB779C">
                  <w:pPr>
                    <w:tabs>
                      <w:tab w:val="left" w:pos="6705"/>
                    </w:tabs>
                    <w:spacing w:after="0" w:line="240" w:lineRule="auto"/>
                    <w:ind w:left="720" w:hanging="720"/>
                    <w:jc w:val="center"/>
                    <w:rPr>
                      <w:rFonts w:ascii="Times New Roman" w:eastAsia="Times New Roman" w:hAnsi="Times New Roman" w:cs="Times New Roman"/>
                      <w:b/>
                      <w:color w:val="000000" w:themeColor="text1"/>
                      <w:sz w:val="24"/>
                      <w:szCs w:val="24"/>
                      <w:lang w:val="ro-RO"/>
                    </w:rPr>
                  </w:pPr>
                </w:p>
              </w:tc>
              <w:tc>
                <w:tcPr>
                  <w:tcW w:w="1134" w:type="dxa"/>
                  <w:vMerge/>
                  <w:tcBorders>
                    <w:left w:val="single" w:sz="4" w:space="0" w:color="auto"/>
                    <w:bottom w:val="single" w:sz="4" w:space="0" w:color="auto"/>
                    <w:right w:val="single" w:sz="4" w:space="0" w:color="auto"/>
                  </w:tcBorders>
                  <w:shd w:val="clear" w:color="auto" w:fill="auto"/>
                </w:tcPr>
                <w:p w14:paraId="7556D70C"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F84D2F5" w14:textId="77777777" w:rsidR="00871F5A" w:rsidRPr="00E94CF6" w:rsidRDefault="00871F5A" w:rsidP="00A200AB">
                  <w:pPr>
                    <w:tabs>
                      <w:tab w:val="left" w:pos="6450"/>
                    </w:tabs>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202</w:t>
                  </w:r>
                  <w:r w:rsidR="00A200AB" w:rsidRPr="00E94CF6">
                    <w:rPr>
                      <w:rFonts w:ascii="Times New Roman" w:eastAsia="Times New Roman" w:hAnsi="Times New Roman" w:cs="Times New Roman"/>
                      <w:color w:val="000000" w:themeColor="text1"/>
                      <w:sz w:val="24"/>
                      <w:szCs w:val="24"/>
                      <w:lang w:val="ro-RO"/>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9DD48D" w14:textId="77777777" w:rsidR="00871F5A" w:rsidRPr="00E94CF6" w:rsidRDefault="00871F5A" w:rsidP="00A200AB">
                  <w:pPr>
                    <w:tabs>
                      <w:tab w:val="left" w:pos="6450"/>
                    </w:tabs>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202</w:t>
                  </w:r>
                  <w:r w:rsidR="00A200AB" w:rsidRPr="00E94CF6">
                    <w:rPr>
                      <w:rFonts w:ascii="Times New Roman" w:eastAsia="Times New Roman" w:hAnsi="Times New Roman" w:cs="Times New Roman"/>
                      <w:color w:val="000000" w:themeColor="text1"/>
                      <w:sz w:val="24"/>
                      <w:szCs w:val="24"/>
                      <w:lang w:val="ro-RO"/>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EFED01" w14:textId="77777777" w:rsidR="00871F5A" w:rsidRPr="00E94CF6" w:rsidRDefault="00871F5A" w:rsidP="00A200AB">
                  <w:pPr>
                    <w:tabs>
                      <w:tab w:val="left" w:pos="6450"/>
                    </w:tabs>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202</w:t>
                  </w:r>
                  <w:r w:rsidR="00A200AB" w:rsidRPr="00E94CF6">
                    <w:rPr>
                      <w:rFonts w:ascii="Times New Roman" w:eastAsia="Times New Roman" w:hAnsi="Times New Roman" w:cs="Times New Roman"/>
                      <w:color w:val="000000" w:themeColor="text1"/>
                      <w:sz w:val="24"/>
                      <w:szCs w:val="24"/>
                      <w:lang w:val="ro-RO"/>
                    </w:rPr>
                    <w:t>4</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419A7" w14:textId="77777777" w:rsidR="00871F5A" w:rsidRPr="00E94CF6" w:rsidRDefault="00871F5A" w:rsidP="00A200AB">
                  <w:pPr>
                    <w:tabs>
                      <w:tab w:val="left" w:pos="6450"/>
                    </w:tabs>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202</w:t>
                  </w:r>
                  <w:r w:rsidR="00A200AB" w:rsidRPr="00E94CF6">
                    <w:rPr>
                      <w:rFonts w:ascii="Times New Roman" w:eastAsia="Times New Roman" w:hAnsi="Times New Roman" w:cs="Times New Roman"/>
                      <w:color w:val="000000" w:themeColor="text1"/>
                      <w:sz w:val="24"/>
                      <w:szCs w:val="24"/>
                      <w:lang w:val="ro-RO"/>
                    </w:rPr>
                    <w:t>5</w:t>
                  </w:r>
                </w:p>
              </w:tc>
              <w:tc>
                <w:tcPr>
                  <w:tcW w:w="1116" w:type="dxa"/>
                  <w:vMerge/>
                  <w:tcBorders>
                    <w:left w:val="single" w:sz="4" w:space="0" w:color="auto"/>
                    <w:bottom w:val="single" w:sz="4" w:space="0" w:color="auto"/>
                    <w:right w:val="single" w:sz="4" w:space="0" w:color="auto"/>
                  </w:tcBorders>
                  <w:shd w:val="clear" w:color="auto" w:fill="auto"/>
                </w:tcPr>
                <w:p w14:paraId="7038F0C9"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r>
            <w:tr w:rsidR="00E94CF6" w:rsidRPr="00E94CF6" w14:paraId="63C1C01F" w14:textId="77777777" w:rsidTr="002E3E94">
              <w:trPr>
                <w:trHeight w:val="241"/>
              </w:trPr>
              <w:tc>
                <w:tcPr>
                  <w:tcW w:w="4251" w:type="dxa"/>
                  <w:tcBorders>
                    <w:top w:val="single" w:sz="4" w:space="0" w:color="auto"/>
                    <w:left w:val="single" w:sz="4" w:space="0" w:color="auto"/>
                    <w:bottom w:val="single" w:sz="4" w:space="0" w:color="auto"/>
                    <w:right w:val="single" w:sz="4" w:space="0" w:color="auto"/>
                  </w:tcBorders>
                  <w:shd w:val="clear" w:color="auto" w:fill="auto"/>
                </w:tcPr>
                <w:p w14:paraId="12783AE9" w14:textId="77777777" w:rsidR="00871F5A" w:rsidRPr="00E94CF6" w:rsidRDefault="00871F5A" w:rsidP="00DB779C">
                  <w:pPr>
                    <w:tabs>
                      <w:tab w:val="left" w:pos="2715"/>
                    </w:tabs>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78BA3D" w14:textId="77777777" w:rsidR="00871F5A" w:rsidRPr="00E94CF6" w:rsidRDefault="00871F5A" w:rsidP="00DB779C">
                  <w:pPr>
                    <w:tabs>
                      <w:tab w:val="left" w:pos="2715"/>
                    </w:tabs>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78D757A" w14:textId="77777777" w:rsidR="00871F5A" w:rsidRPr="00E94CF6" w:rsidRDefault="00871F5A" w:rsidP="00DB779C">
                  <w:pPr>
                    <w:tabs>
                      <w:tab w:val="left" w:pos="2715"/>
                    </w:tabs>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E08F74" w14:textId="77777777" w:rsidR="00871F5A" w:rsidRPr="00E94CF6" w:rsidRDefault="00871F5A" w:rsidP="00DB779C">
                  <w:pPr>
                    <w:tabs>
                      <w:tab w:val="left" w:pos="2715"/>
                    </w:tabs>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EC2F94" w14:textId="77777777" w:rsidR="00871F5A" w:rsidRPr="00E94CF6" w:rsidRDefault="00871F5A" w:rsidP="00DB779C">
                  <w:pPr>
                    <w:tabs>
                      <w:tab w:val="left" w:pos="2715"/>
                    </w:tabs>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5</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04EA23D3" w14:textId="77777777" w:rsidR="00871F5A" w:rsidRPr="00E94CF6" w:rsidRDefault="00871F5A" w:rsidP="00DB779C">
                  <w:pPr>
                    <w:tabs>
                      <w:tab w:val="left" w:pos="2715"/>
                    </w:tabs>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6</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256D0E13" w14:textId="77777777" w:rsidR="00871F5A" w:rsidRPr="00E94CF6" w:rsidRDefault="00871F5A" w:rsidP="00DB779C">
                  <w:pPr>
                    <w:tabs>
                      <w:tab w:val="left" w:pos="2715"/>
                    </w:tabs>
                    <w:spacing w:after="0" w:line="240" w:lineRule="auto"/>
                    <w:jc w:val="center"/>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7</w:t>
                  </w:r>
                </w:p>
              </w:tc>
            </w:tr>
            <w:tr w:rsidR="00E94CF6" w:rsidRPr="00E94CF6" w14:paraId="069D192C" w14:textId="77777777" w:rsidTr="002E3E94">
              <w:trPr>
                <w:trHeight w:val="342"/>
              </w:trPr>
              <w:tc>
                <w:tcPr>
                  <w:tcW w:w="4251" w:type="dxa"/>
                  <w:tcBorders>
                    <w:top w:val="single" w:sz="4" w:space="0" w:color="auto"/>
                    <w:left w:val="single" w:sz="4" w:space="0" w:color="auto"/>
                    <w:bottom w:val="single" w:sz="4" w:space="0" w:color="auto"/>
                    <w:right w:val="single" w:sz="4" w:space="0" w:color="auto"/>
                  </w:tcBorders>
                  <w:shd w:val="clear" w:color="auto" w:fill="auto"/>
                </w:tcPr>
                <w:p w14:paraId="1AF46192"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1. Modificări ale veniturilor bugetare, plus/minus, din care: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4FDEA1" w14:textId="77777777" w:rsidR="00871F5A" w:rsidRPr="00E94CF6" w:rsidRDefault="00871F5A" w:rsidP="00DB779C">
                  <w:pPr>
                    <w:spacing w:after="0" w:line="240" w:lineRule="auto"/>
                    <w:jc w:val="center"/>
                    <w:rPr>
                      <w:rFonts w:ascii="Times New Roman" w:eastAsia="Times New Roman" w:hAnsi="Times New Roman" w:cs="Times New Roman"/>
                      <w:color w:val="000000" w:themeColor="text1"/>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F1C8FFF" w14:textId="77777777" w:rsidR="00871F5A" w:rsidRPr="00E94CF6" w:rsidRDefault="00871F5A" w:rsidP="00DB779C">
                  <w:pPr>
                    <w:spacing w:after="0" w:line="240" w:lineRule="auto"/>
                    <w:jc w:val="center"/>
                    <w:rPr>
                      <w:rFonts w:ascii="Times New Roman" w:eastAsia="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CCE461"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6246AA"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453DB10A"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6ABD98D5"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r>
            <w:tr w:rsidR="00E94CF6" w:rsidRPr="00E94CF6" w14:paraId="5C40173B" w14:textId="77777777" w:rsidTr="002E3E94">
              <w:tc>
                <w:tcPr>
                  <w:tcW w:w="4251" w:type="dxa"/>
                  <w:tcBorders>
                    <w:top w:val="single" w:sz="4" w:space="0" w:color="auto"/>
                    <w:left w:val="single" w:sz="4" w:space="0" w:color="auto"/>
                    <w:bottom w:val="single" w:sz="4" w:space="0" w:color="auto"/>
                    <w:right w:val="single" w:sz="4" w:space="0" w:color="auto"/>
                  </w:tcBorders>
                  <w:shd w:val="clear" w:color="auto" w:fill="auto"/>
                </w:tcPr>
                <w:p w14:paraId="53DB4EC7"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a) buget de stat, din acesta: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69FF10" w14:textId="77777777" w:rsidR="00871F5A" w:rsidRPr="00E94CF6" w:rsidRDefault="00871F5A" w:rsidP="00DB779C">
                  <w:pPr>
                    <w:spacing w:after="0" w:line="240" w:lineRule="auto"/>
                    <w:jc w:val="center"/>
                    <w:rPr>
                      <w:rFonts w:ascii="Times New Roman" w:eastAsia="Times New Roman" w:hAnsi="Times New Roman" w:cs="Times New Roman"/>
                      <w:color w:val="000000" w:themeColor="text1"/>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6AC953" w14:textId="77777777" w:rsidR="00871F5A" w:rsidRPr="00E94CF6" w:rsidRDefault="00871F5A" w:rsidP="00DB779C">
                  <w:pPr>
                    <w:spacing w:after="0" w:line="240" w:lineRule="auto"/>
                    <w:jc w:val="center"/>
                    <w:rPr>
                      <w:rFonts w:ascii="Times New Roman" w:eastAsia="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BA5E0D" w14:textId="77777777" w:rsidR="00871F5A" w:rsidRPr="00E94CF6" w:rsidRDefault="00871F5A" w:rsidP="00DB779C">
                  <w:pPr>
                    <w:spacing w:after="0" w:line="240" w:lineRule="auto"/>
                    <w:jc w:val="center"/>
                    <w:rPr>
                      <w:rFonts w:ascii="Times New Roman" w:eastAsia="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B6FDF4" w14:textId="77777777" w:rsidR="00871F5A" w:rsidRPr="00E94CF6" w:rsidRDefault="00871F5A" w:rsidP="00DB779C">
                  <w:pPr>
                    <w:spacing w:after="0" w:line="240" w:lineRule="auto"/>
                    <w:jc w:val="center"/>
                    <w:rPr>
                      <w:rFonts w:ascii="Times New Roman" w:eastAsia="Times New Roman" w:hAnsi="Times New Roman" w:cs="Times New Roman"/>
                      <w:color w:val="000000" w:themeColor="text1"/>
                      <w:sz w:val="24"/>
                      <w:szCs w:val="24"/>
                      <w:lang w:val="ro-RO"/>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62393C53" w14:textId="77777777" w:rsidR="00871F5A" w:rsidRPr="00E94CF6" w:rsidRDefault="00871F5A" w:rsidP="00DB779C">
                  <w:pPr>
                    <w:spacing w:after="0" w:line="240" w:lineRule="auto"/>
                    <w:jc w:val="center"/>
                    <w:rPr>
                      <w:rFonts w:ascii="Times New Roman" w:eastAsia="Times New Roman" w:hAnsi="Times New Roman" w:cs="Times New Roman"/>
                      <w:color w:val="000000" w:themeColor="text1"/>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48CC2F51" w14:textId="77777777" w:rsidR="00871F5A" w:rsidRPr="00E94CF6" w:rsidRDefault="00871F5A" w:rsidP="00DB779C">
                  <w:pPr>
                    <w:spacing w:after="0" w:line="240" w:lineRule="auto"/>
                    <w:jc w:val="center"/>
                    <w:rPr>
                      <w:rFonts w:ascii="Times New Roman" w:eastAsia="Times New Roman" w:hAnsi="Times New Roman" w:cs="Times New Roman"/>
                      <w:color w:val="000000" w:themeColor="text1"/>
                      <w:sz w:val="24"/>
                      <w:szCs w:val="24"/>
                      <w:lang w:val="ro-RO"/>
                    </w:rPr>
                  </w:pPr>
                </w:p>
              </w:tc>
            </w:tr>
            <w:tr w:rsidR="00E94CF6" w:rsidRPr="00E94CF6" w14:paraId="3D779A21" w14:textId="77777777" w:rsidTr="002E3E94">
              <w:tc>
                <w:tcPr>
                  <w:tcW w:w="4251" w:type="dxa"/>
                  <w:tcBorders>
                    <w:top w:val="single" w:sz="4" w:space="0" w:color="auto"/>
                    <w:left w:val="single" w:sz="4" w:space="0" w:color="auto"/>
                    <w:bottom w:val="single" w:sz="4" w:space="0" w:color="auto"/>
                    <w:right w:val="single" w:sz="4" w:space="0" w:color="auto"/>
                  </w:tcBorders>
                  <w:shd w:val="clear" w:color="auto" w:fill="auto"/>
                </w:tcPr>
                <w:p w14:paraId="21C8265A"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(i)  impozit pe profit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73FE19"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E7CFC8"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1B2F88"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FB4241"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1529AD41"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7AE850FB"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r>
            <w:tr w:rsidR="00E94CF6" w:rsidRPr="00E94CF6" w14:paraId="64286961" w14:textId="77777777" w:rsidTr="002E3E94">
              <w:tc>
                <w:tcPr>
                  <w:tcW w:w="4251" w:type="dxa"/>
                  <w:tcBorders>
                    <w:top w:val="single" w:sz="4" w:space="0" w:color="auto"/>
                    <w:left w:val="single" w:sz="4" w:space="0" w:color="auto"/>
                    <w:bottom w:val="single" w:sz="4" w:space="0" w:color="auto"/>
                    <w:right w:val="single" w:sz="4" w:space="0" w:color="auto"/>
                  </w:tcBorders>
                  <w:shd w:val="clear" w:color="auto" w:fill="auto"/>
                </w:tcPr>
                <w:p w14:paraId="3060C206"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(ii) impozit pe venit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003873"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824635"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CC1C18"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5EB172"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62CA051B"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7B32BA77"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r>
            <w:tr w:rsidR="00E94CF6" w:rsidRPr="00E94CF6" w14:paraId="2DCF7CE7" w14:textId="77777777" w:rsidTr="002E3E94">
              <w:tc>
                <w:tcPr>
                  <w:tcW w:w="4251" w:type="dxa"/>
                  <w:tcBorders>
                    <w:top w:val="single" w:sz="4" w:space="0" w:color="auto"/>
                    <w:left w:val="single" w:sz="4" w:space="0" w:color="auto"/>
                    <w:bottom w:val="single" w:sz="4" w:space="0" w:color="auto"/>
                    <w:right w:val="single" w:sz="4" w:space="0" w:color="auto"/>
                  </w:tcBorders>
                  <w:shd w:val="clear" w:color="auto" w:fill="auto"/>
                </w:tcPr>
                <w:p w14:paraId="7D5F9BB5"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b)   bugete locale: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E5570E"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4987EF"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F0991D"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2EDDB4"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40FC1902"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22583AAB"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r>
            <w:tr w:rsidR="00E94CF6" w:rsidRPr="00E94CF6" w14:paraId="2D3EECC6" w14:textId="77777777" w:rsidTr="002E3E94">
              <w:tc>
                <w:tcPr>
                  <w:tcW w:w="4251" w:type="dxa"/>
                  <w:tcBorders>
                    <w:top w:val="single" w:sz="4" w:space="0" w:color="auto"/>
                    <w:left w:val="single" w:sz="4" w:space="0" w:color="auto"/>
                    <w:bottom w:val="single" w:sz="4" w:space="0" w:color="auto"/>
                    <w:right w:val="single" w:sz="4" w:space="0" w:color="auto"/>
                  </w:tcBorders>
                  <w:shd w:val="clear" w:color="auto" w:fill="auto"/>
                </w:tcPr>
                <w:p w14:paraId="0BF76809"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(i)  impozit pe profit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5EEB00"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6A2EA6"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8C735D"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32A78D"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6252B439"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19D8CD0B"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r>
            <w:tr w:rsidR="00E94CF6" w:rsidRPr="00E94CF6" w14:paraId="2531ADB5" w14:textId="77777777" w:rsidTr="002E3E94">
              <w:tc>
                <w:tcPr>
                  <w:tcW w:w="4251" w:type="dxa"/>
                  <w:tcBorders>
                    <w:top w:val="single" w:sz="4" w:space="0" w:color="auto"/>
                    <w:left w:val="single" w:sz="4" w:space="0" w:color="auto"/>
                    <w:bottom w:val="single" w:sz="4" w:space="0" w:color="auto"/>
                    <w:right w:val="single" w:sz="4" w:space="0" w:color="auto"/>
                  </w:tcBorders>
                  <w:shd w:val="clear" w:color="auto" w:fill="auto"/>
                </w:tcPr>
                <w:p w14:paraId="620E303C" w14:textId="77777777" w:rsidR="00871F5A" w:rsidRPr="00E94CF6" w:rsidRDefault="00871F5A" w:rsidP="00DB779C">
                  <w:pPr>
                    <w:spacing w:after="0" w:line="240" w:lineRule="auto"/>
                    <w:ind w:left="255"/>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bugetul asigurărilor sociale de stat: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5D5280" w14:textId="77777777" w:rsidR="00871F5A" w:rsidRPr="00E94CF6" w:rsidRDefault="00871F5A" w:rsidP="00DB779C">
                  <w:pPr>
                    <w:spacing w:after="0" w:line="240" w:lineRule="auto"/>
                    <w:jc w:val="both"/>
                    <w:rPr>
                      <w:rFonts w:ascii="Times New Roman" w:eastAsia="Times New Roman" w:hAnsi="Times New Roman" w:cs="Times New Roman"/>
                      <w:b/>
                      <w:color w:val="000000" w:themeColor="text1"/>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32D722"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741D00"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896755"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284E1C05"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5795B445"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r>
            <w:tr w:rsidR="00E94CF6" w:rsidRPr="00E94CF6" w14:paraId="04A2497E" w14:textId="77777777" w:rsidTr="002E3E94">
              <w:tc>
                <w:tcPr>
                  <w:tcW w:w="4251" w:type="dxa"/>
                  <w:tcBorders>
                    <w:top w:val="single" w:sz="4" w:space="0" w:color="auto"/>
                    <w:left w:val="single" w:sz="4" w:space="0" w:color="auto"/>
                    <w:bottom w:val="single" w:sz="4" w:space="0" w:color="auto"/>
                    <w:right w:val="single" w:sz="4" w:space="0" w:color="auto"/>
                  </w:tcBorders>
                  <w:shd w:val="clear" w:color="auto" w:fill="auto"/>
                </w:tcPr>
                <w:p w14:paraId="7DE1CF25"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(i) </w:t>
                  </w:r>
                  <w:proofErr w:type="spellStart"/>
                  <w:r w:rsidRPr="00E94CF6">
                    <w:rPr>
                      <w:rFonts w:ascii="Times New Roman" w:eastAsia="Times New Roman" w:hAnsi="Times New Roman" w:cs="Times New Roman"/>
                      <w:color w:val="000000" w:themeColor="text1"/>
                      <w:sz w:val="24"/>
                      <w:szCs w:val="24"/>
                      <w:lang w:val="ro-RO"/>
                    </w:rPr>
                    <w:t>contribuţii</w:t>
                  </w:r>
                  <w:proofErr w:type="spellEnd"/>
                  <w:r w:rsidRPr="00E94CF6">
                    <w:rPr>
                      <w:rFonts w:ascii="Times New Roman" w:eastAsia="Times New Roman" w:hAnsi="Times New Roman" w:cs="Times New Roman"/>
                      <w:color w:val="000000" w:themeColor="text1"/>
                      <w:sz w:val="24"/>
                      <w:szCs w:val="24"/>
                      <w:lang w:val="ro-RO"/>
                    </w:rPr>
                    <w:t xml:space="preserve"> de asigurări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D4A8D7" w14:textId="77777777" w:rsidR="00871F5A" w:rsidRPr="00E94CF6" w:rsidRDefault="00871F5A" w:rsidP="00DB779C">
                  <w:pPr>
                    <w:spacing w:after="0" w:line="240" w:lineRule="auto"/>
                    <w:jc w:val="both"/>
                    <w:rPr>
                      <w:rFonts w:ascii="Times New Roman" w:eastAsia="Times New Roman" w:hAnsi="Times New Roman" w:cs="Times New Roman"/>
                      <w:b/>
                      <w:color w:val="000000" w:themeColor="text1"/>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B5E1740"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AEAF3E"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5B1D1"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77038606"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5D3991FC"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r>
            <w:tr w:rsidR="00E94CF6" w:rsidRPr="00E94CF6" w14:paraId="35503EE8" w14:textId="77777777" w:rsidTr="002E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4251" w:type="dxa"/>
                </w:tcPr>
                <w:p w14:paraId="7A0D02E8" w14:textId="77777777" w:rsidR="002E3E94" w:rsidRPr="00E94CF6" w:rsidRDefault="002E3E94" w:rsidP="002E3E94">
                  <w:pPr>
                    <w:spacing w:after="0" w:line="240" w:lineRule="auto"/>
                    <w:jc w:val="both"/>
                    <w:rPr>
                      <w:rFonts w:ascii="Times New Roman" w:hAnsi="Times New Roman"/>
                      <w:color w:val="000000" w:themeColor="text1"/>
                      <w:sz w:val="24"/>
                      <w:szCs w:val="24"/>
                      <w:lang w:val="ro-RO"/>
                    </w:rPr>
                  </w:pPr>
                  <w:r w:rsidRPr="00E94CF6">
                    <w:rPr>
                      <w:rFonts w:ascii="Times New Roman" w:hAnsi="Times New Roman"/>
                      <w:color w:val="000000" w:themeColor="text1"/>
                      <w:sz w:val="24"/>
                      <w:szCs w:val="24"/>
                      <w:lang w:val="ro-RO"/>
                    </w:rPr>
                    <w:t>2. Modificări ale cheltuielilor bugetare, plus/minus din care:</w:t>
                  </w:r>
                </w:p>
              </w:tc>
              <w:tc>
                <w:tcPr>
                  <w:tcW w:w="1134" w:type="dxa"/>
                </w:tcPr>
                <w:p w14:paraId="6035866D" w14:textId="2F3F84C5" w:rsidR="002E3E94" w:rsidRPr="00E94CF6" w:rsidRDefault="002E3E94" w:rsidP="002E3E94">
                  <w:pPr>
                    <w:spacing w:after="0" w:line="240" w:lineRule="auto"/>
                    <w:jc w:val="center"/>
                    <w:rPr>
                      <w:rFonts w:ascii="Times New Roman" w:hAnsi="Times New Roman"/>
                      <w:bCs/>
                      <w:color w:val="000000" w:themeColor="text1"/>
                      <w:lang w:val="ro-RO"/>
                    </w:rPr>
                  </w:pPr>
                </w:p>
              </w:tc>
              <w:tc>
                <w:tcPr>
                  <w:tcW w:w="994" w:type="dxa"/>
                </w:tcPr>
                <w:p w14:paraId="0072DF17" w14:textId="03B41969" w:rsidR="002E3E94" w:rsidRPr="00E94CF6" w:rsidRDefault="002E3E94" w:rsidP="002E3E94">
                  <w:pPr>
                    <w:spacing w:after="0" w:line="240" w:lineRule="auto"/>
                    <w:jc w:val="center"/>
                    <w:rPr>
                      <w:rFonts w:ascii="Times New Roman" w:hAnsi="Times New Roman"/>
                      <w:bCs/>
                      <w:color w:val="000000" w:themeColor="text1"/>
                      <w:lang w:val="ro-RO"/>
                    </w:rPr>
                  </w:pPr>
                </w:p>
              </w:tc>
              <w:tc>
                <w:tcPr>
                  <w:tcW w:w="851" w:type="dxa"/>
                </w:tcPr>
                <w:p w14:paraId="51E52083" w14:textId="2A907A64"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5E1D3368" w14:textId="37148DCB"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2149FEB7" w14:textId="06DBBDFF" w:rsidR="002E3E94" w:rsidRPr="00E94CF6" w:rsidRDefault="002E3E94" w:rsidP="002E3E94">
                  <w:pPr>
                    <w:spacing w:after="0" w:line="240" w:lineRule="auto"/>
                    <w:jc w:val="center"/>
                    <w:rPr>
                      <w:rFonts w:ascii="Times New Roman" w:hAnsi="Times New Roman"/>
                      <w:bCs/>
                      <w:color w:val="000000" w:themeColor="text1"/>
                      <w:lang w:val="ro-RO"/>
                    </w:rPr>
                  </w:pPr>
                </w:p>
              </w:tc>
              <w:tc>
                <w:tcPr>
                  <w:tcW w:w="1134" w:type="dxa"/>
                  <w:gridSpan w:val="2"/>
                </w:tcPr>
                <w:p w14:paraId="2EBD7578" w14:textId="2B76C7CD" w:rsidR="002E3E94" w:rsidRPr="00E94CF6" w:rsidRDefault="002E3E94" w:rsidP="002E3E94">
                  <w:pPr>
                    <w:spacing w:after="0" w:line="240" w:lineRule="auto"/>
                    <w:jc w:val="center"/>
                    <w:rPr>
                      <w:rFonts w:ascii="Times New Roman" w:hAnsi="Times New Roman"/>
                      <w:bCs/>
                      <w:color w:val="000000" w:themeColor="text1"/>
                      <w:lang w:val="ro-RO"/>
                    </w:rPr>
                  </w:pPr>
                </w:p>
              </w:tc>
            </w:tr>
            <w:tr w:rsidR="00E94CF6" w:rsidRPr="00E94CF6" w14:paraId="5A23EBB7" w14:textId="77777777" w:rsidTr="002E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4251" w:type="dxa"/>
                </w:tcPr>
                <w:p w14:paraId="628A1A9A" w14:textId="77777777" w:rsidR="002E3E94" w:rsidRPr="00E94CF6" w:rsidRDefault="002E3E94" w:rsidP="002E3E94">
                  <w:pPr>
                    <w:spacing w:after="0" w:line="240" w:lineRule="auto"/>
                    <w:jc w:val="both"/>
                    <w:rPr>
                      <w:rFonts w:ascii="Times New Roman" w:hAnsi="Times New Roman"/>
                      <w:color w:val="000000" w:themeColor="text1"/>
                      <w:sz w:val="24"/>
                      <w:szCs w:val="24"/>
                      <w:lang w:val="ro-RO"/>
                    </w:rPr>
                  </w:pPr>
                  <w:r w:rsidRPr="00E94CF6">
                    <w:rPr>
                      <w:rFonts w:ascii="Times New Roman" w:hAnsi="Times New Roman"/>
                      <w:color w:val="000000" w:themeColor="text1"/>
                      <w:sz w:val="24"/>
                      <w:szCs w:val="24"/>
                      <w:lang w:val="ro-RO"/>
                    </w:rPr>
                    <w:t>a) buget de stat, din acesta</w:t>
                  </w:r>
                </w:p>
              </w:tc>
              <w:tc>
                <w:tcPr>
                  <w:tcW w:w="1134" w:type="dxa"/>
                </w:tcPr>
                <w:p w14:paraId="672B7B5B" w14:textId="758CAC14" w:rsidR="002E3E94" w:rsidRPr="00E94CF6" w:rsidRDefault="002E3E94" w:rsidP="002E3E94">
                  <w:pPr>
                    <w:spacing w:after="0" w:line="240" w:lineRule="auto"/>
                    <w:jc w:val="center"/>
                    <w:rPr>
                      <w:rFonts w:ascii="Times New Roman" w:hAnsi="Times New Roman"/>
                      <w:bCs/>
                      <w:color w:val="000000" w:themeColor="text1"/>
                      <w:lang w:val="ro-RO"/>
                    </w:rPr>
                  </w:pPr>
                </w:p>
              </w:tc>
              <w:tc>
                <w:tcPr>
                  <w:tcW w:w="994" w:type="dxa"/>
                </w:tcPr>
                <w:p w14:paraId="0A28441A" w14:textId="546D0604" w:rsidR="002E3E94" w:rsidRPr="00E94CF6" w:rsidRDefault="002E3E94" w:rsidP="002E3E94">
                  <w:pPr>
                    <w:spacing w:after="0" w:line="240" w:lineRule="auto"/>
                    <w:jc w:val="center"/>
                    <w:rPr>
                      <w:rFonts w:ascii="Times New Roman" w:hAnsi="Times New Roman"/>
                      <w:bCs/>
                      <w:color w:val="000000" w:themeColor="text1"/>
                      <w:lang w:val="ro-RO"/>
                    </w:rPr>
                  </w:pPr>
                </w:p>
              </w:tc>
              <w:tc>
                <w:tcPr>
                  <w:tcW w:w="851" w:type="dxa"/>
                </w:tcPr>
                <w:p w14:paraId="45C95E74" w14:textId="1A2D3C3F"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59396D25" w14:textId="2BACAB1D"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0B1CF897" w14:textId="3DCAE47F" w:rsidR="002E3E94" w:rsidRPr="00E94CF6" w:rsidRDefault="002E3E94" w:rsidP="002E3E94">
                  <w:pPr>
                    <w:spacing w:after="0" w:line="240" w:lineRule="auto"/>
                    <w:jc w:val="center"/>
                    <w:rPr>
                      <w:rFonts w:ascii="Times New Roman" w:hAnsi="Times New Roman"/>
                      <w:bCs/>
                      <w:color w:val="000000" w:themeColor="text1"/>
                      <w:lang w:val="ro-RO"/>
                    </w:rPr>
                  </w:pPr>
                </w:p>
              </w:tc>
              <w:tc>
                <w:tcPr>
                  <w:tcW w:w="1134" w:type="dxa"/>
                  <w:gridSpan w:val="2"/>
                </w:tcPr>
                <w:p w14:paraId="71796BA7" w14:textId="32D5592D" w:rsidR="002E3E94" w:rsidRPr="00E94CF6" w:rsidRDefault="002E3E94" w:rsidP="002E3E94">
                  <w:pPr>
                    <w:spacing w:after="0" w:line="240" w:lineRule="auto"/>
                    <w:jc w:val="center"/>
                    <w:rPr>
                      <w:rFonts w:ascii="Times New Roman" w:hAnsi="Times New Roman"/>
                      <w:bCs/>
                      <w:color w:val="000000" w:themeColor="text1"/>
                      <w:lang w:val="ro-RO"/>
                    </w:rPr>
                  </w:pPr>
                </w:p>
              </w:tc>
            </w:tr>
            <w:tr w:rsidR="00E94CF6" w:rsidRPr="00E94CF6" w14:paraId="120FCF3C" w14:textId="77777777" w:rsidTr="002E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4251" w:type="dxa"/>
                </w:tcPr>
                <w:p w14:paraId="2F16A3AC" w14:textId="71A9612F" w:rsidR="002E3E94" w:rsidRPr="00E94CF6" w:rsidRDefault="002E3E94" w:rsidP="002E3E94">
                  <w:pPr>
                    <w:spacing w:after="0" w:line="240" w:lineRule="auto"/>
                    <w:jc w:val="both"/>
                    <w:rPr>
                      <w:rFonts w:ascii="Times New Roman" w:hAnsi="Times New Roman"/>
                      <w:color w:val="000000" w:themeColor="text1"/>
                      <w:sz w:val="24"/>
                      <w:szCs w:val="24"/>
                      <w:lang w:val="ro-RO"/>
                    </w:rPr>
                  </w:pPr>
                  <w:r w:rsidRPr="00E94CF6">
                    <w:rPr>
                      <w:rFonts w:ascii="Times New Roman" w:hAnsi="Times New Roman"/>
                      <w:color w:val="000000" w:themeColor="text1"/>
                      <w:sz w:val="24"/>
                      <w:szCs w:val="24"/>
                      <w:lang w:val="ro-RO"/>
                    </w:rPr>
                    <w:t xml:space="preserve">       (i) cheltuieli de personal</w:t>
                  </w:r>
                </w:p>
              </w:tc>
              <w:tc>
                <w:tcPr>
                  <w:tcW w:w="1134" w:type="dxa"/>
                </w:tcPr>
                <w:p w14:paraId="1291CF4F" w14:textId="42807D8D" w:rsidR="002E3E94" w:rsidRPr="00E94CF6" w:rsidRDefault="002E3E94" w:rsidP="002E3E94">
                  <w:pPr>
                    <w:spacing w:after="0" w:line="240" w:lineRule="auto"/>
                    <w:jc w:val="center"/>
                    <w:rPr>
                      <w:rFonts w:ascii="Times New Roman" w:hAnsi="Times New Roman"/>
                      <w:bCs/>
                      <w:color w:val="000000" w:themeColor="text1"/>
                      <w:lang w:val="ro-RO"/>
                    </w:rPr>
                  </w:pPr>
                </w:p>
              </w:tc>
              <w:tc>
                <w:tcPr>
                  <w:tcW w:w="994" w:type="dxa"/>
                </w:tcPr>
                <w:p w14:paraId="7ECACAA9" w14:textId="63189E5F" w:rsidR="002E3E94" w:rsidRPr="00E94CF6" w:rsidRDefault="002E3E94" w:rsidP="002E3E94">
                  <w:pPr>
                    <w:spacing w:after="0" w:line="240" w:lineRule="auto"/>
                    <w:jc w:val="center"/>
                    <w:rPr>
                      <w:rFonts w:ascii="Times New Roman" w:hAnsi="Times New Roman"/>
                      <w:bCs/>
                      <w:color w:val="000000" w:themeColor="text1"/>
                      <w:lang w:val="ro-RO"/>
                    </w:rPr>
                  </w:pPr>
                </w:p>
              </w:tc>
              <w:tc>
                <w:tcPr>
                  <w:tcW w:w="851" w:type="dxa"/>
                </w:tcPr>
                <w:p w14:paraId="44CDA1BE" w14:textId="1AEF22D9"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1FC2C2AD" w14:textId="4FB2D701"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0DB339B9" w14:textId="49E4202A" w:rsidR="002E3E94" w:rsidRPr="00E94CF6" w:rsidRDefault="002E3E94" w:rsidP="002E3E94">
                  <w:pPr>
                    <w:spacing w:after="0" w:line="240" w:lineRule="auto"/>
                    <w:jc w:val="center"/>
                    <w:rPr>
                      <w:rFonts w:ascii="Times New Roman" w:hAnsi="Times New Roman"/>
                      <w:bCs/>
                      <w:color w:val="000000" w:themeColor="text1"/>
                      <w:lang w:val="ro-RO"/>
                    </w:rPr>
                  </w:pPr>
                </w:p>
              </w:tc>
              <w:tc>
                <w:tcPr>
                  <w:tcW w:w="1134" w:type="dxa"/>
                  <w:gridSpan w:val="2"/>
                </w:tcPr>
                <w:p w14:paraId="2FBA1DA3" w14:textId="30B2794C" w:rsidR="002E3E94" w:rsidRPr="00E94CF6" w:rsidRDefault="002E3E94" w:rsidP="002E3E94">
                  <w:pPr>
                    <w:spacing w:after="0" w:line="240" w:lineRule="auto"/>
                    <w:jc w:val="center"/>
                    <w:rPr>
                      <w:rFonts w:ascii="Times New Roman" w:hAnsi="Times New Roman"/>
                      <w:bCs/>
                      <w:color w:val="000000" w:themeColor="text1"/>
                      <w:lang w:val="ro-RO"/>
                    </w:rPr>
                  </w:pPr>
                </w:p>
              </w:tc>
            </w:tr>
            <w:tr w:rsidR="00E94CF6" w:rsidRPr="00E94CF6" w14:paraId="230964D3" w14:textId="77777777" w:rsidTr="002E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4251" w:type="dxa"/>
                </w:tcPr>
                <w:p w14:paraId="038DDC2F" w14:textId="737779B6" w:rsidR="002E3E94" w:rsidRPr="00E94CF6" w:rsidRDefault="002E3E94" w:rsidP="002E3E94">
                  <w:pPr>
                    <w:spacing w:after="0" w:line="240" w:lineRule="auto"/>
                    <w:jc w:val="both"/>
                    <w:rPr>
                      <w:rFonts w:ascii="Times New Roman" w:hAnsi="Times New Roman"/>
                      <w:color w:val="000000" w:themeColor="text1"/>
                      <w:sz w:val="24"/>
                      <w:szCs w:val="24"/>
                      <w:lang w:val="ro-RO"/>
                    </w:rPr>
                  </w:pPr>
                  <w:r w:rsidRPr="00E94CF6">
                    <w:rPr>
                      <w:rFonts w:ascii="Times New Roman" w:hAnsi="Times New Roman"/>
                      <w:color w:val="000000" w:themeColor="text1"/>
                      <w:sz w:val="24"/>
                      <w:szCs w:val="24"/>
                      <w:lang w:val="ro-RO"/>
                    </w:rPr>
                    <w:t xml:space="preserve">       (ii) bunuri </w:t>
                  </w:r>
                  <w:proofErr w:type="spellStart"/>
                  <w:r w:rsidRPr="00E94CF6">
                    <w:rPr>
                      <w:rFonts w:ascii="Times New Roman" w:hAnsi="Times New Roman"/>
                      <w:color w:val="000000" w:themeColor="text1"/>
                      <w:sz w:val="24"/>
                      <w:szCs w:val="24"/>
                      <w:lang w:val="ro-RO"/>
                    </w:rPr>
                    <w:t>şi</w:t>
                  </w:r>
                  <w:proofErr w:type="spellEnd"/>
                  <w:r w:rsidRPr="00E94CF6">
                    <w:rPr>
                      <w:rFonts w:ascii="Times New Roman" w:hAnsi="Times New Roman"/>
                      <w:color w:val="000000" w:themeColor="text1"/>
                      <w:sz w:val="24"/>
                      <w:szCs w:val="24"/>
                      <w:lang w:val="ro-RO"/>
                    </w:rPr>
                    <w:t xml:space="preserve"> servicii</w:t>
                  </w:r>
                </w:p>
              </w:tc>
              <w:tc>
                <w:tcPr>
                  <w:tcW w:w="1134" w:type="dxa"/>
                </w:tcPr>
                <w:p w14:paraId="7444B111" w14:textId="13792F61" w:rsidR="002E3E94" w:rsidRPr="00E94CF6" w:rsidRDefault="002E3E94" w:rsidP="002E3E94">
                  <w:pPr>
                    <w:spacing w:after="0" w:line="240" w:lineRule="auto"/>
                    <w:jc w:val="center"/>
                    <w:rPr>
                      <w:rFonts w:ascii="Times New Roman" w:hAnsi="Times New Roman"/>
                      <w:bCs/>
                      <w:color w:val="000000" w:themeColor="text1"/>
                      <w:lang w:val="ro-RO"/>
                    </w:rPr>
                  </w:pPr>
                </w:p>
              </w:tc>
              <w:tc>
                <w:tcPr>
                  <w:tcW w:w="994" w:type="dxa"/>
                </w:tcPr>
                <w:p w14:paraId="0A49C9A6" w14:textId="2F315AE7" w:rsidR="002E3E94" w:rsidRPr="00E94CF6" w:rsidRDefault="002E3E94" w:rsidP="002E3E94">
                  <w:pPr>
                    <w:spacing w:after="0" w:line="240" w:lineRule="auto"/>
                    <w:jc w:val="center"/>
                    <w:rPr>
                      <w:rFonts w:ascii="Times New Roman" w:hAnsi="Times New Roman"/>
                      <w:bCs/>
                      <w:color w:val="000000" w:themeColor="text1"/>
                      <w:lang w:val="ro-RO"/>
                    </w:rPr>
                  </w:pPr>
                </w:p>
              </w:tc>
              <w:tc>
                <w:tcPr>
                  <w:tcW w:w="851" w:type="dxa"/>
                </w:tcPr>
                <w:p w14:paraId="4BC98B25" w14:textId="2F8F8014"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0DEBD9DE" w14:textId="6EC8FC9A"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2C11E1CE" w14:textId="56113FCA" w:rsidR="002E3E94" w:rsidRPr="00E94CF6" w:rsidRDefault="002E3E94" w:rsidP="002E3E94">
                  <w:pPr>
                    <w:spacing w:after="0" w:line="240" w:lineRule="auto"/>
                    <w:jc w:val="center"/>
                    <w:rPr>
                      <w:rFonts w:ascii="Times New Roman" w:hAnsi="Times New Roman"/>
                      <w:bCs/>
                      <w:color w:val="000000" w:themeColor="text1"/>
                      <w:lang w:val="ro-RO"/>
                    </w:rPr>
                  </w:pPr>
                </w:p>
              </w:tc>
              <w:tc>
                <w:tcPr>
                  <w:tcW w:w="1134" w:type="dxa"/>
                  <w:gridSpan w:val="2"/>
                </w:tcPr>
                <w:p w14:paraId="4510729A" w14:textId="565D584C" w:rsidR="002E3E94" w:rsidRPr="00E94CF6" w:rsidRDefault="002E3E94" w:rsidP="002E3E94">
                  <w:pPr>
                    <w:spacing w:after="0" w:line="240" w:lineRule="auto"/>
                    <w:jc w:val="center"/>
                    <w:rPr>
                      <w:rFonts w:ascii="Times New Roman" w:hAnsi="Times New Roman"/>
                      <w:bCs/>
                      <w:color w:val="000000" w:themeColor="text1"/>
                      <w:lang w:val="ro-RO"/>
                    </w:rPr>
                  </w:pPr>
                </w:p>
              </w:tc>
            </w:tr>
            <w:tr w:rsidR="00E94CF6" w:rsidRPr="00E94CF6" w14:paraId="4401C2A8" w14:textId="77777777" w:rsidTr="002E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4251" w:type="dxa"/>
                </w:tcPr>
                <w:p w14:paraId="3A6DB530" w14:textId="77777777" w:rsidR="002E3E94" w:rsidRPr="00E94CF6" w:rsidRDefault="002E3E94" w:rsidP="002E3E94">
                  <w:pPr>
                    <w:spacing w:after="0" w:line="240" w:lineRule="auto"/>
                    <w:jc w:val="both"/>
                    <w:rPr>
                      <w:rFonts w:ascii="Times New Roman" w:hAnsi="Times New Roman"/>
                      <w:color w:val="000000" w:themeColor="text1"/>
                      <w:sz w:val="24"/>
                      <w:szCs w:val="24"/>
                      <w:lang w:val="ro-RO"/>
                    </w:rPr>
                  </w:pPr>
                  <w:r w:rsidRPr="00E94CF6">
                    <w:rPr>
                      <w:rFonts w:ascii="Times New Roman" w:hAnsi="Times New Roman"/>
                      <w:color w:val="000000" w:themeColor="text1"/>
                      <w:sz w:val="24"/>
                      <w:szCs w:val="24"/>
                      <w:lang w:val="ro-RO"/>
                    </w:rPr>
                    <w:t>b) bugete locale</w:t>
                  </w:r>
                </w:p>
              </w:tc>
              <w:tc>
                <w:tcPr>
                  <w:tcW w:w="1134" w:type="dxa"/>
                </w:tcPr>
                <w:p w14:paraId="1DCCD7AB" w14:textId="5D7407C6" w:rsidR="002E3E94" w:rsidRPr="00E94CF6" w:rsidRDefault="002E3E94" w:rsidP="002E3E94">
                  <w:pPr>
                    <w:spacing w:after="0" w:line="240" w:lineRule="auto"/>
                    <w:jc w:val="center"/>
                    <w:rPr>
                      <w:rFonts w:ascii="Times New Roman" w:hAnsi="Times New Roman"/>
                      <w:bCs/>
                      <w:color w:val="000000" w:themeColor="text1"/>
                      <w:lang w:val="ro-RO"/>
                    </w:rPr>
                  </w:pPr>
                </w:p>
              </w:tc>
              <w:tc>
                <w:tcPr>
                  <w:tcW w:w="994" w:type="dxa"/>
                </w:tcPr>
                <w:p w14:paraId="567A7DCE" w14:textId="3903AF97" w:rsidR="002E3E94" w:rsidRPr="00E94CF6" w:rsidRDefault="002E3E94" w:rsidP="002E3E94">
                  <w:pPr>
                    <w:spacing w:after="0" w:line="240" w:lineRule="auto"/>
                    <w:jc w:val="center"/>
                    <w:rPr>
                      <w:rFonts w:ascii="Times New Roman" w:hAnsi="Times New Roman"/>
                      <w:bCs/>
                      <w:color w:val="000000" w:themeColor="text1"/>
                      <w:lang w:val="ro-RO"/>
                    </w:rPr>
                  </w:pPr>
                </w:p>
              </w:tc>
              <w:tc>
                <w:tcPr>
                  <w:tcW w:w="851" w:type="dxa"/>
                </w:tcPr>
                <w:p w14:paraId="34393B00" w14:textId="006B8CC2"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12994FCF" w14:textId="5A6C1B98"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1E9785C1" w14:textId="542995FE" w:rsidR="002E3E94" w:rsidRPr="00E94CF6" w:rsidRDefault="002E3E94" w:rsidP="002E3E94">
                  <w:pPr>
                    <w:spacing w:after="0" w:line="240" w:lineRule="auto"/>
                    <w:jc w:val="center"/>
                    <w:rPr>
                      <w:rFonts w:ascii="Times New Roman" w:hAnsi="Times New Roman"/>
                      <w:bCs/>
                      <w:color w:val="000000" w:themeColor="text1"/>
                      <w:lang w:val="ro-RO"/>
                    </w:rPr>
                  </w:pPr>
                </w:p>
              </w:tc>
              <w:tc>
                <w:tcPr>
                  <w:tcW w:w="1134" w:type="dxa"/>
                  <w:gridSpan w:val="2"/>
                </w:tcPr>
                <w:p w14:paraId="35F2F084" w14:textId="2B1B5F73" w:rsidR="002E3E94" w:rsidRPr="00E94CF6" w:rsidRDefault="002E3E94" w:rsidP="002E3E94">
                  <w:pPr>
                    <w:spacing w:after="0" w:line="240" w:lineRule="auto"/>
                    <w:jc w:val="center"/>
                    <w:rPr>
                      <w:rFonts w:ascii="Times New Roman" w:hAnsi="Times New Roman"/>
                      <w:bCs/>
                      <w:color w:val="000000" w:themeColor="text1"/>
                      <w:lang w:val="ro-RO"/>
                    </w:rPr>
                  </w:pPr>
                </w:p>
              </w:tc>
            </w:tr>
            <w:tr w:rsidR="00E94CF6" w:rsidRPr="00E94CF6" w14:paraId="0778AA16" w14:textId="77777777" w:rsidTr="002E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4251" w:type="dxa"/>
                </w:tcPr>
                <w:p w14:paraId="1295848B" w14:textId="12E44D90" w:rsidR="002E3E94" w:rsidRPr="00E94CF6" w:rsidRDefault="002E3E94" w:rsidP="002E3E94">
                  <w:pPr>
                    <w:spacing w:after="0" w:line="240" w:lineRule="auto"/>
                    <w:jc w:val="both"/>
                    <w:rPr>
                      <w:rFonts w:ascii="Times New Roman" w:hAnsi="Times New Roman"/>
                      <w:color w:val="000000" w:themeColor="text1"/>
                      <w:sz w:val="24"/>
                      <w:szCs w:val="24"/>
                      <w:lang w:val="ro-RO"/>
                    </w:rPr>
                  </w:pPr>
                  <w:r w:rsidRPr="00E94CF6">
                    <w:rPr>
                      <w:rFonts w:ascii="Times New Roman" w:hAnsi="Times New Roman"/>
                      <w:color w:val="000000" w:themeColor="text1"/>
                      <w:sz w:val="24"/>
                      <w:szCs w:val="24"/>
                      <w:lang w:val="ro-RO"/>
                    </w:rPr>
                    <w:t xml:space="preserve">      (i) cheltuieli de personal</w:t>
                  </w:r>
                </w:p>
              </w:tc>
              <w:tc>
                <w:tcPr>
                  <w:tcW w:w="1134" w:type="dxa"/>
                </w:tcPr>
                <w:p w14:paraId="0D0A965A" w14:textId="5679AF1C" w:rsidR="002E3E94" w:rsidRPr="00E94CF6" w:rsidRDefault="002E3E94" w:rsidP="002E3E94">
                  <w:pPr>
                    <w:spacing w:after="0" w:line="240" w:lineRule="auto"/>
                    <w:jc w:val="center"/>
                    <w:rPr>
                      <w:rFonts w:ascii="Times New Roman" w:hAnsi="Times New Roman"/>
                      <w:bCs/>
                      <w:color w:val="000000" w:themeColor="text1"/>
                      <w:lang w:val="ro-RO"/>
                    </w:rPr>
                  </w:pPr>
                </w:p>
              </w:tc>
              <w:tc>
                <w:tcPr>
                  <w:tcW w:w="994" w:type="dxa"/>
                </w:tcPr>
                <w:p w14:paraId="6A36A39B" w14:textId="3B696CA4" w:rsidR="002E3E94" w:rsidRPr="00E94CF6" w:rsidRDefault="002E3E94" w:rsidP="002E3E94">
                  <w:pPr>
                    <w:spacing w:after="0" w:line="240" w:lineRule="auto"/>
                    <w:jc w:val="center"/>
                    <w:rPr>
                      <w:rFonts w:ascii="Times New Roman" w:hAnsi="Times New Roman"/>
                      <w:bCs/>
                      <w:color w:val="000000" w:themeColor="text1"/>
                      <w:lang w:val="ro-RO"/>
                    </w:rPr>
                  </w:pPr>
                </w:p>
              </w:tc>
              <w:tc>
                <w:tcPr>
                  <w:tcW w:w="851" w:type="dxa"/>
                </w:tcPr>
                <w:p w14:paraId="4D2F51E4" w14:textId="49CF93E4"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2B6576D7" w14:textId="59631954"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6E8CD5DE" w14:textId="0FDAD67C" w:rsidR="002E3E94" w:rsidRPr="00E94CF6" w:rsidRDefault="002E3E94" w:rsidP="002E3E94">
                  <w:pPr>
                    <w:spacing w:after="0" w:line="240" w:lineRule="auto"/>
                    <w:jc w:val="center"/>
                    <w:rPr>
                      <w:rFonts w:ascii="Times New Roman" w:hAnsi="Times New Roman"/>
                      <w:bCs/>
                      <w:color w:val="000000" w:themeColor="text1"/>
                      <w:lang w:val="ro-RO"/>
                    </w:rPr>
                  </w:pPr>
                </w:p>
              </w:tc>
              <w:tc>
                <w:tcPr>
                  <w:tcW w:w="1134" w:type="dxa"/>
                  <w:gridSpan w:val="2"/>
                </w:tcPr>
                <w:p w14:paraId="2BF59598" w14:textId="475B2D04" w:rsidR="002E3E94" w:rsidRPr="00E94CF6" w:rsidRDefault="002E3E94" w:rsidP="002E3E94">
                  <w:pPr>
                    <w:spacing w:after="0" w:line="240" w:lineRule="auto"/>
                    <w:jc w:val="center"/>
                    <w:rPr>
                      <w:rFonts w:ascii="Times New Roman" w:hAnsi="Times New Roman"/>
                      <w:bCs/>
                      <w:color w:val="000000" w:themeColor="text1"/>
                      <w:lang w:val="ro-RO"/>
                    </w:rPr>
                  </w:pPr>
                </w:p>
              </w:tc>
            </w:tr>
            <w:tr w:rsidR="00E94CF6" w:rsidRPr="00E94CF6" w14:paraId="58D1388D" w14:textId="77777777" w:rsidTr="002E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4251" w:type="dxa"/>
                </w:tcPr>
                <w:p w14:paraId="3B21B482" w14:textId="57863C27" w:rsidR="002E3E94" w:rsidRPr="00E94CF6" w:rsidRDefault="002E3E94" w:rsidP="002E3E94">
                  <w:pPr>
                    <w:spacing w:after="0" w:line="240" w:lineRule="auto"/>
                    <w:jc w:val="both"/>
                    <w:rPr>
                      <w:rFonts w:ascii="Times New Roman" w:hAnsi="Times New Roman"/>
                      <w:color w:val="000000" w:themeColor="text1"/>
                      <w:sz w:val="24"/>
                      <w:szCs w:val="24"/>
                      <w:lang w:val="ro-RO"/>
                    </w:rPr>
                  </w:pPr>
                  <w:r w:rsidRPr="00E94CF6">
                    <w:rPr>
                      <w:rFonts w:ascii="Times New Roman" w:hAnsi="Times New Roman"/>
                      <w:color w:val="000000" w:themeColor="text1"/>
                      <w:sz w:val="24"/>
                      <w:szCs w:val="24"/>
                      <w:lang w:val="ro-RO"/>
                    </w:rPr>
                    <w:t xml:space="preserve">      (ii) bunuri </w:t>
                  </w:r>
                  <w:proofErr w:type="spellStart"/>
                  <w:r w:rsidRPr="00E94CF6">
                    <w:rPr>
                      <w:rFonts w:ascii="Times New Roman" w:hAnsi="Times New Roman"/>
                      <w:color w:val="000000" w:themeColor="text1"/>
                      <w:sz w:val="24"/>
                      <w:szCs w:val="24"/>
                      <w:lang w:val="ro-RO"/>
                    </w:rPr>
                    <w:t>şi</w:t>
                  </w:r>
                  <w:proofErr w:type="spellEnd"/>
                  <w:r w:rsidRPr="00E94CF6">
                    <w:rPr>
                      <w:rFonts w:ascii="Times New Roman" w:hAnsi="Times New Roman"/>
                      <w:color w:val="000000" w:themeColor="text1"/>
                      <w:sz w:val="24"/>
                      <w:szCs w:val="24"/>
                      <w:lang w:val="ro-RO"/>
                    </w:rPr>
                    <w:t xml:space="preserve"> servicii</w:t>
                  </w:r>
                </w:p>
              </w:tc>
              <w:tc>
                <w:tcPr>
                  <w:tcW w:w="1134" w:type="dxa"/>
                </w:tcPr>
                <w:p w14:paraId="1716A0A4" w14:textId="4A1B8F6F" w:rsidR="002E3E94" w:rsidRPr="00E94CF6" w:rsidRDefault="002E3E94" w:rsidP="002E3E94">
                  <w:pPr>
                    <w:spacing w:after="0" w:line="240" w:lineRule="auto"/>
                    <w:jc w:val="center"/>
                    <w:rPr>
                      <w:rFonts w:ascii="Times New Roman" w:hAnsi="Times New Roman"/>
                      <w:bCs/>
                      <w:color w:val="000000" w:themeColor="text1"/>
                      <w:lang w:val="ro-RO"/>
                    </w:rPr>
                  </w:pPr>
                </w:p>
              </w:tc>
              <w:tc>
                <w:tcPr>
                  <w:tcW w:w="994" w:type="dxa"/>
                </w:tcPr>
                <w:p w14:paraId="5A1D7D02" w14:textId="147E3DF5" w:rsidR="002E3E94" w:rsidRPr="00E94CF6" w:rsidRDefault="002E3E94" w:rsidP="002E3E94">
                  <w:pPr>
                    <w:spacing w:after="0" w:line="240" w:lineRule="auto"/>
                    <w:jc w:val="center"/>
                    <w:rPr>
                      <w:rFonts w:ascii="Times New Roman" w:hAnsi="Times New Roman"/>
                      <w:bCs/>
                      <w:color w:val="000000" w:themeColor="text1"/>
                      <w:lang w:val="ro-RO"/>
                    </w:rPr>
                  </w:pPr>
                </w:p>
              </w:tc>
              <w:tc>
                <w:tcPr>
                  <w:tcW w:w="851" w:type="dxa"/>
                </w:tcPr>
                <w:p w14:paraId="38518FDE" w14:textId="0F719C1A"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2C08FED5" w14:textId="34C1F21A"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7024FA48" w14:textId="482B0093" w:rsidR="002E3E94" w:rsidRPr="00E94CF6" w:rsidRDefault="002E3E94" w:rsidP="002E3E94">
                  <w:pPr>
                    <w:spacing w:after="0" w:line="240" w:lineRule="auto"/>
                    <w:jc w:val="center"/>
                    <w:rPr>
                      <w:rFonts w:ascii="Times New Roman" w:hAnsi="Times New Roman"/>
                      <w:bCs/>
                      <w:color w:val="000000" w:themeColor="text1"/>
                      <w:lang w:val="ro-RO"/>
                    </w:rPr>
                  </w:pPr>
                </w:p>
              </w:tc>
              <w:tc>
                <w:tcPr>
                  <w:tcW w:w="1134" w:type="dxa"/>
                  <w:gridSpan w:val="2"/>
                </w:tcPr>
                <w:p w14:paraId="55A2923E" w14:textId="153FB5B8" w:rsidR="002E3E94" w:rsidRPr="00E94CF6" w:rsidRDefault="002E3E94" w:rsidP="002E3E94">
                  <w:pPr>
                    <w:spacing w:after="0" w:line="240" w:lineRule="auto"/>
                    <w:jc w:val="center"/>
                    <w:rPr>
                      <w:rFonts w:ascii="Times New Roman" w:hAnsi="Times New Roman"/>
                      <w:bCs/>
                      <w:color w:val="000000" w:themeColor="text1"/>
                      <w:lang w:val="ro-RO"/>
                    </w:rPr>
                  </w:pPr>
                </w:p>
              </w:tc>
            </w:tr>
            <w:tr w:rsidR="00E94CF6" w:rsidRPr="00E94CF6" w14:paraId="6A6D93B1" w14:textId="77777777" w:rsidTr="002E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4251" w:type="dxa"/>
                </w:tcPr>
                <w:p w14:paraId="6D7365DE" w14:textId="77777777" w:rsidR="002E3E94" w:rsidRPr="00E94CF6" w:rsidRDefault="002E3E94" w:rsidP="002E3E94">
                  <w:pPr>
                    <w:spacing w:after="0" w:line="240" w:lineRule="auto"/>
                    <w:jc w:val="both"/>
                    <w:rPr>
                      <w:rFonts w:ascii="Times New Roman" w:hAnsi="Times New Roman"/>
                      <w:color w:val="000000" w:themeColor="text1"/>
                      <w:sz w:val="24"/>
                      <w:szCs w:val="24"/>
                      <w:lang w:val="ro-RO"/>
                    </w:rPr>
                  </w:pPr>
                  <w:r w:rsidRPr="00E94CF6">
                    <w:rPr>
                      <w:rFonts w:ascii="Times New Roman" w:hAnsi="Times New Roman"/>
                      <w:color w:val="000000" w:themeColor="text1"/>
                      <w:sz w:val="24"/>
                      <w:szCs w:val="24"/>
                      <w:lang w:val="ro-RO"/>
                    </w:rPr>
                    <w:t>c) bugetul asigurărilor sociale de stat</w:t>
                  </w:r>
                </w:p>
              </w:tc>
              <w:tc>
                <w:tcPr>
                  <w:tcW w:w="1134" w:type="dxa"/>
                </w:tcPr>
                <w:p w14:paraId="7F17DE05" w14:textId="7CE1B6C9" w:rsidR="002E3E94" w:rsidRPr="00E94CF6" w:rsidRDefault="002E3E94" w:rsidP="002E3E94">
                  <w:pPr>
                    <w:spacing w:after="0" w:line="240" w:lineRule="auto"/>
                    <w:jc w:val="center"/>
                    <w:rPr>
                      <w:rFonts w:ascii="Times New Roman" w:hAnsi="Times New Roman"/>
                      <w:bCs/>
                      <w:color w:val="000000" w:themeColor="text1"/>
                      <w:lang w:val="ro-RO"/>
                    </w:rPr>
                  </w:pPr>
                </w:p>
              </w:tc>
              <w:tc>
                <w:tcPr>
                  <w:tcW w:w="994" w:type="dxa"/>
                </w:tcPr>
                <w:p w14:paraId="51AD6711" w14:textId="6C39B500" w:rsidR="002E3E94" w:rsidRPr="00E94CF6" w:rsidRDefault="002E3E94" w:rsidP="002E3E94">
                  <w:pPr>
                    <w:spacing w:after="0" w:line="240" w:lineRule="auto"/>
                    <w:jc w:val="center"/>
                    <w:rPr>
                      <w:rFonts w:ascii="Times New Roman" w:hAnsi="Times New Roman"/>
                      <w:bCs/>
                      <w:color w:val="000000" w:themeColor="text1"/>
                      <w:lang w:val="ro-RO"/>
                    </w:rPr>
                  </w:pPr>
                </w:p>
              </w:tc>
              <w:tc>
                <w:tcPr>
                  <w:tcW w:w="851" w:type="dxa"/>
                </w:tcPr>
                <w:p w14:paraId="0457DDC2" w14:textId="0820C532"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39E30224" w14:textId="74374A0D"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54D5EE6D" w14:textId="0E47D15B" w:rsidR="002E3E94" w:rsidRPr="00E94CF6" w:rsidRDefault="002E3E94" w:rsidP="002E3E94">
                  <w:pPr>
                    <w:spacing w:after="0" w:line="240" w:lineRule="auto"/>
                    <w:jc w:val="center"/>
                    <w:rPr>
                      <w:rFonts w:ascii="Times New Roman" w:hAnsi="Times New Roman"/>
                      <w:bCs/>
                      <w:color w:val="000000" w:themeColor="text1"/>
                      <w:lang w:val="ro-RO"/>
                    </w:rPr>
                  </w:pPr>
                </w:p>
              </w:tc>
              <w:tc>
                <w:tcPr>
                  <w:tcW w:w="1134" w:type="dxa"/>
                  <w:gridSpan w:val="2"/>
                </w:tcPr>
                <w:p w14:paraId="2E28B326" w14:textId="1E5A6E57" w:rsidR="002E3E94" w:rsidRPr="00E94CF6" w:rsidRDefault="002E3E94" w:rsidP="002E3E94">
                  <w:pPr>
                    <w:spacing w:after="0" w:line="240" w:lineRule="auto"/>
                    <w:jc w:val="center"/>
                    <w:rPr>
                      <w:rFonts w:ascii="Times New Roman" w:hAnsi="Times New Roman"/>
                      <w:bCs/>
                      <w:color w:val="000000" w:themeColor="text1"/>
                      <w:lang w:val="ro-RO"/>
                    </w:rPr>
                  </w:pPr>
                </w:p>
              </w:tc>
            </w:tr>
            <w:tr w:rsidR="00E94CF6" w:rsidRPr="00E94CF6" w14:paraId="2962761A" w14:textId="77777777" w:rsidTr="002E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4251" w:type="dxa"/>
                </w:tcPr>
                <w:p w14:paraId="08C7D3CE" w14:textId="3AEE3D32" w:rsidR="002E3E94" w:rsidRPr="00E94CF6" w:rsidRDefault="002E3E94" w:rsidP="002E3E94">
                  <w:pPr>
                    <w:spacing w:after="0" w:line="240" w:lineRule="auto"/>
                    <w:jc w:val="both"/>
                    <w:rPr>
                      <w:rFonts w:ascii="Times New Roman" w:hAnsi="Times New Roman"/>
                      <w:color w:val="000000" w:themeColor="text1"/>
                      <w:sz w:val="24"/>
                      <w:szCs w:val="24"/>
                      <w:lang w:val="ro-RO"/>
                    </w:rPr>
                  </w:pPr>
                  <w:r w:rsidRPr="00E94CF6">
                    <w:rPr>
                      <w:rFonts w:ascii="Times New Roman" w:hAnsi="Times New Roman"/>
                      <w:color w:val="000000" w:themeColor="text1"/>
                      <w:sz w:val="24"/>
                      <w:szCs w:val="24"/>
                      <w:lang w:val="ro-RO"/>
                    </w:rPr>
                    <w:t xml:space="preserve">      (i) cheltuieli de personal</w:t>
                  </w:r>
                </w:p>
              </w:tc>
              <w:tc>
                <w:tcPr>
                  <w:tcW w:w="1134" w:type="dxa"/>
                </w:tcPr>
                <w:p w14:paraId="75154BE4" w14:textId="5085F86D" w:rsidR="002E3E94" w:rsidRPr="00E94CF6" w:rsidRDefault="002E3E94" w:rsidP="002E3E94">
                  <w:pPr>
                    <w:spacing w:after="0" w:line="240" w:lineRule="auto"/>
                    <w:jc w:val="center"/>
                    <w:rPr>
                      <w:rFonts w:ascii="Times New Roman" w:hAnsi="Times New Roman"/>
                      <w:bCs/>
                      <w:color w:val="000000" w:themeColor="text1"/>
                      <w:lang w:val="ro-RO"/>
                    </w:rPr>
                  </w:pPr>
                </w:p>
              </w:tc>
              <w:tc>
                <w:tcPr>
                  <w:tcW w:w="994" w:type="dxa"/>
                </w:tcPr>
                <w:p w14:paraId="4D0D63A9" w14:textId="6BA2683E" w:rsidR="002E3E94" w:rsidRPr="00E94CF6" w:rsidRDefault="002E3E94" w:rsidP="002E3E94">
                  <w:pPr>
                    <w:spacing w:after="0" w:line="240" w:lineRule="auto"/>
                    <w:jc w:val="center"/>
                    <w:rPr>
                      <w:rFonts w:ascii="Times New Roman" w:hAnsi="Times New Roman"/>
                      <w:bCs/>
                      <w:color w:val="000000" w:themeColor="text1"/>
                      <w:lang w:val="ro-RO"/>
                    </w:rPr>
                  </w:pPr>
                </w:p>
              </w:tc>
              <w:tc>
                <w:tcPr>
                  <w:tcW w:w="851" w:type="dxa"/>
                </w:tcPr>
                <w:p w14:paraId="15B531B9" w14:textId="5ED34F9F"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63414C30" w14:textId="08F5F561"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5B14C04D" w14:textId="584923F9" w:rsidR="002E3E94" w:rsidRPr="00E94CF6" w:rsidRDefault="002E3E94" w:rsidP="002E3E94">
                  <w:pPr>
                    <w:spacing w:after="0" w:line="240" w:lineRule="auto"/>
                    <w:jc w:val="center"/>
                    <w:rPr>
                      <w:rFonts w:ascii="Times New Roman" w:hAnsi="Times New Roman"/>
                      <w:bCs/>
                      <w:color w:val="000000" w:themeColor="text1"/>
                      <w:lang w:val="ro-RO"/>
                    </w:rPr>
                  </w:pPr>
                </w:p>
              </w:tc>
              <w:tc>
                <w:tcPr>
                  <w:tcW w:w="1134" w:type="dxa"/>
                  <w:gridSpan w:val="2"/>
                </w:tcPr>
                <w:p w14:paraId="46223545" w14:textId="7A2E2B89" w:rsidR="002E3E94" w:rsidRPr="00E94CF6" w:rsidRDefault="002E3E94" w:rsidP="002E3E94">
                  <w:pPr>
                    <w:spacing w:after="0" w:line="240" w:lineRule="auto"/>
                    <w:jc w:val="center"/>
                    <w:rPr>
                      <w:rFonts w:ascii="Times New Roman" w:hAnsi="Times New Roman"/>
                      <w:bCs/>
                      <w:color w:val="000000" w:themeColor="text1"/>
                      <w:lang w:val="ro-RO"/>
                    </w:rPr>
                  </w:pPr>
                </w:p>
              </w:tc>
            </w:tr>
            <w:tr w:rsidR="00E94CF6" w:rsidRPr="00E94CF6" w14:paraId="0B0A6C03" w14:textId="77777777" w:rsidTr="002E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4251" w:type="dxa"/>
                </w:tcPr>
                <w:p w14:paraId="41599BB6" w14:textId="353DF009" w:rsidR="002E3E94" w:rsidRPr="00E94CF6" w:rsidRDefault="002E3E94" w:rsidP="002E3E94">
                  <w:pPr>
                    <w:spacing w:after="0" w:line="240" w:lineRule="auto"/>
                    <w:jc w:val="both"/>
                    <w:rPr>
                      <w:rFonts w:ascii="Times New Roman" w:hAnsi="Times New Roman"/>
                      <w:color w:val="000000" w:themeColor="text1"/>
                      <w:sz w:val="24"/>
                      <w:szCs w:val="24"/>
                      <w:lang w:val="ro-RO"/>
                    </w:rPr>
                  </w:pPr>
                  <w:r w:rsidRPr="00E94CF6">
                    <w:rPr>
                      <w:rFonts w:ascii="Times New Roman" w:hAnsi="Times New Roman"/>
                      <w:color w:val="000000" w:themeColor="text1"/>
                      <w:sz w:val="24"/>
                      <w:szCs w:val="24"/>
                      <w:lang w:val="ro-RO"/>
                    </w:rPr>
                    <w:t xml:space="preserve">      (ii) bunuri </w:t>
                  </w:r>
                  <w:proofErr w:type="spellStart"/>
                  <w:r w:rsidRPr="00E94CF6">
                    <w:rPr>
                      <w:rFonts w:ascii="Times New Roman" w:hAnsi="Times New Roman"/>
                      <w:color w:val="000000" w:themeColor="text1"/>
                      <w:sz w:val="24"/>
                      <w:szCs w:val="24"/>
                      <w:lang w:val="ro-RO"/>
                    </w:rPr>
                    <w:t>şi</w:t>
                  </w:r>
                  <w:proofErr w:type="spellEnd"/>
                  <w:r w:rsidRPr="00E94CF6">
                    <w:rPr>
                      <w:rFonts w:ascii="Times New Roman" w:hAnsi="Times New Roman"/>
                      <w:color w:val="000000" w:themeColor="text1"/>
                      <w:sz w:val="24"/>
                      <w:szCs w:val="24"/>
                      <w:lang w:val="ro-RO"/>
                    </w:rPr>
                    <w:t xml:space="preserve"> servicii</w:t>
                  </w:r>
                </w:p>
              </w:tc>
              <w:tc>
                <w:tcPr>
                  <w:tcW w:w="1134" w:type="dxa"/>
                </w:tcPr>
                <w:p w14:paraId="25B76DE9" w14:textId="1796F017" w:rsidR="002E3E94" w:rsidRPr="00E94CF6" w:rsidRDefault="002E3E94" w:rsidP="002E3E94">
                  <w:pPr>
                    <w:spacing w:after="0" w:line="240" w:lineRule="auto"/>
                    <w:jc w:val="center"/>
                    <w:rPr>
                      <w:rFonts w:ascii="Times New Roman" w:hAnsi="Times New Roman"/>
                      <w:bCs/>
                      <w:color w:val="000000" w:themeColor="text1"/>
                      <w:lang w:val="ro-RO"/>
                    </w:rPr>
                  </w:pPr>
                </w:p>
              </w:tc>
              <w:tc>
                <w:tcPr>
                  <w:tcW w:w="994" w:type="dxa"/>
                </w:tcPr>
                <w:p w14:paraId="0900407D" w14:textId="0F7506EA" w:rsidR="002E3E94" w:rsidRPr="00E94CF6" w:rsidRDefault="002E3E94" w:rsidP="002E3E94">
                  <w:pPr>
                    <w:spacing w:after="0" w:line="240" w:lineRule="auto"/>
                    <w:jc w:val="center"/>
                    <w:rPr>
                      <w:rFonts w:ascii="Times New Roman" w:hAnsi="Times New Roman"/>
                      <w:bCs/>
                      <w:color w:val="000000" w:themeColor="text1"/>
                      <w:lang w:val="ro-RO"/>
                    </w:rPr>
                  </w:pPr>
                </w:p>
              </w:tc>
              <w:tc>
                <w:tcPr>
                  <w:tcW w:w="851" w:type="dxa"/>
                </w:tcPr>
                <w:p w14:paraId="69B6C1C4" w14:textId="5D0B241B"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23346B8C" w14:textId="4918F210" w:rsidR="002E3E94" w:rsidRPr="00E94CF6" w:rsidRDefault="002E3E94" w:rsidP="002E3E94">
                  <w:pPr>
                    <w:spacing w:after="0" w:line="240" w:lineRule="auto"/>
                    <w:jc w:val="center"/>
                    <w:rPr>
                      <w:rFonts w:ascii="Times New Roman" w:hAnsi="Times New Roman"/>
                      <w:bCs/>
                      <w:color w:val="000000" w:themeColor="text1"/>
                      <w:lang w:val="ro-RO"/>
                    </w:rPr>
                  </w:pPr>
                </w:p>
              </w:tc>
              <w:tc>
                <w:tcPr>
                  <w:tcW w:w="992" w:type="dxa"/>
                </w:tcPr>
                <w:p w14:paraId="2D0EB08E" w14:textId="7327634A" w:rsidR="002E3E94" w:rsidRPr="00E94CF6" w:rsidRDefault="002E3E94" w:rsidP="002E3E94">
                  <w:pPr>
                    <w:spacing w:after="0" w:line="240" w:lineRule="auto"/>
                    <w:jc w:val="center"/>
                    <w:rPr>
                      <w:rFonts w:ascii="Times New Roman" w:hAnsi="Times New Roman"/>
                      <w:bCs/>
                      <w:color w:val="000000" w:themeColor="text1"/>
                      <w:lang w:val="ro-RO"/>
                    </w:rPr>
                  </w:pPr>
                </w:p>
              </w:tc>
              <w:tc>
                <w:tcPr>
                  <w:tcW w:w="1134" w:type="dxa"/>
                  <w:gridSpan w:val="2"/>
                </w:tcPr>
                <w:p w14:paraId="2797F122" w14:textId="3E9848A3" w:rsidR="002E3E94" w:rsidRPr="00E94CF6" w:rsidRDefault="002E3E94" w:rsidP="002E3E94">
                  <w:pPr>
                    <w:spacing w:after="0" w:line="240" w:lineRule="auto"/>
                    <w:jc w:val="center"/>
                    <w:rPr>
                      <w:rFonts w:ascii="Times New Roman" w:hAnsi="Times New Roman"/>
                      <w:bCs/>
                      <w:color w:val="000000" w:themeColor="text1"/>
                      <w:lang w:val="ro-RO"/>
                    </w:rPr>
                  </w:pPr>
                </w:p>
              </w:tc>
            </w:tr>
            <w:tr w:rsidR="00E94CF6" w:rsidRPr="00E94CF6" w14:paraId="48A4B704" w14:textId="77777777" w:rsidTr="002E3E94">
              <w:tc>
                <w:tcPr>
                  <w:tcW w:w="4251" w:type="dxa"/>
                  <w:tcBorders>
                    <w:top w:val="single" w:sz="4" w:space="0" w:color="auto"/>
                    <w:left w:val="single" w:sz="4" w:space="0" w:color="auto"/>
                    <w:bottom w:val="single" w:sz="4" w:space="0" w:color="auto"/>
                    <w:right w:val="single" w:sz="4" w:space="0" w:color="auto"/>
                  </w:tcBorders>
                  <w:shd w:val="clear" w:color="auto" w:fill="auto"/>
                </w:tcPr>
                <w:p w14:paraId="32EC1F59"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3.  Impact financiar, plus/minus, din care: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7B6B28" w14:textId="77777777" w:rsidR="00871F5A" w:rsidRPr="00E94CF6" w:rsidRDefault="00871F5A" w:rsidP="00DB779C">
                  <w:pPr>
                    <w:spacing w:after="0" w:line="240" w:lineRule="auto"/>
                    <w:jc w:val="center"/>
                    <w:rPr>
                      <w:rFonts w:ascii="Times New Roman" w:eastAsia="Times New Roman" w:hAnsi="Times New Roman" w:cs="Times New Roman"/>
                      <w:color w:val="000000" w:themeColor="text1"/>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4CA9E7E" w14:textId="77777777" w:rsidR="00871F5A" w:rsidRPr="00E94CF6" w:rsidRDefault="00871F5A" w:rsidP="00DB779C">
                  <w:pPr>
                    <w:spacing w:after="0" w:line="240" w:lineRule="auto"/>
                    <w:jc w:val="center"/>
                    <w:rPr>
                      <w:rFonts w:ascii="Times New Roman" w:eastAsia="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2F341F"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EF55C4"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5DBA0523"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4463EDC0"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tc>
            </w:tr>
            <w:tr w:rsidR="00E94CF6" w:rsidRPr="00E94CF6" w14:paraId="0F4269A3" w14:textId="77777777" w:rsidTr="002E3E94">
              <w:trPr>
                <w:trHeight w:val="390"/>
              </w:trPr>
              <w:tc>
                <w:tcPr>
                  <w:tcW w:w="4251" w:type="dxa"/>
                  <w:tcBorders>
                    <w:top w:val="single" w:sz="4" w:space="0" w:color="auto"/>
                    <w:left w:val="single" w:sz="4" w:space="0" w:color="auto"/>
                    <w:bottom w:val="single" w:sz="4" w:space="0" w:color="auto"/>
                    <w:right w:val="single" w:sz="4" w:space="0" w:color="auto"/>
                  </w:tcBorders>
                  <w:shd w:val="clear" w:color="auto" w:fill="auto"/>
                </w:tcPr>
                <w:p w14:paraId="720DED3E" w14:textId="77777777" w:rsidR="00871F5A" w:rsidRPr="00E94CF6" w:rsidRDefault="00871F5A" w:rsidP="002E3E94">
                  <w:pPr>
                    <w:numPr>
                      <w:ilvl w:val="0"/>
                      <w:numId w:val="1"/>
                    </w:num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buget de stat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5346BB" w14:textId="77777777" w:rsidR="00871F5A" w:rsidRPr="00E94CF6" w:rsidRDefault="00871F5A" w:rsidP="00DB779C">
                  <w:pPr>
                    <w:spacing w:after="0" w:line="240" w:lineRule="auto"/>
                    <w:jc w:val="both"/>
                    <w:rPr>
                      <w:rFonts w:ascii="Times New Roman" w:eastAsia="Times New Roman" w:hAnsi="Times New Roman" w:cs="Times New Roman"/>
                      <w:b/>
                      <w:color w:val="000000" w:themeColor="text1"/>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CD3A4A"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42183A"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A83FC2"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3BA2FBC0"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76A0BB68"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r>
            <w:tr w:rsidR="00E94CF6" w:rsidRPr="00E94CF6" w14:paraId="333F02D5" w14:textId="77777777" w:rsidTr="002E3E94">
              <w:trPr>
                <w:trHeight w:val="165"/>
              </w:trPr>
              <w:tc>
                <w:tcPr>
                  <w:tcW w:w="4251" w:type="dxa"/>
                  <w:tcBorders>
                    <w:top w:val="single" w:sz="4" w:space="0" w:color="auto"/>
                    <w:left w:val="single" w:sz="4" w:space="0" w:color="auto"/>
                    <w:bottom w:val="single" w:sz="4" w:space="0" w:color="auto"/>
                    <w:right w:val="single" w:sz="4" w:space="0" w:color="auto"/>
                  </w:tcBorders>
                  <w:shd w:val="clear" w:color="auto" w:fill="auto"/>
                </w:tcPr>
                <w:p w14:paraId="01DB5894" w14:textId="77777777" w:rsidR="00871F5A" w:rsidRPr="00E94CF6" w:rsidRDefault="00871F5A" w:rsidP="002E3E94">
                  <w:pPr>
                    <w:numPr>
                      <w:ilvl w:val="0"/>
                      <w:numId w:val="1"/>
                    </w:num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bugetele locale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E1C862" w14:textId="77777777" w:rsidR="00871F5A" w:rsidRPr="00E94CF6" w:rsidRDefault="00871F5A" w:rsidP="00DB779C">
                  <w:pPr>
                    <w:spacing w:after="0" w:line="240" w:lineRule="auto"/>
                    <w:jc w:val="both"/>
                    <w:rPr>
                      <w:rFonts w:ascii="Times New Roman" w:eastAsia="Times New Roman" w:hAnsi="Times New Roman" w:cs="Times New Roman"/>
                      <w:b/>
                      <w:color w:val="000000" w:themeColor="text1"/>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ED12E4C"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E9EA29"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C8E47D"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6EF24EB9"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60C2FBB4"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r>
            <w:tr w:rsidR="00E94CF6" w:rsidRPr="00E94CF6" w14:paraId="5D83F5B1" w14:textId="77777777" w:rsidTr="002E3E94">
              <w:tc>
                <w:tcPr>
                  <w:tcW w:w="4251" w:type="dxa"/>
                  <w:tcBorders>
                    <w:top w:val="single" w:sz="4" w:space="0" w:color="auto"/>
                    <w:left w:val="single" w:sz="4" w:space="0" w:color="auto"/>
                    <w:bottom w:val="single" w:sz="4" w:space="0" w:color="auto"/>
                    <w:right w:val="single" w:sz="4" w:space="0" w:color="auto"/>
                  </w:tcBorders>
                  <w:shd w:val="clear" w:color="auto" w:fill="auto"/>
                </w:tcPr>
                <w:p w14:paraId="135C6213"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lastRenderedPageBreak/>
                    <w:t xml:space="preserve">   4. Propuneri pentru acoperirea </w:t>
                  </w:r>
                  <w:proofErr w:type="spellStart"/>
                  <w:r w:rsidRPr="00E94CF6">
                    <w:rPr>
                      <w:rFonts w:ascii="Times New Roman" w:eastAsia="Times New Roman" w:hAnsi="Times New Roman" w:cs="Times New Roman"/>
                      <w:color w:val="000000" w:themeColor="text1"/>
                      <w:sz w:val="24"/>
                      <w:szCs w:val="24"/>
                      <w:lang w:val="ro-RO"/>
                    </w:rPr>
                    <w:t>creşterii</w:t>
                  </w:r>
                  <w:proofErr w:type="spellEnd"/>
                  <w:r w:rsidRPr="00E94CF6">
                    <w:rPr>
                      <w:rFonts w:ascii="Times New Roman" w:eastAsia="Times New Roman" w:hAnsi="Times New Roman" w:cs="Times New Roman"/>
                      <w:color w:val="000000" w:themeColor="text1"/>
                      <w:sz w:val="24"/>
                      <w:szCs w:val="24"/>
                      <w:lang w:val="ro-RO"/>
                    </w:rPr>
                    <w:t xml:space="preserve"> cheltuielilor  bugetare </w:t>
                  </w:r>
                </w:p>
              </w:tc>
              <w:tc>
                <w:tcPr>
                  <w:tcW w:w="1134" w:type="dxa"/>
                  <w:tcBorders>
                    <w:top w:val="single" w:sz="4" w:space="0" w:color="auto"/>
                    <w:left w:val="single" w:sz="4" w:space="0" w:color="auto"/>
                    <w:bottom w:val="single" w:sz="4" w:space="0" w:color="auto"/>
                  </w:tcBorders>
                  <w:shd w:val="clear" w:color="auto" w:fill="auto"/>
                </w:tcPr>
                <w:p w14:paraId="5A2B2B52" w14:textId="77777777" w:rsidR="00871F5A" w:rsidRPr="00E94CF6" w:rsidRDefault="00871F5A" w:rsidP="00DB779C">
                  <w:pPr>
                    <w:spacing w:after="0" w:line="240" w:lineRule="auto"/>
                    <w:jc w:val="both"/>
                    <w:rPr>
                      <w:rFonts w:ascii="Times New Roman" w:eastAsia="Times New Roman" w:hAnsi="Times New Roman" w:cs="Times New Roman"/>
                      <w:b/>
                      <w:color w:val="000000" w:themeColor="text1"/>
                      <w:sz w:val="24"/>
                      <w:szCs w:val="24"/>
                      <w:lang w:val="ro-RO"/>
                    </w:rPr>
                  </w:pPr>
                </w:p>
              </w:tc>
              <w:tc>
                <w:tcPr>
                  <w:tcW w:w="994" w:type="dxa"/>
                  <w:tcBorders>
                    <w:top w:val="single" w:sz="4" w:space="0" w:color="auto"/>
                    <w:bottom w:val="single" w:sz="4" w:space="0" w:color="auto"/>
                  </w:tcBorders>
                  <w:shd w:val="clear" w:color="auto" w:fill="auto"/>
                </w:tcPr>
                <w:p w14:paraId="4529E060"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851" w:type="dxa"/>
                  <w:tcBorders>
                    <w:top w:val="single" w:sz="4" w:space="0" w:color="auto"/>
                    <w:bottom w:val="single" w:sz="4" w:space="0" w:color="auto"/>
                  </w:tcBorders>
                  <w:shd w:val="clear" w:color="auto" w:fill="auto"/>
                </w:tcPr>
                <w:p w14:paraId="729198D1"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992" w:type="dxa"/>
                  <w:tcBorders>
                    <w:top w:val="single" w:sz="4" w:space="0" w:color="auto"/>
                    <w:bottom w:val="single" w:sz="4" w:space="0" w:color="auto"/>
                  </w:tcBorders>
                  <w:shd w:val="clear" w:color="auto" w:fill="auto"/>
                </w:tcPr>
                <w:p w14:paraId="56A070E0"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1010" w:type="dxa"/>
                  <w:gridSpan w:val="2"/>
                  <w:tcBorders>
                    <w:top w:val="single" w:sz="4" w:space="0" w:color="auto"/>
                    <w:bottom w:val="single" w:sz="4" w:space="0" w:color="auto"/>
                  </w:tcBorders>
                  <w:shd w:val="clear" w:color="auto" w:fill="auto"/>
                </w:tcPr>
                <w:p w14:paraId="64173164"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1116" w:type="dxa"/>
                  <w:tcBorders>
                    <w:top w:val="single" w:sz="4" w:space="0" w:color="auto"/>
                    <w:bottom w:val="single" w:sz="4" w:space="0" w:color="auto"/>
                    <w:right w:val="single" w:sz="4" w:space="0" w:color="auto"/>
                  </w:tcBorders>
                  <w:shd w:val="clear" w:color="auto" w:fill="auto"/>
                </w:tcPr>
                <w:p w14:paraId="68CEB85F"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r>
            <w:tr w:rsidR="00E94CF6" w:rsidRPr="00E94CF6" w14:paraId="0FC815BC" w14:textId="77777777" w:rsidTr="002E3E94">
              <w:trPr>
                <w:trHeight w:val="531"/>
              </w:trPr>
              <w:tc>
                <w:tcPr>
                  <w:tcW w:w="4251" w:type="dxa"/>
                  <w:tcBorders>
                    <w:top w:val="single" w:sz="4" w:space="0" w:color="auto"/>
                    <w:left w:val="single" w:sz="4" w:space="0" w:color="auto"/>
                    <w:bottom w:val="single" w:sz="4" w:space="0" w:color="auto"/>
                    <w:right w:val="single" w:sz="4" w:space="0" w:color="auto"/>
                  </w:tcBorders>
                  <w:shd w:val="clear" w:color="auto" w:fill="auto"/>
                </w:tcPr>
                <w:p w14:paraId="2A7577B2"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5. Propuneri pentru a compensa reducerea  veniturilor bugetare</w:t>
                  </w:r>
                </w:p>
              </w:tc>
              <w:tc>
                <w:tcPr>
                  <w:tcW w:w="1134" w:type="dxa"/>
                  <w:tcBorders>
                    <w:top w:val="single" w:sz="4" w:space="0" w:color="auto"/>
                    <w:left w:val="single" w:sz="4" w:space="0" w:color="auto"/>
                    <w:bottom w:val="single" w:sz="4" w:space="0" w:color="auto"/>
                  </w:tcBorders>
                  <w:shd w:val="clear" w:color="auto" w:fill="auto"/>
                </w:tcPr>
                <w:p w14:paraId="777DACD2"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p>
              </w:tc>
              <w:tc>
                <w:tcPr>
                  <w:tcW w:w="994" w:type="dxa"/>
                  <w:tcBorders>
                    <w:top w:val="single" w:sz="4" w:space="0" w:color="auto"/>
                    <w:bottom w:val="single" w:sz="4" w:space="0" w:color="auto"/>
                  </w:tcBorders>
                  <w:shd w:val="clear" w:color="auto" w:fill="auto"/>
                </w:tcPr>
                <w:p w14:paraId="2B5BE73B"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851" w:type="dxa"/>
                  <w:tcBorders>
                    <w:top w:val="single" w:sz="4" w:space="0" w:color="auto"/>
                    <w:bottom w:val="single" w:sz="4" w:space="0" w:color="auto"/>
                  </w:tcBorders>
                  <w:shd w:val="clear" w:color="auto" w:fill="auto"/>
                </w:tcPr>
                <w:p w14:paraId="7FC28E7B"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992" w:type="dxa"/>
                  <w:tcBorders>
                    <w:top w:val="single" w:sz="4" w:space="0" w:color="auto"/>
                    <w:bottom w:val="single" w:sz="4" w:space="0" w:color="auto"/>
                  </w:tcBorders>
                  <w:shd w:val="clear" w:color="auto" w:fill="auto"/>
                </w:tcPr>
                <w:p w14:paraId="65E112E5"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1010" w:type="dxa"/>
                  <w:gridSpan w:val="2"/>
                  <w:tcBorders>
                    <w:top w:val="single" w:sz="4" w:space="0" w:color="auto"/>
                    <w:bottom w:val="single" w:sz="4" w:space="0" w:color="auto"/>
                  </w:tcBorders>
                  <w:shd w:val="clear" w:color="auto" w:fill="auto"/>
                </w:tcPr>
                <w:p w14:paraId="069ED21B"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c>
                <w:tcPr>
                  <w:tcW w:w="1116" w:type="dxa"/>
                  <w:tcBorders>
                    <w:top w:val="single" w:sz="4" w:space="0" w:color="auto"/>
                    <w:bottom w:val="single" w:sz="4" w:space="0" w:color="auto"/>
                    <w:right w:val="single" w:sz="4" w:space="0" w:color="auto"/>
                  </w:tcBorders>
                  <w:shd w:val="clear" w:color="auto" w:fill="auto"/>
                </w:tcPr>
                <w:p w14:paraId="15EF1367"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tc>
            </w:tr>
            <w:tr w:rsidR="00E94CF6" w:rsidRPr="00E94CF6" w14:paraId="3D0471F5" w14:textId="77777777" w:rsidTr="002E3E94">
              <w:tc>
                <w:tcPr>
                  <w:tcW w:w="4251" w:type="dxa"/>
                  <w:tcBorders>
                    <w:top w:val="single" w:sz="4" w:space="0" w:color="auto"/>
                    <w:left w:val="single" w:sz="4" w:space="0" w:color="auto"/>
                    <w:bottom w:val="single" w:sz="4" w:space="0" w:color="auto"/>
                    <w:right w:val="single" w:sz="4" w:space="0" w:color="auto"/>
                  </w:tcBorders>
                  <w:shd w:val="clear" w:color="auto" w:fill="auto"/>
                </w:tcPr>
                <w:p w14:paraId="09F6936F"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6. Calcule detaliate privind fundamentarea  modificărilor veniturilor </w:t>
                  </w:r>
                  <w:proofErr w:type="spellStart"/>
                  <w:r w:rsidRPr="00E94CF6">
                    <w:rPr>
                      <w:rFonts w:ascii="Times New Roman" w:eastAsia="Times New Roman" w:hAnsi="Times New Roman" w:cs="Times New Roman"/>
                      <w:color w:val="000000" w:themeColor="text1"/>
                      <w:sz w:val="24"/>
                      <w:szCs w:val="24"/>
                      <w:lang w:val="ro-RO"/>
                    </w:rPr>
                    <w:t>şi</w:t>
                  </w:r>
                  <w:proofErr w:type="spellEnd"/>
                  <w:r w:rsidRPr="00E94CF6">
                    <w:rPr>
                      <w:rFonts w:ascii="Times New Roman" w:eastAsia="Times New Roman" w:hAnsi="Times New Roman" w:cs="Times New Roman"/>
                      <w:color w:val="000000" w:themeColor="text1"/>
                      <w:sz w:val="24"/>
                      <w:szCs w:val="24"/>
                      <w:lang w:val="ro-RO"/>
                    </w:rPr>
                    <w:t xml:space="preserve">/sau cheltuielilor bugetare </w:t>
                  </w:r>
                </w:p>
              </w:tc>
              <w:tc>
                <w:tcPr>
                  <w:tcW w:w="6097" w:type="dxa"/>
                  <w:gridSpan w:val="7"/>
                  <w:tcBorders>
                    <w:top w:val="single" w:sz="4" w:space="0" w:color="auto"/>
                    <w:left w:val="single" w:sz="4" w:space="0" w:color="auto"/>
                    <w:bottom w:val="single" w:sz="4" w:space="0" w:color="auto"/>
                    <w:right w:val="single" w:sz="4" w:space="0" w:color="auto"/>
                  </w:tcBorders>
                  <w:shd w:val="clear" w:color="auto" w:fill="auto"/>
                </w:tcPr>
                <w:p w14:paraId="5382BD66" w14:textId="77777777" w:rsidR="00871F5A" w:rsidRPr="00E94CF6" w:rsidRDefault="00871F5A" w:rsidP="00DB779C">
                  <w:pPr>
                    <w:spacing w:after="0" w:line="240" w:lineRule="auto"/>
                    <w:jc w:val="both"/>
                    <w:rPr>
                      <w:rFonts w:ascii="Times New Roman" w:eastAsia="Times New Roman" w:hAnsi="Times New Roman" w:cs="Times New Roman"/>
                      <w:b/>
                      <w:color w:val="000000" w:themeColor="text1"/>
                      <w:sz w:val="24"/>
                      <w:szCs w:val="24"/>
                      <w:lang w:val="ro-RO"/>
                    </w:rPr>
                  </w:pPr>
                </w:p>
                <w:p w14:paraId="59A8D51C"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Proiectul de act normativ nu se referă la acest subiect. </w:t>
                  </w:r>
                </w:p>
              </w:tc>
            </w:tr>
            <w:tr w:rsidR="00E94CF6" w:rsidRPr="00E94CF6" w14:paraId="5393621E" w14:textId="77777777" w:rsidTr="002E3E94">
              <w:trPr>
                <w:trHeight w:val="279"/>
              </w:trPr>
              <w:tc>
                <w:tcPr>
                  <w:tcW w:w="4251" w:type="dxa"/>
                  <w:tcBorders>
                    <w:top w:val="single" w:sz="4" w:space="0" w:color="auto"/>
                    <w:left w:val="single" w:sz="4" w:space="0" w:color="auto"/>
                    <w:bottom w:val="single" w:sz="4" w:space="0" w:color="auto"/>
                    <w:right w:val="single" w:sz="4" w:space="0" w:color="auto"/>
                  </w:tcBorders>
                  <w:shd w:val="clear" w:color="auto" w:fill="auto"/>
                </w:tcPr>
                <w:p w14:paraId="6E949539" w14:textId="77777777" w:rsidR="00871F5A" w:rsidRPr="00E94CF6" w:rsidRDefault="00871F5A" w:rsidP="00DB779C">
                  <w:pPr>
                    <w:tabs>
                      <w:tab w:val="left" w:pos="2952"/>
                    </w:tabs>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7. Alte </w:t>
                  </w:r>
                  <w:proofErr w:type="spellStart"/>
                  <w:r w:rsidRPr="00E94CF6">
                    <w:rPr>
                      <w:rFonts w:ascii="Times New Roman" w:eastAsia="Times New Roman" w:hAnsi="Times New Roman" w:cs="Times New Roman"/>
                      <w:color w:val="000000" w:themeColor="text1"/>
                      <w:sz w:val="24"/>
                      <w:szCs w:val="24"/>
                      <w:lang w:val="ro-RO"/>
                    </w:rPr>
                    <w:t>informaţii</w:t>
                  </w:r>
                  <w:proofErr w:type="spellEnd"/>
                  <w:r w:rsidRPr="00E94CF6">
                    <w:rPr>
                      <w:rFonts w:ascii="Times New Roman" w:eastAsia="Times New Roman" w:hAnsi="Times New Roman" w:cs="Times New Roman"/>
                      <w:color w:val="000000" w:themeColor="text1"/>
                      <w:sz w:val="24"/>
                      <w:szCs w:val="24"/>
                      <w:lang w:val="ro-RO"/>
                    </w:rPr>
                    <w:t xml:space="preserve"> </w:t>
                  </w:r>
                </w:p>
              </w:tc>
              <w:tc>
                <w:tcPr>
                  <w:tcW w:w="6097" w:type="dxa"/>
                  <w:gridSpan w:val="7"/>
                  <w:tcBorders>
                    <w:top w:val="single" w:sz="4" w:space="0" w:color="auto"/>
                    <w:left w:val="single" w:sz="4" w:space="0" w:color="auto"/>
                    <w:bottom w:val="single" w:sz="4" w:space="0" w:color="auto"/>
                    <w:right w:val="single" w:sz="4" w:space="0" w:color="auto"/>
                  </w:tcBorders>
                  <w:shd w:val="clear" w:color="auto" w:fill="auto"/>
                </w:tcPr>
                <w:p w14:paraId="552DA803" w14:textId="77777777" w:rsidR="00871F5A" w:rsidRPr="00E94CF6" w:rsidRDefault="00871F5A" w:rsidP="00DB779C">
                  <w:pPr>
                    <w:spacing w:after="0" w:line="240" w:lineRule="auto"/>
                    <w:ind w:right="-73"/>
                    <w:jc w:val="both"/>
                    <w:rPr>
                      <w:rFonts w:ascii="Times New Roman" w:eastAsia="Times New Roman" w:hAnsi="Times New Roman" w:cs="Times New Roman"/>
                      <w:color w:val="000000" w:themeColor="text1"/>
                      <w:sz w:val="24"/>
                      <w:szCs w:val="24"/>
                      <w:lang w:val="ro-RO"/>
                    </w:rPr>
                  </w:pPr>
                </w:p>
              </w:tc>
            </w:tr>
          </w:tbl>
          <w:p w14:paraId="5827E95F" w14:textId="77777777" w:rsidR="00871F5A" w:rsidRPr="00E94CF6" w:rsidRDefault="00871F5A" w:rsidP="00DB779C">
            <w:pPr>
              <w:spacing w:after="0" w:line="240" w:lineRule="auto"/>
              <w:jc w:val="both"/>
              <w:rPr>
                <w:rFonts w:ascii="Times New Roman" w:eastAsia="Times New Roman" w:hAnsi="Times New Roman" w:cs="Times New Roman"/>
                <w:b/>
                <w:color w:val="000000" w:themeColor="text1"/>
                <w:sz w:val="24"/>
                <w:szCs w:val="24"/>
                <w:lang w:val="ro-RO"/>
              </w:rPr>
            </w:pPr>
          </w:p>
        </w:tc>
      </w:tr>
      <w:tr w:rsidR="00E94CF6" w:rsidRPr="00E94CF6" w14:paraId="7024AE8A" w14:textId="77777777" w:rsidTr="00DB779C">
        <w:trPr>
          <w:trHeight w:val="339"/>
          <w:tblCellSpacing w:w="0" w:type="dxa"/>
        </w:trPr>
        <w:tc>
          <w:tcPr>
            <w:tcW w:w="10678" w:type="dxa"/>
            <w:gridSpan w:val="4"/>
            <w:tcMar>
              <w:top w:w="15" w:type="dxa"/>
              <w:left w:w="15" w:type="dxa"/>
              <w:bottom w:w="15" w:type="dxa"/>
              <w:right w:w="15" w:type="dxa"/>
            </w:tcMar>
          </w:tcPr>
          <w:p w14:paraId="7F08F7EF"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p w14:paraId="161C77F3" w14:textId="77777777" w:rsidR="00871F5A" w:rsidRPr="00E94CF6" w:rsidRDefault="00871F5A" w:rsidP="00DB779C">
            <w:pPr>
              <w:spacing w:after="0" w:line="240" w:lineRule="auto"/>
              <w:rPr>
                <w:rFonts w:ascii="Times New Roman" w:eastAsia="Times New Roman" w:hAnsi="Times New Roman" w:cs="Times New Roman"/>
                <w:b/>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 xml:space="preserve">      </w:t>
            </w:r>
            <w:proofErr w:type="spellStart"/>
            <w:r w:rsidRPr="00E94CF6">
              <w:rPr>
                <w:rFonts w:ascii="Times New Roman" w:eastAsia="Times New Roman" w:hAnsi="Times New Roman" w:cs="Times New Roman"/>
                <w:b/>
                <w:color w:val="000000" w:themeColor="text1"/>
                <w:sz w:val="24"/>
                <w:szCs w:val="24"/>
                <w:lang w:val="ro-RO"/>
              </w:rPr>
              <w:t>Secţiunea</w:t>
            </w:r>
            <w:proofErr w:type="spellEnd"/>
            <w:r w:rsidRPr="00E94CF6">
              <w:rPr>
                <w:rFonts w:ascii="Times New Roman" w:eastAsia="Times New Roman" w:hAnsi="Times New Roman" w:cs="Times New Roman"/>
                <w:b/>
                <w:color w:val="000000" w:themeColor="text1"/>
                <w:sz w:val="24"/>
                <w:szCs w:val="24"/>
                <w:lang w:val="ro-RO"/>
              </w:rPr>
              <w:t xml:space="preserve"> a 5-a: Efectele proiectului de act normativ asupra </w:t>
            </w:r>
            <w:proofErr w:type="spellStart"/>
            <w:r w:rsidRPr="00E94CF6">
              <w:rPr>
                <w:rFonts w:ascii="Times New Roman" w:eastAsia="Times New Roman" w:hAnsi="Times New Roman" w:cs="Times New Roman"/>
                <w:b/>
                <w:color w:val="000000" w:themeColor="text1"/>
                <w:sz w:val="24"/>
                <w:szCs w:val="24"/>
                <w:lang w:val="ro-RO"/>
              </w:rPr>
              <w:t>legislaţiei</w:t>
            </w:r>
            <w:proofErr w:type="spellEnd"/>
            <w:r w:rsidRPr="00E94CF6">
              <w:rPr>
                <w:rFonts w:ascii="Times New Roman" w:eastAsia="Times New Roman" w:hAnsi="Times New Roman" w:cs="Times New Roman"/>
                <w:b/>
                <w:color w:val="000000" w:themeColor="text1"/>
                <w:sz w:val="24"/>
                <w:szCs w:val="24"/>
                <w:lang w:val="ro-RO"/>
              </w:rPr>
              <w:t xml:space="preserve"> în vigoare</w:t>
            </w:r>
          </w:p>
          <w:p w14:paraId="5D325CF3" w14:textId="77777777" w:rsidR="00871F5A" w:rsidRPr="00E94CF6" w:rsidRDefault="00871F5A" w:rsidP="00DB779C">
            <w:pPr>
              <w:spacing w:after="0" w:line="240" w:lineRule="auto"/>
              <w:rPr>
                <w:rFonts w:ascii="Times New Roman" w:eastAsia="Times New Roman" w:hAnsi="Times New Roman" w:cs="Times New Roman"/>
                <w:b/>
                <w:color w:val="000000" w:themeColor="text1"/>
                <w:sz w:val="24"/>
                <w:szCs w:val="24"/>
                <w:lang w:val="ro-RO"/>
              </w:rPr>
            </w:pPr>
          </w:p>
        </w:tc>
      </w:tr>
      <w:tr w:rsidR="00E94CF6" w:rsidRPr="00E94CF6" w14:paraId="05F5DC06" w14:textId="77777777" w:rsidTr="00DB779C">
        <w:trPr>
          <w:trHeight w:val="339"/>
          <w:tblCellSpacing w:w="0" w:type="dxa"/>
        </w:trPr>
        <w:tc>
          <w:tcPr>
            <w:tcW w:w="4320" w:type="dxa"/>
            <w:gridSpan w:val="2"/>
            <w:tcMar>
              <w:top w:w="15" w:type="dxa"/>
              <w:left w:w="15" w:type="dxa"/>
              <w:bottom w:w="15" w:type="dxa"/>
              <w:right w:w="15" w:type="dxa"/>
            </w:tcMar>
          </w:tcPr>
          <w:p w14:paraId="4A48E349"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1. Măsuri normative necesare pentru aplicarea prevederilor proiectului de act normativ:</w:t>
            </w:r>
          </w:p>
          <w:p w14:paraId="69444ACC"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a) acte normative  în vigoare ce vor fi modificate sau abrogate, ca urmare a intrării în vigoare a proiectului de act normativ;</w:t>
            </w:r>
          </w:p>
          <w:p w14:paraId="7BF667CC"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b) acte normative ce urmează a fi elaborate în vederea  implementării noilor </w:t>
            </w:r>
            <w:proofErr w:type="spellStart"/>
            <w:r w:rsidRPr="00E94CF6">
              <w:rPr>
                <w:rFonts w:ascii="Times New Roman" w:eastAsia="Times New Roman" w:hAnsi="Times New Roman" w:cs="Times New Roman"/>
                <w:color w:val="000000" w:themeColor="text1"/>
                <w:sz w:val="24"/>
                <w:szCs w:val="24"/>
                <w:lang w:val="ro-RO"/>
              </w:rPr>
              <w:t>dispoziţii</w:t>
            </w:r>
            <w:proofErr w:type="spellEnd"/>
          </w:p>
        </w:tc>
        <w:tc>
          <w:tcPr>
            <w:tcW w:w="6358" w:type="dxa"/>
            <w:gridSpan w:val="2"/>
            <w:vAlign w:val="center"/>
          </w:tcPr>
          <w:p w14:paraId="36F8E855" w14:textId="77777777" w:rsidR="00871F5A" w:rsidRPr="00E94CF6" w:rsidRDefault="00871F5A" w:rsidP="00DB779C">
            <w:pPr>
              <w:spacing w:after="0" w:line="240" w:lineRule="auto"/>
              <w:rPr>
                <w:rFonts w:ascii="Times New Roman" w:eastAsia="Times New Roman" w:hAnsi="Times New Roman" w:cs="Times New Roman"/>
                <w:b/>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Proiectul  de  act normativ nu se  referă  la acest subiect.</w:t>
            </w:r>
          </w:p>
        </w:tc>
      </w:tr>
      <w:tr w:rsidR="00E94CF6" w:rsidRPr="00E94CF6" w14:paraId="0C7842CF" w14:textId="77777777" w:rsidTr="00DB779C">
        <w:trPr>
          <w:trHeight w:val="339"/>
          <w:tblCellSpacing w:w="0" w:type="dxa"/>
        </w:trPr>
        <w:tc>
          <w:tcPr>
            <w:tcW w:w="4320" w:type="dxa"/>
            <w:gridSpan w:val="2"/>
            <w:tcMar>
              <w:top w:w="15" w:type="dxa"/>
              <w:left w:w="15" w:type="dxa"/>
              <w:bottom w:w="15" w:type="dxa"/>
              <w:right w:w="15" w:type="dxa"/>
            </w:tcMar>
          </w:tcPr>
          <w:p w14:paraId="44068F2C" w14:textId="77777777" w:rsidR="00871F5A" w:rsidRPr="00E94CF6" w:rsidRDefault="00871F5A" w:rsidP="00DB779C">
            <w:pPr>
              <w:autoSpaceDE w:val="0"/>
              <w:autoSpaceDN w:val="0"/>
              <w:adjustRightInd w:val="0"/>
              <w:spacing w:after="0" w:line="240" w:lineRule="auto"/>
              <w:rPr>
                <w:rFonts w:ascii="Times New Roman" w:eastAsia="Calibri" w:hAnsi="Times New Roman" w:cs="Times New Roman"/>
                <w:iCs/>
                <w:noProof/>
                <w:color w:val="000000" w:themeColor="text1"/>
                <w:sz w:val="24"/>
                <w:szCs w:val="24"/>
                <w:lang w:val="ro-RO"/>
              </w:rPr>
            </w:pPr>
            <w:r w:rsidRPr="00E94CF6">
              <w:rPr>
                <w:rFonts w:ascii="Times New Roman" w:eastAsia="Times New Roman" w:hAnsi="Times New Roman" w:cs="Times New Roman"/>
                <w:noProof/>
                <w:color w:val="000000" w:themeColor="text1"/>
                <w:sz w:val="24"/>
                <w:szCs w:val="24"/>
                <w:lang w:val="ro-RO"/>
              </w:rPr>
              <w:t xml:space="preserve">1¹ </w:t>
            </w:r>
            <w:r w:rsidRPr="00E94CF6">
              <w:rPr>
                <w:rFonts w:ascii="Times New Roman" w:eastAsia="Calibri" w:hAnsi="Times New Roman" w:cs="Times New Roman"/>
                <w:iCs/>
                <w:noProof/>
                <w:color w:val="000000" w:themeColor="text1"/>
                <w:sz w:val="24"/>
                <w:szCs w:val="24"/>
                <w:lang w:val="ro-RO"/>
              </w:rPr>
              <w:t xml:space="preserve"> Compatibilitatea proiectului de  act normativ cu legislaţia în domeniul achiziţiilor publice</w:t>
            </w:r>
          </w:p>
          <w:p w14:paraId="4AAF5F47" w14:textId="77777777" w:rsidR="00871F5A" w:rsidRPr="00E94CF6" w:rsidRDefault="00871F5A" w:rsidP="00DB779C">
            <w:pPr>
              <w:numPr>
                <w:ilvl w:val="0"/>
                <w:numId w:val="2"/>
              </w:numPr>
              <w:autoSpaceDE w:val="0"/>
              <w:autoSpaceDN w:val="0"/>
              <w:adjustRightInd w:val="0"/>
              <w:spacing w:after="0" w:line="240" w:lineRule="auto"/>
              <w:ind w:left="349" w:hanging="283"/>
              <w:rPr>
                <w:rFonts w:ascii="Times New Roman" w:eastAsia="Calibri" w:hAnsi="Times New Roman" w:cs="Times New Roman"/>
                <w:iCs/>
                <w:noProof/>
                <w:color w:val="000000" w:themeColor="text1"/>
                <w:sz w:val="24"/>
                <w:szCs w:val="24"/>
                <w:lang w:val="ro-RO"/>
              </w:rPr>
            </w:pPr>
            <w:r w:rsidRPr="00E94CF6">
              <w:rPr>
                <w:rFonts w:ascii="Times New Roman" w:eastAsia="Calibri" w:hAnsi="Times New Roman" w:cs="Times New Roman"/>
                <w:iCs/>
                <w:noProof/>
                <w:color w:val="000000" w:themeColor="text1"/>
                <w:sz w:val="24"/>
                <w:szCs w:val="24"/>
                <w:lang w:val="ro-RO"/>
              </w:rPr>
              <w:t xml:space="preserve">impact legislativ-prevederi de </w:t>
            </w:r>
          </w:p>
          <w:p w14:paraId="44E70DE5" w14:textId="77777777" w:rsidR="00871F5A" w:rsidRPr="00E94CF6" w:rsidRDefault="00871F5A" w:rsidP="00DB779C">
            <w:pPr>
              <w:autoSpaceDE w:val="0"/>
              <w:autoSpaceDN w:val="0"/>
              <w:adjustRightInd w:val="0"/>
              <w:spacing w:after="0" w:line="240" w:lineRule="auto"/>
              <w:ind w:left="66"/>
              <w:rPr>
                <w:rFonts w:ascii="Times New Roman" w:eastAsia="Calibri" w:hAnsi="Times New Roman" w:cs="Times New Roman"/>
                <w:iCs/>
                <w:noProof/>
                <w:color w:val="000000" w:themeColor="text1"/>
                <w:sz w:val="24"/>
                <w:szCs w:val="24"/>
                <w:lang w:val="ro-RO"/>
              </w:rPr>
            </w:pPr>
            <w:r w:rsidRPr="00E94CF6">
              <w:rPr>
                <w:rFonts w:ascii="Times New Roman" w:eastAsia="Calibri" w:hAnsi="Times New Roman" w:cs="Times New Roman"/>
                <w:iCs/>
                <w:noProof/>
                <w:color w:val="000000" w:themeColor="text1"/>
                <w:sz w:val="24"/>
                <w:szCs w:val="24"/>
                <w:lang w:val="ro-RO"/>
              </w:rPr>
              <w:t>modificare şi completare a cadrului normative în domeniul achiziţiilor publice, prevederi derogatorii;</w:t>
            </w:r>
          </w:p>
          <w:p w14:paraId="6F0CE1A1"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Calibri" w:hAnsi="Times New Roman" w:cs="Times New Roman"/>
                <w:iCs/>
                <w:noProof/>
                <w:color w:val="000000" w:themeColor="text1"/>
                <w:sz w:val="24"/>
                <w:szCs w:val="24"/>
                <w:lang w:val="ro-RO"/>
              </w:rPr>
              <w:t>b )  norme cu impact la nivel operational/tehnic-sisteme electronice utilizate în desfăşurarea procedurilor de achiziţie publică, unităţi centralizate de achiziţii publice, structură organizatorică internă a autorităţilor contractante</w:t>
            </w:r>
          </w:p>
        </w:tc>
        <w:tc>
          <w:tcPr>
            <w:tcW w:w="6358" w:type="dxa"/>
            <w:gridSpan w:val="2"/>
            <w:vAlign w:val="center"/>
          </w:tcPr>
          <w:p w14:paraId="5C38DCB7"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Proiectul  de  act normativ nu se  referă  la acest subiect.</w:t>
            </w:r>
          </w:p>
        </w:tc>
      </w:tr>
      <w:tr w:rsidR="00E94CF6" w:rsidRPr="00E94CF6" w14:paraId="230133E3" w14:textId="77777777" w:rsidTr="00DB779C">
        <w:trPr>
          <w:trHeight w:val="339"/>
          <w:tblCellSpacing w:w="0" w:type="dxa"/>
        </w:trPr>
        <w:tc>
          <w:tcPr>
            <w:tcW w:w="4320" w:type="dxa"/>
            <w:gridSpan w:val="2"/>
            <w:tcMar>
              <w:top w:w="15" w:type="dxa"/>
              <w:left w:w="15" w:type="dxa"/>
              <w:bottom w:w="15" w:type="dxa"/>
              <w:right w:w="15" w:type="dxa"/>
            </w:tcMar>
          </w:tcPr>
          <w:p w14:paraId="7CA7A901"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2. Conformitatea  proiectului de act normativ cu </w:t>
            </w:r>
            <w:proofErr w:type="spellStart"/>
            <w:r w:rsidRPr="00E94CF6">
              <w:rPr>
                <w:rFonts w:ascii="Times New Roman" w:eastAsia="Times New Roman" w:hAnsi="Times New Roman" w:cs="Times New Roman"/>
                <w:color w:val="000000" w:themeColor="text1"/>
                <w:sz w:val="24"/>
                <w:szCs w:val="24"/>
                <w:lang w:val="ro-RO"/>
              </w:rPr>
              <w:t>legislaţia</w:t>
            </w:r>
            <w:proofErr w:type="spellEnd"/>
            <w:r w:rsidRPr="00E94CF6">
              <w:rPr>
                <w:rFonts w:ascii="Times New Roman" w:eastAsia="Times New Roman" w:hAnsi="Times New Roman" w:cs="Times New Roman"/>
                <w:color w:val="000000" w:themeColor="text1"/>
                <w:sz w:val="24"/>
                <w:szCs w:val="24"/>
                <w:lang w:val="ro-RO"/>
              </w:rPr>
              <w:t xml:space="preserve"> comunitară în cazul proiectelor ce transpun prevederi comunitare</w:t>
            </w:r>
          </w:p>
        </w:tc>
        <w:tc>
          <w:tcPr>
            <w:tcW w:w="6358" w:type="dxa"/>
            <w:gridSpan w:val="2"/>
            <w:vAlign w:val="center"/>
          </w:tcPr>
          <w:p w14:paraId="470B9934"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Proiectul  de  act normativ nu se  referă  la acest subiect.                                                </w:t>
            </w:r>
          </w:p>
        </w:tc>
      </w:tr>
      <w:tr w:rsidR="00E94CF6" w:rsidRPr="00E94CF6" w14:paraId="522E0470" w14:textId="77777777" w:rsidTr="00DB779C">
        <w:trPr>
          <w:trHeight w:val="339"/>
          <w:tblCellSpacing w:w="0" w:type="dxa"/>
        </w:trPr>
        <w:tc>
          <w:tcPr>
            <w:tcW w:w="4320" w:type="dxa"/>
            <w:gridSpan w:val="2"/>
            <w:tcMar>
              <w:top w:w="15" w:type="dxa"/>
              <w:left w:w="15" w:type="dxa"/>
              <w:bottom w:w="15" w:type="dxa"/>
              <w:right w:w="15" w:type="dxa"/>
            </w:tcMar>
          </w:tcPr>
          <w:p w14:paraId="003056B2"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3. Măsuri normative necesare aplicării directe a actelor normative comunitare</w:t>
            </w:r>
          </w:p>
        </w:tc>
        <w:tc>
          <w:tcPr>
            <w:tcW w:w="6358" w:type="dxa"/>
            <w:gridSpan w:val="2"/>
            <w:vAlign w:val="center"/>
          </w:tcPr>
          <w:p w14:paraId="597AAC3A"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Proiectul  de  act normativ nu se  referă  la acest subiect.                                                </w:t>
            </w:r>
          </w:p>
        </w:tc>
      </w:tr>
      <w:tr w:rsidR="00E94CF6" w:rsidRPr="00E94CF6" w14:paraId="4C7D7A77" w14:textId="77777777" w:rsidTr="00DB779C">
        <w:trPr>
          <w:trHeight w:val="339"/>
          <w:tblCellSpacing w:w="0" w:type="dxa"/>
        </w:trPr>
        <w:tc>
          <w:tcPr>
            <w:tcW w:w="4320" w:type="dxa"/>
            <w:gridSpan w:val="2"/>
            <w:tcMar>
              <w:top w:w="15" w:type="dxa"/>
              <w:left w:w="15" w:type="dxa"/>
              <w:bottom w:w="15" w:type="dxa"/>
              <w:right w:w="15" w:type="dxa"/>
            </w:tcMar>
          </w:tcPr>
          <w:p w14:paraId="4A6D1CF8"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4  Hotărâri ale </w:t>
            </w:r>
            <w:proofErr w:type="spellStart"/>
            <w:r w:rsidRPr="00E94CF6">
              <w:rPr>
                <w:rFonts w:ascii="Times New Roman" w:eastAsia="Times New Roman" w:hAnsi="Times New Roman" w:cs="Times New Roman"/>
                <w:color w:val="000000" w:themeColor="text1"/>
                <w:sz w:val="24"/>
                <w:szCs w:val="24"/>
                <w:lang w:val="ro-RO"/>
              </w:rPr>
              <w:t>Curţii</w:t>
            </w:r>
            <w:proofErr w:type="spellEnd"/>
            <w:r w:rsidRPr="00E94CF6">
              <w:rPr>
                <w:rFonts w:ascii="Times New Roman" w:eastAsia="Times New Roman" w:hAnsi="Times New Roman" w:cs="Times New Roman"/>
                <w:color w:val="000000" w:themeColor="text1"/>
                <w:sz w:val="24"/>
                <w:szCs w:val="24"/>
                <w:lang w:val="ro-RO"/>
              </w:rPr>
              <w:t xml:space="preserve"> de </w:t>
            </w:r>
            <w:proofErr w:type="spellStart"/>
            <w:r w:rsidRPr="00E94CF6">
              <w:rPr>
                <w:rFonts w:ascii="Times New Roman" w:eastAsia="Times New Roman" w:hAnsi="Times New Roman" w:cs="Times New Roman"/>
                <w:color w:val="000000" w:themeColor="text1"/>
                <w:sz w:val="24"/>
                <w:szCs w:val="24"/>
                <w:lang w:val="ro-RO"/>
              </w:rPr>
              <w:t>Justiţie</w:t>
            </w:r>
            <w:proofErr w:type="spellEnd"/>
            <w:r w:rsidRPr="00E94CF6">
              <w:rPr>
                <w:rFonts w:ascii="Times New Roman" w:eastAsia="Times New Roman" w:hAnsi="Times New Roman" w:cs="Times New Roman"/>
                <w:color w:val="000000" w:themeColor="text1"/>
                <w:sz w:val="24"/>
                <w:szCs w:val="24"/>
                <w:lang w:val="ro-RO"/>
              </w:rPr>
              <w:t xml:space="preserve"> a Uniunii Europene</w:t>
            </w:r>
          </w:p>
        </w:tc>
        <w:tc>
          <w:tcPr>
            <w:tcW w:w="6358" w:type="dxa"/>
            <w:gridSpan w:val="2"/>
            <w:vAlign w:val="center"/>
          </w:tcPr>
          <w:p w14:paraId="56FD3F97"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Proiectul  de  act normativ nu se  referă  la acest subiect.                                       </w:t>
            </w:r>
          </w:p>
        </w:tc>
      </w:tr>
      <w:tr w:rsidR="00E94CF6" w:rsidRPr="00E94CF6" w14:paraId="4A016DF0" w14:textId="77777777" w:rsidTr="00DB779C">
        <w:trPr>
          <w:tblCellSpacing w:w="0" w:type="dxa"/>
        </w:trPr>
        <w:tc>
          <w:tcPr>
            <w:tcW w:w="4320" w:type="dxa"/>
            <w:gridSpan w:val="2"/>
            <w:tcMar>
              <w:top w:w="15" w:type="dxa"/>
              <w:left w:w="15" w:type="dxa"/>
              <w:bottom w:w="15" w:type="dxa"/>
              <w:right w:w="15" w:type="dxa"/>
            </w:tcMar>
            <w:vAlign w:val="center"/>
          </w:tcPr>
          <w:p w14:paraId="04D015AE"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5  Alte acte normative </w:t>
            </w:r>
            <w:proofErr w:type="spellStart"/>
            <w:r w:rsidRPr="00E94CF6">
              <w:rPr>
                <w:rFonts w:ascii="Times New Roman" w:eastAsia="Times New Roman" w:hAnsi="Times New Roman" w:cs="Times New Roman"/>
                <w:color w:val="000000" w:themeColor="text1"/>
                <w:sz w:val="24"/>
                <w:szCs w:val="24"/>
                <w:lang w:val="ro-RO"/>
              </w:rPr>
              <w:t>şi</w:t>
            </w:r>
            <w:proofErr w:type="spellEnd"/>
            <w:r w:rsidRPr="00E94CF6">
              <w:rPr>
                <w:rFonts w:ascii="Times New Roman" w:eastAsia="Times New Roman" w:hAnsi="Times New Roman" w:cs="Times New Roman"/>
                <w:color w:val="000000" w:themeColor="text1"/>
                <w:sz w:val="24"/>
                <w:szCs w:val="24"/>
                <w:lang w:val="ro-RO"/>
              </w:rPr>
              <w:t xml:space="preserve">/sau documente </w:t>
            </w:r>
            <w:proofErr w:type="spellStart"/>
            <w:r w:rsidRPr="00E94CF6">
              <w:rPr>
                <w:rFonts w:ascii="Times New Roman" w:eastAsia="Times New Roman" w:hAnsi="Times New Roman" w:cs="Times New Roman"/>
                <w:color w:val="000000" w:themeColor="text1"/>
                <w:sz w:val="24"/>
                <w:szCs w:val="24"/>
                <w:lang w:val="ro-RO"/>
              </w:rPr>
              <w:t>internaţionale</w:t>
            </w:r>
            <w:proofErr w:type="spellEnd"/>
            <w:r w:rsidRPr="00E94CF6">
              <w:rPr>
                <w:rFonts w:ascii="Times New Roman" w:eastAsia="Times New Roman" w:hAnsi="Times New Roman" w:cs="Times New Roman"/>
                <w:color w:val="000000" w:themeColor="text1"/>
                <w:sz w:val="24"/>
                <w:szCs w:val="24"/>
                <w:lang w:val="ro-RO"/>
              </w:rPr>
              <w:t xml:space="preserve"> din care decurg angajamente</w:t>
            </w:r>
          </w:p>
        </w:tc>
        <w:tc>
          <w:tcPr>
            <w:tcW w:w="6358" w:type="dxa"/>
            <w:gridSpan w:val="2"/>
            <w:vAlign w:val="center"/>
          </w:tcPr>
          <w:p w14:paraId="3DDC5DA6"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 xml:space="preserve">  </w:t>
            </w:r>
            <w:r w:rsidRPr="00E94CF6">
              <w:rPr>
                <w:rFonts w:ascii="Times New Roman" w:eastAsia="Times New Roman" w:hAnsi="Times New Roman" w:cs="Times New Roman"/>
                <w:color w:val="000000" w:themeColor="text1"/>
                <w:sz w:val="24"/>
                <w:szCs w:val="24"/>
                <w:lang w:val="ro-RO"/>
              </w:rPr>
              <w:t xml:space="preserve">Proiectul  de  act normativ nu se  referă  la acest subiect.                                                </w:t>
            </w:r>
          </w:p>
        </w:tc>
      </w:tr>
      <w:tr w:rsidR="00E94CF6" w:rsidRPr="00E94CF6" w14:paraId="24CC09F1" w14:textId="77777777" w:rsidTr="00DB779C">
        <w:trPr>
          <w:tblCellSpacing w:w="0" w:type="dxa"/>
        </w:trPr>
        <w:tc>
          <w:tcPr>
            <w:tcW w:w="4320" w:type="dxa"/>
            <w:gridSpan w:val="2"/>
            <w:tcMar>
              <w:top w:w="15" w:type="dxa"/>
              <w:left w:w="15" w:type="dxa"/>
              <w:bottom w:w="15" w:type="dxa"/>
              <w:right w:w="15" w:type="dxa"/>
            </w:tcMar>
            <w:vAlign w:val="center"/>
          </w:tcPr>
          <w:p w14:paraId="33E378B7"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6  Alte </w:t>
            </w:r>
            <w:proofErr w:type="spellStart"/>
            <w:r w:rsidRPr="00E94CF6">
              <w:rPr>
                <w:rFonts w:ascii="Times New Roman" w:eastAsia="Times New Roman" w:hAnsi="Times New Roman" w:cs="Times New Roman"/>
                <w:color w:val="000000" w:themeColor="text1"/>
                <w:sz w:val="24"/>
                <w:szCs w:val="24"/>
                <w:lang w:val="ro-RO"/>
              </w:rPr>
              <w:t>informaţii</w:t>
            </w:r>
            <w:proofErr w:type="spellEnd"/>
          </w:p>
        </w:tc>
        <w:tc>
          <w:tcPr>
            <w:tcW w:w="6358" w:type="dxa"/>
            <w:gridSpan w:val="2"/>
            <w:vAlign w:val="center"/>
          </w:tcPr>
          <w:p w14:paraId="389AC6DE"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Nu   au fost identificate.</w:t>
            </w:r>
          </w:p>
        </w:tc>
      </w:tr>
      <w:tr w:rsidR="00E94CF6" w:rsidRPr="00E94CF6" w14:paraId="68B4315A" w14:textId="77777777" w:rsidTr="00DB779C">
        <w:trPr>
          <w:tblCellSpacing w:w="0" w:type="dxa"/>
        </w:trPr>
        <w:tc>
          <w:tcPr>
            <w:tcW w:w="10678" w:type="dxa"/>
            <w:gridSpan w:val="4"/>
            <w:tcMar>
              <w:top w:w="15" w:type="dxa"/>
              <w:left w:w="15" w:type="dxa"/>
              <w:bottom w:w="15" w:type="dxa"/>
              <w:right w:w="15" w:type="dxa"/>
            </w:tcMar>
          </w:tcPr>
          <w:p w14:paraId="42A62D7B" w14:textId="5385A206" w:rsidR="00871F5A" w:rsidRPr="00E94CF6" w:rsidRDefault="00871F5A" w:rsidP="002237AF">
            <w:pPr>
              <w:spacing w:after="0" w:line="240" w:lineRule="auto"/>
              <w:jc w:val="center"/>
              <w:rPr>
                <w:rFonts w:ascii="Times New Roman" w:eastAsia="Times New Roman" w:hAnsi="Times New Roman" w:cs="Times New Roman"/>
                <w:b/>
                <w:color w:val="000000" w:themeColor="text1"/>
                <w:sz w:val="24"/>
                <w:szCs w:val="24"/>
                <w:lang w:val="ro-RO"/>
              </w:rPr>
            </w:pPr>
          </w:p>
          <w:p w14:paraId="7C2B93BC" w14:textId="48A59FA3" w:rsidR="00871F5A" w:rsidRPr="00E94CF6" w:rsidRDefault="00871F5A" w:rsidP="002237AF">
            <w:pPr>
              <w:spacing w:after="0" w:line="240" w:lineRule="auto"/>
              <w:jc w:val="center"/>
              <w:rPr>
                <w:rFonts w:ascii="Times New Roman" w:eastAsia="Times New Roman" w:hAnsi="Times New Roman" w:cs="Times New Roman"/>
                <w:b/>
                <w:color w:val="000000" w:themeColor="text1"/>
                <w:sz w:val="24"/>
                <w:szCs w:val="24"/>
                <w:lang w:val="ro-RO"/>
              </w:rPr>
            </w:pPr>
            <w:proofErr w:type="spellStart"/>
            <w:r w:rsidRPr="00E94CF6">
              <w:rPr>
                <w:rFonts w:ascii="Times New Roman" w:eastAsia="Times New Roman" w:hAnsi="Times New Roman" w:cs="Times New Roman"/>
                <w:b/>
                <w:color w:val="000000" w:themeColor="text1"/>
                <w:sz w:val="24"/>
                <w:szCs w:val="24"/>
                <w:lang w:val="ro-RO"/>
              </w:rPr>
              <w:t>Secţiunea</w:t>
            </w:r>
            <w:proofErr w:type="spellEnd"/>
            <w:r w:rsidRPr="00E94CF6">
              <w:rPr>
                <w:rFonts w:ascii="Times New Roman" w:eastAsia="Times New Roman" w:hAnsi="Times New Roman" w:cs="Times New Roman"/>
                <w:b/>
                <w:color w:val="000000" w:themeColor="text1"/>
                <w:sz w:val="24"/>
                <w:szCs w:val="24"/>
                <w:lang w:val="ro-RO"/>
              </w:rPr>
              <w:t xml:space="preserve"> a 6-a: Consultările efectuate în vederea elaborării proiectului de act normativ</w:t>
            </w:r>
          </w:p>
          <w:p w14:paraId="2ECF7B26" w14:textId="77777777" w:rsidR="00871F5A" w:rsidRPr="00E94CF6" w:rsidRDefault="00871F5A" w:rsidP="00DB779C">
            <w:pPr>
              <w:spacing w:after="0" w:line="240" w:lineRule="auto"/>
              <w:rPr>
                <w:rFonts w:ascii="Times New Roman" w:eastAsia="Times New Roman" w:hAnsi="Times New Roman" w:cs="Times New Roman"/>
                <w:b/>
                <w:color w:val="000000" w:themeColor="text1"/>
                <w:sz w:val="24"/>
                <w:szCs w:val="24"/>
                <w:lang w:val="ro-RO"/>
              </w:rPr>
            </w:pPr>
          </w:p>
        </w:tc>
      </w:tr>
      <w:tr w:rsidR="00E94CF6" w:rsidRPr="00E94CF6" w14:paraId="288B6FAE" w14:textId="77777777" w:rsidTr="00DB779C">
        <w:trPr>
          <w:trHeight w:val="932"/>
          <w:tblCellSpacing w:w="0" w:type="dxa"/>
        </w:trPr>
        <w:tc>
          <w:tcPr>
            <w:tcW w:w="4320" w:type="dxa"/>
            <w:gridSpan w:val="2"/>
            <w:tcMar>
              <w:top w:w="15" w:type="dxa"/>
              <w:left w:w="15" w:type="dxa"/>
              <w:bottom w:w="15" w:type="dxa"/>
              <w:right w:w="15" w:type="dxa"/>
            </w:tcMar>
          </w:tcPr>
          <w:p w14:paraId="63D62DA6"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1. </w:t>
            </w:r>
            <w:proofErr w:type="spellStart"/>
            <w:r w:rsidRPr="00E94CF6">
              <w:rPr>
                <w:rFonts w:ascii="Times New Roman" w:eastAsia="Times New Roman" w:hAnsi="Times New Roman" w:cs="Times New Roman"/>
                <w:color w:val="000000" w:themeColor="text1"/>
                <w:sz w:val="24"/>
                <w:szCs w:val="24"/>
                <w:lang w:val="ro-RO"/>
              </w:rPr>
              <w:t>Informaţii</w:t>
            </w:r>
            <w:proofErr w:type="spellEnd"/>
            <w:r w:rsidRPr="00E94CF6">
              <w:rPr>
                <w:rFonts w:ascii="Times New Roman" w:eastAsia="Times New Roman" w:hAnsi="Times New Roman" w:cs="Times New Roman"/>
                <w:color w:val="000000" w:themeColor="text1"/>
                <w:sz w:val="24"/>
                <w:szCs w:val="24"/>
                <w:lang w:val="ro-RO"/>
              </w:rPr>
              <w:t xml:space="preserve"> privind procesul de consultare cu </w:t>
            </w:r>
            <w:proofErr w:type="spellStart"/>
            <w:r w:rsidRPr="00E94CF6">
              <w:rPr>
                <w:rFonts w:ascii="Times New Roman" w:eastAsia="Times New Roman" w:hAnsi="Times New Roman" w:cs="Times New Roman"/>
                <w:color w:val="000000" w:themeColor="text1"/>
                <w:sz w:val="24"/>
                <w:szCs w:val="24"/>
                <w:lang w:val="ro-RO"/>
              </w:rPr>
              <w:t>organizaţii</w:t>
            </w:r>
            <w:proofErr w:type="spellEnd"/>
            <w:r w:rsidRPr="00E94CF6">
              <w:rPr>
                <w:rFonts w:ascii="Times New Roman" w:eastAsia="Times New Roman" w:hAnsi="Times New Roman" w:cs="Times New Roman"/>
                <w:color w:val="000000" w:themeColor="text1"/>
                <w:sz w:val="24"/>
                <w:szCs w:val="24"/>
                <w:lang w:val="ro-RO"/>
              </w:rPr>
              <w:t xml:space="preserve"> neguvernamentale, institute de cercetare </w:t>
            </w:r>
            <w:proofErr w:type="spellStart"/>
            <w:r w:rsidRPr="00E94CF6">
              <w:rPr>
                <w:rFonts w:ascii="Times New Roman" w:eastAsia="Times New Roman" w:hAnsi="Times New Roman" w:cs="Times New Roman"/>
                <w:color w:val="000000" w:themeColor="text1"/>
                <w:sz w:val="24"/>
                <w:szCs w:val="24"/>
                <w:lang w:val="ro-RO"/>
              </w:rPr>
              <w:t>şi</w:t>
            </w:r>
            <w:proofErr w:type="spellEnd"/>
            <w:r w:rsidRPr="00E94CF6">
              <w:rPr>
                <w:rFonts w:ascii="Times New Roman" w:eastAsia="Times New Roman" w:hAnsi="Times New Roman" w:cs="Times New Roman"/>
                <w:color w:val="000000" w:themeColor="text1"/>
                <w:sz w:val="24"/>
                <w:szCs w:val="24"/>
                <w:lang w:val="ro-RO"/>
              </w:rPr>
              <w:t xml:space="preserve"> alte organisme implicate</w:t>
            </w:r>
          </w:p>
        </w:tc>
        <w:tc>
          <w:tcPr>
            <w:tcW w:w="6358" w:type="dxa"/>
            <w:gridSpan w:val="2"/>
          </w:tcPr>
          <w:p w14:paraId="2AA21EFC" w14:textId="77777777" w:rsidR="00871F5A" w:rsidRPr="00E94CF6" w:rsidRDefault="00871F5A" w:rsidP="00EB4891">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hAnsi="Times New Roman"/>
                <w:color w:val="000000" w:themeColor="text1"/>
                <w:sz w:val="24"/>
                <w:szCs w:val="24"/>
                <w:lang w:val="ro-RO" w:bidi="en-US"/>
              </w:rPr>
              <w:t xml:space="preserve">Proiectul de act normativ a fost elaborat cu consultarea  </w:t>
            </w:r>
            <w:r w:rsidR="00F440BF" w:rsidRPr="00E94CF6">
              <w:rPr>
                <w:rFonts w:ascii="Times New Roman" w:hAnsi="Times New Roman"/>
                <w:color w:val="000000" w:themeColor="text1"/>
                <w:sz w:val="24"/>
                <w:szCs w:val="24"/>
                <w:lang w:val="ro-RO" w:bidi="en-US"/>
              </w:rPr>
              <w:t xml:space="preserve"> Gărzilor forestiere.</w:t>
            </w:r>
          </w:p>
        </w:tc>
      </w:tr>
      <w:tr w:rsidR="00E94CF6" w:rsidRPr="00E94CF6" w14:paraId="2ABEBF35" w14:textId="77777777" w:rsidTr="00DB779C">
        <w:trPr>
          <w:tblCellSpacing w:w="0" w:type="dxa"/>
        </w:trPr>
        <w:tc>
          <w:tcPr>
            <w:tcW w:w="4320" w:type="dxa"/>
            <w:gridSpan w:val="2"/>
            <w:tcMar>
              <w:top w:w="15" w:type="dxa"/>
              <w:left w:w="15" w:type="dxa"/>
              <w:bottom w:w="15" w:type="dxa"/>
              <w:right w:w="15" w:type="dxa"/>
            </w:tcMar>
          </w:tcPr>
          <w:p w14:paraId="084840A7"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lastRenderedPageBreak/>
              <w:t xml:space="preserve">2. Fundamentarea alegerii </w:t>
            </w:r>
            <w:proofErr w:type="spellStart"/>
            <w:r w:rsidRPr="00E94CF6">
              <w:rPr>
                <w:rFonts w:ascii="Times New Roman" w:eastAsia="Times New Roman" w:hAnsi="Times New Roman" w:cs="Times New Roman"/>
                <w:color w:val="000000" w:themeColor="text1"/>
                <w:sz w:val="24"/>
                <w:szCs w:val="24"/>
                <w:lang w:val="ro-RO"/>
              </w:rPr>
              <w:t>organizaţiilor</w:t>
            </w:r>
            <w:proofErr w:type="spellEnd"/>
            <w:r w:rsidRPr="00E94CF6">
              <w:rPr>
                <w:rFonts w:ascii="Times New Roman" w:eastAsia="Times New Roman" w:hAnsi="Times New Roman" w:cs="Times New Roman"/>
                <w:color w:val="000000" w:themeColor="text1"/>
                <w:sz w:val="24"/>
                <w:szCs w:val="24"/>
                <w:lang w:val="ro-RO"/>
              </w:rPr>
              <w:t xml:space="preserve"> cu care a avut loc consultarea, precum </w:t>
            </w:r>
            <w:proofErr w:type="spellStart"/>
            <w:r w:rsidRPr="00E94CF6">
              <w:rPr>
                <w:rFonts w:ascii="Times New Roman" w:eastAsia="Times New Roman" w:hAnsi="Times New Roman" w:cs="Times New Roman"/>
                <w:color w:val="000000" w:themeColor="text1"/>
                <w:sz w:val="24"/>
                <w:szCs w:val="24"/>
                <w:lang w:val="ro-RO"/>
              </w:rPr>
              <w:t>şi</w:t>
            </w:r>
            <w:proofErr w:type="spellEnd"/>
            <w:r w:rsidRPr="00E94CF6">
              <w:rPr>
                <w:rFonts w:ascii="Times New Roman" w:eastAsia="Times New Roman" w:hAnsi="Times New Roman" w:cs="Times New Roman"/>
                <w:color w:val="000000" w:themeColor="text1"/>
                <w:sz w:val="24"/>
                <w:szCs w:val="24"/>
                <w:lang w:val="ro-RO"/>
              </w:rPr>
              <w:t xml:space="preserve"> a modului în care activitatea acestor </w:t>
            </w:r>
            <w:proofErr w:type="spellStart"/>
            <w:r w:rsidRPr="00E94CF6">
              <w:rPr>
                <w:rFonts w:ascii="Times New Roman" w:eastAsia="Times New Roman" w:hAnsi="Times New Roman" w:cs="Times New Roman"/>
                <w:color w:val="000000" w:themeColor="text1"/>
                <w:sz w:val="24"/>
                <w:szCs w:val="24"/>
                <w:lang w:val="ro-RO"/>
              </w:rPr>
              <w:t>organizaţii</w:t>
            </w:r>
            <w:proofErr w:type="spellEnd"/>
            <w:r w:rsidRPr="00E94CF6">
              <w:rPr>
                <w:rFonts w:ascii="Times New Roman" w:eastAsia="Times New Roman" w:hAnsi="Times New Roman" w:cs="Times New Roman"/>
                <w:color w:val="000000" w:themeColor="text1"/>
                <w:sz w:val="24"/>
                <w:szCs w:val="24"/>
                <w:lang w:val="ro-RO"/>
              </w:rPr>
              <w:t xml:space="preserve"> este legată de obiectul proiectului de act normativ    </w:t>
            </w:r>
          </w:p>
        </w:tc>
        <w:tc>
          <w:tcPr>
            <w:tcW w:w="6358" w:type="dxa"/>
            <w:gridSpan w:val="2"/>
          </w:tcPr>
          <w:p w14:paraId="56E5035C"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Proiectul  de  act normativ nu se  referă  la acest subiect </w:t>
            </w:r>
          </w:p>
        </w:tc>
      </w:tr>
      <w:tr w:rsidR="00E94CF6" w:rsidRPr="00E94CF6" w14:paraId="35E542C0" w14:textId="77777777" w:rsidTr="00DB779C">
        <w:trPr>
          <w:tblCellSpacing w:w="0" w:type="dxa"/>
        </w:trPr>
        <w:tc>
          <w:tcPr>
            <w:tcW w:w="4320" w:type="dxa"/>
            <w:gridSpan w:val="2"/>
            <w:tcMar>
              <w:top w:w="15" w:type="dxa"/>
              <w:left w:w="15" w:type="dxa"/>
              <w:bottom w:w="15" w:type="dxa"/>
              <w:right w:w="15" w:type="dxa"/>
            </w:tcMar>
          </w:tcPr>
          <w:p w14:paraId="72BA2579"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3. Consultările organizate cu </w:t>
            </w:r>
            <w:proofErr w:type="spellStart"/>
            <w:r w:rsidRPr="00E94CF6">
              <w:rPr>
                <w:rFonts w:ascii="Times New Roman" w:eastAsia="Times New Roman" w:hAnsi="Times New Roman" w:cs="Times New Roman"/>
                <w:color w:val="000000" w:themeColor="text1"/>
                <w:sz w:val="24"/>
                <w:szCs w:val="24"/>
                <w:lang w:val="ro-RO"/>
              </w:rPr>
              <w:t>autorităţile</w:t>
            </w:r>
            <w:proofErr w:type="spellEnd"/>
            <w:r w:rsidRPr="00E94CF6">
              <w:rPr>
                <w:rFonts w:ascii="Times New Roman" w:eastAsia="Times New Roman" w:hAnsi="Times New Roman" w:cs="Times New Roman"/>
                <w:color w:val="000000" w:themeColor="text1"/>
                <w:sz w:val="24"/>
                <w:szCs w:val="24"/>
                <w:lang w:val="ro-RO"/>
              </w:rPr>
              <w:t xml:space="preserve">  </w:t>
            </w:r>
            <w:proofErr w:type="spellStart"/>
            <w:r w:rsidRPr="00E94CF6">
              <w:rPr>
                <w:rFonts w:ascii="Times New Roman" w:eastAsia="Times New Roman" w:hAnsi="Times New Roman" w:cs="Times New Roman"/>
                <w:color w:val="000000" w:themeColor="text1"/>
                <w:sz w:val="24"/>
                <w:szCs w:val="24"/>
                <w:lang w:val="ro-RO"/>
              </w:rPr>
              <w:t>administraţiei</w:t>
            </w:r>
            <w:proofErr w:type="spellEnd"/>
            <w:r w:rsidRPr="00E94CF6">
              <w:rPr>
                <w:rFonts w:ascii="Times New Roman" w:eastAsia="Times New Roman" w:hAnsi="Times New Roman" w:cs="Times New Roman"/>
                <w:color w:val="000000" w:themeColor="text1"/>
                <w:sz w:val="24"/>
                <w:szCs w:val="24"/>
                <w:lang w:val="ro-RO"/>
              </w:rPr>
              <w:t xml:space="preserve"> publice locale, în </w:t>
            </w:r>
            <w:proofErr w:type="spellStart"/>
            <w:r w:rsidRPr="00E94CF6">
              <w:rPr>
                <w:rFonts w:ascii="Times New Roman" w:eastAsia="Times New Roman" w:hAnsi="Times New Roman" w:cs="Times New Roman"/>
                <w:color w:val="000000" w:themeColor="text1"/>
                <w:sz w:val="24"/>
                <w:szCs w:val="24"/>
                <w:lang w:val="ro-RO"/>
              </w:rPr>
              <w:t>situaţia</w:t>
            </w:r>
            <w:proofErr w:type="spellEnd"/>
            <w:r w:rsidRPr="00E94CF6">
              <w:rPr>
                <w:rFonts w:ascii="Times New Roman" w:eastAsia="Times New Roman" w:hAnsi="Times New Roman" w:cs="Times New Roman"/>
                <w:color w:val="000000" w:themeColor="text1"/>
                <w:sz w:val="24"/>
                <w:szCs w:val="24"/>
                <w:lang w:val="ro-RO"/>
              </w:rPr>
              <w:t xml:space="preserve"> în care proiectul de act normativ are ca obiect  </w:t>
            </w:r>
            <w:proofErr w:type="spellStart"/>
            <w:r w:rsidRPr="00E94CF6">
              <w:rPr>
                <w:rFonts w:ascii="Times New Roman" w:eastAsia="Times New Roman" w:hAnsi="Times New Roman" w:cs="Times New Roman"/>
                <w:color w:val="000000" w:themeColor="text1"/>
                <w:sz w:val="24"/>
                <w:szCs w:val="24"/>
                <w:lang w:val="ro-RO"/>
              </w:rPr>
              <w:t>activităţi</w:t>
            </w:r>
            <w:proofErr w:type="spellEnd"/>
            <w:r w:rsidRPr="00E94CF6">
              <w:rPr>
                <w:rFonts w:ascii="Times New Roman" w:eastAsia="Times New Roman" w:hAnsi="Times New Roman" w:cs="Times New Roman"/>
                <w:color w:val="000000" w:themeColor="text1"/>
                <w:sz w:val="24"/>
                <w:szCs w:val="24"/>
                <w:lang w:val="ro-RO"/>
              </w:rPr>
              <w:t xml:space="preserve"> ale acestor </w:t>
            </w:r>
            <w:proofErr w:type="spellStart"/>
            <w:r w:rsidRPr="00E94CF6">
              <w:rPr>
                <w:rFonts w:ascii="Times New Roman" w:eastAsia="Times New Roman" w:hAnsi="Times New Roman" w:cs="Times New Roman"/>
                <w:color w:val="000000" w:themeColor="text1"/>
                <w:sz w:val="24"/>
                <w:szCs w:val="24"/>
                <w:lang w:val="ro-RO"/>
              </w:rPr>
              <w:t>autorităţi</w:t>
            </w:r>
            <w:proofErr w:type="spellEnd"/>
            <w:r w:rsidRPr="00E94CF6">
              <w:rPr>
                <w:rFonts w:ascii="Times New Roman" w:eastAsia="Times New Roman" w:hAnsi="Times New Roman" w:cs="Times New Roman"/>
                <w:color w:val="000000" w:themeColor="text1"/>
                <w:sz w:val="24"/>
                <w:szCs w:val="24"/>
                <w:lang w:val="ro-RO"/>
              </w:rPr>
              <w:t xml:space="preserve">, în </w:t>
            </w:r>
            <w:proofErr w:type="spellStart"/>
            <w:r w:rsidRPr="00E94CF6">
              <w:rPr>
                <w:rFonts w:ascii="Times New Roman" w:eastAsia="Times New Roman" w:hAnsi="Times New Roman" w:cs="Times New Roman"/>
                <w:color w:val="000000" w:themeColor="text1"/>
                <w:sz w:val="24"/>
                <w:szCs w:val="24"/>
                <w:lang w:val="ro-RO"/>
              </w:rPr>
              <w:t>condiţiile</w:t>
            </w:r>
            <w:proofErr w:type="spellEnd"/>
            <w:r w:rsidRPr="00E94CF6">
              <w:rPr>
                <w:rFonts w:ascii="Times New Roman" w:eastAsia="Times New Roman" w:hAnsi="Times New Roman" w:cs="Times New Roman"/>
                <w:color w:val="000000" w:themeColor="text1"/>
                <w:sz w:val="24"/>
                <w:szCs w:val="24"/>
                <w:lang w:val="ro-RO"/>
              </w:rPr>
              <w:t xml:space="preserve">  Hotărârii Guvernului nr. 521/2005 privind procedura de consultare a structurilor asociative ale </w:t>
            </w:r>
            <w:proofErr w:type="spellStart"/>
            <w:r w:rsidRPr="00E94CF6">
              <w:rPr>
                <w:rFonts w:ascii="Times New Roman" w:eastAsia="Times New Roman" w:hAnsi="Times New Roman" w:cs="Times New Roman"/>
                <w:color w:val="000000" w:themeColor="text1"/>
                <w:sz w:val="24"/>
                <w:szCs w:val="24"/>
                <w:lang w:val="ro-RO"/>
              </w:rPr>
              <w:t>autorităţilor</w:t>
            </w:r>
            <w:proofErr w:type="spellEnd"/>
            <w:r w:rsidRPr="00E94CF6">
              <w:rPr>
                <w:rFonts w:ascii="Times New Roman" w:eastAsia="Times New Roman" w:hAnsi="Times New Roman" w:cs="Times New Roman"/>
                <w:color w:val="000000" w:themeColor="text1"/>
                <w:sz w:val="24"/>
                <w:szCs w:val="24"/>
                <w:lang w:val="ro-RO"/>
              </w:rPr>
              <w:t xml:space="preserve"> </w:t>
            </w:r>
            <w:proofErr w:type="spellStart"/>
            <w:r w:rsidRPr="00E94CF6">
              <w:rPr>
                <w:rFonts w:ascii="Times New Roman" w:eastAsia="Times New Roman" w:hAnsi="Times New Roman" w:cs="Times New Roman"/>
                <w:color w:val="000000" w:themeColor="text1"/>
                <w:sz w:val="24"/>
                <w:szCs w:val="24"/>
                <w:lang w:val="ro-RO"/>
              </w:rPr>
              <w:t>administraţiei</w:t>
            </w:r>
            <w:proofErr w:type="spellEnd"/>
            <w:r w:rsidRPr="00E94CF6">
              <w:rPr>
                <w:rFonts w:ascii="Times New Roman" w:eastAsia="Times New Roman" w:hAnsi="Times New Roman" w:cs="Times New Roman"/>
                <w:color w:val="000000" w:themeColor="text1"/>
                <w:sz w:val="24"/>
                <w:szCs w:val="24"/>
                <w:lang w:val="ro-RO"/>
              </w:rPr>
              <w:t xml:space="preserve"> publice locale la elaborarea proiectelor de acte normative</w:t>
            </w:r>
          </w:p>
        </w:tc>
        <w:tc>
          <w:tcPr>
            <w:tcW w:w="6358" w:type="dxa"/>
            <w:gridSpan w:val="2"/>
          </w:tcPr>
          <w:p w14:paraId="6A3C8F43" w14:textId="77777777" w:rsidR="00871F5A" w:rsidRPr="00E94CF6" w:rsidRDefault="00871F5A" w:rsidP="00DB779C">
            <w:pPr>
              <w:tabs>
                <w:tab w:val="left" w:pos="-540"/>
                <w:tab w:val="left" w:pos="0"/>
              </w:tabs>
              <w:spacing w:after="0" w:line="240" w:lineRule="auto"/>
              <w:rPr>
                <w:rFonts w:ascii="Times New Roman" w:eastAsia="Times New Roman" w:hAnsi="Times New Roman" w:cs="Times New Roman"/>
                <w:b/>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 xml:space="preserve">     </w:t>
            </w:r>
          </w:p>
          <w:p w14:paraId="3050E45E" w14:textId="77777777" w:rsidR="00871F5A" w:rsidRPr="00E94CF6" w:rsidRDefault="00871F5A" w:rsidP="00DB779C">
            <w:pPr>
              <w:tabs>
                <w:tab w:val="left" w:pos="-540"/>
                <w:tab w:val="left" w:pos="0"/>
              </w:tabs>
              <w:spacing w:after="0" w:line="240" w:lineRule="auto"/>
              <w:rPr>
                <w:rFonts w:ascii="Times New Roman" w:eastAsia="Times New Roman" w:hAnsi="Times New Roman" w:cs="Times New Roman"/>
                <w:i/>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 xml:space="preserve">   </w:t>
            </w:r>
            <w:r w:rsidRPr="00E94CF6">
              <w:rPr>
                <w:rFonts w:ascii="Times New Roman" w:eastAsia="Times New Roman" w:hAnsi="Times New Roman" w:cs="Times New Roman"/>
                <w:color w:val="000000" w:themeColor="text1"/>
                <w:sz w:val="24"/>
                <w:szCs w:val="24"/>
                <w:lang w:val="ro-RO"/>
              </w:rPr>
              <w:t>Proiectul de act normativ nu se referă la acest subiect.</w:t>
            </w:r>
          </w:p>
          <w:p w14:paraId="2A55BAA0" w14:textId="77777777" w:rsidR="00871F5A" w:rsidRPr="00E94CF6" w:rsidRDefault="00871F5A" w:rsidP="00DB779C">
            <w:pPr>
              <w:spacing w:after="0" w:line="240" w:lineRule="auto"/>
              <w:rPr>
                <w:rFonts w:ascii="Times New Roman" w:eastAsia="Times New Roman" w:hAnsi="Times New Roman" w:cs="Times New Roman"/>
                <w:b/>
                <w:color w:val="000000" w:themeColor="text1"/>
                <w:sz w:val="24"/>
                <w:szCs w:val="24"/>
                <w:lang w:val="ro-RO"/>
              </w:rPr>
            </w:pPr>
          </w:p>
        </w:tc>
      </w:tr>
      <w:tr w:rsidR="00E94CF6" w:rsidRPr="00E94CF6" w14:paraId="23B78713" w14:textId="77777777" w:rsidTr="00DB779C">
        <w:trPr>
          <w:tblCellSpacing w:w="0" w:type="dxa"/>
        </w:trPr>
        <w:tc>
          <w:tcPr>
            <w:tcW w:w="4320" w:type="dxa"/>
            <w:gridSpan w:val="2"/>
            <w:tcMar>
              <w:top w:w="15" w:type="dxa"/>
              <w:left w:w="15" w:type="dxa"/>
              <w:bottom w:w="15" w:type="dxa"/>
              <w:right w:w="15" w:type="dxa"/>
            </w:tcMar>
          </w:tcPr>
          <w:p w14:paraId="373E8330"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4. Consultările </w:t>
            </w:r>
            <w:proofErr w:type="spellStart"/>
            <w:r w:rsidRPr="00E94CF6">
              <w:rPr>
                <w:rFonts w:ascii="Times New Roman" w:eastAsia="Times New Roman" w:hAnsi="Times New Roman" w:cs="Times New Roman"/>
                <w:color w:val="000000" w:themeColor="text1"/>
                <w:sz w:val="24"/>
                <w:szCs w:val="24"/>
                <w:lang w:val="ro-RO"/>
              </w:rPr>
              <w:t>desfăşurate</w:t>
            </w:r>
            <w:proofErr w:type="spellEnd"/>
            <w:r w:rsidRPr="00E94CF6">
              <w:rPr>
                <w:rFonts w:ascii="Times New Roman" w:eastAsia="Times New Roman" w:hAnsi="Times New Roman" w:cs="Times New Roman"/>
                <w:color w:val="000000" w:themeColor="text1"/>
                <w:sz w:val="24"/>
                <w:szCs w:val="24"/>
                <w:lang w:val="ro-RO"/>
              </w:rPr>
              <w:t xml:space="preserve"> în cadrul consiliilor interministeriale, în conformitate cu prevederile Hotărârii Guvernului nr. 750/2005  privind  constituirea consiliilor interministeriale permanente  </w:t>
            </w:r>
          </w:p>
        </w:tc>
        <w:tc>
          <w:tcPr>
            <w:tcW w:w="6358" w:type="dxa"/>
            <w:gridSpan w:val="2"/>
          </w:tcPr>
          <w:p w14:paraId="743B8E31" w14:textId="77777777" w:rsidR="00871F5A" w:rsidRPr="00E94CF6" w:rsidRDefault="00871F5A" w:rsidP="00DB779C">
            <w:pPr>
              <w:spacing w:after="0" w:line="240" w:lineRule="auto"/>
              <w:jc w:val="right"/>
              <w:rPr>
                <w:rFonts w:ascii="Times New Roman" w:eastAsia="Times New Roman" w:hAnsi="Times New Roman" w:cs="Times New Roman"/>
                <w:b/>
                <w:color w:val="000000" w:themeColor="text1"/>
                <w:sz w:val="24"/>
                <w:szCs w:val="24"/>
                <w:lang w:val="ro-RO"/>
              </w:rPr>
            </w:pPr>
          </w:p>
          <w:p w14:paraId="2BCAF220"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Proiectul de act normativ nu se referă la acest subiect.</w:t>
            </w:r>
          </w:p>
        </w:tc>
      </w:tr>
      <w:tr w:rsidR="00E94CF6" w:rsidRPr="00E94CF6" w14:paraId="597F6104" w14:textId="77777777" w:rsidTr="00DB779C">
        <w:trPr>
          <w:tblCellSpacing w:w="0" w:type="dxa"/>
        </w:trPr>
        <w:tc>
          <w:tcPr>
            <w:tcW w:w="4320" w:type="dxa"/>
            <w:gridSpan w:val="2"/>
            <w:tcMar>
              <w:top w:w="15" w:type="dxa"/>
              <w:left w:w="15" w:type="dxa"/>
              <w:bottom w:w="15" w:type="dxa"/>
              <w:right w:w="15" w:type="dxa"/>
            </w:tcMar>
          </w:tcPr>
          <w:p w14:paraId="52C5A863"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5. </w:t>
            </w:r>
            <w:proofErr w:type="spellStart"/>
            <w:r w:rsidRPr="00E94CF6">
              <w:rPr>
                <w:rFonts w:ascii="Times New Roman" w:eastAsia="Times New Roman" w:hAnsi="Times New Roman" w:cs="Times New Roman"/>
                <w:color w:val="000000" w:themeColor="text1"/>
                <w:sz w:val="24"/>
                <w:szCs w:val="24"/>
                <w:lang w:val="ro-RO"/>
              </w:rPr>
              <w:t>Informaţii</w:t>
            </w:r>
            <w:proofErr w:type="spellEnd"/>
            <w:r w:rsidRPr="00E94CF6">
              <w:rPr>
                <w:rFonts w:ascii="Times New Roman" w:eastAsia="Times New Roman" w:hAnsi="Times New Roman" w:cs="Times New Roman"/>
                <w:color w:val="000000" w:themeColor="text1"/>
                <w:sz w:val="24"/>
                <w:szCs w:val="24"/>
                <w:lang w:val="ro-RO"/>
              </w:rPr>
              <w:t xml:space="preserve"> privind avizarea de către:</w:t>
            </w:r>
          </w:p>
          <w:p w14:paraId="03D9B88F"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a) Consiliul Legislativ</w:t>
            </w:r>
          </w:p>
          <w:p w14:paraId="5289EA37"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b) Consiliul Suprem de Apărare a </w:t>
            </w:r>
            <w:proofErr w:type="spellStart"/>
            <w:r w:rsidRPr="00E94CF6">
              <w:rPr>
                <w:rFonts w:ascii="Times New Roman" w:eastAsia="Times New Roman" w:hAnsi="Times New Roman" w:cs="Times New Roman"/>
                <w:color w:val="000000" w:themeColor="text1"/>
                <w:sz w:val="24"/>
                <w:szCs w:val="24"/>
                <w:lang w:val="ro-RO"/>
              </w:rPr>
              <w:t>Ţării</w:t>
            </w:r>
            <w:proofErr w:type="spellEnd"/>
          </w:p>
          <w:p w14:paraId="0FEB1687"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c) Consiliul Economic </w:t>
            </w:r>
            <w:proofErr w:type="spellStart"/>
            <w:r w:rsidRPr="00E94CF6">
              <w:rPr>
                <w:rFonts w:ascii="Times New Roman" w:eastAsia="Times New Roman" w:hAnsi="Times New Roman" w:cs="Times New Roman"/>
                <w:color w:val="000000" w:themeColor="text1"/>
                <w:sz w:val="24"/>
                <w:szCs w:val="24"/>
                <w:lang w:val="ro-RO"/>
              </w:rPr>
              <w:t>şi</w:t>
            </w:r>
            <w:proofErr w:type="spellEnd"/>
            <w:r w:rsidRPr="00E94CF6">
              <w:rPr>
                <w:rFonts w:ascii="Times New Roman" w:eastAsia="Times New Roman" w:hAnsi="Times New Roman" w:cs="Times New Roman"/>
                <w:color w:val="000000" w:themeColor="text1"/>
                <w:sz w:val="24"/>
                <w:szCs w:val="24"/>
                <w:lang w:val="ro-RO"/>
              </w:rPr>
              <w:t xml:space="preserve"> Social</w:t>
            </w:r>
          </w:p>
          <w:p w14:paraId="48CBE4A7"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d) Consiliul </w:t>
            </w:r>
            <w:proofErr w:type="spellStart"/>
            <w:r w:rsidRPr="00E94CF6">
              <w:rPr>
                <w:rFonts w:ascii="Times New Roman" w:eastAsia="Times New Roman" w:hAnsi="Times New Roman" w:cs="Times New Roman"/>
                <w:color w:val="000000" w:themeColor="text1"/>
                <w:sz w:val="24"/>
                <w:szCs w:val="24"/>
                <w:lang w:val="ro-RO"/>
              </w:rPr>
              <w:t>Concurenţei</w:t>
            </w:r>
            <w:proofErr w:type="spellEnd"/>
          </w:p>
          <w:p w14:paraId="510FA991"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e) Curtea de Conturi</w:t>
            </w:r>
          </w:p>
        </w:tc>
        <w:tc>
          <w:tcPr>
            <w:tcW w:w="6358" w:type="dxa"/>
            <w:gridSpan w:val="2"/>
            <w:tcMar>
              <w:top w:w="15" w:type="dxa"/>
              <w:left w:w="15" w:type="dxa"/>
              <w:bottom w:w="15" w:type="dxa"/>
              <w:right w:w="15" w:type="dxa"/>
            </w:tcMar>
          </w:tcPr>
          <w:p w14:paraId="60E903C7"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w:t>
            </w:r>
          </w:p>
          <w:p w14:paraId="6642DCE8" w14:textId="77777777" w:rsidR="00871F5A" w:rsidRPr="00E94CF6" w:rsidRDefault="00871F5A" w:rsidP="00DB779C">
            <w:pPr>
              <w:tabs>
                <w:tab w:val="left" w:pos="1035"/>
              </w:tabs>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w:t>
            </w:r>
          </w:p>
          <w:p w14:paraId="2E219489" w14:textId="77777777" w:rsidR="00871F5A" w:rsidRPr="00E94CF6" w:rsidRDefault="00871F5A" w:rsidP="00DB779C">
            <w:pPr>
              <w:tabs>
                <w:tab w:val="left" w:pos="1035"/>
              </w:tabs>
              <w:spacing w:after="0" w:line="240" w:lineRule="auto"/>
              <w:rPr>
                <w:rFonts w:ascii="Times New Roman" w:eastAsia="Times New Roman" w:hAnsi="Times New Roman" w:cs="Times New Roman"/>
                <w:color w:val="000000" w:themeColor="text1"/>
                <w:sz w:val="24"/>
                <w:szCs w:val="24"/>
                <w:lang w:val="ro-RO"/>
              </w:rPr>
            </w:pPr>
          </w:p>
          <w:p w14:paraId="594C26F5" w14:textId="3AAC6AC6" w:rsidR="00871F5A" w:rsidRPr="00E94CF6" w:rsidRDefault="00871F5A" w:rsidP="00DB779C">
            <w:pPr>
              <w:tabs>
                <w:tab w:val="left" w:pos="1035"/>
              </w:tabs>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Proiectul prezentului act normativ </w:t>
            </w:r>
            <w:r w:rsidR="00EB4891" w:rsidRPr="00E94CF6">
              <w:rPr>
                <w:rFonts w:ascii="Times New Roman" w:eastAsia="Times New Roman" w:hAnsi="Times New Roman" w:cs="Times New Roman"/>
                <w:color w:val="000000" w:themeColor="text1"/>
                <w:sz w:val="24"/>
                <w:szCs w:val="24"/>
                <w:lang w:val="ro-RO"/>
              </w:rPr>
              <w:t>urmează a fi</w:t>
            </w:r>
            <w:r w:rsidRPr="00E94CF6">
              <w:rPr>
                <w:rFonts w:ascii="Times New Roman" w:eastAsia="Times New Roman" w:hAnsi="Times New Roman" w:cs="Times New Roman"/>
                <w:color w:val="000000" w:themeColor="text1"/>
                <w:sz w:val="24"/>
                <w:szCs w:val="24"/>
                <w:lang w:val="ro-RO"/>
              </w:rPr>
              <w:t xml:space="preserve"> avizat de către Consiliul Legislativ. </w:t>
            </w:r>
          </w:p>
        </w:tc>
      </w:tr>
      <w:tr w:rsidR="00E94CF6" w:rsidRPr="00E94CF6" w14:paraId="436FEBB3" w14:textId="77777777" w:rsidTr="00DB779C">
        <w:trPr>
          <w:tblCellSpacing w:w="0" w:type="dxa"/>
        </w:trPr>
        <w:tc>
          <w:tcPr>
            <w:tcW w:w="4320" w:type="dxa"/>
            <w:gridSpan w:val="2"/>
            <w:tcMar>
              <w:top w:w="15" w:type="dxa"/>
              <w:left w:w="15" w:type="dxa"/>
              <w:bottom w:w="15" w:type="dxa"/>
              <w:right w:w="15" w:type="dxa"/>
            </w:tcMar>
          </w:tcPr>
          <w:p w14:paraId="06B9B265"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6. Alte </w:t>
            </w:r>
            <w:proofErr w:type="spellStart"/>
            <w:r w:rsidRPr="00E94CF6">
              <w:rPr>
                <w:rFonts w:ascii="Times New Roman" w:eastAsia="Times New Roman" w:hAnsi="Times New Roman" w:cs="Times New Roman"/>
                <w:color w:val="000000" w:themeColor="text1"/>
                <w:sz w:val="24"/>
                <w:szCs w:val="24"/>
                <w:lang w:val="ro-RO"/>
              </w:rPr>
              <w:t>informaţii</w:t>
            </w:r>
            <w:proofErr w:type="spellEnd"/>
            <w:r w:rsidRPr="00E94CF6">
              <w:rPr>
                <w:rFonts w:ascii="Times New Roman" w:eastAsia="Times New Roman" w:hAnsi="Times New Roman" w:cs="Times New Roman"/>
                <w:color w:val="000000" w:themeColor="text1"/>
                <w:sz w:val="24"/>
                <w:szCs w:val="24"/>
                <w:lang w:val="ro-RO"/>
              </w:rPr>
              <w:t xml:space="preserve">                                                              </w:t>
            </w:r>
          </w:p>
        </w:tc>
        <w:tc>
          <w:tcPr>
            <w:tcW w:w="6358" w:type="dxa"/>
            <w:gridSpan w:val="2"/>
            <w:tcMar>
              <w:top w:w="15" w:type="dxa"/>
              <w:left w:w="15" w:type="dxa"/>
              <w:bottom w:w="15" w:type="dxa"/>
              <w:right w:w="15" w:type="dxa"/>
            </w:tcMar>
          </w:tcPr>
          <w:p w14:paraId="1CFD7B4D" w14:textId="77777777" w:rsidR="00871F5A" w:rsidRPr="00E94CF6" w:rsidRDefault="00871F5A" w:rsidP="00446240">
            <w:pPr>
              <w:spacing w:after="0" w:line="240" w:lineRule="auto"/>
              <w:ind w:left="96"/>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  </w:t>
            </w:r>
            <w:r w:rsidR="00446240" w:rsidRPr="00E94CF6">
              <w:rPr>
                <w:rFonts w:ascii="Times New Roman" w:eastAsia="Times New Roman" w:hAnsi="Times New Roman" w:cs="Times New Roman"/>
                <w:b/>
                <w:color w:val="000000" w:themeColor="text1"/>
                <w:sz w:val="24"/>
                <w:szCs w:val="24"/>
                <w:lang w:val="ro-RO"/>
              </w:rPr>
              <w:t xml:space="preserve">    </w:t>
            </w:r>
            <w:r w:rsidR="00446240" w:rsidRPr="00E94CF6">
              <w:rPr>
                <w:rFonts w:ascii="Times New Roman" w:eastAsia="Times New Roman" w:hAnsi="Times New Roman" w:cs="Times New Roman"/>
                <w:color w:val="000000" w:themeColor="text1"/>
                <w:sz w:val="24"/>
                <w:szCs w:val="24"/>
                <w:lang w:val="ro-RO"/>
              </w:rPr>
              <w:t>Proiectul de act normativ nu se referă la acest subiect.</w:t>
            </w:r>
          </w:p>
        </w:tc>
      </w:tr>
      <w:tr w:rsidR="00E94CF6" w:rsidRPr="00E94CF6" w14:paraId="3DE48FD2" w14:textId="77777777" w:rsidTr="00DB779C">
        <w:trPr>
          <w:tblCellSpacing w:w="0" w:type="dxa"/>
        </w:trPr>
        <w:tc>
          <w:tcPr>
            <w:tcW w:w="10678" w:type="dxa"/>
            <w:gridSpan w:val="4"/>
            <w:tcMar>
              <w:top w:w="15" w:type="dxa"/>
              <w:left w:w="15" w:type="dxa"/>
              <w:bottom w:w="15" w:type="dxa"/>
              <w:right w:w="15" w:type="dxa"/>
            </w:tcMar>
          </w:tcPr>
          <w:p w14:paraId="37B20ABE"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
          <w:p w14:paraId="73EC3199" w14:textId="77777777" w:rsidR="00871F5A" w:rsidRPr="00E94CF6" w:rsidRDefault="00871F5A" w:rsidP="00DB779C">
            <w:pPr>
              <w:spacing w:after="0" w:line="240" w:lineRule="auto"/>
              <w:jc w:val="center"/>
              <w:rPr>
                <w:rFonts w:ascii="Times New Roman" w:eastAsia="Times New Roman" w:hAnsi="Times New Roman" w:cs="Times New Roman"/>
                <w:b/>
                <w:color w:val="000000" w:themeColor="text1"/>
                <w:sz w:val="24"/>
                <w:szCs w:val="24"/>
                <w:lang w:val="ro-RO"/>
              </w:rPr>
            </w:pPr>
            <w:proofErr w:type="spellStart"/>
            <w:r w:rsidRPr="00E94CF6">
              <w:rPr>
                <w:rFonts w:ascii="Times New Roman" w:eastAsia="Times New Roman" w:hAnsi="Times New Roman" w:cs="Times New Roman"/>
                <w:b/>
                <w:color w:val="000000" w:themeColor="text1"/>
                <w:sz w:val="24"/>
                <w:szCs w:val="24"/>
                <w:lang w:val="ro-RO"/>
              </w:rPr>
              <w:t>Secţiunea</w:t>
            </w:r>
            <w:proofErr w:type="spellEnd"/>
            <w:r w:rsidRPr="00E94CF6">
              <w:rPr>
                <w:rFonts w:ascii="Times New Roman" w:eastAsia="Times New Roman" w:hAnsi="Times New Roman" w:cs="Times New Roman"/>
                <w:b/>
                <w:color w:val="000000" w:themeColor="text1"/>
                <w:sz w:val="24"/>
                <w:szCs w:val="24"/>
                <w:lang w:val="ro-RO"/>
              </w:rPr>
              <w:t xml:space="preserve"> a 7-a: </w:t>
            </w:r>
            <w:proofErr w:type="spellStart"/>
            <w:r w:rsidRPr="00E94CF6">
              <w:rPr>
                <w:rFonts w:ascii="Times New Roman" w:eastAsia="Times New Roman" w:hAnsi="Times New Roman" w:cs="Times New Roman"/>
                <w:b/>
                <w:color w:val="000000" w:themeColor="text1"/>
                <w:sz w:val="24"/>
                <w:szCs w:val="24"/>
                <w:lang w:val="ro-RO"/>
              </w:rPr>
              <w:t>Activităţi</w:t>
            </w:r>
            <w:proofErr w:type="spellEnd"/>
            <w:r w:rsidRPr="00E94CF6">
              <w:rPr>
                <w:rFonts w:ascii="Times New Roman" w:eastAsia="Times New Roman" w:hAnsi="Times New Roman" w:cs="Times New Roman"/>
                <w:b/>
                <w:color w:val="000000" w:themeColor="text1"/>
                <w:sz w:val="24"/>
                <w:szCs w:val="24"/>
                <w:lang w:val="ro-RO"/>
              </w:rPr>
              <w:t xml:space="preserve"> de informare publică privind elaborarea si implementarea proiectului de act normativ</w:t>
            </w:r>
          </w:p>
          <w:p w14:paraId="4452F743" w14:textId="14EA19CB" w:rsidR="002237AF" w:rsidRPr="00E94CF6" w:rsidRDefault="002237AF" w:rsidP="00DB779C">
            <w:pPr>
              <w:spacing w:after="0" w:line="240" w:lineRule="auto"/>
              <w:jc w:val="center"/>
              <w:rPr>
                <w:rFonts w:ascii="Times New Roman" w:eastAsia="Times New Roman" w:hAnsi="Times New Roman" w:cs="Times New Roman"/>
                <w:b/>
                <w:color w:val="000000" w:themeColor="text1"/>
                <w:sz w:val="24"/>
                <w:szCs w:val="24"/>
                <w:lang w:val="ro-RO"/>
              </w:rPr>
            </w:pPr>
          </w:p>
        </w:tc>
      </w:tr>
      <w:tr w:rsidR="00E94CF6" w:rsidRPr="00E94CF6" w14:paraId="5ECE0DEE" w14:textId="77777777" w:rsidTr="00DB779C">
        <w:trPr>
          <w:tblCellSpacing w:w="0" w:type="dxa"/>
        </w:trPr>
        <w:tc>
          <w:tcPr>
            <w:tcW w:w="4320" w:type="dxa"/>
            <w:gridSpan w:val="2"/>
            <w:tcMar>
              <w:top w:w="15" w:type="dxa"/>
              <w:left w:w="15" w:type="dxa"/>
              <w:bottom w:w="15" w:type="dxa"/>
              <w:right w:w="15" w:type="dxa"/>
            </w:tcMar>
          </w:tcPr>
          <w:p w14:paraId="046E33E6"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1. Informarea </w:t>
            </w:r>
            <w:proofErr w:type="spellStart"/>
            <w:r w:rsidRPr="00E94CF6">
              <w:rPr>
                <w:rFonts w:ascii="Times New Roman" w:eastAsia="Times New Roman" w:hAnsi="Times New Roman" w:cs="Times New Roman"/>
                <w:color w:val="000000" w:themeColor="text1"/>
                <w:sz w:val="24"/>
                <w:szCs w:val="24"/>
                <w:lang w:val="ro-RO"/>
              </w:rPr>
              <w:t>societăţii</w:t>
            </w:r>
            <w:proofErr w:type="spellEnd"/>
            <w:r w:rsidRPr="00E94CF6">
              <w:rPr>
                <w:rFonts w:ascii="Times New Roman" w:eastAsia="Times New Roman" w:hAnsi="Times New Roman" w:cs="Times New Roman"/>
                <w:color w:val="000000" w:themeColor="text1"/>
                <w:sz w:val="24"/>
                <w:szCs w:val="24"/>
                <w:lang w:val="ro-RO"/>
              </w:rPr>
              <w:t xml:space="preserve"> civile cu privire la necesitatea elaborării proiectului de act normativ</w:t>
            </w:r>
          </w:p>
        </w:tc>
        <w:tc>
          <w:tcPr>
            <w:tcW w:w="6358" w:type="dxa"/>
            <w:gridSpan w:val="2"/>
            <w:tcMar>
              <w:top w:w="15" w:type="dxa"/>
              <w:left w:w="15" w:type="dxa"/>
              <w:bottom w:w="15" w:type="dxa"/>
              <w:right w:w="15" w:type="dxa"/>
            </w:tcMar>
          </w:tcPr>
          <w:p w14:paraId="12C9B268" w14:textId="563CA3E5" w:rsidR="00871F5A" w:rsidRPr="00E94CF6" w:rsidRDefault="00871F5A" w:rsidP="00DB779C">
            <w:pPr>
              <w:spacing w:after="0" w:line="276"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 xml:space="preserve">   </w:t>
            </w:r>
            <w:r w:rsidRPr="00E94CF6">
              <w:rPr>
                <w:rFonts w:ascii="Times New Roman" w:eastAsia="Times New Roman" w:hAnsi="Times New Roman" w:cs="Times New Roman"/>
                <w:color w:val="000000" w:themeColor="text1"/>
                <w:sz w:val="24"/>
                <w:szCs w:val="24"/>
                <w:lang w:val="ro-RO"/>
              </w:rPr>
              <w:t>În elaborarea proiectului</w:t>
            </w:r>
            <w:r w:rsidR="00EB4891" w:rsidRPr="00E94CF6">
              <w:rPr>
                <w:rFonts w:ascii="Times New Roman" w:eastAsia="Times New Roman" w:hAnsi="Times New Roman" w:cs="Times New Roman"/>
                <w:color w:val="000000" w:themeColor="text1"/>
                <w:sz w:val="24"/>
                <w:szCs w:val="24"/>
                <w:lang w:val="ro-RO"/>
              </w:rPr>
              <w:t xml:space="preserve"> de act normativ</w:t>
            </w:r>
            <w:r w:rsidRPr="00E94CF6">
              <w:rPr>
                <w:rFonts w:ascii="Times New Roman" w:eastAsia="Times New Roman" w:hAnsi="Times New Roman" w:cs="Times New Roman"/>
                <w:color w:val="000000" w:themeColor="text1"/>
                <w:sz w:val="24"/>
                <w:szCs w:val="24"/>
                <w:lang w:val="ro-RO"/>
              </w:rPr>
              <w:t xml:space="preserve"> a fost îndeplinită procedura stabilită prin Legea nr.52/2003 privind </w:t>
            </w:r>
            <w:proofErr w:type="spellStart"/>
            <w:r w:rsidRPr="00E94CF6">
              <w:rPr>
                <w:rFonts w:ascii="Times New Roman" w:eastAsia="Times New Roman" w:hAnsi="Times New Roman" w:cs="Times New Roman"/>
                <w:color w:val="000000" w:themeColor="text1"/>
                <w:sz w:val="24"/>
                <w:szCs w:val="24"/>
                <w:lang w:val="ro-RO"/>
              </w:rPr>
              <w:t>transparenţa</w:t>
            </w:r>
            <w:proofErr w:type="spellEnd"/>
            <w:r w:rsidRPr="00E94CF6">
              <w:rPr>
                <w:rFonts w:ascii="Times New Roman" w:eastAsia="Times New Roman" w:hAnsi="Times New Roman" w:cs="Times New Roman"/>
                <w:color w:val="000000" w:themeColor="text1"/>
                <w:sz w:val="24"/>
                <w:szCs w:val="24"/>
                <w:lang w:val="ro-RO"/>
              </w:rPr>
              <w:t xml:space="preserve"> decizională în </w:t>
            </w:r>
            <w:proofErr w:type="spellStart"/>
            <w:r w:rsidRPr="00E94CF6">
              <w:rPr>
                <w:rFonts w:ascii="Times New Roman" w:eastAsia="Times New Roman" w:hAnsi="Times New Roman" w:cs="Times New Roman"/>
                <w:color w:val="000000" w:themeColor="text1"/>
                <w:sz w:val="24"/>
                <w:szCs w:val="24"/>
                <w:lang w:val="ro-RO"/>
              </w:rPr>
              <w:t>administraţia</w:t>
            </w:r>
            <w:proofErr w:type="spellEnd"/>
            <w:r w:rsidRPr="00E94CF6">
              <w:rPr>
                <w:rFonts w:ascii="Times New Roman" w:eastAsia="Times New Roman" w:hAnsi="Times New Roman" w:cs="Times New Roman"/>
                <w:color w:val="000000" w:themeColor="text1"/>
                <w:sz w:val="24"/>
                <w:szCs w:val="24"/>
                <w:lang w:val="ro-RO"/>
              </w:rPr>
              <w:t xml:space="preserve">  publică</w:t>
            </w:r>
            <w:r w:rsidR="00EB4891" w:rsidRPr="00E94CF6">
              <w:rPr>
                <w:rFonts w:ascii="Times New Roman" w:eastAsia="Times New Roman" w:hAnsi="Times New Roman" w:cs="Times New Roman"/>
                <w:color w:val="000000" w:themeColor="text1"/>
                <w:sz w:val="24"/>
                <w:szCs w:val="24"/>
                <w:lang w:val="ro-RO"/>
              </w:rPr>
              <w:t>, republicată</w:t>
            </w:r>
            <w:r w:rsidRPr="00E94CF6">
              <w:rPr>
                <w:rFonts w:ascii="Times New Roman" w:eastAsia="Times New Roman" w:hAnsi="Times New Roman" w:cs="Times New Roman"/>
                <w:color w:val="000000" w:themeColor="text1"/>
                <w:sz w:val="24"/>
                <w:szCs w:val="24"/>
                <w:lang w:val="ro-RO"/>
              </w:rPr>
              <w:t xml:space="preserve">. </w:t>
            </w:r>
          </w:p>
        </w:tc>
      </w:tr>
      <w:tr w:rsidR="00E94CF6" w:rsidRPr="00E94CF6" w14:paraId="27BBABCD" w14:textId="77777777" w:rsidTr="00DB779C">
        <w:trPr>
          <w:tblCellSpacing w:w="0" w:type="dxa"/>
        </w:trPr>
        <w:tc>
          <w:tcPr>
            <w:tcW w:w="4320" w:type="dxa"/>
            <w:gridSpan w:val="2"/>
            <w:tcMar>
              <w:top w:w="15" w:type="dxa"/>
              <w:left w:w="15" w:type="dxa"/>
              <w:bottom w:w="15" w:type="dxa"/>
              <w:right w:w="15" w:type="dxa"/>
            </w:tcMar>
          </w:tcPr>
          <w:p w14:paraId="21F94E9C"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2. Informarea </w:t>
            </w:r>
            <w:proofErr w:type="spellStart"/>
            <w:r w:rsidRPr="00E94CF6">
              <w:rPr>
                <w:rFonts w:ascii="Times New Roman" w:eastAsia="Times New Roman" w:hAnsi="Times New Roman" w:cs="Times New Roman"/>
                <w:color w:val="000000" w:themeColor="text1"/>
                <w:sz w:val="24"/>
                <w:szCs w:val="24"/>
                <w:lang w:val="ro-RO"/>
              </w:rPr>
              <w:t>societăţii</w:t>
            </w:r>
            <w:proofErr w:type="spellEnd"/>
            <w:r w:rsidRPr="00E94CF6">
              <w:rPr>
                <w:rFonts w:ascii="Times New Roman" w:eastAsia="Times New Roman" w:hAnsi="Times New Roman" w:cs="Times New Roman"/>
                <w:color w:val="000000" w:themeColor="text1"/>
                <w:sz w:val="24"/>
                <w:szCs w:val="24"/>
                <w:lang w:val="ro-RO"/>
              </w:rPr>
              <w:t xml:space="preserve"> civile cu privire la eventualul impact asupra mediului în urma implementării proiectului de act normativ, precum </w:t>
            </w:r>
            <w:proofErr w:type="spellStart"/>
            <w:r w:rsidRPr="00E94CF6">
              <w:rPr>
                <w:rFonts w:ascii="Times New Roman" w:eastAsia="Times New Roman" w:hAnsi="Times New Roman" w:cs="Times New Roman"/>
                <w:color w:val="000000" w:themeColor="text1"/>
                <w:sz w:val="24"/>
                <w:szCs w:val="24"/>
                <w:lang w:val="ro-RO"/>
              </w:rPr>
              <w:t>şi</w:t>
            </w:r>
            <w:proofErr w:type="spellEnd"/>
            <w:r w:rsidRPr="00E94CF6">
              <w:rPr>
                <w:rFonts w:ascii="Times New Roman" w:eastAsia="Times New Roman" w:hAnsi="Times New Roman" w:cs="Times New Roman"/>
                <w:color w:val="000000" w:themeColor="text1"/>
                <w:sz w:val="24"/>
                <w:szCs w:val="24"/>
                <w:lang w:val="ro-RO"/>
              </w:rPr>
              <w:t xml:space="preserve"> efectele asupra </w:t>
            </w:r>
            <w:proofErr w:type="spellStart"/>
            <w:r w:rsidRPr="00E94CF6">
              <w:rPr>
                <w:rFonts w:ascii="Times New Roman" w:eastAsia="Times New Roman" w:hAnsi="Times New Roman" w:cs="Times New Roman"/>
                <w:color w:val="000000" w:themeColor="text1"/>
                <w:sz w:val="24"/>
                <w:szCs w:val="24"/>
                <w:lang w:val="ro-RO"/>
              </w:rPr>
              <w:t>sănătăţii</w:t>
            </w:r>
            <w:proofErr w:type="spellEnd"/>
            <w:r w:rsidRPr="00E94CF6">
              <w:rPr>
                <w:rFonts w:ascii="Times New Roman" w:eastAsia="Times New Roman" w:hAnsi="Times New Roman" w:cs="Times New Roman"/>
                <w:color w:val="000000" w:themeColor="text1"/>
                <w:sz w:val="24"/>
                <w:szCs w:val="24"/>
                <w:lang w:val="ro-RO"/>
              </w:rPr>
              <w:t xml:space="preserve"> </w:t>
            </w:r>
            <w:proofErr w:type="spellStart"/>
            <w:r w:rsidRPr="00E94CF6">
              <w:rPr>
                <w:rFonts w:ascii="Times New Roman" w:eastAsia="Times New Roman" w:hAnsi="Times New Roman" w:cs="Times New Roman"/>
                <w:color w:val="000000" w:themeColor="text1"/>
                <w:sz w:val="24"/>
                <w:szCs w:val="24"/>
                <w:lang w:val="ro-RO"/>
              </w:rPr>
              <w:t>şi</w:t>
            </w:r>
            <w:proofErr w:type="spellEnd"/>
            <w:r w:rsidRPr="00E94CF6">
              <w:rPr>
                <w:rFonts w:ascii="Times New Roman" w:eastAsia="Times New Roman" w:hAnsi="Times New Roman" w:cs="Times New Roman"/>
                <w:color w:val="000000" w:themeColor="text1"/>
                <w:sz w:val="24"/>
                <w:szCs w:val="24"/>
                <w:lang w:val="ro-RO"/>
              </w:rPr>
              <w:t xml:space="preserve"> </w:t>
            </w:r>
            <w:proofErr w:type="spellStart"/>
            <w:r w:rsidRPr="00E94CF6">
              <w:rPr>
                <w:rFonts w:ascii="Times New Roman" w:eastAsia="Times New Roman" w:hAnsi="Times New Roman" w:cs="Times New Roman"/>
                <w:color w:val="000000" w:themeColor="text1"/>
                <w:sz w:val="24"/>
                <w:szCs w:val="24"/>
                <w:lang w:val="ro-RO"/>
              </w:rPr>
              <w:t>securităţii</w:t>
            </w:r>
            <w:proofErr w:type="spellEnd"/>
            <w:r w:rsidRPr="00E94CF6">
              <w:rPr>
                <w:rFonts w:ascii="Times New Roman" w:eastAsia="Times New Roman" w:hAnsi="Times New Roman" w:cs="Times New Roman"/>
                <w:color w:val="000000" w:themeColor="text1"/>
                <w:sz w:val="24"/>
                <w:szCs w:val="24"/>
                <w:lang w:val="ro-RO"/>
              </w:rPr>
              <w:t xml:space="preserve"> </w:t>
            </w:r>
            <w:proofErr w:type="spellStart"/>
            <w:r w:rsidRPr="00E94CF6">
              <w:rPr>
                <w:rFonts w:ascii="Times New Roman" w:eastAsia="Times New Roman" w:hAnsi="Times New Roman" w:cs="Times New Roman"/>
                <w:color w:val="000000" w:themeColor="text1"/>
                <w:sz w:val="24"/>
                <w:szCs w:val="24"/>
                <w:lang w:val="ro-RO"/>
              </w:rPr>
              <w:t>cetăţenilor</w:t>
            </w:r>
            <w:proofErr w:type="spellEnd"/>
            <w:r w:rsidRPr="00E94CF6">
              <w:rPr>
                <w:rFonts w:ascii="Times New Roman" w:eastAsia="Times New Roman" w:hAnsi="Times New Roman" w:cs="Times New Roman"/>
                <w:color w:val="000000" w:themeColor="text1"/>
                <w:sz w:val="24"/>
                <w:szCs w:val="24"/>
                <w:lang w:val="ro-RO"/>
              </w:rPr>
              <w:t xml:space="preserve"> sau </w:t>
            </w:r>
            <w:proofErr w:type="spellStart"/>
            <w:r w:rsidRPr="00E94CF6">
              <w:rPr>
                <w:rFonts w:ascii="Times New Roman" w:eastAsia="Times New Roman" w:hAnsi="Times New Roman" w:cs="Times New Roman"/>
                <w:color w:val="000000" w:themeColor="text1"/>
                <w:sz w:val="24"/>
                <w:szCs w:val="24"/>
                <w:lang w:val="ro-RO"/>
              </w:rPr>
              <w:t>diversităţii</w:t>
            </w:r>
            <w:proofErr w:type="spellEnd"/>
            <w:r w:rsidRPr="00E94CF6">
              <w:rPr>
                <w:rFonts w:ascii="Times New Roman" w:eastAsia="Times New Roman" w:hAnsi="Times New Roman" w:cs="Times New Roman"/>
                <w:color w:val="000000" w:themeColor="text1"/>
                <w:sz w:val="24"/>
                <w:szCs w:val="24"/>
                <w:lang w:val="ro-RO"/>
              </w:rPr>
              <w:t xml:space="preserve"> biologice</w:t>
            </w:r>
          </w:p>
        </w:tc>
        <w:tc>
          <w:tcPr>
            <w:tcW w:w="6358" w:type="dxa"/>
            <w:gridSpan w:val="2"/>
            <w:tcMar>
              <w:top w:w="15" w:type="dxa"/>
              <w:left w:w="15" w:type="dxa"/>
              <w:bottom w:w="15" w:type="dxa"/>
              <w:right w:w="15" w:type="dxa"/>
            </w:tcMar>
          </w:tcPr>
          <w:p w14:paraId="744986C4" w14:textId="77777777" w:rsidR="00871F5A" w:rsidRPr="00E94CF6" w:rsidRDefault="00871F5A" w:rsidP="00DB779C">
            <w:pPr>
              <w:spacing w:after="0" w:line="240" w:lineRule="auto"/>
              <w:rPr>
                <w:rFonts w:ascii="Times New Roman" w:eastAsia="Times New Roman" w:hAnsi="Times New Roman" w:cs="Times New Roman"/>
                <w:b/>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 xml:space="preserve">   </w:t>
            </w:r>
          </w:p>
          <w:p w14:paraId="43C41413" w14:textId="77777777" w:rsidR="00871F5A" w:rsidRPr="00E94CF6" w:rsidRDefault="00871F5A" w:rsidP="00DB779C">
            <w:pPr>
              <w:spacing w:after="0" w:line="240" w:lineRule="auto"/>
              <w:rPr>
                <w:rFonts w:ascii="Times New Roman" w:eastAsia="Times New Roman" w:hAnsi="Times New Roman" w:cs="Times New Roman"/>
                <w:b/>
                <w:color w:val="000000" w:themeColor="text1"/>
                <w:sz w:val="24"/>
                <w:szCs w:val="24"/>
                <w:lang w:val="ro-RO"/>
              </w:rPr>
            </w:pPr>
          </w:p>
          <w:p w14:paraId="5442F4F1" w14:textId="77777777" w:rsidR="00871F5A" w:rsidRPr="00E94CF6" w:rsidRDefault="00871F5A" w:rsidP="00DB779C">
            <w:pPr>
              <w:spacing w:after="0" w:line="240" w:lineRule="auto"/>
              <w:rPr>
                <w:rFonts w:ascii="Times New Roman" w:eastAsia="Times New Roman" w:hAnsi="Times New Roman" w:cs="Times New Roman"/>
                <w:b/>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 xml:space="preserve">    </w:t>
            </w:r>
            <w:r w:rsidRPr="00E94CF6">
              <w:rPr>
                <w:rFonts w:ascii="Times New Roman" w:eastAsia="Times New Roman" w:hAnsi="Times New Roman" w:cs="Times New Roman"/>
                <w:color w:val="000000" w:themeColor="text1"/>
                <w:sz w:val="24"/>
                <w:szCs w:val="24"/>
                <w:lang w:val="ro-RO"/>
              </w:rPr>
              <w:t>Proiectul de act normativ nu se referă la acest subiect.</w:t>
            </w:r>
          </w:p>
        </w:tc>
      </w:tr>
      <w:tr w:rsidR="00E94CF6" w:rsidRPr="00E94CF6" w14:paraId="43F200F6" w14:textId="77777777" w:rsidTr="00DB779C">
        <w:trPr>
          <w:tblCellSpacing w:w="0" w:type="dxa"/>
        </w:trPr>
        <w:tc>
          <w:tcPr>
            <w:tcW w:w="4320" w:type="dxa"/>
            <w:gridSpan w:val="2"/>
            <w:tcMar>
              <w:top w:w="15" w:type="dxa"/>
              <w:left w:w="15" w:type="dxa"/>
              <w:bottom w:w="15" w:type="dxa"/>
              <w:right w:w="15" w:type="dxa"/>
            </w:tcMar>
          </w:tcPr>
          <w:p w14:paraId="65BAA0AD"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3. Alte </w:t>
            </w:r>
            <w:proofErr w:type="spellStart"/>
            <w:r w:rsidRPr="00E94CF6">
              <w:rPr>
                <w:rFonts w:ascii="Times New Roman" w:eastAsia="Times New Roman" w:hAnsi="Times New Roman" w:cs="Times New Roman"/>
                <w:color w:val="000000" w:themeColor="text1"/>
                <w:sz w:val="24"/>
                <w:szCs w:val="24"/>
                <w:lang w:val="ro-RO"/>
              </w:rPr>
              <w:t>informaţii</w:t>
            </w:r>
            <w:proofErr w:type="spellEnd"/>
            <w:r w:rsidRPr="00E94CF6">
              <w:rPr>
                <w:rFonts w:ascii="Times New Roman" w:eastAsia="Times New Roman" w:hAnsi="Times New Roman" w:cs="Times New Roman"/>
                <w:color w:val="000000" w:themeColor="text1"/>
                <w:sz w:val="24"/>
                <w:szCs w:val="24"/>
                <w:lang w:val="ro-RO"/>
              </w:rPr>
              <w:t xml:space="preserve"> </w:t>
            </w:r>
          </w:p>
        </w:tc>
        <w:tc>
          <w:tcPr>
            <w:tcW w:w="6358" w:type="dxa"/>
            <w:gridSpan w:val="2"/>
            <w:tcMar>
              <w:top w:w="15" w:type="dxa"/>
              <w:left w:w="15" w:type="dxa"/>
              <w:bottom w:w="15" w:type="dxa"/>
              <w:right w:w="15" w:type="dxa"/>
            </w:tcMar>
          </w:tcPr>
          <w:p w14:paraId="43B2F872"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 xml:space="preserve">      </w:t>
            </w:r>
            <w:r w:rsidRPr="00E94CF6">
              <w:rPr>
                <w:rFonts w:ascii="Times New Roman" w:eastAsia="Times New Roman" w:hAnsi="Times New Roman" w:cs="Times New Roman"/>
                <w:color w:val="000000" w:themeColor="text1"/>
                <w:sz w:val="24"/>
                <w:szCs w:val="24"/>
                <w:lang w:val="ro-RO"/>
              </w:rPr>
              <w:t>Nu au fost identificate.</w:t>
            </w:r>
          </w:p>
        </w:tc>
      </w:tr>
      <w:tr w:rsidR="00E94CF6" w:rsidRPr="00E94CF6" w14:paraId="311AD6D7" w14:textId="77777777" w:rsidTr="00DB779C">
        <w:trPr>
          <w:tblCellSpacing w:w="0" w:type="dxa"/>
        </w:trPr>
        <w:tc>
          <w:tcPr>
            <w:tcW w:w="10678" w:type="dxa"/>
            <w:gridSpan w:val="4"/>
            <w:tcMar>
              <w:top w:w="15" w:type="dxa"/>
              <w:left w:w="15" w:type="dxa"/>
              <w:bottom w:w="15" w:type="dxa"/>
              <w:right w:w="15" w:type="dxa"/>
            </w:tcMar>
          </w:tcPr>
          <w:p w14:paraId="361BA526" w14:textId="77777777" w:rsidR="00871F5A" w:rsidRPr="00E94CF6" w:rsidRDefault="00871F5A" w:rsidP="00DB779C">
            <w:pPr>
              <w:spacing w:after="0" w:line="240" w:lineRule="auto"/>
              <w:rPr>
                <w:rFonts w:ascii="Times New Roman" w:eastAsia="Times New Roman" w:hAnsi="Times New Roman" w:cs="Times New Roman"/>
                <w:b/>
                <w:color w:val="000000" w:themeColor="text1"/>
                <w:sz w:val="24"/>
                <w:szCs w:val="24"/>
                <w:lang w:val="ro-RO"/>
              </w:rPr>
            </w:pPr>
            <w:proofErr w:type="spellStart"/>
            <w:r w:rsidRPr="00E94CF6">
              <w:rPr>
                <w:rFonts w:ascii="Times New Roman" w:eastAsia="Times New Roman" w:hAnsi="Times New Roman" w:cs="Times New Roman"/>
                <w:b/>
                <w:color w:val="000000" w:themeColor="text1"/>
                <w:sz w:val="24"/>
                <w:szCs w:val="24"/>
                <w:lang w:val="ro-RO"/>
              </w:rPr>
              <w:t>Secţiunea</w:t>
            </w:r>
            <w:proofErr w:type="spellEnd"/>
            <w:r w:rsidRPr="00E94CF6">
              <w:rPr>
                <w:rFonts w:ascii="Times New Roman" w:eastAsia="Times New Roman" w:hAnsi="Times New Roman" w:cs="Times New Roman"/>
                <w:b/>
                <w:color w:val="000000" w:themeColor="text1"/>
                <w:sz w:val="24"/>
                <w:szCs w:val="24"/>
                <w:lang w:val="ro-RO"/>
              </w:rPr>
              <w:t xml:space="preserve"> a 8-a: Măsuri de implementare</w:t>
            </w:r>
          </w:p>
          <w:p w14:paraId="5D9B7D18" w14:textId="77777777" w:rsidR="00871F5A" w:rsidRPr="00E94CF6" w:rsidRDefault="00871F5A" w:rsidP="00DB779C">
            <w:pPr>
              <w:spacing w:after="0" w:line="240" w:lineRule="auto"/>
              <w:rPr>
                <w:rFonts w:ascii="Times New Roman" w:eastAsia="Times New Roman" w:hAnsi="Times New Roman" w:cs="Times New Roman"/>
                <w:b/>
                <w:color w:val="000000" w:themeColor="text1"/>
                <w:sz w:val="24"/>
                <w:szCs w:val="24"/>
                <w:lang w:val="ro-RO"/>
              </w:rPr>
            </w:pPr>
          </w:p>
        </w:tc>
      </w:tr>
      <w:tr w:rsidR="00E94CF6" w:rsidRPr="00E94CF6" w14:paraId="225080C5" w14:textId="77777777" w:rsidTr="00DB779C">
        <w:trPr>
          <w:tblCellSpacing w:w="0" w:type="dxa"/>
        </w:trPr>
        <w:tc>
          <w:tcPr>
            <w:tcW w:w="4320" w:type="dxa"/>
            <w:gridSpan w:val="2"/>
            <w:tcMar>
              <w:top w:w="15" w:type="dxa"/>
              <w:left w:w="15" w:type="dxa"/>
              <w:bottom w:w="15" w:type="dxa"/>
              <w:right w:w="15" w:type="dxa"/>
            </w:tcMar>
          </w:tcPr>
          <w:p w14:paraId="6DB0B6C4"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1. Măsurile de punere în aplicare a proiectului de act normativ de către </w:t>
            </w:r>
            <w:proofErr w:type="spellStart"/>
            <w:r w:rsidRPr="00E94CF6">
              <w:rPr>
                <w:rFonts w:ascii="Times New Roman" w:eastAsia="Times New Roman" w:hAnsi="Times New Roman" w:cs="Times New Roman"/>
                <w:color w:val="000000" w:themeColor="text1"/>
                <w:sz w:val="24"/>
                <w:szCs w:val="24"/>
                <w:lang w:val="ro-RO"/>
              </w:rPr>
              <w:t>autorităţile</w:t>
            </w:r>
            <w:proofErr w:type="spellEnd"/>
            <w:r w:rsidRPr="00E94CF6">
              <w:rPr>
                <w:rFonts w:ascii="Times New Roman" w:eastAsia="Times New Roman" w:hAnsi="Times New Roman" w:cs="Times New Roman"/>
                <w:color w:val="000000" w:themeColor="text1"/>
                <w:sz w:val="24"/>
                <w:szCs w:val="24"/>
                <w:lang w:val="ro-RO"/>
              </w:rPr>
              <w:t xml:space="preserve"> </w:t>
            </w:r>
            <w:proofErr w:type="spellStart"/>
            <w:r w:rsidRPr="00E94CF6">
              <w:rPr>
                <w:rFonts w:ascii="Times New Roman" w:eastAsia="Times New Roman" w:hAnsi="Times New Roman" w:cs="Times New Roman"/>
                <w:color w:val="000000" w:themeColor="text1"/>
                <w:sz w:val="24"/>
                <w:szCs w:val="24"/>
                <w:lang w:val="ro-RO"/>
              </w:rPr>
              <w:t>administraţiei</w:t>
            </w:r>
            <w:proofErr w:type="spellEnd"/>
            <w:r w:rsidRPr="00E94CF6">
              <w:rPr>
                <w:rFonts w:ascii="Times New Roman" w:eastAsia="Times New Roman" w:hAnsi="Times New Roman" w:cs="Times New Roman"/>
                <w:color w:val="000000" w:themeColor="text1"/>
                <w:sz w:val="24"/>
                <w:szCs w:val="24"/>
                <w:lang w:val="ro-RO"/>
              </w:rPr>
              <w:t xml:space="preserve"> publice centrale </w:t>
            </w:r>
            <w:proofErr w:type="spellStart"/>
            <w:r w:rsidRPr="00E94CF6">
              <w:rPr>
                <w:rFonts w:ascii="Times New Roman" w:eastAsia="Times New Roman" w:hAnsi="Times New Roman" w:cs="Times New Roman"/>
                <w:color w:val="000000" w:themeColor="text1"/>
                <w:sz w:val="24"/>
                <w:szCs w:val="24"/>
                <w:lang w:val="ro-RO"/>
              </w:rPr>
              <w:t>şi</w:t>
            </w:r>
            <w:proofErr w:type="spellEnd"/>
            <w:r w:rsidRPr="00E94CF6">
              <w:rPr>
                <w:rFonts w:ascii="Times New Roman" w:eastAsia="Times New Roman" w:hAnsi="Times New Roman" w:cs="Times New Roman"/>
                <w:color w:val="000000" w:themeColor="text1"/>
                <w:sz w:val="24"/>
                <w:szCs w:val="24"/>
                <w:lang w:val="ro-RO"/>
              </w:rPr>
              <w:t xml:space="preserve">/sau locale - </w:t>
            </w:r>
            <w:proofErr w:type="spellStart"/>
            <w:r w:rsidRPr="00E94CF6">
              <w:rPr>
                <w:rFonts w:ascii="Times New Roman" w:eastAsia="Times New Roman" w:hAnsi="Times New Roman" w:cs="Times New Roman"/>
                <w:color w:val="000000" w:themeColor="text1"/>
                <w:sz w:val="24"/>
                <w:szCs w:val="24"/>
                <w:lang w:val="ro-RO"/>
              </w:rPr>
              <w:t>înfiinţarea</w:t>
            </w:r>
            <w:proofErr w:type="spellEnd"/>
            <w:r w:rsidRPr="00E94CF6">
              <w:rPr>
                <w:rFonts w:ascii="Times New Roman" w:eastAsia="Times New Roman" w:hAnsi="Times New Roman" w:cs="Times New Roman"/>
                <w:color w:val="000000" w:themeColor="text1"/>
                <w:sz w:val="24"/>
                <w:szCs w:val="24"/>
                <w:lang w:val="ro-RO"/>
              </w:rPr>
              <w:t xml:space="preserve"> unor noi organisme sau extinderea </w:t>
            </w:r>
            <w:proofErr w:type="spellStart"/>
            <w:r w:rsidRPr="00E94CF6">
              <w:rPr>
                <w:rFonts w:ascii="Times New Roman" w:eastAsia="Times New Roman" w:hAnsi="Times New Roman" w:cs="Times New Roman"/>
                <w:color w:val="000000" w:themeColor="text1"/>
                <w:sz w:val="24"/>
                <w:szCs w:val="24"/>
                <w:lang w:val="ro-RO"/>
              </w:rPr>
              <w:t>competenţelor</w:t>
            </w:r>
            <w:proofErr w:type="spellEnd"/>
            <w:r w:rsidRPr="00E94CF6">
              <w:rPr>
                <w:rFonts w:ascii="Times New Roman" w:eastAsia="Times New Roman" w:hAnsi="Times New Roman" w:cs="Times New Roman"/>
                <w:color w:val="000000" w:themeColor="text1"/>
                <w:sz w:val="24"/>
                <w:szCs w:val="24"/>
                <w:lang w:val="ro-RO"/>
              </w:rPr>
              <w:t xml:space="preserve"> </w:t>
            </w:r>
            <w:proofErr w:type="spellStart"/>
            <w:r w:rsidRPr="00E94CF6">
              <w:rPr>
                <w:rFonts w:ascii="Times New Roman" w:eastAsia="Times New Roman" w:hAnsi="Times New Roman" w:cs="Times New Roman"/>
                <w:color w:val="000000" w:themeColor="text1"/>
                <w:sz w:val="24"/>
                <w:szCs w:val="24"/>
                <w:lang w:val="ro-RO"/>
              </w:rPr>
              <w:t>instituţiilor</w:t>
            </w:r>
            <w:proofErr w:type="spellEnd"/>
            <w:r w:rsidRPr="00E94CF6">
              <w:rPr>
                <w:rFonts w:ascii="Times New Roman" w:eastAsia="Times New Roman" w:hAnsi="Times New Roman" w:cs="Times New Roman"/>
                <w:color w:val="000000" w:themeColor="text1"/>
                <w:sz w:val="24"/>
                <w:szCs w:val="24"/>
                <w:lang w:val="ro-RO"/>
              </w:rPr>
              <w:t xml:space="preserve"> existente</w:t>
            </w:r>
          </w:p>
        </w:tc>
        <w:tc>
          <w:tcPr>
            <w:tcW w:w="6358" w:type="dxa"/>
            <w:gridSpan w:val="2"/>
            <w:tcMar>
              <w:top w:w="15" w:type="dxa"/>
              <w:left w:w="15" w:type="dxa"/>
              <w:bottom w:w="15" w:type="dxa"/>
              <w:right w:w="15" w:type="dxa"/>
            </w:tcMar>
          </w:tcPr>
          <w:p w14:paraId="2F60740A"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b/>
                <w:i/>
                <w:color w:val="000000" w:themeColor="text1"/>
                <w:sz w:val="24"/>
                <w:szCs w:val="24"/>
                <w:lang w:val="ro-RO"/>
              </w:rPr>
              <w:t xml:space="preserve">  </w:t>
            </w:r>
            <w:r w:rsidRPr="00E94CF6">
              <w:rPr>
                <w:rFonts w:ascii="Times New Roman" w:eastAsia="Times New Roman" w:hAnsi="Times New Roman" w:cs="Times New Roman"/>
                <w:color w:val="000000" w:themeColor="text1"/>
                <w:sz w:val="24"/>
                <w:szCs w:val="24"/>
                <w:lang w:val="ro-RO"/>
              </w:rPr>
              <w:t>Proiectul de act normativ nu se referă la acest subiect.</w:t>
            </w:r>
          </w:p>
        </w:tc>
      </w:tr>
      <w:tr w:rsidR="00E94CF6" w:rsidRPr="00E94CF6" w14:paraId="6DCB71B7" w14:textId="77777777" w:rsidTr="00DB779C">
        <w:trPr>
          <w:tblCellSpacing w:w="0" w:type="dxa"/>
        </w:trPr>
        <w:tc>
          <w:tcPr>
            <w:tcW w:w="4320" w:type="dxa"/>
            <w:gridSpan w:val="2"/>
            <w:tcMar>
              <w:top w:w="15" w:type="dxa"/>
              <w:left w:w="15" w:type="dxa"/>
              <w:bottom w:w="15" w:type="dxa"/>
              <w:right w:w="15" w:type="dxa"/>
            </w:tcMar>
          </w:tcPr>
          <w:p w14:paraId="0568D6F1" w14:textId="77777777" w:rsidR="00871F5A" w:rsidRPr="00E94CF6" w:rsidRDefault="00871F5A" w:rsidP="00DB779C">
            <w:pPr>
              <w:spacing w:after="0" w:line="240" w:lineRule="auto"/>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t xml:space="preserve">2.  Alte </w:t>
            </w:r>
            <w:proofErr w:type="spellStart"/>
            <w:r w:rsidRPr="00E94CF6">
              <w:rPr>
                <w:rFonts w:ascii="Times New Roman" w:eastAsia="Times New Roman" w:hAnsi="Times New Roman" w:cs="Times New Roman"/>
                <w:color w:val="000000" w:themeColor="text1"/>
                <w:sz w:val="24"/>
                <w:szCs w:val="24"/>
                <w:lang w:val="ro-RO"/>
              </w:rPr>
              <w:t>informaţii</w:t>
            </w:r>
            <w:proofErr w:type="spellEnd"/>
            <w:r w:rsidRPr="00E94CF6">
              <w:rPr>
                <w:rFonts w:ascii="Times New Roman" w:eastAsia="Times New Roman" w:hAnsi="Times New Roman" w:cs="Times New Roman"/>
                <w:color w:val="000000" w:themeColor="text1"/>
                <w:sz w:val="24"/>
                <w:szCs w:val="24"/>
                <w:lang w:val="ro-RO"/>
              </w:rPr>
              <w:t xml:space="preserve"> </w:t>
            </w:r>
          </w:p>
        </w:tc>
        <w:tc>
          <w:tcPr>
            <w:tcW w:w="6358" w:type="dxa"/>
            <w:gridSpan w:val="2"/>
            <w:tcMar>
              <w:top w:w="15" w:type="dxa"/>
              <w:left w:w="15" w:type="dxa"/>
              <w:bottom w:w="15" w:type="dxa"/>
              <w:right w:w="15" w:type="dxa"/>
            </w:tcMar>
          </w:tcPr>
          <w:p w14:paraId="220A9912"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 xml:space="preserve"> </w:t>
            </w:r>
            <w:r w:rsidRPr="00E94CF6">
              <w:rPr>
                <w:rFonts w:ascii="Times New Roman" w:eastAsia="Times New Roman" w:hAnsi="Times New Roman" w:cs="Times New Roman"/>
                <w:color w:val="000000" w:themeColor="text1"/>
                <w:sz w:val="24"/>
                <w:szCs w:val="24"/>
                <w:lang w:val="ro-RO"/>
              </w:rPr>
              <w:t>Nu   au fost identificate.</w:t>
            </w:r>
          </w:p>
          <w:p w14:paraId="0B9EFFE3" w14:textId="77777777" w:rsidR="00871F5A" w:rsidRPr="00E94CF6" w:rsidRDefault="00871F5A" w:rsidP="00DB779C">
            <w:pPr>
              <w:spacing w:after="0" w:line="240" w:lineRule="auto"/>
              <w:rPr>
                <w:rFonts w:ascii="Times New Roman" w:eastAsia="Times New Roman" w:hAnsi="Times New Roman" w:cs="Times New Roman"/>
                <w:color w:val="000000" w:themeColor="text1"/>
                <w:sz w:val="24"/>
                <w:szCs w:val="24"/>
                <w:lang w:val="ro-RO"/>
              </w:rPr>
            </w:pPr>
          </w:p>
        </w:tc>
      </w:tr>
    </w:tbl>
    <w:p w14:paraId="4C97BC8E" w14:textId="77777777" w:rsidR="00DF639D" w:rsidRPr="00E94CF6" w:rsidRDefault="00DF639D" w:rsidP="002E3E94">
      <w:pPr>
        <w:tabs>
          <w:tab w:val="left" w:pos="-540"/>
          <w:tab w:val="left" w:pos="0"/>
        </w:tabs>
        <w:spacing w:after="0" w:line="240" w:lineRule="auto"/>
        <w:jc w:val="both"/>
        <w:rPr>
          <w:rFonts w:ascii="Times New Roman" w:eastAsia="Times New Roman" w:hAnsi="Times New Roman" w:cs="Times New Roman"/>
          <w:color w:val="000000" w:themeColor="text1"/>
          <w:sz w:val="24"/>
          <w:szCs w:val="24"/>
          <w:lang w:val="ro-RO"/>
        </w:rPr>
      </w:pPr>
    </w:p>
    <w:p w14:paraId="74296029" w14:textId="77777777" w:rsidR="00871F5A" w:rsidRPr="00E94CF6" w:rsidRDefault="00DF639D" w:rsidP="00871F5A">
      <w:pPr>
        <w:tabs>
          <w:tab w:val="left" w:pos="2895"/>
        </w:tabs>
        <w:spacing w:after="0" w:line="240" w:lineRule="auto"/>
        <w:ind w:left="-142" w:right="155"/>
        <w:jc w:val="both"/>
        <w:rPr>
          <w:rFonts w:ascii="Times New Roman" w:eastAsia="Times New Roman" w:hAnsi="Times New Roman" w:cs="Times New Roman"/>
          <w:color w:val="000000" w:themeColor="text1"/>
          <w:sz w:val="24"/>
          <w:szCs w:val="24"/>
          <w:lang w:val="ro-RO"/>
        </w:rPr>
      </w:pPr>
      <w:r w:rsidRPr="00E94CF6">
        <w:rPr>
          <w:rFonts w:ascii="Times New Roman" w:eastAsia="Times New Roman" w:hAnsi="Times New Roman" w:cs="Times New Roman"/>
          <w:color w:val="000000" w:themeColor="text1"/>
          <w:sz w:val="24"/>
          <w:szCs w:val="24"/>
          <w:lang w:val="ro-RO"/>
        </w:rPr>
        <w:lastRenderedPageBreak/>
        <w:t xml:space="preserve">  </w:t>
      </w:r>
      <w:r w:rsidR="00871F5A" w:rsidRPr="00E94CF6">
        <w:rPr>
          <w:rFonts w:ascii="Times New Roman" w:eastAsia="Times New Roman" w:hAnsi="Times New Roman" w:cs="Times New Roman"/>
          <w:color w:val="000000" w:themeColor="text1"/>
          <w:sz w:val="24"/>
          <w:szCs w:val="24"/>
          <w:lang w:val="ro-RO"/>
        </w:rPr>
        <w:t xml:space="preserve">    Pentru considerentele de mai sus, am elaborat proiectul de </w:t>
      </w:r>
      <w:r w:rsidR="00871F5A" w:rsidRPr="00E94CF6">
        <w:rPr>
          <w:rFonts w:ascii="Times New Roman" w:eastAsia="Times New Roman" w:hAnsi="Times New Roman" w:cs="Times New Roman"/>
          <w:b/>
          <w:bCs/>
          <w:color w:val="000000" w:themeColor="text1"/>
          <w:sz w:val="24"/>
          <w:szCs w:val="24"/>
          <w:lang w:val="ro-RO"/>
        </w:rPr>
        <w:t xml:space="preserve">Hotărâre a Guvernului </w:t>
      </w:r>
      <w:r w:rsidR="000C424A" w:rsidRPr="00E94CF6">
        <w:rPr>
          <w:rFonts w:ascii="Times New Roman" w:eastAsia="Times New Roman" w:hAnsi="Times New Roman" w:cs="Times New Roman"/>
          <w:b/>
          <w:bCs/>
          <w:color w:val="000000" w:themeColor="text1"/>
          <w:sz w:val="24"/>
          <w:szCs w:val="24"/>
          <w:shd w:val="clear" w:color="auto" w:fill="FFFFFF"/>
          <w:lang w:val="ro-RO" w:eastAsia="ar-SA"/>
        </w:rPr>
        <w:t>privind organizarea, funcționarea și repartizarea numărului de posturi pentru Garda Forestieră Națională și Gărzile forestiere</w:t>
      </w:r>
      <w:r w:rsidR="000C424A" w:rsidRPr="00E94CF6">
        <w:rPr>
          <w:rFonts w:ascii="Times New Roman" w:eastAsia="Times New Roman" w:hAnsi="Times New Roman" w:cs="Times New Roman"/>
          <w:color w:val="000000" w:themeColor="text1"/>
          <w:sz w:val="24"/>
          <w:szCs w:val="24"/>
          <w:shd w:val="clear" w:color="auto" w:fill="FFFFFF"/>
          <w:lang w:val="ro-RO" w:eastAsia="ar-SA"/>
        </w:rPr>
        <w:t>,</w:t>
      </w:r>
      <w:r w:rsidR="000C424A" w:rsidRPr="00E94CF6">
        <w:rPr>
          <w:rFonts w:ascii="Times New Roman" w:eastAsia="Times New Roman" w:hAnsi="Times New Roman" w:cs="Times New Roman"/>
          <w:noProof/>
          <w:color w:val="000000" w:themeColor="text1"/>
          <w:kern w:val="1"/>
          <w:sz w:val="24"/>
          <w:szCs w:val="24"/>
          <w:lang w:val="en-GB" w:eastAsia="ar-SA"/>
        </w:rPr>
        <w:t xml:space="preserve"> </w:t>
      </w:r>
      <w:r w:rsidR="00871F5A" w:rsidRPr="00E94CF6">
        <w:rPr>
          <w:rFonts w:ascii="Times New Roman" w:eastAsia="Times New Roman" w:hAnsi="Times New Roman" w:cs="Times New Roman"/>
          <w:color w:val="000000" w:themeColor="text1"/>
          <w:sz w:val="24"/>
          <w:szCs w:val="24"/>
          <w:lang w:val="ro-RO"/>
        </w:rPr>
        <w:t xml:space="preserve">care în forma prezentată a fost avizat de către ministerele interesate </w:t>
      </w:r>
      <w:proofErr w:type="spellStart"/>
      <w:r w:rsidR="00871F5A" w:rsidRPr="00E94CF6">
        <w:rPr>
          <w:rFonts w:ascii="Times New Roman" w:eastAsia="Times New Roman" w:hAnsi="Times New Roman" w:cs="Times New Roman"/>
          <w:color w:val="000000" w:themeColor="text1"/>
          <w:sz w:val="24"/>
          <w:szCs w:val="24"/>
          <w:lang w:val="ro-RO"/>
        </w:rPr>
        <w:t>şi</w:t>
      </w:r>
      <w:proofErr w:type="spellEnd"/>
      <w:r w:rsidR="00871F5A" w:rsidRPr="00E94CF6">
        <w:rPr>
          <w:rFonts w:ascii="Times New Roman" w:eastAsia="Times New Roman" w:hAnsi="Times New Roman" w:cs="Times New Roman"/>
          <w:color w:val="000000" w:themeColor="text1"/>
          <w:sz w:val="24"/>
          <w:szCs w:val="24"/>
          <w:lang w:val="ro-RO"/>
        </w:rPr>
        <w:t xml:space="preserve"> de Consiliul Legislativ </w:t>
      </w:r>
      <w:proofErr w:type="spellStart"/>
      <w:r w:rsidR="00871F5A" w:rsidRPr="00E94CF6">
        <w:rPr>
          <w:rFonts w:ascii="Times New Roman" w:eastAsia="Times New Roman" w:hAnsi="Times New Roman" w:cs="Times New Roman"/>
          <w:color w:val="000000" w:themeColor="text1"/>
          <w:sz w:val="24"/>
          <w:szCs w:val="24"/>
          <w:lang w:val="ro-RO"/>
        </w:rPr>
        <w:t>şi</w:t>
      </w:r>
      <w:proofErr w:type="spellEnd"/>
      <w:r w:rsidR="00871F5A" w:rsidRPr="00E94CF6">
        <w:rPr>
          <w:rFonts w:ascii="Times New Roman" w:eastAsia="Times New Roman" w:hAnsi="Times New Roman" w:cs="Times New Roman"/>
          <w:color w:val="000000" w:themeColor="text1"/>
          <w:sz w:val="24"/>
          <w:szCs w:val="24"/>
          <w:lang w:val="ro-RO"/>
        </w:rPr>
        <w:t xml:space="preserve"> pe care îl supunem spre adoptare.</w:t>
      </w:r>
    </w:p>
    <w:p w14:paraId="725AF728" w14:textId="77777777" w:rsidR="00871F5A" w:rsidRPr="00E94CF6" w:rsidRDefault="00871F5A" w:rsidP="00871F5A">
      <w:pPr>
        <w:tabs>
          <w:tab w:val="left" w:pos="2835"/>
        </w:tabs>
        <w:spacing w:after="0" w:line="360" w:lineRule="auto"/>
        <w:ind w:left="-993" w:right="338"/>
        <w:jc w:val="both"/>
        <w:outlineLvl w:val="0"/>
        <w:rPr>
          <w:rFonts w:ascii="Times New Roman" w:eastAsia="Times New Roman" w:hAnsi="Times New Roman" w:cs="Times New Roman"/>
          <w:bCs/>
          <w:color w:val="000000" w:themeColor="text1"/>
          <w:sz w:val="24"/>
          <w:szCs w:val="24"/>
          <w:lang w:val="ro-RO"/>
        </w:rPr>
      </w:pPr>
    </w:p>
    <w:p w14:paraId="7D8FF2C8" w14:textId="2ED817FF" w:rsidR="00FE1AAD" w:rsidRPr="00E94CF6" w:rsidRDefault="00FE1AAD" w:rsidP="00DF7075">
      <w:pPr>
        <w:tabs>
          <w:tab w:val="left" w:pos="2835"/>
        </w:tabs>
        <w:spacing w:after="0" w:line="360" w:lineRule="auto"/>
        <w:ind w:left="-993" w:right="338"/>
        <w:jc w:val="center"/>
        <w:outlineLvl w:val="0"/>
        <w:rPr>
          <w:rFonts w:ascii="Times New Roman" w:eastAsia="Times New Roman" w:hAnsi="Times New Roman" w:cs="Times New Roman"/>
          <w:b/>
          <w:bCs/>
          <w:color w:val="000000" w:themeColor="text1"/>
          <w:sz w:val="24"/>
          <w:szCs w:val="24"/>
          <w:lang w:val="ro-RO"/>
        </w:rPr>
      </w:pPr>
      <w:r w:rsidRPr="00E94CF6">
        <w:rPr>
          <w:rFonts w:ascii="Times New Roman" w:eastAsia="Times New Roman" w:hAnsi="Times New Roman" w:cs="Times New Roman"/>
          <w:b/>
          <w:bCs/>
          <w:color w:val="000000" w:themeColor="text1"/>
          <w:sz w:val="24"/>
          <w:szCs w:val="24"/>
          <w:lang w:val="ro-RO"/>
        </w:rPr>
        <w:t xml:space="preserve">                         MINISTRUL MEDIULUI, APELOR ŞI PĂDURILOR</w:t>
      </w:r>
    </w:p>
    <w:p w14:paraId="1661E123" w14:textId="6D3F7A8B" w:rsidR="00FE1AAD" w:rsidRPr="00E94CF6" w:rsidRDefault="00021EC1" w:rsidP="00FE1AAD">
      <w:pPr>
        <w:shd w:val="clear" w:color="auto" w:fill="FFFFFF"/>
        <w:spacing w:after="150" w:line="390" w:lineRule="atLeast"/>
        <w:jc w:val="center"/>
        <w:outlineLvl w:val="0"/>
        <w:rPr>
          <w:rFonts w:ascii="Times New Roman" w:hAnsi="Times New Roman" w:cs="Times New Roman"/>
          <w:b/>
          <w:color w:val="000000" w:themeColor="text1"/>
          <w:sz w:val="24"/>
          <w:szCs w:val="24"/>
          <w:lang w:val="ro-RO"/>
        </w:rPr>
      </w:pPr>
      <w:r w:rsidRPr="00E94CF6">
        <w:rPr>
          <w:rFonts w:ascii="Times New Roman" w:hAnsi="Times New Roman" w:cs="Times New Roman"/>
          <w:b/>
          <w:color w:val="000000" w:themeColor="text1"/>
          <w:sz w:val="24"/>
          <w:szCs w:val="24"/>
          <w:lang w:val="ro-RO"/>
        </w:rPr>
        <w:t>BARNA</w:t>
      </w:r>
      <w:r w:rsidR="00FE1AAD" w:rsidRPr="00E94CF6">
        <w:rPr>
          <w:rFonts w:ascii="Times New Roman" w:hAnsi="Times New Roman" w:cs="Times New Roman"/>
          <w:b/>
          <w:color w:val="000000" w:themeColor="text1"/>
          <w:sz w:val="24"/>
          <w:szCs w:val="24"/>
          <w:lang w:val="ro-RO"/>
        </w:rPr>
        <w:t xml:space="preserve"> </w:t>
      </w:r>
      <w:r w:rsidR="00FE1AAD" w:rsidRPr="00E94CF6">
        <w:rPr>
          <w:rFonts w:ascii="Times New Roman" w:eastAsia="Times New Roman" w:hAnsi="Times New Roman" w:cs="Times New Roman"/>
          <w:b/>
          <w:color w:val="000000" w:themeColor="text1"/>
          <w:kern w:val="36"/>
          <w:sz w:val="24"/>
          <w:szCs w:val="24"/>
          <w:lang w:val="ro-RO"/>
        </w:rPr>
        <w:t>TÁNCZOS</w:t>
      </w:r>
    </w:p>
    <w:p w14:paraId="4406C691" w14:textId="77777777" w:rsidR="00FE1AAD" w:rsidRPr="00E94CF6" w:rsidRDefault="00FE1AAD" w:rsidP="00FE1AAD">
      <w:pPr>
        <w:shd w:val="clear" w:color="auto" w:fill="FFFFFF"/>
        <w:spacing w:after="150" w:line="390" w:lineRule="atLeast"/>
        <w:jc w:val="center"/>
        <w:outlineLvl w:val="0"/>
        <w:rPr>
          <w:rFonts w:ascii="Times New Roman" w:hAnsi="Times New Roman" w:cs="Times New Roman"/>
          <w:b/>
          <w:color w:val="000000" w:themeColor="text1"/>
          <w:sz w:val="24"/>
          <w:szCs w:val="24"/>
          <w:lang w:val="ro-RO"/>
        </w:rPr>
      </w:pPr>
    </w:p>
    <w:p w14:paraId="52FC941F" w14:textId="31E786BC" w:rsidR="00FE1AAD" w:rsidRPr="00E94CF6" w:rsidRDefault="00DF7075" w:rsidP="00FE1AAD">
      <w:pPr>
        <w:tabs>
          <w:tab w:val="left" w:pos="2835"/>
        </w:tabs>
        <w:spacing w:after="0" w:line="360" w:lineRule="auto"/>
        <w:ind w:left="360" w:right="338"/>
        <w:jc w:val="center"/>
        <w:outlineLvl w:val="0"/>
        <w:rPr>
          <w:rFonts w:ascii="Times New Roman" w:eastAsia="Times New Roman" w:hAnsi="Times New Roman" w:cs="Times New Roman"/>
          <w:b/>
          <w:bCs/>
          <w:color w:val="000000" w:themeColor="text1"/>
          <w:sz w:val="24"/>
          <w:szCs w:val="24"/>
          <w:lang w:val="ro-RO"/>
        </w:rPr>
      </w:pPr>
      <w:r w:rsidRPr="00E94CF6">
        <w:rPr>
          <w:rFonts w:ascii="Times New Roman" w:eastAsia="Times New Roman" w:hAnsi="Times New Roman" w:cs="Times New Roman"/>
          <w:b/>
          <w:bCs/>
          <w:color w:val="000000" w:themeColor="text1"/>
          <w:sz w:val="24"/>
          <w:szCs w:val="24"/>
          <w:lang w:val="ro-RO"/>
        </w:rPr>
        <w:t xml:space="preserve">AVIZĂM </w:t>
      </w:r>
    </w:p>
    <w:p w14:paraId="3ECB553C" w14:textId="77777777" w:rsidR="00FE1AAD" w:rsidRPr="00E94CF6" w:rsidRDefault="00FE1AAD" w:rsidP="00FE1AAD">
      <w:pPr>
        <w:tabs>
          <w:tab w:val="left" w:pos="2835"/>
        </w:tabs>
        <w:spacing w:after="0" w:line="360" w:lineRule="auto"/>
        <w:ind w:left="360" w:right="338"/>
        <w:jc w:val="center"/>
        <w:outlineLvl w:val="0"/>
        <w:rPr>
          <w:rFonts w:ascii="Times New Roman" w:eastAsia="Times New Roman" w:hAnsi="Times New Roman" w:cs="Times New Roman"/>
          <w:b/>
          <w:bCs/>
          <w:color w:val="000000" w:themeColor="text1"/>
          <w:sz w:val="24"/>
          <w:szCs w:val="24"/>
          <w:lang w:val="ro-RO"/>
        </w:rPr>
      </w:pPr>
    </w:p>
    <w:p w14:paraId="1991AED3" w14:textId="77777777" w:rsidR="00FE1AAD" w:rsidRPr="00E94CF6" w:rsidRDefault="00FE1AAD" w:rsidP="00FE1AAD">
      <w:pPr>
        <w:tabs>
          <w:tab w:val="left" w:pos="2835"/>
        </w:tabs>
        <w:spacing w:after="0" w:line="360" w:lineRule="auto"/>
        <w:ind w:left="360" w:right="338"/>
        <w:jc w:val="center"/>
        <w:outlineLvl w:val="0"/>
        <w:rPr>
          <w:rFonts w:ascii="Times New Roman" w:eastAsia="Times New Roman" w:hAnsi="Times New Roman" w:cs="Times New Roman"/>
          <w:b/>
          <w:bCs/>
          <w:color w:val="000000" w:themeColor="text1"/>
          <w:sz w:val="24"/>
          <w:szCs w:val="24"/>
          <w:lang w:val="ro-RO"/>
        </w:rPr>
      </w:pPr>
      <w:r w:rsidRPr="00E94CF6">
        <w:rPr>
          <w:rFonts w:ascii="Times New Roman" w:eastAsia="Times New Roman" w:hAnsi="Times New Roman" w:cs="Times New Roman"/>
          <w:b/>
          <w:bCs/>
          <w:color w:val="000000" w:themeColor="text1"/>
          <w:sz w:val="24"/>
          <w:szCs w:val="24"/>
          <w:lang w:val="ro-RO"/>
        </w:rPr>
        <w:t>VICEPRIM-MINISTRU</w:t>
      </w:r>
    </w:p>
    <w:p w14:paraId="04EC87D5" w14:textId="0B1F5AD8" w:rsidR="00FE1AAD" w:rsidRPr="00E94CF6" w:rsidRDefault="0002465D" w:rsidP="00FE1AAD">
      <w:pPr>
        <w:tabs>
          <w:tab w:val="left" w:pos="2835"/>
        </w:tabs>
        <w:spacing w:after="0" w:line="360" w:lineRule="auto"/>
        <w:ind w:left="360" w:right="338"/>
        <w:jc w:val="center"/>
        <w:outlineLvl w:val="0"/>
        <w:rPr>
          <w:rFonts w:ascii="Times New Roman" w:eastAsia="Times New Roman" w:hAnsi="Times New Roman" w:cs="Times New Roman"/>
          <w:b/>
          <w:bCs/>
          <w:color w:val="000000" w:themeColor="text1"/>
          <w:sz w:val="24"/>
          <w:szCs w:val="24"/>
          <w:lang w:val="ro-RO"/>
        </w:rPr>
      </w:pPr>
      <w:r w:rsidRPr="00E94CF6">
        <w:rPr>
          <w:rFonts w:ascii="Times New Roman" w:eastAsia="Times New Roman" w:hAnsi="Times New Roman" w:cs="Times New Roman"/>
          <w:b/>
          <w:bCs/>
          <w:color w:val="000000" w:themeColor="text1"/>
          <w:sz w:val="24"/>
          <w:szCs w:val="24"/>
          <w:lang w:val="ro-RO"/>
        </w:rPr>
        <w:t xml:space="preserve">HUNOR </w:t>
      </w:r>
      <w:r w:rsidR="00DF7075" w:rsidRPr="00E94CF6">
        <w:rPr>
          <w:rFonts w:ascii="Times New Roman" w:eastAsia="Times New Roman" w:hAnsi="Times New Roman" w:cs="Times New Roman"/>
          <w:b/>
          <w:bCs/>
          <w:color w:val="000000" w:themeColor="text1"/>
          <w:sz w:val="24"/>
          <w:szCs w:val="24"/>
          <w:lang w:val="ro-RO"/>
        </w:rPr>
        <w:t>KELEMEN</w:t>
      </w:r>
    </w:p>
    <w:tbl>
      <w:tblPr>
        <w:tblW w:w="11063" w:type="dxa"/>
        <w:tblInd w:w="-426" w:type="dxa"/>
        <w:tblLook w:val="01E0" w:firstRow="1" w:lastRow="1" w:firstColumn="1" w:lastColumn="1" w:noHBand="0" w:noVBand="0"/>
      </w:tblPr>
      <w:tblGrid>
        <w:gridCol w:w="5934"/>
        <w:gridCol w:w="5129"/>
      </w:tblGrid>
      <w:tr w:rsidR="00E94CF6" w:rsidRPr="00E94CF6" w14:paraId="1029ED44" w14:textId="77777777" w:rsidTr="005F4F50">
        <w:trPr>
          <w:trHeight w:val="68"/>
        </w:trPr>
        <w:tc>
          <w:tcPr>
            <w:tcW w:w="5934" w:type="dxa"/>
          </w:tcPr>
          <w:p w14:paraId="0123AC2E" w14:textId="77777777" w:rsidR="00FE1AAD" w:rsidRPr="00E94CF6" w:rsidRDefault="00FE1AAD" w:rsidP="0002465D">
            <w:pPr>
              <w:tabs>
                <w:tab w:val="left" w:pos="-540"/>
                <w:tab w:val="left" w:pos="0"/>
                <w:tab w:val="left" w:pos="2835"/>
              </w:tabs>
              <w:spacing w:after="0" w:line="240" w:lineRule="auto"/>
              <w:ind w:right="338"/>
              <w:jc w:val="center"/>
              <w:rPr>
                <w:rFonts w:ascii="Times New Roman" w:eastAsia="Times New Roman" w:hAnsi="Times New Roman" w:cs="Times New Roman"/>
                <w:b/>
                <w:bCs/>
                <w:color w:val="000000" w:themeColor="text1"/>
                <w:sz w:val="24"/>
                <w:szCs w:val="24"/>
                <w:lang w:val="ro-RO"/>
              </w:rPr>
            </w:pPr>
          </w:p>
          <w:p w14:paraId="50912438" w14:textId="77777777" w:rsidR="00FE1AAD" w:rsidRPr="00E94CF6" w:rsidRDefault="00FE1AAD" w:rsidP="0002465D">
            <w:pPr>
              <w:tabs>
                <w:tab w:val="left" w:pos="-540"/>
                <w:tab w:val="left" w:pos="0"/>
                <w:tab w:val="left" w:pos="2835"/>
              </w:tabs>
              <w:spacing w:after="0" w:line="240" w:lineRule="auto"/>
              <w:ind w:right="338"/>
              <w:jc w:val="center"/>
              <w:rPr>
                <w:rFonts w:ascii="Times New Roman" w:eastAsia="Times New Roman" w:hAnsi="Times New Roman" w:cs="Times New Roman"/>
                <w:b/>
                <w:bCs/>
                <w:color w:val="000000" w:themeColor="text1"/>
                <w:sz w:val="24"/>
                <w:szCs w:val="24"/>
                <w:lang w:val="ro-RO"/>
              </w:rPr>
            </w:pPr>
          </w:p>
          <w:p w14:paraId="67DAF824" w14:textId="77777777" w:rsidR="00FE1AAD" w:rsidRPr="00E94CF6" w:rsidRDefault="00FE1AAD" w:rsidP="0002465D">
            <w:pPr>
              <w:tabs>
                <w:tab w:val="left" w:pos="-540"/>
                <w:tab w:val="left" w:pos="0"/>
                <w:tab w:val="left" w:pos="2835"/>
              </w:tabs>
              <w:spacing w:after="0" w:line="240" w:lineRule="auto"/>
              <w:ind w:left="360" w:right="338"/>
              <w:jc w:val="center"/>
              <w:rPr>
                <w:rFonts w:ascii="Times New Roman" w:eastAsia="Times New Roman" w:hAnsi="Times New Roman" w:cs="Times New Roman"/>
                <w:b/>
                <w:bCs/>
                <w:color w:val="000000" w:themeColor="text1"/>
                <w:sz w:val="24"/>
                <w:szCs w:val="24"/>
                <w:lang w:val="ro-RO"/>
              </w:rPr>
            </w:pPr>
          </w:p>
          <w:p w14:paraId="566E6C1F" w14:textId="77F52DA6" w:rsidR="00FE1AAD" w:rsidRPr="00E94CF6" w:rsidRDefault="0002465D" w:rsidP="0002465D">
            <w:pPr>
              <w:tabs>
                <w:tab w:val="left" w:pos="-540"/>
                <w:tab w:val="left" w:pos="0"/>
                <w:tab w:val="left" w:pos="2835"/>
              </w:tabs>
              <w:spacing w:after="0" w:line="240" w:lineRule="auto"/>
              <w:ind w:left="360" w:right="338"/>
              <w:jc w:val="center"/>
              <w:rPr>
                <w:rFonts w:ascii="Times New Roman" w:eastAsia="Times New Roman" w:hAnsi="Times New Roman" w:cs="Times New Roman"/>
                <w:b/>
                <w:bCs/>
                <w:color w:val="000000" w:themeColor="text1"/>
                <w:sz w:val="24"/>
                <w:szCs w:val="24"/>
                <w:lang w:val="ro-RO"/>
              </w:rPr>
            </w:pPr>
            <w:r w:rsidRPr="00E94CF6">
              <w:rPr>
                <w:rFonts w:ascii="Times New Roman" w:eastAsia="Times New Roman" w:hAnsi="Times New Roman" w:cs="Times New Roman"/>
                <w:b/>
                <w:bCs/>
                <w:color w:val="000000" w:themeColor="text1"/>
                <w:sz w:val="24"/>
                <w:szCs w:val="24"/>
                <w:lang w:val="ro-RO"/>
              </w:rPr>
              <w:t>MINISTRUL MUNCII ȘI PROTECȚIEI SOCIALE</w:t>
            </w:r>
          </w:p>
          <w:p w14:paraId="00CE5973" w14:textId="77777777" w:rsidR="00FE1AAD" w:rsidRPr="00E94CF6" w:rsidRDefault="00FE1AAD" w:rsidP="0002465D">
            <w:pPr>
              <w:tabs>
                <w:tab w:val="left" w:pos="-540"/>
                <w:tab w:val="left" w:pos="0"/>
                <w:tab w:val="left" w:pos="2835"/>
              </w:tabs>
              <w:spacing w:after="0" w:line="240" w:lineRule="auto"/>
              <w:ind w:left="360" w:right="338"/>
              <w:jc w:val="center"/>
              <w:rPr>
                <w:rFonts w:ascii="Times New Roman" w:eastAsia="Times New Roman" w:hAnsi="Times New Roman" w:cs="Times New Roman"/>
                <w:b/>
                <w:bCs/>
                <w:color w:val="000000" w:themeColor="text1"/>
                <w:sz w:val="24"/>
                <w:szCs w:val="24"/>
                <w:lang w:val="ro-RO"/>
              </w:rPr>
            </w:pPr>
          </w:p>
          <w:p w14:paraId="074A2F94" w14:textId="02543466" w:rsidR="00FE1AAD" w:rsidRPr="00E94CF6" w:rsidRDefault="0002465D" w:rsidP="0002465D">
            <w:pPr>
              <w:tabs>
                <w:tab w:val="left" w:pos="-540"/>
                <w:tab w:val="left" w:pos="0"/>
                <w:tab w:val="left" w:pos="2835"/>
              </w:tabs>
              <w:spacing w:after="0" w:line="240" w:lineRule="auto"/>
              <w:ind w:left="360" w:right="338"/>
              <w:jc w:val="center"/>
              <w:rPr>
                <w:rFonts w:ascii="Times New Roman" w:eastAsia="Times New Roman" w:hAnsi="Times New Roman" w:cs="Times New Roman"/>
                <w:b/>
                <w:bCs/>
                <w:color w:val="000000" w:themeColor="text1"/>
                <w:sz w:val="24"/>
                <w:szCs w:val="24"/>
                <w:lang w:val="ro-RO"/>
              </w:rPr>
            </w:pPr>
            <w:r w:rsidRPr="00E94CF6">
              <w:rPr>
                <w:rFonts w:ascii="Times New Roman" w:eastAsia="Times New Roman" w:hAnsi="Times New Roman" w:cs="Times New Roman"/>
                <w:b/>
                <w:bCs/>
                <w:color w:val="000000" w:themeColor="text1"/>
                <w:sz w:val="24"/>
                <w:szCs w:val="24"/>
                <w:lang w:val="ro-RO"/>
              </w:rPr>
              <w:t>RALUCA TURCAN</w:t>
            </w:r>
          </w:p>
          <w:p w14:paraId="440FE6FB" w14:textId="77777777" w:rsidR="00FE1AAD" w:rsidRPr="00E94CF6" w:rsidRDefault="00FE1AAD" w:rsidP="0002465D">
            <w:pPr>
              <w:tabs>
                <w:tab w:val="left" w:pos="-540"/>
                <w:tab w:val="left" w:pos="0"/>
                <w:tab w:val="left" w:pos="2835"/>
              </w:tabs>
              <w:spacing w:after="0" w:line="240" w:lineRule="auto"/>
              <w:ind w:left="360" w:right="338"/>
              <w:jc w:val="center"/>
              <w:rPr>
                <w:rFonts w:ascii="Times New Roman" w:eastAsia="Times New Roman" w:hAnsi="Times New Roman" w:cs="Times New Roman"/>
                <w:b/>
                <w:bCs/>
                <w:color w:val="000000" w:themeColor="text1"/>
                <w:sz w:val="24"/>
                <w:szCs w:val="24"/>
                <w:lang w:val="ro-RO"/>
              </w:rPr>
            </w:pPr>
          </w:p>
          <w:p w14:paraId="40F91D18" w14:textId="77777777" w:rsidR="00FE1AAD" w:rsidRPr="00E94CF6" w:rsidRDefault="00FE1AAD" w:rsidP="0002465D">
            <w:pPr>
              <w:tabs>
                <w:tab w:val="left" w:pos="-540"/>
                <w:tab w:val="left" w:pos="0"/>
                <w:tab w:val="left" w:pos="2835"/>
              </w:tabs>
              <w:spacing w:after="0" w:line="240" w:lineRule="auto"/>
              <w:ind w:left="360" w:right="338"/>
              <w:jc w:val="center"/>
              <w:rPr>
                <w:rFonts w:ascii="Times New Roman" w:eastAsia="Times New Roman" w:hAnsi="Times New Roman" w:cs="Times New Roman"/>
                <w:b/>
                <w:bCs/>
                <w:color w:val="000000" w:themeColor="text1"/>
                <w:sz w:val="24"/>
                <w:szCs w:val="24"/>
                <w:lang w:val="ro-RO"/>
              </w:rPr>
            </w:pPr>
          </w:p>
          <w:p w14:paraId="6F900B12" w14:textId="77777777" w:rsidR="00FE1AAD" w:rsidRPr="00E94CF6" w:rsidRDefault="00FE1AAD" w:rsidP="0002465D">
            <w:pPr>
              <w:tabs>
                <w:tab w:val="left" w:pos="-540"/>
                <w:tab w:val="left" w:pos="0"/>
                <w:tab w:val="left" w:pos="2835"/>
              </w:tabs>
              <w:spacing w:after="0" w:line="240" w:lineRule="auto"/>
              <w:ind w:left="360" w:right="338"/>
              <w:jc w:val="center"/>
              <w:rPr>
                <w:rFonts w:ascii="Times New Roman" w:eastAsia="Times New Roman" w:hAnsi="Times New Roman" w:cs="Times New Roman"/>
                <w:b/>
                <w:bCs/>
                <w:color w:val="000000" w:themeColor="text1"/>
                <w:sz w:val="24"/>
                <w:szCs w:val="24"/>
                <w:lang w:val="ro-RO"/>
              </w:rPr>
            </w:pPr>
          </w:p>
          <w:p w14:paraId="0405A336" w14:textId="77777777" w:rsidR="00FE1AAD" w:rsidRPr="00E94CF6" w:rsidRDefault="00FE1AA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color w:val="000000" w:themeColor="text1"/>
                <w:sz w:val="24"/>
                <w:szCs w:val="24"/>
                <w:lang w:val="ro-RO" w:bidi="en-US"/>
              </w:rPr>
            </w:pPr>
          </w:p>
          <w:p w14:paraId="6752F0DB" w14:textId="77777777" w:rsidR="00FE1AAD" w:rsidRPr="00E94CF6" w:rsidRDefault="00FE1AA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color w:val="000000" w:themeColor="text1"/>
                <w:sz w:val="24"/>
                <w:szCs w:val="24"/>
                <w:lang w:val="ro-RO" w:bidi="en-US"/>
              </w:rPr>
            </w:pPr>
          </w:p>
          <w:p w14:paraId="73EF0222" w14:textId="67346792" w:rsidR="00FE1AAD" w:rsidRPr="00E94CF6" w:rsidRDefault="0002465D" w:rsidP="0002465D">
            <w:pPr>
              <w:tabs>
                <w:tab w:val="left" w:pos="-540"/>
                <w:tab w:val="left" w:pos="0"/>
                <w:tab w:val="left" w:pos="2430"/>
                <w:tab w:val="left" w:pos="2835"/>
                <w:tab w:val="left" w:pos="3690"/>
              </w:tabs>
              <w:spacing w:after="0" w:line="240" w:lineRule="auto"/>
              <w:ind w:right="338"/>
              <w:jc w:val="center"/>
              <w:rPr>
                <w:rFonts w:ascii="Times New Roman" w:eastAsia="Times New Roman" w:hAnsi="Times New Roman" w:cs="Times New Roman"/>
                <w:b/>
                <w:bCs/>
                <w:color w:val="000000" w:themeColor="text1"/>
                <w:sz w:val="24"/>
                <w:szCs w:val="24"/>
                <w:lang w:val="ro-RO"/>
              </w:rPr>
            </w:pPr>
            <w:r w:rsidRPr="00E94CF6">
              <w:rPr>
                <w:rFonts w:ascii="Times New Roman" w:eastAsia="Times New Roman" w:hAnsi="Times New Roman" w:cs="Times New Roman"/>
                <w:b/>
                <w:bCs/>
                <w:color w:val="000000" w:themeColor="text1"/>
                <w:sz w:val="24"/>
                <w:szCs w:val="24"/>
                <w:lang w:val="ro-RO"/>
              </w:rPr>
              <w:t>MINISTRUL AFACERILOR EXTERNE</w:t>
            </w:r>
          </w:p>
          <w:p w14:paraId="3331C6DE" w14:textId="77777777" w:rsidR="00FE1AAD" w:rsidRPr="00E94CF6" w:rsidRDefault="00FE1AAD" w:rsidP="0002465D">
            <w:pPr>
              <w:tabs>
                <w:tab w:val="left" w:pos="-540"/>
                <w:tab w:val="left" w:pos="0"/>
                <w:tab w:val="left" w:pos="2835"/>
              </w:tabs>
              <w:spacing w:after="0" w:line="240" w:lineRule="auto"/>
              <w:ind w:right="338"/>
              <w:jc w:val="center"/>
              <w:rPr>
                <w:rFonts w:ascii="Times New Roman" w:eastAsia="Times New Roman" w:hAnsi="Times New Roman" w:cs="Times New Roman"/>
                <w:b/>
                <w:bCs/>
                <w:color w:val="000000" w:themeColor="text1"/>
                <w:sz w:val="24"/>
                <w:szCs w:val="24"/>
                <w:lang w:val="ro-RO"/>
              </w:rPr>
            </w:pPr>
          </w:p>
          <w:p w14:paraId="17A6F783" w14:textId="1E29F761" w:rsidR="00FE1AAD" w:rsidRPr="00E94CF6" w:rsidRDefault="0002465D" w:rsidP="0002465D">
            <w:pPr>
              <w:tabs>
                <w:tab w:val="left" w:pos="-540"/>
                <w:tab w:val="left" w:pos="0"/>
                <w:tab w:val="left" w:pos="2835"/>
              </w:tabs>
              <w:spacing w:after="0" w:line="240" w:lineRule="auto"/>
              <w:ind w:left="360" w:right="338"/>
              <w:jc w:val="center"/>
              <w:rPr>
                <w:rFonts w:ascii="Times New Roman" w:eastAsia="Times New Roman" w:hAnsi="Times New Roman" w:cs="Times New Roman"/>
                <w:b/>
                <w:bCs/>
                <w:color w:val="000000" w:themeColor="text1"/>
                <w:sz w:val="24"/>
                <w:szCs w:val="24"/>
                <w:lang w:val="ro-RO"/>
              </w:rPr>
            </w:pPr>
            <w:r w:rsidRPr="00E94CF6">
              <w:rPr>
                <w:rFonts w:ascii="Times New Roman" w:eastAsia="Times New Roman" w:hAnsi="Times New Roman" w:cs="Times New Roman"/>
                <w:b/>
                <w:bCs/>
                <w:color w:val="000000" w:themeColor="text1"/>
                <w:sz w:val="24"/>
                <w:szCs w:val="24"/>
                <w:lang w:val="ro-RO"/>
              </w:rPr>
              <w:t>BOGDAN LUCIAN AURESCU</w:t>
            </w:r>
          </w:p>
          <w:p w14:paraId="7B720D4A" w14:textId="77777777" w:rsidR="00FE1AAD" w:rsidRPr="00E94CF6" w:rsidRDefault="00FE1AA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color w:val="000000" w:themeColor="text1"/>
                <w:sz w:val="24"/>
                <w:szCs w:val="24"/>
                <w:lang w:val="ro-RO" w:bidi="en-US"/>
              </w:rPr>
            </w:pPr>
          </w:p>
          <w:p w14:paraId="6174D2A2" w14:textId="77777777" w:rsidR="00FE1AAD" w:rsidRPr="00E94CF6" w:rsidRDefault="00FE1AA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color w:val="000000" w:themeColor="text1"/>
                <w:sz w:val="24"/>
                <w:szCs w:val="24"/>
                <w:lang w:val="ro-RO" w:bidi="en-US"/>
              </w:rPr>
            </w:pPr>
          </w:p>
          <w:p w14:paraId="59C16957" w14:textId="77777777" w:rsidR="00FE1AAD" w:rsidRPr="00E94CF6" w:rsidRDefault="00FE1AA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color w:val="000000" w:themeColor="text1"/>
                <w:sz w:val="24"/>
                <w:szCs w:val="24"/>
                <w:lang w:val="ro-RO" w:bidi="en-US"/>
              </w:rPr>
            </w:pPr>
          </w:p>
          <w:p w14:paraId="4C296C71" w14:textId="77777777" w:rsidR="00FE1AAD" w:rsidRPr="00E94CF6" w:rsidRDefault="00FE1AA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bCs/>
                <w:color w:val="000000" w:themeColor="text1"/>
                <w:sz w:val="24"/>
                <w:szCs w:val="24"/>
                <w:lang w:val="ro-RO"/>
              </w:rPr>
            </w:pPr>
          </w:p>
          <w:p w14:paraId="6C3210F3" w14:textId="77777777" w:rsidR="00FE1AAD" w:rsidRPr="00E94CF6" w:rsidRDefault="00FE1AA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bCs/>
                <w:color w:val="000000" w:themeColor="text1"/>
                <w:sz w:val="24"/>
                <w:szCs w:val="24"/>
                <w:lang w:val="ro-RO"/>
              </w:rPr>
            </w:pPr>
          </w:p>
          <w:p w14:paraId="2B1B505D" w14:textId="77777777" w:rsidR="00FE1AAD" w:rsidRPr="00E94CF6" w:rsidRDefault="00FE1AA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bCs/>
                <w:color w:val="000000" w:themeColor="text1"/>
                <w:sz w:val="24"/>
                <w:szCs w:val="24"/>
                <w:lang w:val="ro-RO"/>
              </w:rPr>
            </w:pPr>
          </w:p>
          <w:p w14:paraId="51E6C492" w14:textId="77777777" w:rsidR="00FE1AAD" w:rsidRPr="00E94CF6" w:rsidRDefault="00FE1AA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bCs/>
                <w:color w:val="000000" w:themeColor="text1"/>
                <w:sz w:val="24"/>
                <w:szCs w:val="24"/>
                <w:lang w:val="ro-RO"/>
              </w:rPr>
            </w:pPr>
          </w:p>
          <w:p w14:paraId="1D0FE524" w14:textId="437C813D" w:rsidR="00FE1AAD" w:rsidRPr="00E94CF6" w:rsidRDefault="0002465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bCs/>
                <w:color w:val="000000" w:themeColor="text1"/>
                <w:sz w:val="24"/>
                <w:szCs w:val="24"/>
                <w:lang w:val="ro-RO"/>
              </w:rPr>
            </w:pPr>
            <w:r w:rsidRPr="00E94CF6">
              <w:rPr>
                <w:rFonts w:ascii="Times New Roman" w:eastAsia="Times New Roman" w:hAnsi="Times New Roman" w:cs="Times New Roman"/>
                <w:b/>
                <w:bCs/>
                <w:color w:val="000000" w:themeColor="text1"/>
                <w:sz w:val="24"/>
                <w:szCs w:val="24"/>
                <w:lang w:val="ro-RO"/>
              </w:rPr>
              <w:t>PREȘEDINTE</w:t>
            </w:r>
            <w:r w:rsidR="00EB4891" w:rsidRPr="00E94CF6">
              <w:rPr>
                <w:rFonts w:ascii="Times New Roman" w:eastAsia="Times New Roman" w:hAnsi="Times New Roman" w:cs="Times New Roman"/>
                <w:b/>
                <w:bCs/>
                <w:color w:val="000000" w:themeColor="text1"/>
                <w:sz w:val="24"/>
                <w:szCs w:val="24"/>
                <w:lang w:val="ro-RO"/>
              </w:rPr>
              <w:t>LE</w:t>
            </w:r>
            <w:r w:rsidRPr="00E94CF6">
              <w:rPr>
                <w:rFonts w:ascii="Times New Roman" w:eastAsia="Times New Roman" w:hAnsi="Times New Roman" w:cs="Times New Roman"/>
                <w:b/>
                <w:bCs/>
                <w:color w:val="000000" w:themeColor="text1"/>
                <w:sz w:val="24"/>
                <w:szCs w:val="24"/>
                <w:lang w:val="ro-RO"/>
              </w:rPr>
              <w:t xml:space="preserve"> AGENȚIEI NAȚIONALE A FUNCȚIONARILOR PUBLICI</w:t>
            </w:r>
          </w:p>
          <w:p w14:paraId="78563662" w14:textId="77777777" w:rsidR="00801BDB" w:rsidRPr="00E94CF6" w:rsidRDefault="00801BDB"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bCs/>
                <w:color w:val="000000" w:themeColor="text1"/>
                <w:sz w:val="24"/>
                <w:szCs w:val="24"/>
                <w:lang w:val="ro-RO"/>
              </w:rPr>
            </w:pPr>
          </w:p>
          <w:p w14:paraId="0AF93D13" w14:textId="7AB30E1D" w:rsidR="0002465D" w:rsidRPr="00E94CF6" w:rsidRDefault="00801BDB" w:rsidP="00801BDB">
            <w:pPr>
              <w:tabs>
                <w:tab w:val="left" w:pos="-540"/>
                <w:tab w:val="left" w:pos="0"/>
                <w:tab w:val="left" w:pos="2835"/>
              </w:tabs>
              <w:spacing w:after="0" w:line="240" w:lineRule="auto"/>
              <w:ind w:left="180" w:right="338"/>
              <w:rPr>
                <w:rFonts w:ascii="Times New Roman" w:eastAsia="Times New Roman" w:hAnsi="Times New Roman" w:cs="Times New Roman"/>
                <w:b/>
                <w:bCs/>
                <w:color w:val="000000" w:themeColor="text1"/>
                <w:sz w:val="24"/>
                <w:szCs w:val="24"/>
                <w:lang w:val="ro-RO"/>
              </w:rPr>
            </w:pPr>
            <w:r w:rsidRPr="00E94CF6">
              <w:rPr>
                <w:rFonts w:ascii="Times New Roman" w:eastAsia="Times New Roman" w:hAnsi="Times New Roman" w:cs="Times New Roman"/>
                <w:b/>
                <w:bCs/>
                <w:color w:val="000000" w:themeColor="text1"/>
                <w:sz w:val="24"/>
                <w:szCs w:val="24"/>
                <w:lang w:val="ro-RO"/>
              </w:rPr>
              <w:t xml:space="preserve">                          </w:t>
            </w:r>
            <w:r w:rsidR="0002465D" w:rsidRPr="00E94CF6">
              <w:rPr>
                <w:rFonts w:ascii="Times New Roman" w:eastAsia="Times New Roman" w:hAnsi="Times New Roman" w:cs="Times New Roman"/>
                <w:b/>
                <w:bCs/>
                <w:color w:val="000000" w:themeColor="text1"/>
                <w:sz w:val="24"/>
                <w:szCs w:val="24"/>
                <w:lang w:val="ro-RO"/>
              </w:rPr>
              <w:t>LIVIU MĂLUREANU</w:t>
            </w:r>
          </w:p>
          <w:p w14:paraId="05D6503A" w14:textId="77777777" w:rsidR="00FE1AAD" w:rsidRPr="00E94CF6" w:rsidRDefault="00FE1AA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bCs/>
                <w:color w:val="000000" w:themeColor="text1"/>
                <w:sz w:val="24"/>
                <w:szCs w:val="24"/>
                <w:lang w:val="ro-RO"/>
              </w:rPr>
            </w:pPr>
          </w:p>
        </w:tc>
        <w:tc>
          <w:tcPr>
            <w:tcW w:w="5129" w:type="dxa"/>
          </w:tcPr>
          <w:p w14:paraId="09D072C0" w14:textId="77777777" w:rsidR="00FE1AAD" w:rsidRPr="00E94CF6" w:rsidRDefault="00FE1AAD" w:rsidP="0002465D">
            <w:pPr>
              <w:tabs>
                <w:tab w:val="left" w:pos="-540"/>
                <w:tab w:val="left" w:pos="0"/>
                <w:tab w:val="left" w:pos="2835"/>
              </w:tabs>
              <w:spacing w:after="0" w:line="240" w:lineRule="auto"/>
              <w:ind w:right="338"/>
              <w:jc w:val="center"/>
              <w:rPr>
                <w:rFonts w:ascii="Times New Roman" w:eastAsia="Times New Roman" w:hAnsi="Times New Roman" w:cs="Times New Roman"/>
                <w:b/>
                <w:color w:val="000000" w:themeColor="text1"/>
                <w:sz w:val="24"/>
                <w:szCs w:val="24"/>
                <w:lang w:val="ro-RO"/>
              </w:rPr>
            </w:pPr>
          </w:p>
          <w:p w14:paraId="3A715441" w14:textId="77777777" w:rsidR="002237AF" w:rsidRPr="00E94CF6" w:rsidRDefault="002237AF" w:rsidP="0002465D">
            <w:pPr>
              <w:tabs>
                <w:tab w:val="left" w:pos="-540"/>
                <w:tab w:val="left" w:pos="0"/>
                <w:tab w:val="left" w:pos="2835"/>
              </w:tabs>
              <w:spacing w:after="0" w:line="240" w:lineRule="auto"/>
              <w:ind w:right="338"/>
              <w:jc w:val="center"/>
              <w:rPr>
                <w:rFonts w:ascii="Times New Roman" w:eastAsia="Times New Roman" w:hAnsi="Times New Roman" w:cs="Times New Roman"/>
                <w:b/>
                <w:color w:val="000000" w:themeColor="text1"/>
                <w:sz w:val="24"/>
                <w:szCs w:val="24"/>
                <w:lang w:val="ro-RO"/>
              </w:rPr>
            </w:pPr>
          </w:p>
          <w:p w14:paraId="032FABAF" w14:textId="77777777" w:rsidR="002237AF" w:rsidRPr="00E94CF6" w:rsidRDefault="002237AF" w:rsidP="0002465D">
            <w:pPr>
              <w:tabs>
                <w:tab w:val="left" w:pos="-540"/>
                <w:tab w:val="left" w:pos="0"/>
                <w:tab w:val="left" w:pos="2835"/>
              </w:tabs>
              <w:spacing w:after="0" w:line="240" w:lineRule="auto"/>
              <w:ind w:right="338"/>
              <w:jc w:val="center"/>
              <w:rPr>
                <w:rFonts w:ascii="Times New Roman" w:eastAsia="Times New Roman" w:hAnsi="Times New Roman" w:cs="Times New Roman"/>
                <w:b/>
                <w:color w:val="000000" w:themeColor="text1"/>
                <w:sz w:val="24"/>
                <w:szCs w:val="24"/>
                <w:lang w:val="ro-RO"/>
              </w:rPr>
            </w:pPr>
          </w:p>
          <w:p w14:paraId="028064DD" w14:textId="10447A87" w:rsidR="00FE1AAD" w:rsidRPr="00E94CF6" w:rsidRDefault="0002465D" w:rsidP="0002465D">
            <w:pPr>
              <w:tabs>
                <w:tab w:val="left" w:pos="-540"/>
                <w:tab w:val="left" w:pos="0"/>
                <w:tab w:val="left" w:pos="2835"/>
              </w:tabs>
              <w:spacing w:after="0" w:line="240" w:lineRule="auto"/>
              <w:ind w:right="338"/>
              <w:jc w:val="center"/>
              <w:rPr>
                <w:rFonts w:ascii="Times New Roman" w:eastAsia="Times New Roman" w:hAnsi="Times New Roman" w:cs="Times New Roman"/>
                <w:b/>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MINISTRUL AFACERILOR INTERNE</w:t>
            </w:r>
          </w:p>
          <w:p w14:paraId="12AA2637" w14:textId="77777777" w:rsidR="00FE1AAD" w:rsidRPr="00E94CF6" w:rsidRDefault="00FE1AA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color w:val="000000" w:themeColor="text1"/>
                <w:sz w:val="24"/>
                <w:szCs w:val="24"/>
                <w:lang w:val="ro-RO" w:bidi="en-US"/>
              </w:rPr>
            </w:pPr>
          </w:p>
          <w:p w14:paraId="1869ED56" w14:textId="6A643F4B" w:rsidR="0002465D" w:rsidRPr="00E94CF6" w:rsidRDefault="0002465D" w:rsidP="0002465D">
            <w:pPr>
              <w:tabs>
                <w:tab w:val="left" w:pos="-540"/>
                <w:tab w:val="left" w:pos="0"/>
                <w:tab w:val="left" w:pos="2835"/>
              </w:tabs>
              <w:spacing w:after="0" w:line="240" w:lineRule="auto"/>
              <w:ind w:right="338"/>
              <w:jc w:val="center"/>
              <w:rPr>
                <w:rFonts w:ascii="Times New Roman" w:eastAsia="Times New Roman" w:hAnsi="Times New Roman" w:cs="Times New Roman"/>
                <w:b/>
                <w:color w:val="000000" w:themeColor="text1"/>
                <w:sz w:val="24"/>
                <w:szCs w:val="24"/>
                <w:lang w:val="ro-RO" w:bidi="en-US"/>
              </w:rPr>
            </w:pPr>
          </w:p>
          <w:p w14:paraId="2488BABD" w14:textId="7131D15C" w:rsidR="00FE1AAD" w:rsidRPr="00E94CF6" w:rsidRDefault="00021EC1" w:rsidP="00021EC1">
            <w:pPr>
              <w:tabs>
                <w:tab w:val="left" w:pos="-540"/>
                <w:tab w:val="left" w:pos="0"/>
                <w:tab w:val="left" w:pos="2835"/>
              </w:tabs>
              <w:spacing w:after="0" w:line="240" w:lineRule="auto"/>
              <w:ind w:right="338"/>
              <w:rPr>
                <w:rFonts w:ascii="Times New Roman" w:eastAsia="Times New Roman" w:hAnsi="Times New Roman" w:cs="Times New Roman"/>
                <w:b/>
                <w:color w:val="000000" w:themeColor="text1"/>
                <w:sz w:val="24"/>
                <w:szCs w:val="24"/>
                <w:lang w:val="ro-RO" w:bidi="en-US"/>
              </w:rPr>
            </w:pPr>
            <w:r w:rsidRPr="00E94CF6">
              <w:rPr>
                <w:rFonts w:ascii="Times New Roman" w:eastAsia="Times New Roman" w:hAnsi="Times New Roman" w:cs="Times New Roman"/>
                <w:b/>
                <w:color w:val="000000" w:themeColor="text1"/>
                <w:sz w:val="24"/>
                <w:szCs w:val="24"/>
                <w:lang w:val="ro-RO" w:bidi="en-US"/>
              </w:rPr>
              <w:t xml:space="preserve">            </w:t>
            </w:r>
            <w:r w:rsidR="0002465D" w:rsidRPr="00E94CF6">
              <w:rPr>
                <w:rFonts w:ascii="Times New Roman" w:eastAsia="Times New Roman" w:hAnsi="Times New Roman" w:cs="Times New Roman"/>
                <w:b/>
                <w:color w:val="000000" w:themeColor="text1"/>
                <w:sz w:val="24"/>
                <w:szCs w:val="24"/>
                <w:lang w:val="ro-RO" w:bidi="en-US"/>
              </w:rPr>
              <w:t>LUCIAN NICOLAE BODE</w:t>
            </w:r>
          </w:p>
          <w:p w14:paraId="2C70BC54" w14:textId="77777777" w:rsidR="00FE1AAD" w:rsidRPr="00E94CF6" w:rsidRDefault="00FE1AAD" w:rsidP="0002465D">
            <w:pPr>
              <w:tabs>
                <w:tab w:val="left" w:pos="-540"/>
                <w:tab w:val="left" w:pos="0"/>
                <w:tab w:val="left" w:pos="2835"/>
              </w:tabs>
              <w:spacing w:after="0" w:line="240" w:lineRule="auto"/>
              <w:ind w:right="338"/>
              <w:jc w:val="center"/>
              <w:rPr>
                <w:rFonts w:ascii="Times New Roman" w:eastAsia="Times New Roman" w:hAnsi="Times New Roman" w:cs="Times New Roman"/>
                <w:b/>
                <w:color w:val="000000" w:themeColor="text1"/>
                <w:sz w:val="24"/>
                <w:szCs w:val="24"/>
                <w:lang w:val="ro-RO"/>
              </w:rPr>
            </w:pPr>
          </w:p>
          <w:p w14:paraId="7BF5A9EB" w14:textId="77777777" w:rsidR="00FE1AAD" w:rsidRPr="00E94CF6" w:rsidRDefault="00FE1AAD" w:rsidP="0002465D">
            <w:pPr>
              <w:tabs>
                <w:tab w:val="left" w:pos="-540"/>
                <w:tab w:val="left" w:pos="0"/>
                <w:tab w:val="left" w:pos="2835"/>
              </w:tabs>
              <w:spacing w:after="0" w:line="240" w:lineRule="auto"/>
              <w:ind w:right="338"/>
              <w:jc w:val="center"/>
              <w:rPr>
                <w:rFonts w:ascii="Times New Roman" w:eastAsia="Times New Roman" w:hAnsi="Times New Roman" w:cs="Times New Roman"/>
                <w:b/>
                <w:color w:val="000000" w:themeColor="text1"/>
                <w:sz w:val="24"/>
                <w:szCs w:val="24"/>
                <w:lang w:val="ro-RO"/>
              </w:rPr>
            </w:pPr>
          </w:p>
          <w:p w14:paraId="1A84A08C" w14:textId="77777777" w:rsidR="00FE1AAD" w:rsidRPr="00E94CF6" w:rsidRDefault="00FE1AAD" w:rsidP="0002465D">
            <w:pPr>
              <w:tabs>
                <w:tab w:val="left" w:pos="-540"/>
                <w:tab w:val="left" w:pos="0"/>
                <w:tab w:val="left" w:pos="2835"/>
              </w:tabs>
              <w:spacing w:after="0" w:line="240" w:lineRule="auto"/>
              <w:ind w:right="338"/>
              <w:jc w:val="center"/>
              <w:rPr>
                <w:rFonts w:ascii="Times New Roman" w:eastAsia="Times New Roman" w:hAnsi="Times New Roman" w:cs="Times New Roman"/>
                <w:b/>
                <w:color w:val="000000" w:themeColor="text1"/>
                <w:sz w:val="24"/>
                <w:szCs w:val="24"/>
                <w:lang w:val="ro-RO"/>
              </w:rPr>
            </w:pPr>
          </w:p>
          <w:p w14:paraId="7F4022A8" w14:textId="77777777" w:rsidR="0002465D" w:rsidRPr="00E94CF6" w:rsidRDefault="0002465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color w:val="000000" w:themeColor="text1"/>
                <w:sz w:val="24"/>
                <w:szCs w:val="24"/>
                <w:lang w:val="ro-RO"/>
              </w:rPr>
            </w:pPr>
          </w:p>
          <w:p w14:paraId="76EE3EB6" w14:textId="77777777" w:rsidR="0002465D" w:rsidRPr="00E94CF6" w:rsidRDefault="0002465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color w:val="000000" w:themeColor="text1"/>
                <w:sz w:val="24"/>
                <w:szCs w:val="24"/>
                <w:lang w:val="ro-RO"/>
              </w:rPr>
            </w:pPr>
          </w:p>
          <w:p w14:paraId="6D0FDE38" w14:textId="48148BDA" w:rsidR="00FE1AAD" w:rsidRPr="00E94CF6" w:rsidRDefault="0002465D" w:rsidP="0002465D">
            <w:pPr>
              <w:tabs>
                <w:tab w:val="left" w:pos="-540"/>
                <w:tab w:val="left" w:pos="0"/>
                <w:tab w:val="left" w:pos="2835"/>
              </w:tabs>
              <w:spacing w:after="0" w:line="240" w:lineRule="auto"/>
              <w:ind w:right="338"/>
              <w:jc w:val="center"/>
              <w:rPr>
                <w:rFonts w:ascii="Times New Roman" w:eastAsia="Times New Roman" w:hAnsi="Times New Roman" w:cs="Times New Roman"/>
                <w:b/>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MINISTRUL FINANŢELOR, INTERIMAR</w:t>
            </w:r>
          </w:p>
          <w:p w14:paraId="403DE510" w14:textId="343DDD22" w:rsidR="0002465D" w:rsidRPr="00E94CF6" w:rsidRDefault="0002465D" w:rsidP="0002465D">
            <w:pPr>
              <w:tabs>
                <w:tab w:val="left" w:pos="-540"/>
                <w:tab w:val="left" w:pos="0"/>
                <w:tab w:val="left" w:pos="2835"/>
              </w:tabs>
              <w:spacing w:after="0" w:line="240" w:lineRule="auto"/>
              <w:ind w:right="338"/>
              <w:jc w:val="center"/>
              <w:rPr>
                <w:rFonts w:ascii="Times New Roman" w:eastAsia="Times New Roman" w:hAnsi="Times New Roman" w:cs="Times New Roman"/>
                <w:b/>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PRIM-MINISTRU</w:t>
            </w:r>
          </w:p>
          <w:p w14:paraId="14CCEF80" w14:textId="77777777" w:rsidR="00FE1AAD" w:rsidRPr="00E94CF6" w:rsidRDefault="00FE1AAD" w:rsidP="0002465D">
            <w:pPr>
              <w:tabs>
                <w:tab w:val="left" w:pos="-540"/>
                <w:tab w:val="left" w:pos="0"/>
                <w:tab w:val="left" w:pos="2835"/>
              </w:tabs>
              <w:spacing w:after="0" w:line="240" w:lineRule="auto"/>
              <w:ind w:right="338"/>
              <w:jc w:val="center"/>
              <w:rPr>
                <w:rFonts w:ascii="Times New Roman" w:eastAsia="Times New Roman" w:hAnsi="Times New Roman" w:cs="Times New Roman"/>
                <w:b/>
                <w:color w:val="000000" w:themeColor="text1"/>
                <w:sz w:val="24"/>
                <w:szCs w:val="24"/>
                <w:lang w:val="ro-RO"/>
              </w:rPr>
            </w:pPr>
          </w:p>
          <w:p w14:paraId="150CBD5F" w14:textId="07DBD3BB" w:rsidR="00FE1AAD" w:rsidRPr="00E94CF6" w:rsidRDefault="0002465D" w:rsidP="0002465D">
            <w:pPr>
              <w:tabs>
                <w:tab w:val="left" w:pos="-540"/>
                <w:tab w:val="left" w:pos="0"/>
                <w:tab w:val="left" w:pos="2835"/>
              </w:tabs>
              <w:spacing w:after="0" w:line="240" w:lineRule="auto"/>
              <w:ind w:right="338"/>
              <w:jc w:val="center"/>
              <w:rPr>
                <w:rFonts w:ascii="Times New Roman" w:eastAsia="Times New Roman" w:hAnsi="Times New Roman" w:cs="Times New Roman"/>
                <w:b/>
                <w:bCs/>
                <w:color w:val="000000" w:themeColor="text1"/>
                <w:sz w:val="24"/>
                <w:szCs w:val="24"/>
                <w:lang w:val="ro-RO"/>
              </w:rPr>
            </w:pPr>
            <w:r w:rsidRPr="00E94CF6">
              <w:rPr>
                <w:rFonts w:ascii="Times New Roman" w:eastAsia="Times New Roman" w:hAnsi="Times New Roman" w:cs="Times New Roman"/>
                <w:b/>
                <w:color w:val="000000" w:themeColor="text1"/>
                <w:sz w:val="24"/>
                <w:szCs w:val="24"/>
                <w:lang w:val="ro-RO"/>
              </w:rPr>
              <w:t>VASILE-FLORIN CÎȚU</w:t>
            </w:r>
          </w:p>
          <w:p w14:paraId="24C99E02" w14:textId="77777777" w:rsidR="00FE1AAD" w:rsidRPr="00E94CF6" w:rsidRDefault="00FE1AAD" w:rsidP="0002465D">
            <w:pPr>
              <w:tabs>
                <w:tab w:val="left" w:pos="-540"/>
                <w:tab w:val="left" w:pos="0"/>
                <w:tab w:val="left" w:pos="2835"/>
              </w:tabs>
              <w:spacing w:after="0" w:line="240" w:lineRule="auto"/>
              <w:ind w:right="338"/>
              <w:jc w:val="center"/>
              <w:rPr>
                <w:rFonts w:ascii="Times New Roman" w:eastAsia="Times New Roman" w:hAnsi="Times New Roman" w:cs="Times New Roman"/>
                <w:b/>
                <w:color w:val="000000" w:themeColor="text1"/>
                <w:sz w:val="24"/>
                <w:szCs w:val="24"/>
                <w:lang w:val="ro-RO"/>
              </w:rPr>
            </w:pPr>
          </w:p>
          <w:p w14:paraId="65BF8AEA" w14:textId="77777777" w:rsidR="00FE1AAD" w:rsidRPr="00E94CF6" w:rsidRDefault="00FE1AAD" w:rsidP="0002465D">
            <w:pPr>
              <w:tabs>
                <w:tab w:val="left" w:pos="-540"/>
                <w:tab w:val="left" w:pos="0"/>
                <w:tab w:val="left" w:pos="2835"/>
              </w:tabs>
              <w:spacing w:after="0" w:line="240" w:lineRule="auto"/>
              <w:ind w:right="338"/>
              <w:jc w:val="center"/>
              <w:rPr>
                <w:rFonts w:ascii="Times New Roman" w:eastAsia="Times New Roman" w:hAnsi="Times New Roman" w:cs="Times New Roman"/>
                <w:b/>
                <w:color w:val="000000" w:themeColor="text1"/>
                <w:sz w:val="24"/>
                <w:szCs w:val="24"/>
                <w:lang w:val="ro-RO"/>
              </w:rPr>
            </w:pPr>
          </w:p>
          <w:p w14:paraId="00412B32" w14:textId="77777777" w:rsidR="00FE1AAD" w:rsidRPr="00E94CF6" w:rsidRDefault="00FE1AA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color w:val="000000" w:themeColor="text1"/>
                <w:sz w:val="24"/>
                <w:szCs w:val="24"/>
                <w:lang w:val="ro-RO"/>
              </w:rPr>
            </w:pPr>
          </w:p>
          <w:p w14:paraId="2411F459" w14:textId="77777777" w:rsidR="00FE1AAD" w:rsidRPr="00E94CF6" w:rsidRDefault="00FE1AAD" w:rsidP="0002465D">
            <w:pPr>
              <w:tabs>
                <w:tab w:val="left" w:pos="-540"/>
                <w:tab w:val="left" w:pos="0"/>
                <w:tab w:val="left" w:pos="2835"/>
              </w:tabs>
              <w:spacing w:after="0" w:line="240" w:lineRule="auto"/>
              <w:ind w:left="180" w:right="338"/>
              <w:jc w:val="center"/>
              <w:rPr>
                <w:rFonts w:ascii="Times New Roman" w:eastAsia="Times New Roman" w:hAnsi="Times New Roman" w:cs="Times New Roman"/>
                <w:b/>
                <w:color w:val="000000" w:themeColor="text1"/>
                <w:sz w:val="24"/>
                <w:szCs w:val="24"/>
                <w:lang w:val="ro-RO"/>
              </w:rPr>
            </w:pPr>
          </w:p>
          <w:p w14:paraId="2D5B4204" w14:textId="77777777" w:rsidR="0002465D" w:rsidRPr="00E94CF6" w:rsidRDefault="0002465D" w:rsidP="0002465D">
            <w:pPr>
              <w:tabs>
                <w:tab w:val="left" w:pos="1245"/>
                <w:tab w:val="left" w:pos="1995"/>
                <w:tab w:val="left" w:pos="2835"/>
              </w:tabs>
              <w:spacing w:after="0" w:line="240" w:lineRule="auto"/>
              <w:ind w:left="360" w:right="338"/>
              <w:jc w:val="center"/>
              <w:rPr>
                <w:rFonts w:ascii="Times New Roman" w:eastAsia="Times New Roman" w:hAnsi="Times New Roman" w:cs="Times New Roman"/>
                <w:b/>
                <w:bCs/>
                <w:color w:val="000000" w:themeColor="text1"/>
                <w:sz w:val="24"/>
                <w:szCs w:val="24"/>
                <w:lang w:val="ro-RO"/>
              </w:rPr>
            </w:pPr>
          </w:p>
          <w:p w14:paraId="0FEB6ACC" w14:textId="1EF4B89E" w:rsidR="00FE1AAD" w:rsidRPr="00E94CF6" w:rsidRDefault="0002465D" w:rsidP="0002465D">
            <w:pPr>
              <w:tabs>
                <w:tab w:val="left" w:pos="1245"/>
                <w:tab w:val="left" w:pos="1995"/>
                <w:tab w:val="left" w:pos="2835"/>
              </w:tabs>
              <w:spacing w:after="0" w:line="240" w:lineRule="auto"/>
              <w:ind w:left="360" w:right="338"/>
              <w:jc w:val="center"/>
              <w:rPr>
                <w:rFonts w:ascii="Times New Roman" w:eastAsia="Times New Roman" w:hAnsi="Times New Roman" w:cs="Times New Roman"/>
                <w:b/>
                <w:bCs/>
                <w:color w:val="000000" w:themeColor="text1"/>
                <w:sz w:val="24"/>
                <w:szCs w:val="24"/>
                <w:lang w:val="ro-RO"/>
              </w:rPr>
            </w:pPr>
            <w:r w:rsidRPr="00E94CF6">
              <w:rPr>
                <w:rFonts w:ascii="Times New Roman" w:eastAsia="Times New Roman" w:hAnsi="Times New Roman" w:cs="Times New Roman"/>
                <w:b/>
                <w:bCs/>
                <w:color w:val="000000" w:themeColor="text1"/>
                <w:sz w:val="24"/>
                <w:szCs w:val="24"/>
                <w:lang w:val="ro-RO"/>
              </w:rPr>
              <w:t>MINISTRUL JUSTIŢIEI</w:t>
            </w:r>
          </w:p>
          <w:p w14:paraId="556CE09C" w14:textId="77777777" w:rsidR="00FE1AAD" w:rsidRPr="00E94CF6" w:rsidRDefault="00FE1AAD" w:rsidP="0002465D">
            <w:pPr>
              <w:tabs>
                <w:tab w:val="left" w:pos="-540"/>
                <w:tab w:val="left" w:pos="0"/>
                <w:tab w:val="left" w:pos="2835"/>
              </w:tabs>
              <w:spacing w:after="0" w:line="240" w:lineRule="auto"/>
              <w:ind w:right="338"/>
              <w:jc w:val="center"/>
              <w:rPr>
                <w:rFonts w:ascii="Times New Roman" w:eastAsia="Times New Roman" w:hAnsi="Times New Roman" w:cs="Times New Roman"/>
                <w:b/>
                <w:bCs/>
                <w:color w:val="000000" w:themeColor="text1"/>
                <w:sz w:val="24"/>
                <w:szCs w:val="24"/>
                <w:lang w:val="ro-RO"/>
              </w:rPr>
            </w:pPr>
          </w:p>
          <w:p w14:paraId="7BA30AED" w14:textId="77777777" w:rsidR="00801BDB" w:rsidRPr="00E94CF6" w:rsidRDefault="00801BDB" w:rsidP="0002465D">
            <w:pPr>
              <w:tabs>
                <w:tab w:val="left" w:pos="1245"/>
                <w:tab w:val="left" w:pos="1995"/>
                <w:tab w:val="left" w:pos="2835"/>
              </w:tabs>
              <w:spacing w:after="0" w:line="240" w:lineRule="auto"/>
              <w:ind w:left="360" w:right="338"/>
              <w:jc w:val="center"/>
              <w:rPr>
                <w:rFonts w:ascii="Times New Roman" w:eastAsia="Times New Roman" w:hAnsi="Times New Roman" w:cs="Times New Roman"/>
                <w:b/>
                <w:bCs/>
                <w:color w:val="000000" w:themeColor="text1"/>
                <w:sz w:val="24"/>
                <w:szCs w:val="24"/>
                <w:lang w:val="ro-RO"/>
              </w:rPr>
            </w:pPr>
          </w:p>
          <w:p w14:paraId="4CF1ABF8" w14:textId="1E714CFB" w:rsidR="00FE1AAD" w:rsidRPr="00E94CF6" w:rsidRDefault="0002465D" w:rsidP="0002465D">
            <w:pPr>
              <w:tabs>
                <w:tab w:val="left" w:pos="1245"/>
                <w:tab w:val="left" w:pos="1995"/>
                <w:tab w:val="left" w:pos="2835"/>
              </w:tabs>
              <w:spacing w:after="0" w:line="240" w:lineRule="auto"/>
              <w:ind w:left="360" w:right="338"/>
              <w:jc w:val="center"/>
              <w:rPr>
                <w:rFonts w:ascii="Times New Roman" w:eastAsia="Times New Roman" w:hAnsi="Times New Roman" w:cs="Times New Roman"/>
                <w:b/>
                <w:bCs/>
                <w:color w:val="000000" w:themeColor="text1"/>
                <w:sz w:val="24"/>
                <w:szCs w:val="24"/>
                <w:lang w:val="ro-RO"/>
              </w:rPr>
            </w:pPr>
            <w:r w:rsidRPr="00E94CF6">
              <w:rPr>
                <w:rFonts w:ascii="Times New Roman" w:eastAsia="Times New Roman" w:hAnsi="Times New Roman" w:cs="Times New Roman"/>
                <w:b/>
                <w:bCs/>
                <w:color w:val="000000" w:themeColor="text1"/>
                <w:sz w:val="24"/>
                <w:szCs w:val="24"/>
                <w:lang w:val="ro-RO"/>
              </w:rPr>
              <w:t>STELIAN-CRISTIAN ION</w:t>
            </w:r>
          </w:p>
          <w:p w14:paraId="6E5F2720" w14:textId="77777777" w:rsidR="00FE1AAD" w:rsidRPr="00E94CF6" w:rsidRDefault="00FE1AAD" w:rsidP="0002465D">
            <w:pPr>
              <w:tabs>
                <w:tab w:val="left" w:pos="1245"/>
                <w:tab w:val="left" w:pos="1995"/>
                <w:tab w:val="left" w:pos="2835"/>
              </w:tabs>
              <w:spacing w:after="0" w:line="240" w:lineRule="auto"/>
              <w:ind w:left="360" w:right="338"/>
              <w:jc w:val="center"/>
              <w:rPr>
                <w:rFonts w:ascii="Times New Roman" w:eastAsia="Times New Roman" w:hAnsi="Times New Roman" w:cs="Times New Roman"/>
                <w:b/>
                <w:bCs/>
                <w:color w:val="000000" w:themeColor="text1"/>
                <w:sz w:val="24"/>
                <w:szCs w:val="24"/>
                <w:lang w:val="ro-RO"/>
              </w:rPr>
            </w:pPr>
          </w:p>
          <w:p w14:paraId="536CF541" w14:textId="77777777" w:rsidR="00FE1AAD" w:rsidRPr="00E94CF6" w:rsidRDefault="00FE1AAD" w:rsidP="0002465D">
            <w:pPr>
              <w:tabs>
                <w:tab w:val="left" w:pos="1245"/>
                <w:tab w:val="left" w:pos="1995"/>
                <w:tab w:val="left" w:pos="2835"/>
              </w:tabs>
              <w:spacing w:after="0" w:line="240" w:lineRule="auto"/>
              <w:ind w:left="360" w:right="338"/>
              <w:jc w:val="center"/>
              <w:rPr>
                <w:rFonts w:ascii="Times New Roman" w:eastAsia="Times New Roman" w:hAnsi="Times New Roman" w:cs="Times New Roman"/>
                <w:b/>
                <w:bCs/>
                <w:color w:val="000000" w:themeColor="text1"/>
                <w:sz w:val="24"/>
                <w:szCs w:val="24"/>
                <w:lang w:val="ro-RO"/>
              </w:rPr>
            </w:pPr>
          </w:p>
          <w:p w14:paraId="1609978E" w14:textId="77777777" w:rsidR="00FE1AAD" w:rsidRPr="00E94CF6" w:rsidRDefault="00FE1AAD" w:rsidP="0002465D">
            <w:pPr>
              <w:tabs>
                <w:tab w:val="left" w:pos="1245"/>
                <w:tab w:val="left" w:pos="1995"/>
                <w:tab w:val="left" w:pos="2835"/>
              </w:tabs>
              <w:spacing w:after="0" w:line="240" w:lineRule="auto"/>
              <w:ind w:right="338"/>
              <w:jc w:val="center"/>
              <w:rPr>
                <w:rFonts w:ascii="Times New Roman" w:eastAsia="Times New Roman" w:hAnsi="Times New Roman" w:cs="Times New Roman"/>
                <w:b/>
                <w:bCs/>
                <w:color w:val="000000" w:themeColor="text1"/>
                <w:sz w:val="24"/>
                <w:szCs w:val="24"/>
                <w:lang w:val="ro-RO"/>
              </w:rPr>
            </w:pPr>
          </w:p>
          <w:p w14:paraId="0907ED5E" w14:textId="77777777" w:rsidR="00FE1AAD" w:rsidRPr="00E94CF6" w:rsidRDefault="00FE1AAD" w:rsidP="0002465D">
            <w:pPr>
              <w:tabs>
                <w:tab w:val="left" w:pos="-540"/>
                <w:tab w:val="left" w:pos="0"/>
                <w:tab w:val="left" w:pos="2835"/>
              </w:tabs>
              <w:spacing w:after="0" w:line="240" w:lineRule="auto"/>
              <w:ind w:left="360" w:right="338"/>
              <w:jc w:val="center"/>
              <w:rPr>
                <w:rFonts w:ascii="Times New Roman" w:eastAsia="Times New Roman" w:hAnsi="Times New Roman" w:cs="Times New Roman"/>
                <w:b/>
                <w:bCs/>
                <w:color w:val="000000" w:themeColor="text1"/>
                <w:sz w:val="24"/>
                <w:szCs w:val="24"/>
                <w:lang w:val="ro-RO"/>
              </w:rPr>
            </w:pPr>
          </w:p>
        </w:tc>
      </w:tr>
    </w:tbl>
    <w:p w14:paraId="67D5447A" w14:textId="77777777" w:rsidR="00006EA2" w:rsidRPr="00E94CF6" w:rsidRDefault="00006EA2" w:rsidP="00006EA2">
      <w:pPr>
        <w:keepNext/>
        <w:spacing w:after="0" w:line="360" w:lineRule="auto"/>
        <w:outlineLvl w:val="5"/>
        <w:rPr>
          <w:rFonts w:ascii="Times New Roman" w:eastAsia="Times New Roman" w:hAnsi="Times New Roman" w:cs="Times New Roman"/>
          <w:iCs/>
          <w:color w:val="000000" w:themeColor="text1"/>
          <w:sz w:val="28"/>
          <w:szCs w:val="28"/>
        </w:rPr>
      </w:pPr>
    </w:p>
    <w:p w14:paraId="537658F9" w14:textId="7BB0EBBC" w:rsidR="00871F5A" w:rsidRPr="00E94CF6" w:rsidRDefault="00006EA2" w:rsidP="00006EA2">
      <w:pPr>
        <w:keepNext/>
        <w:spacing w:after="0" w:line="360" w:lineRule="auto"/>
        <w:outlineLvl w:val="5"/>
        <w:rPr>
          <w:rFonts w:ascii="Times New Roman" w:eastAsia="Times New Roman" w:hAnsi="Times New Roman" w:cs="Times New Roman"/>
          <w:iCs/>
          <w:color w:val="000000" w:themeColor="text1"/>
          <w:sz w:val="28"/>
          <w:szCs w:val="28"/>
        </w:rPr>
      </w:pPr>
      <w:r w:rsidRPr="00E94CF6">
        <w:rPr>
          <w:rFonts w:ascii="Times New Roman" w:eastAsia="Times New Roman" w:hAnsi="Times New Roman" w:cs="Times New Roman"/>
          <w:iCs/>
          <w:color w:val="000000" w:themeColor="text1"/>
          <w:sz w:val="28"/>
          <w:szCs w:val="28"/>
        </w:rPr>
        <w:br w:type="column"/>
      </w:r>
      <w:r w:rsidR="00871F5A" w:rsidRPr="00E94CF6">
        <w:rPr>
          <w:rFonts w:ascii="Times New Roman" w:eastAsia="Times New Roman" w:hAnsi="Times New Roman" w:cs="Times New Roman"/>
          <w:iCs/>
          <w:color w:val="000000" w:themeColor="text1"/>
          <w:sz w:val="28"/>
          <w:szCs w:val="28"/>
        </w:rPr>
        <w:lastRenderedPageBreak/>
        <w:t>SECRETAR DE STAT</w:t>
      </w:r>
    </w:p>
    <w:p w14:paraId="7E402584" w14:textId="77777777" w:rsidR="00871F5A" w:rsidRPr="00E94CF6" w:rsidRDefault="00A60BD6" w:rsidP="0002465D">
      <w:pPr>
        <w:spacing w:after="0" w:line="240" w:lineRule="auto"/>
        <w:rPr>
          <w:rFonts w:ascii="Times New Roman" w:eastAsia="Times New Roman" w:hAnsi="Times New Roman" w:cs="Times New Roman"/>
          <w:color w:val="000000" w:themeColor="text1"/>
          <w:sz w:val="28"/>
          <w:szCs w:val="28"/>
        </w:rPr>
      </w:pPr>
      <w:proofErr w:type="spellStart"/>
      <w:r w:rsidRPr="00E94CF6">
        <w:rPr>
          <w:rFonts w:ascii="Times New Roman" w:eastAsia="Times New Roman" w:hAnsi="Times New Roman" w:cs="Times New Roman"/>
          <w:color w:val="000000" w:themeColor="text1"/>
          <w:sz w:val="28"/>
          <w:szCs w:val="28"/>
        </w:rPr>
        <w:t>Ionuț</w:t>
      </w:r>
      <w:proofErr w:type="spellEnd"/>
      <w:r w:rsidRPr="00E94CF6">
        <w:rPr>
          <w:rFonts w:ascii="Times New Roman" w:eastAsia="Times New Roman" w:hAnsi="Times New Roman" w:cs="Times New Roman"/>
          <w:color w:val="000000" w:themeColor="text1"/>
          <w:sz w:val="28"/>
          <w:szCs w:val="28"/>
        </w:rPr>
        <w:t>-Sorin BANCIU</w:t>
      </w:r>
    </w:p>
    <w:p w14:paraId="7DEC29B7" w14:textId="77777777" w:rsidR="00871F5A" w:rsidRPr="00E94CF6" w:rsidRDefault="00871F5A" w:rsidP="0002465D">
      <w:pPr>
        <w:keepNext/>
        <w:spacing w:after="0" w:line="360" w:lineRule="auto"/>
        <w:outlineLvl w:val="5"/>
        <w:rPr>
          <w:rFonts w:ascii="Arial" w:eastAsia="Times New Roman" w:hAnsi="Arial" w:cs="Times New Roman"/>
          <w:color w:val="000000" w:themeColor="text1"/>
          <w:sz w:val="28"/>
          <w:szCs w:val="28"/>
        </w:rPr>
      </w:pPr>
      <w:r w:rsidRPr="00E94CF6">
        <w:rPr>
          <w:rFonts w:ascii="Times New Roman" w:eastAsia="Times New Roman" w:hAnsi="Times New Roman" w:cs="Times New Roman"/>
          <w:iCs/>
          <w:color w:val="000000" w:themeColor="text1"/>
          <w:sz w:val="28"/>
          <w:szCs w:val="28"/>
        </w:rPr>
        <w:t xml:space="preserve">                                                                                                                                                        </w:t>
      </w:r>
    </w:p>
    <w:p w14:paraId="68095FEB" w14:textId="77777777" w:rsidR="00871F5A" w:rsidRPr="00E94CF6" w:rsidRDefault="00871F5A" w:rsidP="0002465D">
      <w:pPr>
        <w:keepNext/>
        <w:spacing w:after="0" w:line="360" w:lineRule="auto"/>
        <w:outlineLvl w:val="5"/>
        <w:rPr>
          <w:rFonts w:ascii="Times New Roman" w:eastAsia="Times New Roman" w:hAnsi="Times New Roman" w:cs="Times New Roman"/>
          <w:iCs/>
          <w:color w:val="000000" w:themeColor="text1"/>
          <w:sz w:val="28"/>
          <w:szCs w:val="28"/>
        </w:rPr>
      </w:pPr>
      <w:r w:rsidRPr="00E94CF6">
        <w:rPr>
          <w:rFonts w:ascii="Times New Roman" w:eastAsia="Times New Roman" w:hAnsi="Times New Roman" w:cs="Times New Roman"/>
          <w:iCs/>
          <w:color w:val="000000" w:themeColor="text1"/>
          <w:sz w:val="28"/>
          <w:szCs w:val="28"/>
        </w:rPr>
        <w:t xml:space="preserve">      </w:t>
      </w:r>
    </w:p>
    <w:p w14:paraId="4AB19FC0" w14:textId="77777777" w:rsidR="00871F5A" w:rsidRPr="00E94CF6" w:rsidRDefault="00871F5A" w:rsidP="0002465D">
      <w:pPr>
        <w:spacing w:after="0" w:line="240" w:lineRule="auto"/>
        <w:rPr>
          <w:rFonts w:ascii="Times New Roman" w:eastAsia="Times New Roman" w:hAnsi="Times New Roman" w:cs="Times New Roman"/>
          <w:color w:val="000000" w:themeColor="text1"/>
          <w:sz w:val="20"/>
          <w:szCs w:val="20"/>
        </w:rPr>
      </w:pPr>
    </w:p>
    <w:p w14:paraId="1B232E37" w14:textId="11F6FAA5" w:rsidR="00006EA2" w:rsidRPr="00E94CF6" w:rsidRDefault="00871F5A" w:rsidP="00006EA2">
      <w:pPr>
        <w:keepNext/>
        <w:spacing w:after="0" w:line="360" w:lineRule="auto"/>
        <w:outlineLvl w:val="5"/>
        <w:rPr>
          <w:rFonts w:ascii="Times New Roman" w:eastAsia="Times New Roman" w:hAnsi="Times New Roman" w:cs="Times New Roman"/>
          <w:color w:val="000000" w:themeColor="text1"/>
          <w:sz w:val="28"/>
          <w:szCs w:val="28"/>
          <w:lang w:val="ro-RO"/>
        </w:rPr>
      </w:pPr>
      <w:r w:rsidRPr="00E94CF6">
        <w:rPr>
          <w:rFonts w:ascii="Times New Roman" w:eastAsia="Times New Roman" w:hAnsi="Times New Roman" w:cs="Times New Roman"/>
          <w:iCs/>
          <w:color w:val="000000" w:themeColor="text1"/>
          <w:sz w:val="28"/>
          <w:szCs w:val="28"/>
        </w:rPr>
        <w:t>SECRETAR GENERAL</w:t>
      </w:r>
      <w:r w:rsidR="0002465D" w:rsidRPr="00E94CF6">
        <w:rPr>
          <w:rFonts w:ascii="Times New Roman" w:eastAsia="Times New Roman" w:hAnsi="Times New Roman" w:cs="Times New Roman"/>
          <w:iCs/>
          <w:color w:val="000000" w:themeColor="text1"/>
          <w:sz w:val="28"/>
          <w:szCs w:val="28"/>
        </w:rPr>
        <w:t xml:space="preserve">                            </w:t>
      </w:r>
    </w:p>
    <w:p w14:paraId="33D98FE2" w14:textId="6CC237EF" w:rsidR="00871F5A" w:rsidRPr="00E94CF6" w:rsidRDefault="00006EA2" w:rsidP="00006EA2">
      <w:pPr>
        <w:keepNext/>
        <w:spacing w:after="0" w:line="360" w:lineRule="auto"/>
        <w:outlineLvl w:val="5"/>
        <w:rPr>
          <w:rFonts w:ascii="Times New Roman" w:eastAsia="Times New Roman" w:hAnsi="Times New Roman" w:cs="Times New Roman"/>
          <w:color w:val="000000" w:themeColor="text1"/>
          <w:sz w:val="28"/>
          <w:szCs w:val="28"/>
          <w:lang w:val="ro-RO"/>
        </w:rPr>
      </w:pPr>
      <w:proofErr w:type="spellStart"/>
      <w:r w:rsidRPr="00E94CF6">
        <w:rPr>
          <w:rFonts w:ascii="Times New Roman" w:eastAsia="Times New Roman" w:hAnsi="Times New Roman" w:cs="Times New Roman"/>
          <w:iCs/>
          <w:color w:val="000000" w:themeColor="text1"/>
          <w:sz w:val="28"/>
          <w:szCs w:val="28"/>
        </w:rPr>
        <w:t>Corvin</w:t>
      </w:r>
      <w:proofErr w:type="spellEnd"/>
      <w:r w:rsidRPr="00E94CF6">
        <w:rPr>
          <w:rFonts w:ascii="Times New Roman" w:eastAsia="Times New Roman" w:hAnsi="Times New Roman" w:cs="Times New Roman"/>
          <w:iCs/>
          <w:color w:val="000000" w:themeColor="text1"/>
          <w:sz w:val="28"/>
          <w:szCs w:val="28"/>
        </w:rPr>
        <w:t xml:space="preserve"> NEDELCU </w:t>
      </w:r>
    </w:p>
    <w:p w14:paraId="3C71979C" w14:textId="77777777" w:rsidR="00871F5A" w:rsidRPr="00E94CF6" w:rsidRDefault="00871F5A" w:rsidP="0002465D">
      <w:pPr>
        <w:keepNext/>
        <w:spacing w:after="0" w:line="360" w:lineRule="auto"/>
        <w:outlineLvl w:val="5"/>
        <w:rPr>
          <w:rFonts w:ascii="Times New Roman" w:eastAsia="Times New Roman" w:hAnsi="Times New Roman" w:cs="Times New Roman"/>
          <w:iCs/>
          <w:color w:val="000000" w:themeColor="text1"/>
          <w:sz w:val="28"/>
          <w:szCs w:val="28"/>
        </w:rPr>
      </w:pPr>
    </w:p>
    <w:p w14:paraId="6CD21296" w14:textId="77777777" w:rsidR="00871F5A" w:rsidRPr="00E94CF6" w:rsidRDefault="00871F5A" w:rsidP="0002465D">
      <w:pPr>
        <w:spacing w:after="0" w:line="240" w:lineRule="auto"/>
        <w:rPr>
          <w:rFonts w:ascii="Times New Roman" w:eastAsia="Times New Roman" w:hAnsi="Times New Roman" w:cs="Times New Roman"/>
          <w:color w:val="000000" w:themeColor="text1"/>
          <w:sz w:val="20"/>
          <w:szCs w:val="20"/>
        </w:rPr>
      </w:pPr>
    </w:p>
    <w:p w14:paraId="521FF94E" w14:textId="77777777" w:rsidR="00871F5A" w:rsidRPr="00E94CF6" w:rsidRDefault="00871F5A" w:rsidP="0002465D">
      <w:pPr>
        <w:spacing w:after="0" w:line="240" w:lineRule="auto"/>
        <w:rPr>
          <w:rFonts w:ascii="Times New Roman" w:eastAsia="Times New Roman" w:hAnsi="Times New Roman" w:cs="Times New Roman"/>
          <w:color w:val="000000" w:themeColor="text1"/>
          <w:sz w:val="20"/>
          <w:szCs w:val="20"/>
        </w:rPr>
      </w:pPr>
    </w:p>
    <w:p w14:paraId="2FAC0612" w14:textId="0A0D841F" w:rsidR="00871F5A" w:rsidRPr="00E94CF6" w:rsidRDefault="00871F5A" w:rsidP="0002465D">
      <w:pPr>
        <w:keepNext/>
        <w:spacing w:after="0" w:line="360" w:lineRule="auto"/>
        <w:outlineLvl w:val="5"/>
        <w:rPr>
          <w:rFonts w:ascii="Times New Roman" w:eastAsia="Times New Roman" w:hAnsi="Times New Roman" w:cs="Times New Roman"/>
          <w:color w:val="000000" w:themeColor="text1"/>
          <w:sz w:val="28"/>
          <w:szCs w:val="28"/>
          <w:lang w:val="ro-RO"/>
        </w:rPr>
      </w:pPr>
      <w:r w:rsidRPr="00E94CF6">
        <w:rPr>
          <w:rFonts w:ascii="Times New Roman" w:eastAsia="Times New Roman" w:hAnsi="Times New Roman" w:cs="Times New Roman"/>
          <w:iCs/>
          <w:color w:val="000000" w:themeColor="text1"/>
          <w:sz w:val="28"/>
          <w:szCs w:val="28"/>
        </w:rPr>
        <w:t>SECRETAR GENERAL ADJUNCT</w:t>
      </w:r>
      <w:r w:rsidR="00006EA2" w:rsidRPr="00E94CF6">
        <w:rPr>
          <w:rFonts w:ascii="Times New Roman" w:eastAsia="Times New Roman" w:hAnsi="Times New Roman" w:cs="Times New Roman"/>
          <w:iCs/>
          <w:color w:val="000000" w:themeColor="text1"/>
          <w:sz w:val="28"/>
          <w:szCs w:val="28"/>
        </w:rPr>
        <w:t xml:space="preserve">                          SECRETAR GENERAL ADJUNCT</w:t>
      </w:r>
    </w:p>
    <w:p w14:paraId="7571A71E" w14:textId="77777777" w:rsidR="00871F5A" w:rsidRPr="00E94CF6" w:rsidRDefault="00871F5A" w:rsidP="0002465D">
      <w:pPr>
        <w:spacing w:after="0" w:line="240" w:lineRule="auto"/>
        <w:rPr>
          <w:rFonts w:ascii="Times New Roman" w:eastAsia="Times New Roman" w:hAnsi="Times New Roman" w:cs="Times New Roman"/>
          <w:color w:val="000000" w:themeColor="text1"/>
          <w:sz w:val="28"/>
          <w:szCs w:val="28"/>
        </w:rPr>
      </w:pPr>
    </w:p>
    <w:p w14:paraId="24252E26" w14:textId="1C2FB1BC" w:rsidR="00871F5A" w:rsidRPr="00E94CF6" w:rsidRDefault="00871F5A" w:rsidP="0002465D">
      <w:pPr>
        <w:spacing w:after="0" w:line="240" w:lineRule="auto"/>
        <w:rPr>
          <w:rFonts w:ascii="Times New Roman" w:eastAsia="Times New Roman" w:hAnsi="Times New Roman" w:cs="Times New Roman"/>
          <w:color w:val="000000" w:themeColor="text1"/>
          <w:sz w:val="28"/>
          <w:szCs w:val="28"/>
          <w:lang w:val="ro-RO"/>
        </w:rPr>
      </w:pPr>
      <w:proofErr w:type="spellStart"/>
      <w:r w:rsidRPr="00E94CF6">
        <w:rPr>
          <w:rFonts w:ascii="Times New Roman" w:eastAsia="Times New Roman" w:hAnsi="Times New Roman" w:cs="Times New Roman"/>
          <w:color w:val="000000" w:themeColor="text1"/>
          <w:sz w:val="28"/>
          <w:szCs w:val="28"/>
        </w:rPr>
        <w:t>Teodor</w:t>
      </w:r>
      <w:proofErr w:type="spellEnd"/>
      <w:r w:rsidRPr="00E94CF6">
        <w:rPr>
          <w:rFonts w:ascii="Times New Roman" w:eastAsia="Times New Roman" w:hAnsi="Times New Roman" w:cs="Times New Roman"/>
          <w:color w:val="000000" w:themeColor="text1"/>
          <w:sz w:val="28"/>
          <w:szCs w:val="28"/>
        </w:rPr>
        <w:t xml:space="preserve"> DULCEAȚĂ</w:t>
      </w:r>
      <w:r w:rsidR="00006EA2" w:rsidRPr="00E94CF6">
        <w:rPr>
          <w:rFonts w:ascii="Times New Roman" w:eastAsia="Times New Roman" w:hAnsi="Times New Roman" w:cs="Times New Roman"/>
          <w:color w:val="000000" w:themeColor="text1"/>
          <w:sz w:val="28"/>
          <w:szCs w:val="28"/>
        </w:rPr>
        <w:t xml:space="preserve">                                                            </w:t>
      </w:r>
      <w:proofErr w:type="spellStart"/>
      <w:r w:rsidR="00006EA2" w:rsidRPr="00E94CF6">
        <w:rPr>
          <w:rFonts w:ascii="Times New Roman" w:eastAsia="Times New Roman" w:hAnsi="Times New Roman" w:cs="Times New Roman"/>
          <w:color w:val="000000" w:themeColor="text1"/>
          <w:sz w:val="28"/>
          <w:szCs w:val="28"/>
        </w:rPr>
        <w:t>Győző</w:t>
      </w:r>
      <w:proofErr w:type="spellEnd"/>
      <w:r w:rsidR="00006EA2" w:rsidRPr="00E94CF6">
        <w:rPr>
          <w:rFonts w:ascii="Times New Roman" w:eastAsia="Times New Roman" w:hAnsi="Times New Roman" w:cs="Times New Roman"/>
          <w:color w:val="000000" w:themeColor="text1"/>
          <w:sz w:val="28"/>
          <w:szCs w:val="28"/>
        </w:rPr>
        <w:t xml:space="preserve"> </w:t>
      </w:r>
      <w:proofErr w:type="spellStart"/>
      <w:r w:rsidR="00006EA2" w:rsidRPr="00E94CF6">
        <w:rPr>
          <w:rFonts w:ascii="Times New Roman" w:eastAsia="Times New Roman" w:hAnsi="Times New Roman" w:cs="Times New Roman"/>
          <w:color w:val="000000" w:themeColor="text1"/>
          <w:sz w:val="28"/>
          <w:szCs w:val="28"/>
        </w:rPr>
        <w:t>István</w:t>
      </w:r>
      <w:proofErr w:type="spellEnd"/>
      <w:r w:rsidR="00006EA2" w:rsidRPr="00E94CF6">
        <w:rPr>
          <w:rFonts w:ascii="Times New Roman" w:eastAsia="Times New Roman" w:hAnsi="Times New Roman" w:cs="Times New Roman"/>
          <w:color w:val="000000" w:themeColor="text1"/>
          <w:sz w:val="28"/>
          <w:szCs w:val="28"/>
        </w:rPr>
        <w:t xml:space="preserve"> BÁRCZI  </w:t>
      </w:r>
    </w:p>
    <w:p w14:paraId="41683235" w14:textId="77777777" w:rsidR="00871F5A" w:rsidRPr="00E94CF6" w:rsidRDefault="00871F5A" w:rsidP="0002465D">
      <w:pPr>
        <w:spacing w:after="0" w:line="240" w:lineRule="auto"/>
        <w:rPr>
          <w:rFonts w:ascii="Times New Roman" w:eastAsia="Times New Roman" w:hAnsi="Times New Roman" w:cs="Times New Roman"/>
          <w:color w:val="000000" w:themeColor="text1"/>
          <w:sz w:val="28"/>
          <w:szCs w:val="28"/>
        </w:rPr>
      </w:pPr>
    </w:p>
    <w:p w14:paraId="555B0341" w14:textId="77777777" w:rsidR="00871F5A" w:rsidRPr="00E94CF6" w:rsidRDefault="00871F5A" w:rsidP="0002465D">
      <w:pPr>
        <w:spacing w:after="0" w:line="240" w:lineRule="auto"/>
        <w:rPr>
          <w:rFonts w:ascii="Times New Roman" w:eastAsia="Times New Roman" w:hAnsi="Times New Roman" w:cs="Times New Roman"/>
          <w:color w:val="000000" w:themeColor="text1"/>
          <w:sz w:val="28"/>
          <w:szCs w:val="28"/>
        </w:rPr>
      </w:pPr>
    </w:p>
    <w:p w14:paraId="4015E20E" w14:textId="77777777" w:rsidR="00871F5A" w:rsidRPr="00E94CF6" w:rsidRDefault="00871F5A" w:rsidP="0002465D">
      <w:pPr>
        <w:spacing w:after="0" w:line="240" w:lineRule="auto"/>
        <w:rPr>
          <w:rFonts w:ascii="Times New Roman" w:eastAsia="Times New Roman" w:hAnsi="Times New Roman" w:cs="Times New Roman"/>
          <w:color w:val="000000" w:themeColor="text1"/>
          <w:sz w:val="28"/>
          <w:szCs w:val="28"/>
        </w:rPr>
      </w:pPr>
    </w:p>
    <w:p w14:paraId="228DFB65" w14:textId="2556543D" w:rsidR="00871F5A" w:rsidRPr="00E94CF6" w:rsidRDefault="00021EC1" w:rsidP="0002465D">
      <w:pPr>
        <w:spacing w:after="0" w:line="240" w:lineRule="auto"/>
        <w:rPr>
          <w:rFonts w:ascii="Times New Roman" w:eastAsia="Times New Roman" w:hAnsi="Times New Roman" w:cs="Times New Roman"/>
          <w:color w:val="000000" w:themeColor="text1"/>
          <w:sz w:val="28"/>
          <w:szCs w:val="28"/>
          <w:lang w:val="ro-RO"/>
        </w:rPr>
      </w:pPr>
      <w:proofErr w:type="spellStart"/>
      <w:r w:rsidRPr="00E94CF6">
        <w:rPr>
          <w:rFonts w:ascii="Times New Roman" w:eastAsia="Times New Roman" w:hAnsi="Times New Roman" w:cs="Times New Roman"/>
          <w:iCs/>
          <w:color w:val="000000" w:themeColor="text1"/>
          <w:sz w:val="28"/>
          <w:szCs w:val="28"/>
          <w:lang w:val="ro-RO"/>
        </w:rPr>
        <w:t>Direcţia</w:t>
      </w:r>
      <w:proofErr w:type="spellEnd"/>
      <w:r w:rsidRPr="00E94CF6">
        <w:rPr>
          <w:rFonts w:ascii="Times New Roman" w:eastAsia="Times New Roman" w:hAnsi="Times New Roman" w:cs="Times New Roman"/>
          <w:iCs/>
          <w:color w:val="000000" w:themeColor="text1"/>
          <w:sz w:val="28"/>
          <w:szCs w:val="28"/>
          <w:lang w:val="ro-RO"/>
        </w:rPr>
        <w:t xml:space="preserve"> Juridică </w:t>
      </w:r>
      <w:r w:rsidRPr="00E94CF6">
        <w:rPr>
          <w:rFonts w:ascii="Times New Roman" w:eastAsia="Times New Roman" w:hAnsi="Times New Roman" w:cs="Times New Roman"/>
          <w:i/>
          <w:iCs/>
          <w:color w:val="000000" w:themeColor="text1"/>
          <w:sz w:val="28"/>
          <w:szCs w:val="28"/>
          <w:lang w:val="ro-RO"/>
        </w:rPr>
        <w:t xml:space="preserve"> </w:t>
      </w:r>
    </w:p>
    <w:p w14:paraId="3BF21008" w14:textId="77777777" w:rsidR="00871F5A" w:rsidRPr="00E94CF6" w:rsidRDefault="00871F5A" w:rsidP="0002465D">
      <w:pPr>
        <w:spacing w:after="0" w:line="240" w:lineRule="auto"/>
        <w:rPr>
          <w:rFonts w:ascii="Times New Roman" w:eastAsia="Times New Roman" w:hAnsi="Times New Roman" w:cs="Times New Roman"/>
          <w:color w:val="000000" w:themeColor="text1"/>
          <w:sz w:val="28"/>
          <w:szCs w:val="28"/>
          <w:lang w:val="ro-RO"/>
        </w:rPr>
      </w:pPr>
    </w:p>
    <w:p w14:paraId="505DE18A" w14:textId="6189BC6B" w:rsidR="00871F5A"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r w:rsidRPr="00E94CF6">
        <w:rPr>
          <w:rFonts w:ascii="Times New Roman" w:eastAsia="Times New Roman" w:hAnsi="Times New Roman" w:cs="Times New Roman"/>
          <w:color w:val="000000" w:themeColor="text1"/>
          <w:sz w:val="28"/>
          <w:szCs w:val="28"/>
          <w:lang w:val="ro-RO"/>
        </w:rPr>
        <w:t>Director</w:t>
      </w:r>
      <w:r w:rsidR="00871F5A" w:rsidRPr="00E94CF6">
        <w:rPr>
          <w:rFonts w:ascii="Times New Roman" w:eastAsia="Times New Roman" w:hAnsi="Times New Roman" w:cs="Times New Roman"/>
          <w:color w:val="000000" w:themeColor="text1"/>
          <w:sz w:val="28"/>
          <w:szCs w:val="28"/>
          <w:lang w:val="ro-RO"/>
        </w:rPr>
        <w:t xml:space="preserve"> Cristian ALEXE</w:t>
      </w:r>
    </w:p>
    <w:p w14:paraId="3CA254C8" w14:textId="0BB50F85" w:rsidR="00871F5A" w:rsidRPr="00E94CF6" w:rsidRDefault="00871F5A" w:rsidP="0002465D">
      <w:pPr>
        <w:spacing w:after="0" w:line="240" w:lineRule="auto"/>
        <w:rPr>
          <w:rFonts w:ascii="Times New Roman" w:eastAsia="Times New Roman" w:hAnsi="Times New Roman" w:cs="Times New Roman"/>
          <w:color w:val="000000" w:themeColor="text1"/>
          <w:sz w:val="28"/>
          <w:szCs w:val="28"/>
          <w:lang w:val="ro-RO"/>
        </w:rPr>
      </w:pPr>
    </w:p>
    <w:p w14:paraId="3C210941" w14:textId="77777777" w:rsidR="00006EA2"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p>
    <w:p w14:paraId="60852A16" w14:textId="21A2E37B" w:rsidR="00006EA2" w:rsidRPr="00E94CF6" w:rsidRDefault="00021EC1" w:rsidP="0002465D">
      <w:pPr>
        <w:spacing w:after="0" w:line="240" w:lineRule="auto"/>
        <w:rPr>
          <w:rFonts w:ascii="Times New Roman" w:eastAsia="Times New Roman" w:hAnsi="Times New Roman" w:cs="Times New Roman"/>
          <w:color w:val="000000" w:themeColor="text1"/>
          <w:sz w:val="28"/>
          <w:szCs w:val="28"/>
          <w:lang w:val="ro-RO"/>
        </w:rPr>
      </w:pPr>
      <w:r w:rsidRPr="00E94CF6">
        <w:rPr>
          <w:rFonts w:ascii="Times New Roman" w:eastAsia="Times New Roman" w:hAnsi="Times New Roman" w:cs="Times New Roman"/>
          <w:color w:val="000000" w:themeColor="text1"/>
          <w:sz w:val="28"/>
          <w:szCs w:val="28"/>
          <w:lang w:val="ro-RO"/>
        </w:rPr>
        <w:t xml:space="preserve">Direcția </w:t>
      </w:r>
      <w:proofErr w:type="spellStart"/>
      <w:r w:rsidRPr="00E94CF6">
        <w:rPr>
          <w:rFonts w:ascii="Times New Roman" w:eastAsia="Times New Roman" w:hAnsi="Times New Roman" w:cs="Times New Roman"/>
          <w:color w:val="000000" w:themeColor="text1"/>
          <w:sz w:val="28"/>
          <w:szCs w:val="28"/>
          <w:lang w:val="ro-RO"/>
        </w:rPr>
        <w:t>Economico</w:t>
      </w:r>
      <w:proofErr w:type="spellEnd"/>
      <w:r w:rsidRPr="00E94CF6">
        <w:rPr>
          <w:rFonts w:ascii="Times New Roman" w:eastAsia="Times New Roman" w:hAnsi="Times New Roman" w:cs="Times New Roman"/>
          <w:color w:val="000000" w:themeColor="text1"/>
          <w:sz w:val="28"/>
          <w:szCs w:val="28"/>
          <w:lang w:val="ro-RO"/>
        </w:rPr>
        <w:t>-Financiară</w:t>
      </w:r>
    </w:p>
    <w:p w14:paraId="1CFF5D90" w14:textId="77777777" w:rsidR="00006EA2"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p>
    <w:p w14:paraId="3539A1A5" w14:textId="154CE6D2" w:rsidR="00006EA2"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r w:rsidRPr="00E94CF6">
        <w:rPr>
          <w:rFonts w:ascii="Times New Roman" w:eastAsia="Times New Roman" w:hAnsi="Times New Roman" w:cs="Times New Roman"/>
          <w:color w:val="000000" w:themeColor="text1"/>
          <w:sz w:val="28"/>
          <w:szCs w:val="28"/>
          <w:lang w:val="ro-RO"/>
        </w:rPr>
        <w:t>Director Dinu Octavian NICOLESCU</w:t>
      </w:r>
    </w:p>
    <w:p w14:paraId="423FCF1F" w14:textId="24F9A105" w:rsidR="00006EA2"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p>
    <w:p w14:paraId="17A2FE9B" w14:textId="00C47A0C" w:rsidR="00006EA2"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p>
    <w:p w14:paraId="0C8AC70D" w14:textId="77777777" w:rsidR="00006EA2"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p>
    <w:p w14:paraId="35A897E1" w14:textId="5A8F2736" w:rsidR="00006EA2"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r w:rsidRPr="00E94CF6">
        <w:rPr>
          <w:rFonts w:ascii="Times New Roman" w:eastAsia="Times New Roman" w:hAnsi="Times New Roman" w:cs="Times New Roman"/>
          <w:color w:val="000000" w:themeColor="text1"/>
          <w:sz w:val="28"/>
          <w:szCs w:val="28"/>
          <w:lang w:val="ro-RO"/>
        </w:rPr>
        <w:t>Direcția Resurse Umane</w:t>
      </w:r>
    </w:p>
    <w:p w14:paraId="40E03482" w14:textId="77777777" w:rsidR="00006EA2"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p>
    <w:p w14:paraId="1D431593" w14:textId="2270C054" w:rsidR="00006EA2"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r w:rsidRPr="00E94CF6">
        <w:rPr>
          <w:rFonts w:ascii="Times New Roman" w:eastAsia="Times New Roman" w:hAnsi="Times New Roman" w:cs="Times New Roman"/>
          <w:color w:val="000000" w:themeColor="text1"/>
          <w:sz w:val="28"/>
          <w:szCs w:val="28"/>
          <w:lang w:val="ro-RO"/>
        </w:rPr>
        <w:t>Director Cristina DUMITRESCU</w:t>
      </w:r>
    </w:p>
    <w:p w14:paraId="3A9B5AD7" w14:textId="77777777" w:rsidR="00871F5A" w:rsidRPr="00E94CF6" w:rsidRDefault="00871F5A" w:rsidP="0002465D">
      <w:pPr>
        <w:spacing w:after="0" w:line="240" w:lineRule="auto"/>
        <w:rPr>
          <w:rFonts w:ascii="Times New Roman" w:eastAsia="Times New Roman" w:hAnsi="Times New Roman" w:cs="Times New Roman"/>
          <w:color w:val="000000" w:themeColor="text1"/>
          <w:sz w:val="28"/>
          <w:szCs w:val="28"/>
          <w:lang w:val="ro-RO"/>
        </w:rPr>
      </w:pPr>
    </w:p>
    <w:p w14:paraId="6CC637F4" w14:textId="77777777" w:rsidR="00006EA2"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p>
    <w:p w14:paraId="06ADE9A3" w14:textId="77777777" w:rsidR="00006EA2"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p>
    <w:p w14:paraId="085C3740" w14:textId="25F2F5B0" w:rsidR="00871F5A"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r w:rsidRPr="00E94CF6">
        <w:rPr>
          <w:rFonts w:ascii="Times New Roman" w:eastAsia="Times New Roman" w:hAnsi="Times New Roman" w:cs="Times New Roman"/>
          <w:color w:val="000000" w:themeColor="text1"/>
          <w:sz w:val="28"/>
          <w:szCs w:val="28"/>
          <w:lang w:val="ro-RO"/>
        </w:rPr>
        <w:t xml:space="preserve">Direcția Păduri și Dezvoltare Forestieră </w:t>
      </w:r>
    </w:p>
    <w:p w14:paraId="72AD6339" w14:textId="77777777" w:rsidR="00006EA2"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p>
    <w:p w14:paraId="6173C82B" w14:textId="237A8288" w:rsidR="00006EA2"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r w:rsidRPr="00E94CF6">
        <w:rPr>
          <w:rFonts w:ascii="Times New Roman" w:eastAsia="Times New Roman" w:hAnsi="Times New Roman" w:cs="Times New Roman"/>
          <w:color w:val="000000" w:themeColor="text1"/>
          <w:sz w:val="28"/>
          <w:szCs w:val="28"/>
          <w:lang w:val="ro-RO"/>
        </w:rPr>
        <w:t xml:space="preserve">Director Dan ACHIM </w:t>
      </w:r>
    </w:p>
    <w:p w14:paraId="54C04FEA" w14:textId="77777777" w:rsidR="00871F5A" w:rsidRPr="00E94CF6" w:rsidRDefault="00871F5A" w:rsidP="0002465D">
      <w:pPr>
        <w:spacing w:after="0" w:line="240" w:lineRule="auto"/>
        <w:rPr>
          <w:rFonts w:ascii="Times New Roman" w:eastAsia="Times New Roman" w:hAnsi="Times New Roman" w:cs="Times New Roman"/>
          <w:color w:val="000000" w:themeColor="text1"/>
          <w:sz w:val="28"/>
          <w:szCs w:val="28"/>
          <w:lang w:val="ro-RO"/>
        </w:rPr>
      </w:pPr>
    </w:p>
    <w:p w14:paraId="7387A175" w14:textId="77777777" w:rsidR="00006EA2"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p>
    <w:p w14:paraId="720956AC" w14:textId="77777777" w:rsidR="00006EA2" w:rsidRPr="00E94CF6" w:rsidRDefault="00006EA2" w:rsidP="0002465D">
      <w:pPr>
        <w:spacing w:after="0" w:line="240" w:lineRule="auto"/>
        <w:rPr>
          <w:rFonts w:ascii="Times New Roman" w:eastAsia="Times New Roman" w:hAnsi="Times New Roman" w:cs="Times New Roman"/>
          <w:color w:val="000000" w:themeColor="text1"/>
          <w:sz w:val="28"/>
          <w:szCs w:val="28"/>
          <w:lang w:val="ro-RO"/>
        </w:rPr>
      </w:pPr>
    </w:p>
    <w:p w14:paraId="70C6B0A7" w14:textId="5FD296DD" w:rsidR="00871F5A" w:rsidRPr="00E94CF6" w:rsidRDefault="00021EC1" w:rsidP="0002465D">
      <w:pPr>
        <w:spacing w:after="0" w:line="240" w:lineRule="auto"/>
        <w:rPr>
          <w:rFonts w:ascii="Times New Roman" w:eastAsia="Times New Roman" w:hAnsi="Times New Roman" w:cs="Times New Roman"/>
          <w:color w:val="000000" w:themeColor="text1"/>
          <w:sz w:val="28"/>
          <w:szCs w:val="28"/>
          <w:lang w:val="ro-RO"/>
        </w:rPr>
      </w:pPr>
      <w:proofErr w:type="spellStart"/>
      <w:r w:rsidRPr="00E94CF6">
        <w:rPr>
          <w:rFonts w:ascii="Times New Roman" w:eastAsia="Times New Roman" w:hAnsi="Times New Roman" w:cs="Times New Roman"/>
          <w:color w:val="000000" w:themeColor="text1"/>
          <w:sz w:val="28"/>
          <w:szCs w:val="28"/>
          <w:lang w:val="ro-RO"/>
        </w:rPr>
        <w:t>Direcţia</w:t>
      </w:r>
      <w:proofErr w:type="spellEnd"/>
      <w:r w:rsidRPr="00E94CF6">
        <w:rPr>
          <w:rFonts w:ascii="Times New Roman" w:eastAsia="Times New Roman" w:hAnsi="Times New Roman" w:cs="Times New Roman"/>
          <w:color w:val="000000" w:themeColor="text1"/>
          <w:sz w:val="28"/>
          <w:szCs w:val="28"/>
          <w:lang w:val="ro-RO"/>
        </w:rPr>
        <w:t xml:space="preserve"> de Politici </w:t>
      </w:r>
      <w:proofErr w:type="spellStart"/>
      <w:r w:rsidRPr="00E94CF6">
        <w:rPr>
          <w:rFonts w:ascii="Times New Roman" w:eastAsia="Times New Roman" w:hAnsi="Times New Roman" w:cs="Times New Roman"/>
          <w:color w:val="000000" w:themeColor="text1"/>
          <w:sz w:val="28"/>
          <w:szCs w:val="28"/>
          <w:lang w:val="ro-RO"/>
        </w:rPr>
        <w:t>şi</w:t>
      </w:r>
      <w:proofErr w:type="spellEnd"/>
      <w:r w:rsidRPr="00E94CF6">
        <w:rPr>
          <w:rFonts w:ascii="Times New Roman" w:eastAsia="Times New Roman" w:hAnsi="Times New Roman" w:cs="Times New Roman"/>
          <w:color w:val="000000" w:themeColor="text1"/>
          <w:sz w:val="28"/>
          <w:szCs w:val="28"/>
          <w:lang w:val="ro-RO"/>
        </w:rPr>
        <w:t xml:space="preserve"> Strategii în Silvicultură                                                                             </w:t>
      </w:r>
    </w:p>
    <w:p w14:paraId="1173DF0C" w14:textId="77777777" w:rsidR="00871F5A" w:rsidRPr="00E94CF6" w:rsidRDefault="00871F5A" w:rsidP="0002465D">
      <w:pPr>
        <w:spacing w:after="0" w:line="240" w:lineRule="auto"/>
        <w:rPr>
          <w:rFonts w:ascii="Times New Roman" w:eastAsia="Times New Roman" w:hAnsi="Times New Roman" w:cs="Times New Roman"/>
          <w:color w:val="000000" w:themeColor="text1"/>
          <w:sz w:val="28"/>
          <w:szCs w:val="28"/>
          <w:lang w:val="ro-RO"/>
        </w:rPr>
      </w:pPr>
      <w:r w:rsidRPr="00E94CF6">
        <w:rPr>
          <w:rFonts w:ascii="Times New Roman" w:eastAsia="Times New Roman" w:hAnsi="Times New Roman" w:cs="Times New Roman"/>
          <w:color w:val="000000" w:themeColor="text1"/>
          <w:sz w:val="28"/>
          <w:szCs w:val="28"/>
          <w:lang w:val="ro-RO"/>
        </w:rPr>
        <w:t xml:space="preserve">    </w:t>
      </w:r>
    </w:p>
    <w:p w14:paraId="41570E8D" w14:textId="18FD657C" w:rsidR="00A8450B" w:rsidRPr="00E94CF6" w:rsidRDefault="00006EA2" w:rsidP="00006EA2">
      <w:pPr>
        <w:spacing w:after="0" w:line="240" w:lineRule="auto"/>
        <w:rPr>
          <w:color w:val="000000" w:themeColor="text1"/>
        </w:rPr>
      </w:pPr>
      <w:r w:rsidRPr="00E94CF6">
        <w:rPr>
          <w:rFonts w:ascii="Times New Roman" w:eastAsia="Times New Roman" w:hAnsi="Times New Roman" w:cs="Times New Roman"/>
          <w:color w:val="000000" w:themeColor="text1"/>
          <w:sz w:val="28"/>
          <w:szCs w:val="28"/>
          <w:lang w:val="ro-RO"/>
        </w:rPr>
        <w:t xml:space="preserve">Director </w:t>
      </w:r>
      <w:proofErr w:type="spellStart"/>
      <w:r w:rsidR="00871F5A" w:rsidRPr="00E94CF6">
        <w:rPr>
          <w:rFonts w:ascii="Times New Roman" w:eastAsia="Times New Roman" w:hAnsi="Times New Roman" w:cs="Times New Roman"/>
          <w:color w:val="000000" w:themeColor="text1"/>
          <w:sz w:val="28"/>
          <w:szCs w:val="28"/>
          <w:lang w:val="ro-RO"/>
        </w:rPr>
        <w:t>Dănuţ</w:t>
      </w:r>
      <w:proofErr w:type="spellEnd"/>
      <w:r w:rsidR="00871F5A" w:rsidRPr="00E94CF6">
        <w:rPr>
          <w:rFonts w:ascii="Times New Roman" w:eastAsia="Times New Roman" w:hAnsi="Times New Roman" w:cs="Times New Roman"/>
          <w:color w:val="000000" w:themeColor="text1"/>
          <w:sz w:val="28"/>
          <w:szCs w:val="28"/>
          <w:lang w:val="ro-RO"/>
        </w:rPr>
        <w:t xml:space="preserve"> IACOB   </w:t>
      </w:r>
    </w:p>
    <w:sectPr w:rsidR="00A8450B" w:rsidRPr="00E94CF6" w:rsidSect="00B65344">
      <w:headerReference w:type="even" r:id="rId7"/>
      <w:headerReference w:type="default" r:id="rId8"/>
      <w:footerReference w:type="even" r:id="rId9"/>
      <w:footerReference w:type="default" r:id="rId10"/>
      <w:headerReference w:type="first" r:id="rId11"/>
      <w:footerReference w:type="first" r:id="rId12"/>
      <w:pgSz w:w="11906" w:h="16838"/>
      <w:pgMar w:top="426" w:right="140" w:bottom="284" w:left="108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6FA9" w14:textId="77777777" w:rsidR="00AA5276" w:rsidRDefault="00AA5276">
      <w:pPr>
        <w:spacing w:after="0" w:line="240" w:lineRule="auto"/>
      </w:pPr>
      <w:r>
        <w:separator/>
      </w:r>
    </w:p>
  </w:endnote>
  <w:endnote w:type="continuationSeparator" w:id="0">
    <w:p w14:paraId="602EC375" w14:textId="77777777" w:rsidR="00AA5276" w:rsidRDefault="00AA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9683" w14:textId="77777777" w:rsidR="00B65344" w:rsidRDefault="00871F5A" w:rsidP="00B6534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3</w:t>
    </w:r>
    <w:r>
      <w:rPr>
        <w:rStyle w:val="Numrdepagin"/>
      </w:rPr>
      <w:fldChar w:fldCharType="end"/>
    </w:r>
  </w:p>
  <w:p w14:paraId="45960E42" w14:textId="77777777" w:rsidR="00B65344" w:rsidRDefault="00AA5276" w:rsidP="00B65344">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97D9" w14:textId="77777777" w:rsidR="00B65344" w:rsidRDefault="00AA5276" w:rsidP="00B65344">
    <w:pPr>
      <w:pStyle w:val="Subsol"/>
      <w:framePr w:wrap="around" w:vAnchor="text" w:hAnchor="margin" w:xAlign="right" w:y="1"/>
      <w:rPr>
        <w:rStyle w:val="Numrdepagin"/>
      </w:rPr>
    </w:pPr>
  </w:p>
  <w:p w14:paraId="2F82231E" w14:textId="77777777" w:rsidR="00B65344" w:rsidRDefault="00AA5276" w:rsidP="00B65344">
    <w:pPr>
      <w:pStyle w:val="Subs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5E0E" w14:textId="77777777" w:rsidR="009624AB" w:rsidRDefault="00AA527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AFB6" w14:textId="77777777" w:rsidR="00AA5276" w:rsidRDefault="00AA5276">
      <w:pPr>
        <w:spacing w:after="0" w:line="240" w:lineRule="auto"/>
      </w:pPr>
      <w:r>
        <w:separator/>
      </w:r>
    </w:p>
  </w:footnote>
  <w:footnote w:type="continuationSeparator" w:id="0">
    <w:p w14:paraId="2D11FFED" w14:textId="77777777" w:rsidR="00AA5276" w:rsidRDefault="00AA5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8D13" w14:textId="77777777" w:rsidR="009624AB" w:rsidRDefault="00AA5276">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968404"/>
      <w:docPartObj>
        <w:docPartGallery w:val="Watermarks"/>
        <w:docPartUnique/>
      </w:docPartObj>
    </w:sdtPr>
    <w:sdtEndPr/>
    <w:sdtContent>
      <w:p w14:paraId="0B3E8992" w14:textId="77777777" w:rsidR="009624AB" w:rsidRDefault="00AA5276">
        <w:pPr>
          <w:pStyle w:val="Antet"/>
        </w:pPr>
        <w:r>
          <w:rPr>
            <w:noProof/>
          </w:rPr>
          <w:pict w14:anchorId="4E6DA7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3017" o:spid="_x0000_s2049" type="#_x0000_t136" style="position:absolute;margin-left:0;margin-top:0;width:527.3pt;height:225.9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4FD6" w14:textId="77777777" w:rsidR="009624AB" w:rsidRDefault="00AA527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EC6"/>
    <w:multiLevelType w:val="hybridMultilevel"/>
    <w:tmpl w:val="E6CCC704"/>
    <w:lvl w:ilvl="0" w:tplc="AD4E1DA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25057217"/>
    <w:multiLevelType w:val="hybridMultilevel"/>
    <w:tmpl w:val="65200572"/>
    <w:lvl w:ilvl="0" w:tplc="29EEEF1A">
      <w:start w:val="1"/>
      <w:numFmt w:val="lowerLetter"/>
      <w:lvlText w:val="%1)"/>
      <w:lvlJc w:val="left"/>
      <w:pPr>
        <w:ind w:left="735" w:hanging="360"/>
      </w:pPr>
      <w:rPr>
        <w:rFonts w:eastAsia="Calibri"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25892F8C"/>
    <w:multiLevelType w:val="hybridMultilevel"/>
    <w:tmpl w:val="FAE0EC0E"/>
    <w:lvl w:ilvl="0" w:tplc="B5EC8B6A">
      <w:start w:val="2"/>
      <w:numFmt w:val="lowerLetter"/>
      <w:lvlText w:val="%1)"/>
      <w:lvlJc w:val="left"/>
      <w:pPr>
        <w:ind w:left="846" w:hanging="360"/>
      </w:pPr>
      <w:rPr>
        <w:rFonts w:hint="default"/>
      </w:r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 w15:restartNumberingAfterBreak="0">
    <w:nsid w:val="424E6F1C"/>
    <w:multiLevelType w:val="hybridMultilevel"/>
    <w:tmpl w:val="110679B8"/>
    <w:lvl w:ilvl="0" w:tplc="35125602">
      <w:start w:val="10"/>
      <w:numFmt w:val="lowerLetter"/>
      <w:lvlText w:val="%1)"/>
      <w:lvlJc w:val="left"/>
      <w:pPr>
        <w:ind w:left="851" w:hanging="360"/>
      </w:pPr>
      <w:rPr>
        <w:rFonts w:hint="default"/>
      </w:r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 w15:restartNumberingAfterBreak="0">
    <w:nsid w:val="44D02C43"/>
    <w:multiLevelType w:val="hybridMultilevel"/>
    <w:tmpl w:val="9D820D10"/>
    <w:lvl w:ilvl="0" w:tplc="FE98B7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4D5D3387"/>
    <w:multiLevelType w:val="hybridMultilevel"/>
    <w:tmpl w:val="219A85D2"/>
    <w:lvl w:ilvl="0" w:tplc="5D9ED676">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D5CFB"/>
    <w:multiLevelType w:val="hybridMultilevel"/>
    <w:tmpl w:val="2E189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5A"/>
    <w:rsid w:val="00006EA2"/>
    <w:rsid w:val="00021EC1"/>
    <w:rsid w:val="0002465D"/>
    <w:rsid w:val="0007417C"/>
    <w:rsid w:val="000B1E56"/>
    <w:rsid w:val="000C424A"/>
    <w:rsid w:val="001A35C4"/>
    <w:rsid w:val="002237AF"/>
    <w:rsid w:val="00237D09"/>
    <w:rsid w:val="00247472"/>
    <w:rsid w:val="00293D64"/>
    <w:rsid w:val="002E3E94"/>
    <w:rsid w:val="00322574"/>
    <w:rsid w:val="00337B40"/>
    <w:rsid w:val="003436A7"/>
    <w:rsid w:val="003B6350"/>
    <w:rsid w:val="00433D3D"/>
    <w:rsid w:val="0043630A"/>
    <w:rsid w:val="00446240"/>
    <w:rsid w:val="0048151E"/>
    <w:rsid w:val="00526513"/>
    <w:rsid w:val="005A5F75"/>
    <w:rsid w:val="00653223"/>
    <w:rsid w:val="00653BC7"/>
    <w:rsid w:val="006948CA"/>
    <w:rsid w:val="007D69A8"/>
    <w:rsid w:val="00801BDB"/>
    <w:rsid w:val="0086558D"/>
    <w:rsid w:val="00867586"/>
    <w:rsid w:val="008714E7"/>
    <w:rsid w:val="00871F5A"/>
    <w:rsid w:val="009552AC"/>
    <w:rsid w:val="00997067"/>
    <w:rsid w:val="00A200AB"/>
    <w:rsid w:val="00A60BD6"/>
    <w:rsid w:val="00AA5276"/>
    <w:rsid w:val="00B1796D"/>
    <w:rsid w:val="00BE3975"/>
    <w:rsid w:val="00C40A4A"/>
    <w:rsid w:val="00CA0B9D"/>
    <w:rsid w:val="00CB589E"/>
    <w:rsid w:val="00CE1420"/>
    <w:rsid w:val="00D46536"/>
    <w:rsid w:val="00D528C3"/>
    <w:rsid w:val="00D64135"/>
    <w:rsid w:val="00D7156A"/>
    <w:rsid w:val="00D75A0F"/>
    <w:rsid w:val="00DF639D"/>
    <w:rsid w:val="00DF7075"/>
    <w:rsid w:val="00E94CF6"/>
    <w:rsid w:val="00EB4891"/>
    <w:rsid w:val="00F440BF"/>
    <w:rsid w:val="00FE1AAD"/>
    <w:rsid w:val="00FE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CF3897"/>
  <w15:chartTrackingRefBased/>
  <w15:docId w15:val="{B59D19B1-9454-443D-B622-1D880C43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F5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871F5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71F5A"/>
  </w:style>
  <w:style w:type="character" w:styleId="Numrdepagin">
    <w:name w:val="page number"/>
    <w:basedOn w:val="Fontdeparagrafimplicit"/>
    <w:rsid w:val="00871F5A"/>
  </w:style>
  <w:style w:type="paragraph" w:styleId="Listparagraf">
    <w:name w:val="List Paragraph"/>
    <w:basedOn w:val="Normal"/>
    <w:uiPriority w:val="34"/>
    <w:qFormat/>
    <w:rsid w:val="00871F5A"/>
    <w:pPr>
      <w:suppressAutoHyphens/>
      <w:spacing w:after="200" w:line="276" w:lineRule="auto"/>
      <w:ind w:left="720"/>
      <w:contextualSpacing/>
    </w:pPr>
    <w:rPr>
      <w:rFonts w:ascii="Calibri" w:eastAsia="Calibri" w:hAnsi="Calibri" w:cs="Calibri"/>
      <w:lang w:val="ro-RO" w:eastAsia="ar-SA"/>
    </w:rPr>
  </w:style>
  <w:style w:type="character" w:customStyle="1" w:styleId="ar1">
    <w:name w:val="ar1"/>
    <w:rsid w:val="00871F5A"/>
    <w:rPr>
      <w:b/>
      <w:bCs/>
      <w:color w:val="0000AF"/>
      <w:sz w:val="22"/>
      <w:szCs w:val="22"/>
    </w:rPr>
  </w:style>
  <w:style w:type="character" w:customStyle="1" w:styleId="sttalineat">
    <w:name w:val="st_talineat"/>
    <w:basedOn w:val="Fontdeparagrafimplicit"/>
    <w:rsid w:val="00871F5A"/>
  </w:style>
  <w:style w:type="character" w:customStyle="1" w:styleId="sden">
    <w:name w:val="s_den"/>
    <w:basedOn w:val="Fontdeparagrafimplicit"/>
    <w:rsid w:val="00871F5A"/>
  </w:style>
  <w:style w:type="character" w:customStyle="1" w:styleId="shdr">
    <w:name w:val="s_hdr"/>
    <w:basedOn w:val="Fontdeparagrafimplicit"/>
    <w:rsid w:val="00871F5A"/>
  </w:style>
  <w:style w:type="character" w:styleId="Hyperlink">
    <w:name w:val="Hyperlink"/>
    <w:basedOn w:val="Fontdeparagrafimplicit"/>
    <w:uiPriority w:val="99"/>
    <w:semiHidden/>
    <w:unhideWhenUsed/>
    <w:rsid w:val="00871F5A"/>
    <w:rPr>
      <w:color w:val="0000FF"/>
      <w:u w:val="single"/>
    </w:rPr>
  </w:style>
  <w:style w:type="paragraph" w:styleId="Antet">
    <w:name w:val="header"/>
    <w:basedOn w:val="Normal"/>
    <w:link w:val="AntetCaracter"/>
    <w:uiPriority w:val="99"/>
    <w:unhideWhenUsed/>
    <w:rsid w:val="00871F5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71F5A"/>
  </w:style>
  <w:style w:type="character" w:customStyle="1" w:styleId="saln">
    <w:name w:val="s_aln"/>
    <w:basedOn w:val="Fontdeparagrafimplicit"/>
    <w:rsid w:val="00C40A4A"/>
  </w:style>
  <w:style w:type="character" w:customStyle="1" w:styleId="salnbdy">
    <w:name w:val="s_aln_bdy"/>
    <w:basedOn w:val="Fontdeparagrafimplicit"/>
    <w:rsid w:val="00C40A4A"/>
  </w:style>
  <w:style w:type="character" w:customStyle="1" w:styleId="salnttl">
    <w:name w:val="s_aln_ttl"/>
    <w:basedOn w:val="Fontdeparagrafimplicit"/>
    <w:rsid w:val="00C40A4A"/>
  </w:style>
  <w:style w:type="character" w:customStyle="1" w:styleId="slgi">
    <w:name w:val="s_lgi"/>
    <w:basedOn w:val="Fontdeparagrafimplicit"/>
    <w:rsid w:val="00C40A4A"/>
  </w:style>
  <w:style w:type="character" w:customStyle="1" w:styleId="spar">
    <w:name w:val="s_par"/>
    <w:basedOn w:val="Fontdeparagrafimplicit"/>
    <w:rsid w:val="003B6350"/>
  </w:style>
  <w:style w:type="paragraph" w:customStyle="1" w:styleId="Default">
    <w:name w:val="Default"/>
    <w:rsid w:val="003B63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3387</Words>
  <Characters>19308</Characters>
  <Application>Microsoft Office Word</Application>
  <DocSecurity>0</DocSecurity>
  <Lines>160</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Monica.Popescu.MMAP</cp:lastModifiedBy>
  <cp:revision>15</cp:revision>
  <cp:lastPrinted>2021-08-09T09:44:00Z</cp:lastPrinted>
  <dcterms:created xsi:type="dcterms:W3CDTF">2021-08-06T06:59:00Z</dcterms:created>
  <dcterms:modified xsi:type="dcterms:W3CDTF">2021-08-18T06:37:00Z</dcterms:modified>
</cp:coreProperties>
</file>