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0F35" w14:textId="77777777" w:rsidR="009F77FA" w:rsidRPr="00116203" w:rsidRDefault="00E318A6" w:rsidP="00B62953">
      <w:pPr>
        <w:spacing w:after="0" w:line="300" w:lineRule="auto"/>
        <w:ind w:right="141"/>
        <w:jc w:val="center"/>
        <w:rPr>
          <w:rFonts w:ascii="Times New Roman" w:hAnsi="Times New Roman"/>
          <w:b/>
          <w:noProof/>
          <w:sz w:val="24"/>
          <w:szCs w:val="24"/>
          <w:lang w:val="ro-RO"/>
        </w:rPr>
      </w:pPr>
      <w:r w:rsidRPr="00116203">
        <w:rPr>
          <w:rFonts w:ascii="Times New Roman" w:hAnsi="Times New Roman"/>
          <w:b/>
          <w:noProof/>
          <w:sz w:val="24"/>
          <w:szCs w:val="24"/>
          <w:lang w:val="ro-RO"/>
        </w:rPr>
        <w:t>NOTĂ DE FUNDAMENTARE</w:t>
      </w:r>
    </w:p>
    <w:p w14:paraId="7C68370C" w14:textId="77777777" w:rsidR="00E318A6" w:rsidRPr="00116203" w:rsidRDefault="00E318A6" w:rsidP="00B62953">
      <w:pPr>
        <w:spacing w:after="0" w:line="300" w:lineRule="auto"/>
        <w:rPr>
          <w:rFonts w:ascii="Times New Roman" w:hAnsi="Times New Roman"/>
          <w:noProof/>
          <w:sz w:val="24"/>
          <w:szCs w:val="24"/>
          <w:lang w:val="ro-RO"/>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955"/>
        <w:gridCol w:w="1245"/>
        <w:gridCol w:w="31"/>
        <w:gridCol w:w="204"/>
        <w:gridCol w:w="1505"/>
        <w:gridCol w:w="663"/>
        <w:gridCol w:w="594"/>
        <w:gridCol w:w="586"/>
        <w:gridCol w:w="567"/>
        <w:gridCol w:w="2345"/>
      </w:tblGrid>
      <w:tr w:rsidR="00340387" w:rsidRPr="00116203" w14:paraId="4E3A8004" w14:textId="77777777" w:rsidTr="00A82581">
        <w:trPr>
          <w:trHeight w:val="682"/>
        </w:trPr>
        <w:tc>
          <w:tcPr>
            <w:tcW w:w="10458" w:type="dxa"/>
            <w:gridSpan w:val="11"/>
            <w:vAlign w:val="center"/>
          </w:tcPr>
          <w:p w14:paraId="4514BC8C" w14:textId="77777777" w:rsidR="00E318A6" w:rsidRPr="00116203" w:rsidRDefault="00E318A6" w:rsidP="00B62953">
            <w:pPr>
              <w:autoSpaceDE w:val="0"/>
              <w:autoSpaceDN w:val="0"/>
              <w:adjustRightInd w:val="0"/>
              <w:spacing w:after="0" w:line="300" w:lineRule="auto"/>
              <w:jc w:val="center"/>
              <w:rPr>
                <w:rFonts w:ascii="Times New Roman" w:hAnsi="Times New Roman"/>
                <w:b/>
                <w:noProof/>
                <w:sz w:val="24"/>
                <w:szCs w:val="24"/>
                <w:lang w:val="ro-RO"/>
              </w:rPr>
            </w:pPr>
            <w:r w:rsidRPr="00116203">
              <w:rPr>
                <w:rFonts w:ascii="Times New Roman" w:hAnsi="Times New Roman"/>
                <w:b/>
                <w:noProof/>
                <w:sz w:val="24"/>
                <w:szCs w:val="24"/>
                <w:lang w:val="ro-RO"/>
              </w:rPr>
              <w:t>Secţiunea 1</w:t>
            </w:r>
          </w:p>
          <w:p w14:paraId="479223FF" w14:textId="77777777" w:rsidR="00B4162D" w:rsidRPr="00116203" w:rsidRDefault="00E318A6" w:rsidP="00B62953">
            <w:pPr>
              <w:autoSpaceDE w:val="0"/>
              <w:autoSpaceDN w:val="0"/>
              <w:adjustRightInd w:val="0"/>
              <w:spacing w:after="0" w:line="300" w:lineRule="auto"/>
              <w:jc w:val="center"/>
              <w:rPr>
                <w:rFonts w:ascii="Times New Roman" w:hAnsi="Times New Roman"/>
                <w:b/>
                <w:noProof/>
                <w:sz w:val="24"/>
                <w:szCs w:val="24"/>
                <w:lang w:val="ro-RO"/>
              </w:rPr>
            </w:pPr>
            <w:r w:rsidRPr="00116203">
              <w:rPr>
                <w:rFonts w:ascii="Times New Roman" w:hAnsi="Times New Roman"/>
                <w:b/>
                <w:noProof/>
                <w:sz w:val="24"/>
                <w:szCs w:val="24"/>
                <w:lang w:val="ro-RO"/>
              </w:rPr>
              <w:t xml:space="preserve">Titlul </w:t>
            </w:r>
            <w:r w:rsidR="004249E1" w:rsidRPr="00116203">
              <w:rPr>
                <w:rFonts w:ascii="Times New Roman" w:hAnsi="Times New Roman"/>
                <w:b/>
                <w:noProof/>
                <w:sz w:val="24"/>
                <w:szCs w:val="24"/>
                <w:lang w:val="ro-RO"/>
              </w:rPr>
              <w:t>proiectului de</w:t>
            </w:r>
            <w:r w:rsidR="00B4162D" w:rsidRPr="00116203">
              <w:rPr>
                <w:rFonts w:ascii="Times New Roman" w:hAnsi="Times New Roman"/>
                <w:b/>
                <w:noProof/>
                <w:sz w:val="24"/>
                <w:szCs w:val="24"/>
                <w:lang w:val="ro-RO"/>
              </w:rPr>
              <w:t xml:space="preserve"> act normativ</w:t>
            </w:r>
          </w:p>
          <w:p w14:paraId="4C7BBF02" w14:textId="77777777" w:rsidR="00400C30" w:rsidRPr="00116203" w:rsidRDefault="00400C30" w:rsidP="00B62953">
            <w:pPr>
              <w:suppressAutoHyphens/>
              <w:spacing w:after="0" w:line="300" w:lineRule="auto"/>
              <w:jc w:val="center"/>
              <w:rPr>
                <w:rFonts w:ascii="Times New Roman" w:hAnsi="Times New Roman"/>
                <w:b/>
                <w:sz w:val="24"/>
                <w:szCs w:val="24"/>
                <w:lang w:val="ro-RO" w:eastAsia="ar-SA"/>
              </w:rPr>
            </w:pPr>
            <w:r w:rsidRPr="00116203">
              <w:rPr>
                <w:rFonts w:ascii="Times New Roman" w:hAnsi="Times New Roman"/>
                <w:b/>
                <w:sz w:val="24"/>
                <w:szCs w:val="24"/>
                <w:lang w:val="ro-RO" w:eastAsia="ar-SA"/>
              </w:rPr>
              <w:t>Hotărâre a Guvernului</w:t>
            </w:r>
          </w:p>
          <w:p w14:paraId="0B0DF030" w14:textId="77777777" w:rsidR="00AD409E" w:rsidRPr="00116203" w:rsidRDefault="00400C30" w:rsidP="00B62953">
            <w:pPr>
              <w:pStyle w:val="BodyText2"/>
              <w:spacing w:line="300" w:lineRule="auto"/>
              <w:jc w:val="center"/>
              <w:rPr>
                <w:b/>
                <w:bCs/>
                <w:szCs w:val="24"/>
              </w:rPr>
            </w:pPr>
            <w:bookmarkStart w:id="0" w:name="_Hlk112155133"/>
            <w:r w:rsidRPr="00116203">
              <w:rPr>
                <w:b/>
                <w:bCs/>
                <w:szCs w:val="24"/>
                <w:lang w:eastAsia="ar-SA"/>
              </w:rPr>
              <w:t xml:space="preserve">privind </w:t>
            </w:r>
            <w:r w:rsidR="00924802" w:rsidRPr="00116203">
              <w:rPr>
                <w:b/>
                <w:bCs/>
                <w:szCs w:val="24"/>
                <w:lang w:eastAsia="ar-SA"/>
              </w:rPr>
              <w:t>re</w:t>
            </w:r>
            <w:r w:rsidRPr="00116203">
              <w:rPr>
                <w:b/>
                <w:bCs/>
                <w:szCs w:val="24"/>
                <w:lang w:eastAsia="ar-SA"/>
              </w:rPr>
              <w:t xml:space="preserve">aprobarea </w:t>
            </w:r>
            <w:r w:rsidR="005431E5" w:rsidRPr="00116203">
              <w:rPr>
                <w:b/>
                <w:bCs/>
                <w:szCs w:val="24"/>
                <w:lang w:eastAsia="ar-SA"/>
              </w:rPr>
              <w:t xml:space="preserve">caracteristicilor principale și a indicatorilor tehnico-economici aferenți </w:t>
            </w:r>
            <w:r w:rsidRPr="00116203">
              <w:rPr>
                <w:b/>
                <w:bCs/>
                <w:szCs w:val="24"/>
                <w:lang w:eastAsia="ar-SA"/>
              </w:rPr>
              <w:t xml:space="preserve">obiectivului de </w:t>
            </w:r>
            <w:r w:rsidRPr="00116203">
              <w:rPr>
                <w:b/>
                <w:bCs/>
                <w:szCs w:val="24"/>
              </w:rPr>
              <w:t xml:space="preserve">investiții </w:t>
            </w:r>
            <w:r w:rsidR="000553D3" w:rsidRPr="00116203">
              <w:rPr>
                <w:b/>
                <w:bCs/>
                <w:szCs w:val="24"/>
              </w:rPr>
              <w:t>„</w:t>
            </w:r>
            <w:r w:rsidR="00EA3FCD" w:rsidRPr="00116203">
              <w:rPr>
                <w:b/>
                <w:bCs/>
                <w:iCs/>
                <w:szCs w:val="24"/>
              </w:rPr>
              <w:t xml:space="preserve">Îmbunătățirea  condițiilor  de  funcționare  în  siguranță  a  acumulării  </w:t>
            </w:r>
            <w:r w:rsidR="00363772" w:rsidRPr="00116203">
              <w:rPr>
                <w:b/>
                <w:bCs/>
                <w:iCs/>
                <w:szCs w:val="24"/>
              </w:rPr>
              <w:t>Leșu</w:t>
            </w:r>
            <w:r w:rsidR="00EA3FCD" w:rsidRPr="00116203">
              <w:rPr>
                <w:b/>
                <w:bCs/>
                <w:iCs/>
                <w:szCs w:val="24"/>
              </w:rPr>
              <w:t xml:space="preserve">,  județul  </w:t>
            </w:r>
            <w:bookmarkEnd w:id="0"/>
            <w:r w:rsidR="00363772" w:rsidRPr="00116203">
              <w:rPr>
                <w:b/>
                <w:bCs/>
                <w:iCs/>
                <w:szCs w:val="24"/>
              </w:rPr>
              <w:t>Bihor</w:t>
            </w:r>
            <w:r w:rsidR="0059027F" w:rsidRPr="00116203">
              <w:rPr>
                <w:b/>
                <w:bCs/>
                <w:szCs w:val="24"/>
              </w:rPr>
              <w:t>”</w:t>
            </w:r>
          </w:p>
          <w:p w14:paraId="425B939B" w14:textId="7B9F50C5" w:rsidR="000322DC" w:rsidRPr="00116203" w:rsidRDefault="000322DC" w:rsidP="00B62953">
            <w:pPr>
              <w:pStyle w:val="BodyText2"/>
              <w:spacing w:line="300" w:lineRule="auto"/>
              <w:jc w:val="center"/>
              <w:rPr>
                <w:b/>
                <w:bCs/>
                <w:szCs w:val="24"/>
              </w:rPr>
            </w:pPr>
          </w:p>
        </w:tc>
      </w:tr>
      <w:tr w:rsidR="00340387" w:rsidRPr="00116203" w14:paraId="2C39B086" w14:textId="77777777" w:rsidTr="00A82581">
        <w:trPr>
          <w:trHeight w:val="800"/>
        </w:trPr>
        <w:tc>
          <w:tcPr>
            <w:tcW w:w="10458" w:type="dxa"/>
            <w:gridSpan w:val="11"/>
            <w:vAlign w:val="center"/>
          </w:tcPr>
          <w:p w14:paraId="149E0A47" w14:textId="77777777" w:rsidR="000322DC" w:rsidRPr="00116203" w:rsidRDefault="000322DC" w:rsidP="00B62953">
            <w:pPr>
              <w:spacing w:after="0" w:line="300" w:lineRule="auto"/>
              <w:contextualSpacing/>
              <w:jc w:val="center"/>
              <w:rPr>
                <w:rFonts w:ascii="Times New Roman" w:eastAsia="Times New Roman" w:hAnsi="Times New Roman"/>
                <w:b/>
                <w:noProof/>
                <w:sz w:val="24"/>
                <w:szCs w:val="24"/>
                <w:lang w:val="ro-RO"/>
              </w:rPr>
            </w:pPr>
          </w:p>
          <w:p w14:paraId="354E0A12" w14:textId="2AC9A3CF" w:rsidR="00E318A6" w:rsidRPr="00116203" w:rsidRDefault="00E318A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Secţiunea a 2-a</w:t>
            </w:r>
          </w:p>
          <w:p w14:paraId="0DE52E9B" w14:textId="77777777" w:rsidR="00964E0E" w:rsidRPr="00116203" w:rsidRDefault="00E318A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Mo</w:t>
            </w:r>
            <w:r w:rsidR="00B4162D" w:rsidRPr="00116203">
              <w:rPr>
                <w:rFonts w:ascii="Times New Roman" w:eastAsia="Times New Roman" w:hAnsi="Times New Roman"/>
                <w:b/>
                <w:noProof/>
                <w:sz w:val="24"/>
                <w:szCs w:val="24"/>
                <w:lang w:val="ro-RO"/>
              </w:rPr>
              <w:t>tivul emiterii actului normativ</w:t>
            </w:r>
          </w:p>
        </w:tc>
      </w:tr>
      <w:tr w:rsidR="00340387" w:rsidRPr="00116203" w14:paraId="38B7193A" w14:textId="77777777" w:rsidTr="007421E9">
        <w:trPr>
          <w:trHeight w:val="3222"/>
        </w:trPr>
        <w:tc>
          <w:tcPr>
            <w:tcW w:w="763" w:type="dxa"/>
            <w:vAlign w:val="center"/>
          </w:tcPr>
          <w:p w14:paraId="3C35D1B5" w14:textId="77777777" w:rsidR="00DB3666" w:rsidRPr="00116203" w:rsidRDefault="00DB3666" w:rsidP="00B62953">
            <w:pPr>
              <w:spacing w:after="0" w:line="300" w:lineRule="auto"/>
              <w:jc w:val="right"/>
              <w:rPr>
                <w:rFonts w:ascii="Times New Roman" w:hAnsi="Times New Roman"/>
                <w:noProof/>
                <w:sz w:val="24"/>
                <w:szCs w:val="24"/>
                <w:lang w:val="ro-RO"/>
              </w:rPr>
            </w:pPr>
            <w:r w:rsidRPr="00116203">
              <w:rPr>
                <w:rFonts w:ascii="Times New Roman" w:hAnsi="Times New Roman"/>
                <w:noProof/>
                <w:sz w:val="24"/>
                <w:szCs w:val="24"/>
                <w:lang w:val="ro-RO"/>
              </w:rPr>
              <w:t>2.1.</w:t>
            </w:r>
          </w:p>
        </w:tc>
        <w:tc>
          <w:tcPr>
            <w:tcW w:w="1955" w:type="dxa"/>
            <w:vAlign w:val="center"/>
          </w:tcPr>
          <w:p w14:paraId="77BADC1A" w14:textId="77777777" w:rsidR="00DB3666" w:rsidRPr="00116203" w:rsidRDefault="00DB3666" w:rsidP="00B62953">
            <w:pPr>
              <w:spacing w:after="0" w:line="300" w:lineRule="auto"/>
              <w:contextualSpacing/>
              <w:rPr>
                <w:rFonts w:ascii="Times New Roman" w:hAnsi="Times New Roman"/>
                <w:noProof/>
                <w:sz w:val="24"/>
                <w:szCs w:val="24"/>
                <w:lang w:val="ro-RO"/>
              </w:rPr>
            </w:pPr>
            <w:r w:rsidRPr="00116203">
              <w:rPr>
                <w:rFonts w:ascii="Times New Roman" w:hAnsi="Times New Roman"/>
                <w:noProof/>
                <w:sz w:val="24"/>
                <w:szCs w:val="24"/>
                <w:lang w:val="ro-RO"/>
              </w:rPr>
              <w:t>Sursa proiectului de act normativ</w:t>
            </w:r>
          </w:p>
        </w:tc>
        <w:tc>
          <w:tcPr>
            <w:tcW w:w="7740" w:type="dxa"/>
            <w:gridSpan w:val="9"/>
            <w:vAlign w:val="center"/>
          </w:tcPr>
          <w:p w14:paraId="569AB8FF" w14:textId="678F07C7" w:rsidR="00DB3666" w:rsidRPr="00116203" w:rsidRDefault="00DB3666" w:rsidP="00B62953">
            <w:pPr>
              <w:suppressAutoHyphens/>
              <w:spacing w:after="0" w:line="300" w:lineRule="auto"/>
              <w:ind w:firstLine="480"/>
              <w:jc w:val="both"/>
              <w:rPr>
                <w:rFonts w:ascii="Times New Roman" w:hAnsi="Times New Roman"/>
                <w:sz w:val="24"/>
                <w:szCs w:val="24"/>
                <w:lang w:val="ro-RO"/>
              </w:rPr>
            </w:pPr>
            <w:r w:rsidRPr="00116203">
              <w:rPr>
                <w:rFonts w:ascii="Times New Roman" w:hAnsi="Times New Roman"/>
                <w:sz w:val="24"/>
                <w:szCs w:val="24"/>
                <w:lang w:val="ro-RO"/>
              </w:rPr>
              <w:t xml:space="preserve">Proiectul este inclus în Planul de Management de Risc la Inundații al bazinului hidrografic </w:t>
            </w:r>
            <w:r w:rsidR="00363772" w:rsidRPr="00116203">
              <w:rPr>
                <w:rFonts w:ascii="Times New Roman" w:hAnsi="Times New Roman"/>
                <w:sz w:val="24"/>
                <w:szCs w:val="24"/>
                <w:lang w:val="ro-RO"/>
              </w:rPr>
              <w:t>Crișuri</w:t>
            </w:r>
            <w:r w:rsidR="00A747A6" w:rsidRPr="00116203">
              <w:rPr>
                <w:rFonts w:ascii="Times New Roman" w:hAnsi="Times New Roman"/>
                <w:sz w:val="24"/>
                <w:szCs w:val="24"/>
                <w:lang w:val="ro-RO"/>
              </w:rPr>
              <w:t xml:space="preserve">, </w:t>
            </w:r>
            <w:r w:rsidRPr="00116203">
              <w:rPr>
                <w:rFonts w:ascii="Times New Roman" w:hAnsi="Times New Roman"/>
                <w:sz w:val="24"/>
                <w:szCs w:val="24"/>
                <w:lang w:val="ro-RO"/>
              </w:rPr>
              <w:t>Ciclul 2 de implementare a Directivei Inundații, care reprezintă o viziune strategică pentru managementul riscului la inundații atât la nivel de Administrație Bazinală de Apă</w:t>
            </w:r>
            <w:r w:rsidR="00A82581" w:rsidRPr="00116203">
              <w:rPr>
                <w:rFonts w:ascii="Times New Roman" w:hAnsi="Times New Roman"/>
                <w:sz w:val="24"/>
                <w:szCs w:val="24"/>
                <w:lang w:val="ro-RO"/>
              </w:rPr>
              <w:t xml:space="preserve"> </w:t>
            </w:r>
            <w:r w:rsidR="00363772" w:rsidRPr="00116203">
              <w:rPr>
                <w:rFonts w:ascii="Times New Roman" w:hAnsi="Times New Roman"/>
                <w:sz w:val="24"/>
                <w:szCs w:val="24"/>
                <w:lang w:val="ro-RO"/>
              </w:rPr>
              <w:t>Crișuri</w:t>
            </w:r>
            <w:r w:rsidRPr="00116203">
              <w:rPr>
                <w:rFonts w:ascii="Times New Roman" w:hAnsi="Times New Roman"/>
                <w:sz w:val="24"/>
                <w:szCs w:val="24"/>
                <w:lang w:val="ro-RO"/>
              </w:rPr>
              <w:t xml:space="preserve">, cât și la nivel de A.P.S.F.R. </w:t>
            </w:r>
            <w:r w:rsidR="009B2BDA" w:rsidRPr="00116203">
              <w:rPr>
                <w:rFonts w:ascii="Times New Roman" w:hAnsi="Times New Roman"/>
                <w:sz w:val="24"/>
                <w:szCs w:val="24"/>
                <w:lang w:val="ro-RO"/>
              </w:rPr>
              <w:t xml:space="preserve">- </w:t>
            </w:r>
            <w:proofErr w:type="spellStart"/>
            <w:r w:rsidRPr="00116203">
              <w:rPr>
                <w:rFonts w:ascii="Times New Roman" w:hAnsi="Times New Roman"/>
                <w:sz w:val="24"/>
                <w:szCs w:val="24"/>
                <w:lang w:val="ro-RO"/>
              </w:rPr>
              <w:t>Areas</w:t>
            </w:r>
            <w:proofErr w:type="spellEnd"/>
            <w:r w:rsidRPr="00116203">
              <w:rPr>
                <w:rFonts w:ascii="Times New Roman" w:hAnsi="Times New Roman"/>
                <w:sz w:val="24"/>
                <w:szCs w:val="24"/>
                <w:lang w:val="ro-RO"/>
              </w:rPr>
              <w:t xml:space="preserve"> </w:t>
            </w:r>
            <w:proofErr w:type="spellStart"/>
            <w:r w:rsidRPr="00116203">
              <w:rPr>
                <w:rFonts w:ascii="Times New Roman" w:hAnsi="Times New Roman"/>
                <w:sz w:val="24"/>
                <w:szCs w:val="24"/>
                <w:lang w:val="ro-RO"/>
              </w:rPr>
              <w:t>with</w:t>
            </w:r>
            <w:proofErr w:type="spellEnd"/>
            <w:r w:rsidRPr="00116203">
              <w:rPr>
                <w:rFonts w:ascii="Times New Roman" w:hAnsi="Times New Roman"/>
                <w:sz w:val="24"/>
                <w:szCs w:val="24"/>
                <w:lang w:val="ro-RO"/>
              </w:rPr>
              <w:t xml:space="preserve"> </w:t>
            </w:r>
            <w:proofErr w:type="spellStart"/>
            <w:r w:rsidRPr="00116203">
              <w:rPr>
                <w:rFonts w:ascii="Times New Roman" w:hAnsi="Times New Roman"/>
                <w:sz w:val="24"/>
                <w:szCs w:val="24"/>
                <w:lang w:val="ro-RO"/>
              </w:rPr>
              <w:t>Potential</w:t>
            </w:r>
            <w:proofErr w:type="spellEnd"/>
            <w:r w:rsidRPr="00116203">
              <w:rPr>
                <w:rFonts w:ascii="Times New Roman" w:hAnsi="Times New Roman"/>
                <w:sz w:val="24"/>
                <w:szCs w:val="24"/>
                <w:lang w:val="ro-RO"/>
              </w:rPr>
              <w:t xml:space="preserve"> </w:t>
            </w:r>
            <w:proofErr w:type="spellStart"/>
            <w:r w:rsidRPr="00116203">
              <w:rPr>
                <w:rFonts w:ascii="Times New Roman" w:hAnsi="Times New Roman"/>
                <w:sz w:val="24"/>
                <w:szCs w:val="24"/>
                <w:lang w:val="ro-RO"/>
              </w:rPr>
              <w:t>Significant</w:t>
            </w:r>
            <w:proofErr w:type="spellEnd"/>
            <w:r w:rsidRPr="00116203">
              <w:rPr>
                <w:rFonts w:ascii="Times New Roman" w:hAnsi="Times New Roman"/>
                <w:sz w:val="24"/>
                <w:szCs w:val="24"/>
                <w:lang w:val="ro-RO"/>
              </w:rPr>
              <w:t xml:space="preserve"> </w:t>
            </w:r>
            <w:proofErr w:type="spellStart"/>
            <w:r w:rsidRPr="00116203">
              <w:rPr>
                <w:rFonts w:ascii="Times New Roman" w:hAnsi="Times New Roman"/>
                <w:sz w:val="24"/>
                <w:szCs w:val="24"/>
                <w:lang w:val="ro-RO"/>
              </w:rPr>
              <w:t>Flood</w:t>
            </w:r>
            <w:proofErr w:type="spellEnd"/>
            <w:r w:rsidRPr="00116203">
              <w:rPr>
                <w:rFonts w:ascii="Times New Roman" w:hAnsi="Times New Roman"/>
                <w:sz w:val="24"/>
                <w:szCs w:val="24"/>
                <w:lang w:val="ro-RO"/>
              </w:rPr>
              <w:t xml:space="preserve"> </w:t>
            </w:r>
            <w:proofErr w:type="spellStart"/>
            <w:r w:rsidRPr="00116203">
              <w:rPr>
                <w:rFonts w:ascii="Times New Roman" w:hAnsi="Times New Roman"/>
                <w:sz w:val="24"/>
                <w:szCs w:val="24"/>
                <w:lang w:val="ro-RO"/>
              </w:rPr>
              <w:t>Risk</w:t>
            </w:r>
            <w:proofErr w:type="spellEnd"/>
            <w:r w:rsidRPr="00116203">
              <w:rPr>
                <w:rFonts w:ascii="Times New Roman" w:hAnsi="Times New Roman"/>
                <w:sz w:val="24"/>
                <w:szCs w:val="24"/>
                <w:lang w:val="ro-RO"/>
              </w:rPr>
              <w:t xml:space="preserve"> - Zone cu Risc Potențial Semnificativ la Inundații. </w:t>
            </w:r>
            <w:r w:rsidR="004F367F" w:rsidRPr="00116203">
              <w:rPr>
                <w:rFonts w:ascii="Times New Roman" w:hAnsi="Times New Roman"/>
                <w:sz w:val="24"/>
                <w:szCs w:val="24"/>
                <w:lang w:val="ro-RO"/>
              </w:rPr>
              <w:t>În cadr</w:t>
            </w:r>
            <w:r w:rsidR="00085A4D" w:rsidRPr="00116203">
              <w:rPr>
                <w:rFonts w:ascii="Times New Roman" w:hAnsi="Times New Roman"/>
                <w:sz w:val="24"/>
                <w:szCs w:val="24"/>
                <w:lang w:val="ro-RO"/>
              </w:rPr>
              <w:t>u</w:t>
            </w:r>
            <w:r w:rsidR="004F367F" w:rsidRPr="00116203">
              <w:rPr>
                <w:rFonts w:ascii="Times New Roman" w:hAnsi="Times New Roman"/>
                <w:sz w:val="24"/>
                <w:szCs w:val="24"/>
                <w:lang w:val="ro-RO"/>
              </w:rPr>
              <w:t>l Planul</w:t>
            </w:r>
            <w:r w:rsidR="00085A4D" w:rsidRPr="00116203">
              <w:rPr>
                <w:rFonts w:ascii="Times New Roman" w:hAnsi="Times New Roman"/>
                <w:sz w:val="24"/>
                <w:szCs w:val="24"/>
                <w:lang w:val="ro-RO"/>
              </w:rPr>
              <w:t>ui</w:t>
            </w:r>
            <w:r w:rsidR="004F367F" w:rsidRPr="00116203">
              <w:rPr>
                <w:rFonts w:ascii="Times New Roman" w:hAnsi="Times New Roman"/>
                <w:sz w:val="24"/>
                <w:szCs w:val="24"/>
                <w:lang w:val="ro-RO"/>
              </w:rPr>
              <w:t xml:space="preserve"> de Management de Risc la Inundații al bazinului hidrografic Crișuri - Ciclul 1 de implementare a Directivei Inundații, z</w:t>
            </w:r>
            <w:r w:rsidRPr="00116203">
              <w:rPr>
                <w:rFonts w:ascii="Times New Roman" w:hAnsi="Times New Roman"/>
                <w:sz w:val="24"/>
                <w:szCs w:val="24"/>
                <w:lang w:val="ro-RO"/>
              </w:rPr>
              <w:t>ona de interes a proiectului a fost desemnată ca zonă cu risc potențial semnificativ de inundații</w:t>
            </w:r>
            <w:r w:rsidR="00A747A6" w:rsidRPr="00116203">
              <w:rPr>
                <w:rFonts w:ascii="Times New Roman" w:hAnsi="Times New Roman"/>
                <w:sz w:val="24"/>
                <w:szCs w:val="24"/>
                <w:lang w:val="ro-RO"/>
              </w:rPr>
              <w:t xml:space="preserve">, </w:t>
            </w:r>
            <w:r w:rsidRPr="00116203">
              <w:rPr>
                <w:rFonts w:ascii="Times New Roman" w:hAnsi="Times New Roman"/>
                <w:sz w:val="24"/>
                <w:szCs w:val="24"/>
                <w:lang w:val="ro-RO"/>
              </w:rPr>
              <w:t xml:space="preserve">Râul </w:t>
            </w:r>
            <w:r w:rsidR="00363772" w:rsidRPr="00116203">
              <w:rPr>
                <w:rFonts w:ascii="Times New Roman" w:hAnsi="Times New Roman"/>
                <w:sz w:val="24"/>
                <w:szCs w:val="24"/>
                <w:lang w:val="ro-RO"/>
              </w:rPr>
              <w:t xml:space="preserve">Iad – aval confluență </w:t>
            </w:r>
            <w:proofErr w:type="spellStart"/>
            <w:r w:rsidR="00363772" w:rsidRPr="00116203">
              <w:rPr>
                <w:rFonts w:ascii="Times New Roman" w:hAnsi="Times New Roman"/>
                <w:sz w:val="24"/>
                <w:szCs w:val="24"/>
                <w:lang w:val="ro-RO"/>
              </w:rPr>
              <w:t>Dașor</w:t>
            </w:r>
            <w:proofErr w:type="spellEnd"/>
            <w:r w:rsidRPr="00116203">
              <w:rPr>
                <w:rFonts w:ascii="Times New Roman" w:hAnsi="Times New Roman"/>
                <w:sz w:val="24"/>
                <w:szCs w:val="24"/>
                <w:lang w:val="ro-RO"/>
              </w:rPr>
              <w:t>. În acest sens, s-au stabilit obiectivele de management al riscului la inundații,</w:t>
            </w:r>
            <w:r w:rsidR="00EA324A" w:rsidRPr="00116203">
              <w:rPr>
                <w:rFonts w:ascii="Times New Roman" w:hAnsi="Times New Roman"/>
                <w:sz w:val="24"/>
                <w:szCs w:val="24"/>
                <w:lang w:val="ro-RO"/>
              </w:rPr>
              <w:t xml:space="preserve"> </w:t>
            </w:r>
            <w:r w:rsidRPr="00116203">
              <w:rPr>
                <w:rFonts w:ascii="Times New Roman" w:hAnsi="Times New Roman"/>
                <w:sz w:val="24"/>
                <w:szCs w:val="24"/>
                <w:lang w:val="ro-RO"/>
              </w:rPr>
              <w:t>s</w:t>
            </w:r>
            <w:r w:rsidR="008C73C4" w:rsidRPr="00116203">
              <w:rPr>
                <w:rFonts w:ascii="Times New Roman" w:hAnsi="Times New Roman"/>
                <w:sz w:val="24"/>
                <w:szCs w:val="24"/>
                <w:lang w:val="ro-RO"/>
              </w:rPr>
              <w:t>-</w:t>
            </w:r>
            <w:r w:rsidRPr="00116203">
              <w:rPr>
                <w:rFonts w:ascii="Times New Roman" w:hAnsi="Times New Roman"/>
                <w:sz w:val="24"/>
                <w:szCs w:val="24"/>
                <w:lang w:val="ro-RO"/>
              </w:rPr>
              <w:t xml:space="preserve">au identificat măsurile necesare în atingerea obiectivelor managementului riscului la inundații și s-au </w:t>
            </w:r>
            <w:proofErr w:type="spellStart"/>
            <w:r w:rsidRPr="00116203">
              <w:rPr>
                <w:rFonts w:ascii="Times New Roman" w:hAnsi="Times New Roman"/>
                <w:sz w:val="24"/>
                <w:szCs w:val="24"/>
                <w:lang w:val="ro-RO"/>
              </w:rPr>
              <w:t>prioritizat</w:t>
            </w:r>
            <w:proofErr w:type="spellEnd"/>
            <w:r w:rsidRPr="00116203">
              <w:rPr>
                <w:rFonts w:ascii="Times New Roman" w:hAnsi="Times New Roman"/>
                <w:sz w:val="24"/>
                <w:szCs w:val="24"/>
                <w:lang w:val="ro-RO"/>
              </w:rPr>
              <w:t xml:space="preserve"> măsurile care vizează reducerea riscului la inundații la nivel de A.P.S.F.R, ținând cont de obiectivele specifice de management al riscului la inundații.</w:t>
            </w:r>
          </w:p>
          <w:p w14:paraId="2E48C4EA" w14:textId="1A95CBEE" w:rsidR="002B1180" w:rsidRPr="00116203" w:rsidRDefault="002B1180" w:rsidP="00332F8F">
            <w:pPr>
              <w:suppressAutoHyphens/>
              <w:spacing w:after="0" w:line="300" w:lineRule="auto"/>
              <w:ind w:firstLine="480"/>
              <w:jc w:val="both"/>
              <w:rPr>
                <w:rFonts w:ascii="Times New Roman" w:hAnsi="Times New Roman"/>
                <w:sz w:val="24"/>
                <w:szCs w:val="24"/>
                <w:lang w:val="ro-RO"/>
              </w:rPr>
            </w:pPr>
          </w:p>
        </w:tc>
      </w:tr>
      <w:tr w:rsidR="00340387" w:rsidRPr="00116203" w14:paraId="4702E973" w14:textId="77777777" w:rsidTr="006C7D91">
        <w:trPr>
          <w:trHeight w:val="980"/>
        </w:trPr>
        <w:tc>
          <w:tcPr>
            <w:tcW w:w="763" w:type="dxa"/>
            <w:vAlign w:val="center"/>
          </w:tcPr>
          <w:p w14:paraId="634FA634" w14:textId="77777777" w:rsidR="00DB3666" w:rsidRPr="00116203" w:rsidRDefault="00DB3666" w:rsidP="00B62953">
            <w:pPr>
              <w:spacing w:after="0" w:line="300" w:lineRule="auto"/>
              <w:jc w:val="both"/>
              <w:rPr>
                <w:rFonts w:ascii="Times New Roman" w:hAnsi="Times New Roman"/>
                <w:noProof/>
                <w:sz w:val="24"/>
                <w:szCs w:val="24"/>
                <w:vertAlign w:val="superscript"/>
                <w:lang w:val="ro-RO"/>
              </w:rPr>
            </w:pPr>
            <w:r w:rsidRPr="00116203">
              <w:rPr>
                <w:rFonts w:ascii="Times New Roman" w:hAnsi="Times New Roman"/>
                <w:noProof/>
                <w:sz w:val="24"/>
                <w:szCs w:val="24"/>
                <w:lang w:val="ro-RO"/>
              </w:rPr>
              <w:t xml:space="preserve">   2.2.</w:t>
            </w:r>
          </w:p>
        </w:tc>
        <w:tc>
          <w:tcPr>
            <w:tcW w:w="1955" w:type="dxa"/>
            <w:vAlign w:val="center"/>
          </w:tcPr>
          <w:p w14:paraId="01A7F475" w14:textId="77777777" w:rsidR="00DB3666" w:rsidRPr="00116203" w:rsidRDefault="00DB3666" w:rsidP="00B62953">
            <w:pPr>
              <w:spacing w:after="0" w:line="300" w:lineRule="auto"/>
              <w:jc w:val="both"/>
              <w:rPr>
                <w:rFonts w:ascii="Times New Roman" w:hAnsi="Times New Roman"/>
                <w:noProof/>
                <w:sz w:val="24"/>
                <w:szCs w:val="24"/>
                <w:lang w:val="ro-RO"/>
              </w:rPr>
            </w:pPr>
            <w:r w:rsidRPr="00116203">
              <w:rPr>
                <w:rFonts w:ascii="Times New Roman" w:eastAsia="Times New Roman" w:hAnsi="Times New Roman"/>
                <w:noProof/>
                <w:sz w:val="24"/>
                <w:szCs w:val="24"/>
                <w:lang w:val="ro-RO"/>
              </w:rPr>
              <w:t>Descrierea situaţiei actuale</w:t>
            </w:r>
          </w:p>
        </w:tc>
        <w:tc>
          <w:tcPr>
            <w:tcW w:w="7740" w:type="dxa"/>
            <w:gridSpan w:val="9"/>
            <w:vAlign w:val="center"/>
          </w:tcPr>
          <w:p w14:paraId="336E1F6F" w14:textId="4352D690" w:rsidR="00CE556B" w:rsidRPr="00116203" w:rsidRDefault="00CE556B" w:rsidP="00CE556B">
            <w:pPr>
              <w:spacing w:after="0" w:line="240" w:lineRule="auto"/>
              <w:jc w:val="both"/>
              <w:rPr>
                <w:rFonts w:ascii="Times New Roman" w:hAnsi="Times New Roman"/>
                <w:sz w:val="24"/>
                <w:szCs w:val="24"/>
                <w:lang w:val="ro-RO"/>
              </w:rPr>
            </w:pPr>
            <w:r w:rsidRPr="00116203">
              <w:rPr>
                <w:rFonts w:ascii="Times New Roman" w:hAnsi="Times New Roman"/>
                <w:bCs/>
                <w:sz w:val="24"/>
                <w:szCs w:val="24"/>
                <w:lang w:val="ro-RO"/>
              </w:rPr>
              <w:t xml:space="preserve">        Prin Hotărârea Guvernului nr.</w:t>
            </w:r>
            <w:r w:rsidRPr="00116203">
              <w:rPr>
                <w:rFonts w:ascii="Times New Roman" w:hAnsi="Times New Roman"/>
                <w:sz w:val="24"/>
                <w:szCs w:val="24"/>
                <w:shd w:val="clear" w:color="auto" w:fill="FFFFFF"/>
                <w:lang w:val="ro-RO"/>
              </w:rPr>
              <w:t xml:space="preserve">781/2018 privind reaprobarea indicatorilor </w:t>
            </w:r>
            <w:proofErr w:type="spellStart"/>
            <w:r w:rsidRPr="00116203">
              <w:rPr>
                <w:rFonts w:ascii="Times New Roman" w:hAnsi="Times New Roman"/>
                <w:sz w:val="24"/>
                <w:szCs w:val="24"/>
                <w:shd w:val="clear" w:color="auto" w:fill="FFFFFF"/>
                <w:lang w:val="ro-RO"/>
              </w:rPr>
              <w:t>tehnico</w:t>
            </w:r>
            <w:proofErr w:type="spellEnd"/>
            <w:r w:rsidRPr="00116203">
              <w:rPr>
                <w:rFonts w:ascii="Times New Roman" w:hAnsi="Times New Roman"/>
                <w:sz w:val="24"/>
                <w:szCs w:val="24"/>
                <w:shd w:val="clear" w:color="auto" w:fill="FFFFFF"/>
                <w:lang w:val="ro-RO"/>
              </w:rPr>
              <w:t xml:space="preserve">-economici </w:t>
            </w:r>
            <w:r w:rsidR="005447D9" w:rsidRPr="00116203">
              <w:rPr>
                <w:rFonts w:ascii="Times New Roman" w:hAnsi="Times New Roman"/>
                <w:sz w:val="24"/>
                <w:szCs w:val="24"/>
                <w:shd w:val="clear" w:color="auto" w:fill="FFFFFF"/>
                <w:lang w:val="ro-RO"/>
              </w:rPr>
              <w:t>aferenți</w:t>
            </w:r>
            <w:r w:rsidRPr="00116203">
              <w:rPr>
                <w:rFonts w:ascii="Times New Roman" w:hAnsi="Times New Roman"/>
                <w:sz w:val="24"/>
                <w:szCs w:val="24"/>
                <w:shd w:val="clear" w:color="auto" w:fill="FFFFFF"/>
                <w:lang w:val="ro-RO"/>
              </w:rPr>
              <w:t xml:space="preserve"> obiectivului de </w:t>
            </w:r>
            <w:r w:rsidR="005447D9" w:rsidRPr="00116203">
              <w:rPr>
                <w:rFonts w:ascii="Times New Roman" w:hAnsi="Times New Roman"/>
                <w:sz w:val="24"/>
                <w:szCs w:val="24"/>
                <w:shd w:val="clear" w:color="auto" w:fill="FFFFFF"/>
                <w:lang w:val="ro-RO"/>
              </w:rPr>
              <w:t>investiții</w:t>
            </w:r>
            <w:r w:rsidRPr="00116203">
              <w:rPr>
                <w:rFonts w:ascii="Times New Roman" w:hAnsi="Times New Roman"/>
                <w:sz w:val="24"/>
                <w:szCs w:val="24"/>
                <w:shd w:val="clear" w:color="auto" w:fill="FFFFFF"/>
                <w:lang w:val="ro-RO"/>
              </w:rPr>
              <w:t xml:space="preserve"> </w:t>
            </w:r>
            <w:r w:rsidR="00A747A6" w:rsidRPr="00116203">
              <w:rPr>
                <w:rFonts w:ascii="Times New Roman" w:hAnsi="Times New Roman"/>
                <w:sz w:val="24"/>
                <w:szCs w:val="24"/>
                <w:shd w:val="clear" w:color="auto" w:fill="FFFFFF"/>
                <w:lang w:val="ro-RO"/>
              </w:rPr>
              <w:t>„</w:t>
            </w:r>
            <w:r w:rsidRPr="00116203">
              <w:rPr>
                <w:rFonts w:ascii="Times New Roman" w:hAnsi="Times New Roman"/>
                <w:sz w:val="24"/>
                <w:szCs w:val="24"/>
                <w:shd w:val="clear" w:color="auto" w:fill="FFFFFF"/>
                <w:lang w:val="ro-RO"/>
              </w:rPr>
              <w:t xml:space="preserve">Punerea în </w:t>
            </w:r>
            <w:r w:rsidR="005447D9" w:rsidRPr="00116203">
              <w:rPr>
                <w:rFonts w:ascii="Times New Roman" w:hAnsi="Times New Roman"/>
                <w:sz w:val="24"/>
                <w:szCs w:val="24"/>
                <w:shd w:val="clear" w:color="auto" w:fill="FFFFFF"/>
                <w:lang w:val="ro-RO"/>
              </w:rPr>
              <w:t>siguranță</w:t>
            </w:r>
            <w:r w:rsidRPr="00116203">
              <w:rPr>
                <w:rFonts w:ascii="Times New Roman" w:hAnsi="Times New Roman"/>
                <w:sz w:val="24"/>
                <w:szCs w:val="24"/>
                <w:shd w:val="clear" w:color="auto" w:fill="FFFFFF"/>
                <w:lang w:val="ro-RO"/>
              </w:rPr>
              <w:t xml:space="preserve"> a acumulării </w:t>
            </w:r>
            <w:r w:rsidR="005447D9" w:rsidRPr="00116203">
              <w:rPr>
                <w:rFonts w:ascii="Times New Roman" w:hAnsi="Times New Roman"/>
                <w:sz w:val="24"/>
                <w:szCs w:val="24"/>
                <w:shd w:val="clear" w:color="auto" w:fill="FFFFFF"/>
                <w:lang w:val="ro-RO"/>
              </w:rPr>
              <w:t>Leșu</w:t>
            </w:r>
            <w:r w:rsidRPr="00116203">
              <w:rPr>
                <w:rFonts w:ascii="Times New Roman" w:hAnsi="Times New Roman"/>
                <w:sz w:val="24"/>
                <w:szCs w:val="24"/>
                <w:shd w:val="clear" w:color="auto" w:fill="FFFFFF"/>
                <w:lang w:val="ro-RO"/>
              </w:rPr>
              <w:t xml:space="preserve">, </w:t>
            </w:r>
            <w:r w:rsidR="005447D9" w:rsidRPr="00116203">
              <w:rPr>
                <w:rFonts w:ascii="Times New Roman" w:hAnsi="Times New Roman"/>
                <w:sz w:val="24"/>
                <w:szCs w:val="24"/>
                <w:shd w:val="clear" w:color="auto" w:fill="FFFFFF"/>
                <w:lang w:val="ro-RO"/>
              </w:rPr>
              <w:t>județul</w:t>
            </w:r>
            <w:r w:rsidRPr="00116203">
              <w:rPr>
                <w:rFonts w:ascii="Times New Roman" w:hAnsi="Times New Roman"/>
                <w:sz w:val="24"/>
                <w:szCs w:val="24"/>
                <w:shd w:val="clear" w:color="auto" w:fill="FFFFFF"/>
                <w:lang w:val="ro-RO"/>
              </w:rPr>
              <w:t xml:space="preserve"> Bihor" au fost aprobați indicatorii </w:t>
            </w:r>
            <w:proofErr w:type="spellStart"/>
            <w:r w:rsidRPr="00116203">
              <w:rPr>
                <w:rFonts w:ascii="Times New Roman" w:hAnsi="Times New Roman"/>
                <w:sz w:val="24"/>
                <w:szCs w:val="24"/>
                <w:shd w:val="clear" w:color="auto" w:fill="FFFFFF"/>
                <w:lang w:val="ro-RO"/>
              </w:rPr>
              <w:t>tehnico</w:t>
            </w:r>
            <w:proofErr w:type="spellEnd"/>
            <w:r w:rsidRPr="00116203">
              <w:rPr>
                <w:rFonts w:ascii="Times New Roman" w:hAnsi="Times New Roman"/>
                <w:sz w:val="24"/>
                <w:szCs w:val="24"/>
                <w:shd w:val="clear" w:color="auto" w:fill="FFFFFF"/>
                <w:lang w:val="ro-RO"/>
              </w:rPr>
              <w:t xml:space="preserve">-economici și asigurarea finanțării investiției din fonduri externe nerambursabile.  </w:t>
            </w:r>
            <w:r w:rsidRPr="00116203">
              <w:rPr>
                <w:rFonts w:ascii="Times New Roman" w:hAnsi="Times New Roman"/>
                <w:sz w:val="24"/>
                <w:szCs w:val="24"/>
                <w:lang w:val="ro-RO"/>
              </w:rPr>
              <w:t xml:space="preserve">Lucrările au demarat în cursul anului 2018, fiind executate lucrări în valoare totală de 6.405 mii lei din </w:t>
            </w:r>
            <w:r w:rsidRPr="00116203">
              <w:rPr>
                <w:rFonts w:ascii="Times New Roman" w:hAnsi="Times New Roman"/>
                <w:sz w:val="24"/>
                <w:szCs w:val="24"/>
                <w:shd w:val="clear" w:color="auto" w:fill="FFFFFF"/>
                <w:lang w:val="ro-RO"/>
              </w:rPr>
              <w:t>fonduri externe nerambursabile</w:t>
            </w:r>
            <w:r w:rsidRPr="00116203">
              <w:rPr>
                <w:rFonts w:ascii="Times New Roman" w:hAnsi="Times New Roman"/>
                <w:sz w:val="24"/>
                <w:szCs w:val="24"/>
                <w:lang w:val="ro-RO"/>
              </w:rPr>
              <w:t xml:space="preserve">  în baza prevederilor art.12</w:t>
            </w:r>
            <w:r w:rsidRPr="00116203">
              <w:rPr>
                <w:rFonts w:ascii="Times New Roman" w:hAnsi="Times New Roman"/>
                <w:sz w:val="24"/>
                <w:szCs w:val="24"/>
                <w:vertAlign w:val="superscript"/>
                <w:lang w:val="ro-RO"/>
              </w:rPr>
              <w:t xml:space="preserve">2 </w:t>
            </w:r>
            <w:r w:rsidRPr="00116203">
              <w:rPr>
                <w:rFonts w:ascii="Times New Roman" w:hAnsi="Times New Roman"/>
                <w:sz w:val="24"/>
                <w:szCs w:val="24"/>
                <w:lang w:val="ro-RO"/>
              </w:rPr>
              <w:t xml:space="preserve"> din </w:t>
            </w:r>
            <w:r w:rsidR="005447D9" w:rsidRPr="00116203">
              <w:rPr>
                <w:rFonts w:ascii="Times New Roman" w:hAnsi="Times New Roman"/>
                <w:sz w:val="24"/>
                <w:szCs w:val="24"/>
                <w:shd w:val="clear" w:color="auto" w:fill="FFFFFF"/>
                <w:lang w:val="ro-RO"/>
              </w:rPr>
              <w:t>Ordonanța</w:t>
            </w:r>
            <w:r w:rsidRPr="00116203">
              <w:rPr>
                <w:rFonts w:ascii="Times New Roman" w:hAnsi="Times New Roman"/>
                <w:sz w:val="24"/>
                <w:szCs w:val="24"/>
                <w:shd w:val="clear" w:color="auto" w:fill="FFFFFF"/>
                <w:lang w:val="ro-RO"/>
              </w:rPr>
              <w:t xml:space="preserve"> de </w:t>
            </w:r>
            <w:r w:rsidR="005447D9" w:rsidRPr="00116203">
              <w:rPr>
                <w:rFonts w:ascii="Times New Roman" w:hAnsi="Times New Roman"/>
                <w:sz w:val="24"/>
                <w:szCs w:val="24"/>
                <w:shd w:val="clear" w:color="auto" w:fill="FFFFFF"/>
                <w:lang w:val="ro-RO"/>
              </w:rPr>
              <w:t>urgenta</w:t>
            </w:r>
            <w:r w:rsidRPr="00116203">
              <w:rPr>
                <w:rFonts w:ascii="Times New Roman" w:hAnsi="Times New Roman"/>
                <w:sz w:val="24"/>
                <w:szCs w:val="24"/>
                <w:shd w:val="clear" w:color="auto" w:fill="FFFFFF"/>
                <w:lang w:val="ro-RO"/>
              </w:rPr>
              <w:t xml:space="preserve"> nr. 40/2015 privind gestionarea financiară a fondurilor europene pentru perioada de programare 2014-2020.</w:t>
            </w:r>
            <w:r w:rsidRPr="00116203">
              <w:rPr>
                <w:rFonts w:ascii="Times New Roman" w:hAnsi="Times New Roman"/>
                <w:sz w:val="24"/>
                <w:szCs w:val="24"/>
                <w:lang w:val="ro-RO"/>
              </w:rPr>
              <w:br/>
              <w:t xml:space="preserve">        Deoarece nu a fost semnat contractul de finanțare prin Programul Operațional Infrastructură Mare, în anul 2021 proiectul a fost inclus pe lista propunerilor de proiecte cu finanțare din sume aferente componentei de împrumut a Planului Național de Redresare și Reziliență </w:t>
            </w:r>
            <w:r w:rsidR="001A3191" w:rsidRPr="00116203">
              <w:rPr>
                <w:rFonts w:ascii="Times New Roman" w:hAnsi="Times New Roman"/>
                <w:sz w:val="24"/>
                <w:szCs w:val="24"/>
                <w:lang w:val="ro-RO"/>
              </w:rPr>
              <w:t xml:space="preserve">- </w:t>
            </w:r>
            <w:r w:rsidRPr="00116203">
              <w:rPr>
                <w:rFonts w:ascii="Times New Roman" w:hAnsi="Times New Roman"/>
                <w:sz w:val="24"/>
                <w:szCs w:val="24"/>
                <w:lang w:val="ro-RO"/>
              </w:rPr>
              <w:t>P.N.R.R</w:t>
            </w:r>
            <w:r w:rsidR="001A3191" w:rsidRPr="00116203">
              <w:rPr>
                <w:rFonts w:ascii="Times New Roman" w:hAnsi="Times New Roman"/>
                <w:sz w:val="24"/>
                <w:szCs w:val="24"/>
                <w:lang w:val="ro-RO"/>
              </w:rPr>
              <w:t>.</w:t>
            </w:r>
            <w:r w:rsidRPr="00116203">
              <w:rPr>
                <w:rFonts w:ascii="Times New Roman" w:hAnsi="Times New Roman"/>
                <w:sz w:val="24"/>
                <w:szCs w:val="24"/>
                <w:lang w:val="ro-RO"/>
              </w:rPr>
              <w:t xml:space="preserve">, în cadrul Componentei C1 – Managementul Apei, Investiția I4 – </w:t>
            </w:r>
            <w:r w:rsidR="001A3191" w:rsidRPr="00116203">
              <w:rPr>
                <w:rFonts w:ascii="Times New Roman" w:hAnsi="Times New Roman"/>
                <w:sz w:val="24"/>
                <w:szCs w:val="24"/>
                <w:lang w:val="ro-RO"/>
              </w:rPr>
              <w:t>„</w:t>
            </w:r>
            <w:r w:rsidRPr="00116203">
              <w:rPr>
                <w:rFonts w:ascii="Times New Roman" w:hAnsi="Times New Roman"/>
                <w:sz w:val="24"/>
                <w:szCs w:val="24"/>
                <w:lang w:val="ro-RO"/>
              </w:rPr>
              <w:t>Adaptarea la schimbările climatice prin automatizarea și digitalizarea echipamentelor de evacuare și stocare a apei la acumulări existente pentru asigurarea debitului ecologic și creșterea siguranței alimentării cu apă a populației și reducerea riscului la inundații”. Datorită complexității dar și a cerințelor impuse de P.N.R.R</w:t>
            </w:r>
            <w:r w:rsidR="001A3191" w:rsidRPr="00116203">
              <w:rPr>
                <w:rFonts w:ascii="Times New Roman" w:hAnsi="Times New Roman"/>
                <w:sz w:val="24"/>
                <w:szCs w:val="24"/>
                <w:lang w:val="ro-RO"/>
              </w:rPr>
              <w:t>.</w:t>
            </w:r>
            <w:r w:rsidRPr="00116203">
              <w:rPr>
                <w:rFonts w:ascii="Times New Roman" w:hAnsi="Times New Roman"/>
                <w:sz w:val="24"/>
                <w:szCs w:val="24"/>
                <w:lang w:val="ro-RO"/>
              </w:rPr>
              <w:t xml:space="preserve">,  obiectivul de investiții </w:t>
            </w:r>
            <w:r w:rsidR="001A3191" w:rsidRPr="00116203">
              <w:rPr>
                <w:rFonts w:ascii="Times New Roman" w:hAnsi="Times New Roman"/>
                <w:sz w:val="24"/>
                <w:szCs w:val="24"/>
                <w:lang w:val="ro-RO"/>
              </w:rPr>
              <w:t>„</w:t>
            </w:r>
            <w:r w:rsidRPr="00116203">
              <w:rPr>
                <w:rFonts w:ascii="Times New Roman" w:hAnsi="Times New Roman"/>
                <w:sz w:val="24"/>
                <w:szCs w:val="24"/>
                <w:lang w:val="ro-RO"/>
              </w:rPr>
              <w:t xml:space="preserve">Punerea în siguranță a acumulării Leșu, </w:t>
            </w:r>
            <w:r w:rsidRPr="00116203">
              <w:rPr>
                <w:rFonts w:ascii="Times New Roman" w:hAnsi="Times New Roman"/>
                <w:sz w:val="24"/>
                <w:szCs w:val="24"/>
                <w:lang w:val="ro-RO"/>
              </w:rPr>
              <w:lastRenderedPageBreak/>
              <w:t xml:space="preserve">județul Bihor” a fost redenumit astfel: </w:t>
            </w:r>
            <w:r w:rsidR="001A3191" w:rsidRPr="00116203">
              <w:rPr>
                <w:rFonts w:ascii="Times New Roman" w:hAnsi="Times New Roman"/>
                <w:sz w:val="24"/>
                <w:szCs w:val="24"/>
                <w:lang w:val="ro-RO"/>
              </w:rPr>
              <w:t>„</w:t>
            </w:r>
            <w:r w:rsidRPr="00116203">
              <w:rPr>
                <w:rFonts w:ascii="Times New Roman" w:hAnsi="Times New Roman"/>
                <w:sz w:val="24"/>
                <w:szCs w:val="24"/>
                <w:lang w:val="ro-RO"/>
              </w:rPr>
              <w:t xml:space="preserve">Îmbunătățirea condițiilor de funcționare în siguranță a acumulării Leșu, județul Bihor” și au fost reconsiderate în totalitate soluțiile tehnice prevăzute în documentația anterioară fiind incluse în plus lucrări  pentru asigurarea și protecția echilibrului ecologic existent și </w:t>
            </w:r>
            <w:r w:rsidR="005447D9" w:rsidRPr="00116203">
              <w:rPr>
                <w:rFonts w:ascii="Times New Roman" w:hAnsi="Times New Roman"/>
                <w:sz w:val="24"/>
                <w:szCs w:val="24"/>
                <w:lang w:val="ro-RO"/>
              </w:rPr>
              <w:t>îmbunătățirea</w:t>
            </w:r>
            <w:r w:rsidRPr="00116203">
              <w:rPr>
                <w:rFonts w:ascii="Times New Roman" w:hAnsi="Times New Roman"/>
                <w:sz w:val="24"/>
                <w:szCs w:val="24"/>
                <w:lang w:val="ro-RO"/>
              </w:rPr>
              <w:t xml:space="preserve"> </w:t>
            </w:r>
            <w:r w:rsidR="005447D9" w:rsidRPr="00116203">
              <w:rPr>
                <w:rFonts w:ascii="Times New Roman" w:hAnsi="Times New Roman"/>
                <w:sz w:val="24"/>
                <w:szCs w:val="24"/>
                <w:lang w:val="ro-RO"/>
              </w:rPr>
              <w:t>biodiversității</w:t>
            </w:r>
            <w:r w:rsidRPr="00116203">
              <w:rPr>
                <w:rFonts w:ascii="Times New Roman" w:hAnsi="Times New Roman"/>
                <w:sz w:val="24"/>
                <w:szCs w:val="24"/>
                <w:lang w:val="ro-RO"/>
              </w:rPr>
              <w:t xml:space="preserve"> în bazinul hidrografic al râului Iad și asigurarea condițiilor de dezvoltare durabilă a zonei. În noua abordare proiectul include lucrări de modernizare și automatizare a echipamentului hidromecanic, echiparea cu un sistem  informațional digital, înlocuirea sistemelor de măsură și control și completarea cu dispozitive de măsură noi, măsuri pentru asigurarea conectivității longitudinale și asigurarea debitelor ecologice în aval de acumulare, sisteme de colectare a plutitorilor și sisteme pentru îmbunătățirea calității apei din lacul de acumulare.</w:t>
            </w:r>
          </w:p>
          <w:p w14:paraId="1608E97B" w14:textId="5BFE1C1E" w:rsidR="00CE556B" w:rsidRPr="00116203" w:rsidRDefault="00CE556B" w:rsidP="00CE556B">
            <w:pPr>
              <w:overflowPunct w:val="0"/>
              <w:autoSpaceDE w:val="0"/>
              <w:autoSpaceDN w:val="0"/>
              <w:adjustRightInd w:val="0"/>
              <w:spacing w:after="0" w:line="300" w:lineRule="auto"/>
              <w:ind w:firstLine="720"/>
              <w:jc w:val="both"/>
              <w:textAlignment w:val="baseline"/>
              <w:rPr>
                <w:rFonts w:ascii="Times New Roman" w:hAnsi="Times New Roman"/>
                <w:sz w:val="24"/>
                <w:szCs w:val="24"/>
                <w:lang w:val="ro-RO"/>
              </w:rPr>
            </w:pPr>
            <w:r w:rsidRPr="00116203">
              <w:rPr>
                <w:rFonts w:ascii="Times New Roman" w:hAnsi="Times New Roman"/>
                <w:sz w:val="24"/>
                <w:szCs w:val="24"/>
                <w:lang w:val="ro-RO"/>
              </w:rPr>
              <w:t>Pentru trecerea la faza de implementare a proiectului din P.N.R.R</w:t>
            </w:r>
            <w:r w:rsidR="001A3191" w:rsidRPr="00116203">
              <w:rPr>
                <w:rFonts w:ascii="Times New Roman" w:hAnsi="Times New Roman"/>
                <w:sz w:val="24"/>
                <w:szCs w:val="24"/>
                <w:lang w:val="ro-RO"/>
              </w:rPr>
              <w:t>.</w:t>
            </w:r>
            <w:r w:rsidRPr="00116203">
              <w:rPr>
                <w:rFonts w:ascii="Times New Roman" w:hAnsi="Times New Roman"/>
                <w:sz w:val="24"/>
                <w:szCs w:val="24"/>
                <w:lang w:val="ro-RO"/>
              </w:rPr>
              <w:t xml:space="preserve"> este necesară reaprobarea indicatorilor </w:t>
            </w:r>
            <w:proofErr w:type="spellStart"/>
            <w:r w:rsidRPr="00116203">
              <w:rPr>
                <w:rFonts w:ascii="Times New Roman" w:hAnsi="Times New Roman"/>
                <w:sz w:val="24"/>
                <w:szCs w:val="24"/>
                <w:lang w:val="ro-RO"/>
              </w:rPr>
              <w:t>tehnico</w:t>
            </w:r>
            <w:proofErr w:type="spellEnd"/>
            <w:r w:rsidRPr="00116203">
              <w:rPr>
                <w:rFonts w:ascii="Times New Roman" w:hAnsi="Times New Roman"/>
                <w:sz w:val="24"/>
                <w:szCs w:val="24"/>
                <w:lang w:val="ro-RO"/>
              </w:rPr>
              <w:t>-economici prin emiterea unei Hotărâri a Guvernului României care va reglementa atât noua denumire a obiectivului de investiții cât și sursa de finanțare.</w:t>
            </w:r>
          </w:p>
          <w:p w14:paraId="49BEB42F" w14:textId="3EFFD24C" w:rsidR="000F1F02" w:rsidRPr="00116203" w:rsidRDefault="000F1F02" w:rsidP="00985CAD">
            <w:pPr>
              <w:overflowPunct w:val="0"/>
              <w:autoSpaceDE w:val="0"/>
              <w:autoSpaceDN w:val="0"/>
              <w:adjustRightInd w:val="0"/>
              <w:spacing w:after="0" w:line="300" w:lineRule="auto"/>
              <w:ind w:firstLine="720"/>
              <w:jc w:val="both"/>
              <w:textAlignment w:val="baseline"/>
              <w:rPr>
                <w:rFonts w:ascii="Times New Roman" w:hAnsi="Times New Roman"/>
                <w:sz w:val="24"/>
                <w:szCs w:val="24"/>
                <w:lang w:val="ro-RO"/>
              </w:rPr>
            </w:pPr>
            <w:r w:rsidRPr="00116203">
              <w:rPr>
                <w:rFonts w:ascii="Times New Roman" w:hAnsi="Times New Roman"/>
                <w:sz w:val="24"/>
                <w:szCs w:val="24"/>
                <w:lang w:val="ro-RO"/>
              </w:rPr>
              <w:t xml:space="preserve">Barajul </w:t>
            </w:r>
            <w:proofErr w:type="spellStart"/>
            <w:r w:rsidRPr="00116203">
              <w:rPr>
                <w:rFonts w:ascii="Times New Roman" w:hAnsi="Times New Roman"/>
                <w:sz w:val="24"/>
                <w:szCs w:val="24"/>
                <w:lang w:val="ro-RO"/>
              </w:rPr>
              <w:t>şi</w:t>
            </w:r>
            <w:proofErr w:type="spellEnd"/>
            <w:r w:rsidRPr="00116203">
              <w:rPr>
                <w:rFonts w:ascii="Times New Roman" w:hAnsi="Times New Roman"/>
                <w:sz w:val="24"/>
                <w:szCs w:val="24"/>
                <w:lang w:val="ro-RO"/>
              </w:rPr>
              <w:t xml:space="preserve"> acumularea </w:t>
            </w:r>
            <w:r w:rsidR="005447D9" w:rsidRPr="00116203">
              <w:rPr>
                <w:rFonts w:ascii="Times New Roman" w:hAnsi="Times New Roman"/>
                <w:sz w:val="24"/>
                <w:szCs w:val="24"/>
                <w:lang w:val="ro-RO"/>
              </w:rPr>
              <w:t>Leșu</w:t>
            </w:r>
            <w:r w:rsidRPr="00116203">
              <w:rPr>
                <w:rFonts w:ascii="Times New Roman" w:hAnsi="Times New Roman"/>
                <w:sz w:val="24"/>
                <w:szCs w:val="24"/>
                <w:lang w:val="ro-RO"/>
              </w:rPr>
              <w:t xml:space="preserve"> se află amplasate în bazinul hidrografic </w:t>
            </w:r>
            <w:proofErr w:type="spellStart"/>
            <w:r w:rsidRPr="00116203">
              <w:rPr>
                <w:rFonts w:ascii="Times New Roman" w:hAnsi="Times New Roman"/>
                <w:sz w:val="24"/>
                <w:szCs w:val="24"/>
                <w:lang w:val="ro-RO"/>
              </w:rPr>
              <w:t>Crişuri</w:t>
            </w:r>
            <w:proofErr w:type="spellEnd"/>
            <w:r w:rsidRPr="00116203">
              <w:rPr>
                <w:rFonts w:ascii="Times New Roman" w:hAnsi="Times New Roman"/>
                <w:sz w:val="24"/>
                <w:szCs w:val="24"/>
                <w:lang w:val="ro-RO"/>
              </w:rPr>
              <w:t xml:space="preserve">, pe Valea Iadului, afluent de stânga al râului </w:t>
            </w:r>
            <w:r w:rsidR="005447D9" w:rsidRPr="00116203">
              <w:rPr>
                <w:rFonts w:ascii="Times New Roman" w:hAnsi="Times New Roman"/>
                <w:sz w:val="24"/>
                <w:szCs w:val="24"/>
                <w:lang w:val="ro-RO"/>
              </w:rPr>
              <w:t>Crișul</w:t>
            </w:r>
            <w:r w:rsidRPr="00116203">
              <w:rPr>
                <w:rFonts w:ascii="Times New Roman" w:hAnsi="Times New Roman"/>
                <w:sz w:val="24"/>
                <w:szCs w:val="24"/>
                <w:lang w:val="ro-RO"/>
              </w:rPr>
              <w:t xml:space="preserve"> Repede, cod cadastral III.1.44.10</w:t>
            </w:r>
            <w:r w:rsidR="008C1F69" w:rsidRPr="00116203">
              <w:rPr>
                <w:rFonts w:ascii="Times New Roman" w:hAnsi="Times New Roman"/>
                <w:sz w:val="24"/>
                <w:szCs w:val="24"/>
                <w:lang w:val="ro-RO"/>
              </w:rPr>
              <w:t>,</w:t>
            </w:r>
            <w:r w:rsidRPr="00116203">
              <w:rPr>
                <w:rFonts w:ascii="Times New Roman" w:hAnsi="Times New Roman"/>
                <w:sz w:val="24"/>
                <w:szCs w:val="24"/>
                <w:lang w:val="ro-RO"/>
              </w:rPr>
              <w:t xml:space="preserve"> la 6 km amonte de satul </w:t>
            </w:r>
            <w:r w:rsidR="005447D9" w:rsidRPr="00116203">
              <w:rPr>
                <w:rFonts w:ascii="Times New Roman" w:hAnsi="Times New Roman"/>
                <w:sz w:val="24"/>
                <w:szCs w:val="24"/>
                <w:lang w:val="ro-RO"/>
              </w:rPr>
              <w:t>Remeți</w:t>
            </w:r>
            <w:r w:rsidRPr="00116203">
              <w:rPr>
                <w:rFonts w:ascii="Times New Roman" w:hAnsi="Times New Roman"/>
                <w:sz w:val="24"/>
                <w:szCs w:val="24"/>
                <w:lang w:val="ro-RO"/>
              </w:rPr>
              <w:t xml:space="preserve">, comuna Bulz, </w:t>
            </w:r>
            <w:r w:rsidR="005447D9" w:rsidRPr="00116203">
              <w:rPr>
                <w:rFonts w:ascii="Times New Roman" w:hAnsi="Times New Roman"/>
                <w:sz w:val="24"/>
                <w:szCs w:val="24"/>
                <w:lang w:val="ro-RO"/>
              </w:rPr>
              <w:t>județul</w:t>
            </w:r>
            <w:r w:rsidRPr="00116203">
              <w:rPr>
                <w:rFonts w:ascii="Times New Roman" w:hAnsi="Times New Roman"/>
                <w:sz w:val="24"/>
                <w:szCs w:val="24"/>
                <w:lang w:val="ro-RO"/>
              </w:rPr>
              <w:t xml:space="preserve"> Bihor.</w:t>
            </w:r>
            <w:r w:rsidR="00057B2E" w:rsidRPr="00116203">
              <w:rPr>
                <w:rFonts w:ascii="Times New Roman" w:hAnsi="Times New Roman"/>
                <w:sz w:val="24"/>
                <w:szCs w:val="24"/>
                <w:lang w:val="ro-RO"/>
              </w:rPr>
              <w:t xml:space="preserve"> </w:t>
            </w:r>
            <w:r w:rsidRPr="00116203">
              <w:rPr>
                <w:rFonts w:ascii="Times New Roman" w:hAnsi="Times New Roman"/>
                <w:sz w:val="24"/>
                <w:szCs w:val="24"/>
                <w:lang w:val="ro-RO"/>
              </w:rPr>
              <w:t>Acumularea Leșu a fost proiectat</w:t>
            </w:r>
            <w:r w:rsidR="00332F8F" w:rsidRPr="00116203">
              <w:rPr>
                <w:rFonts w:ascii="Times New Roman" w:hAnsi="Times New Roman"/>
                <w:sz w:val="24"/>
                <w:szCs w:val="24"/>
                <w:lang w:val="ro-RO"/>
              </w:rPr>
              <w:t>ă</w:t>
            </w:r>
            <w:r w:rsidRPr="00116203">
              <w:rPr>
                <w:rFonts w:ascii="Times New Roman" w:hAnsi="Times New Roman"/>
                <w:sz w:val="24"/>
                <w:szCs w:val="24"/>
                <w:lang w:val="ro-RO"/>
              </w:rPr>
              <w:t xml:space="preserve"> și realizată între anii 1969 - 1973, ca acumulare complexă, cu </w:t>
            </w:r>
            <w:r w:rsidR="005447D9" w:rsidRPr="00116203">
              <w:rPr>
                <w:rFonts w:ascii="Times New Roman" w:hAnsi="Times New Roman"/>
                <w:sz w:val="24"/>
                <w:szCs w:val="24"/>
                <w:lang w:val="ro-RO"/>
              </w:rPr>
              <w:t>următoarele</w:t>
            </w:r>
            <w:r w:rsidRPr="00116203">
              <w:rPr>
                <w:rFonts w:ascii="Times New Roman" w:hAnsi="Times New Roman"/>
                <w:sz w:val="24"/>
                <w:szCs w:val="24"/>
                <w:lang w:val="ro-RO"/>
              </w:rPr>
              <w:t xml:space="preserve"> funcții:</w:t>
            </w:r>
          </w:p>
          <w:p w14:paraId="3413516B" w14:textId="77777777" w:rsidR="000F1F02" w:rsidRPr="00116203" w:rsidRDefault="000F1F02" w:rsidP="00985CAD">
            <w:pPr>
              <w:overflowPunct w:val="0"/>
              <w:autoSpaceDE w:val="0"/>
              <w:autoSpaceDN w:val="0"/>
              <w:adjustRightInd w:val="0"/>
              <w:spacing w:after="0" w:line="300" w:lineRule="auto"/>
              <w:ind w:firstLine="251"/>
              <w:rPr>
                <w:rFonts w:ascii="Times New Roman" w:hAnsi="Times New Roman"/>
                <w:sz w:val="24"/>
                <w:szCs w:val="24"/>
                <w:lang w:val="ro-RO"/>
              </w:rPr>
            </w:pPr>
            <w:r w:rsidRPr="00116203">
              <w:rPr>
                <w:rFonts w:ascii="Times New Roman" w:hAnsi="Times New Roman"/>
                <w:sz w:val="24"/>
                <w:szCs w:val="24"/>
                <w:lang w:val="ro-RO"/>
              </w:rPr>
              <w:t>-</w:t>
            </w:r>
            <w:r w:rsidRPr="00116203">
              <w:rPr>
                <w:rFonts w:ascii="Times New Roman" w:hAnsi="Times New Roman"/>
                <w:sz w:val="24"/>
                <w:szCs w:val="24"/>
                <w:lang w:val="ro-RO"/>
              </w:rPr>
              <w:tab/>
              <w:t>atenuarea viiturilor.</w:t>
            </w:r>
          </w:p>
          <w:p w14:paraId="64274C09" w14:textId="68CF480F" w:rsidR="000F1F02" w:rsidRPr="00116203" w:rsidRDefault="000F1F02" w:rsidP="00985CAD">
            <w:pPr>
              <w:overflowPunct w:val="0"/>
              <w:autoSpaceDE w:val="0"/>
              <w:autoSpaceDN w:val="0"/>
              <w:adjustRightInd w:val="0"/>
              <w:spacing w:after="0" w:line="300" w:lineRule="auto"/>
              <w:ind w:firstLine="251"/>
              <w:rPr>
                <w:rFonts w:ascii="Times New Roman" w:hAnsi="Times New Roman"/>
                <w:sz w:val="24"/>
                <w:szCs w:val="24"/>
                <w:lang w:val="ro-RO"/>
              </w:rPr>
            </w:pPr>
            <w:r w:rsidRPr="00116203">
              <w:rPr>
                <w:rFonts w:ascii="Times New Roman" w:hAnsi="Times New Roman"/>
                <w:sz w:val="24"/>
                <w:szCs w:val="24"/>
                <w:lang w:val="ro-RO"/>
              </w:rPr>
              <w:t>-</w:t>
            </w:r>
            <w:r w:rsidRPr="00116203">
              <w:rPr>
                <w:rFonts w:ascii="Times New Roman" w:hAnsi="Times New Roman"/>
                <w:sz w:val="24"/>
                <w:szCs w:val="24"/>
                <w:lang w:val="ro-RO"/>
              </w:rPr>
              <w:tab/>
              <w:t>compensarea defici</w:t>
            </w:r>
            <w:r w:rsidR="005447D9" w:rsidRPr="00116203">
              <w:rPr>
                <w:rFonts w:ascii="Times New Roman" w:hAnsi="Times New Roman"/>
                <w:sz w:val="24"/>
                <w:szCs w:val="24"/>
                <w:lang w:val="ro-RO"/>
              </w:rPr>
              <w:t>en</w:t>
            </w:r>
            <w:r w:rsidR="008C1F69" w:rsidRPr="00116203">
              <w:rPr>
                <w:rFonts w:ascii="Times New Roman" w:hAnsi="Times New Roman"/>
                <w:sz w:val="24"/>
                <w:szCs w:val="24"/>
                <w:lang w:val="ro-RO"/>
              </w:rPr>
              <w:t>ț</w:t>
            </w:r>
            <w:r w:rsidRPr="00116203">
              <w:rPr>
                <w:rFonts w:ascii="Times New Roman" w:hAnsi="Times New Roman"/>
                <w:sz w:val="24"/>
                <w:szCs w:val="24"/>
                <w:lang w:val="ro-RO"/>
              </w:rPr>
              <w:t>elor de apă din aval</w:t>
            </w:r>
            <w:r w:rsidR="001A3191" w:rsidRPr="00116203">
              <w:rPr>
                <w:rFonts w:ascii="Times New Roman" w:hAnsi="Times New Roman"/>
                <w:sz w:val="24"/>
                <w:szCs w:val="24"/>
                <w:lang w:val="ro-RO"/>
              </w:rPr>
              <w:t xml:space="preserve"> –</w:t>
            </w:r>
            <w:r w:rsidRPr="00116203">
              <w:rPr>
                <w:rFonts w:ascii="Times New Roman" w:hAnsi="Times New Roman"/>
                <w:sz w:val="24"/>
                <w:szCs w:val="24"/>
                <w:lang w:val="ro-RO"/>
              </w:rPr>
              <w:t xml:space="preserve"> pentru </w:t>
            </w:r>
            <w:r w:rsidR="005447D9" w:rsidRPr="00116203">
              <w:rPr>
                <w:rFonts w:ascii="Times New Roman" w:hAnsi="Times New Roman"/>
                <w:sz w:val="24"/>
                <w:szCs w:val="24"/>
                <w:lang w:val="ro-RO"/>
              </w:rPr>
              <w:t>orașul</w:t>
            </w:r>
            <w:r w:rsidRPr="00116203">
              <w:rPr>
                <w:rFonts w:ascii="Times New Roman" w:hAnsi="Times New Roman"/>
                <w:sz w:val="24"/>
                <w:szCs w:val="24"/>
                <w:lang w:val="ro-RO"/>
              </w:rPr>
              <w:t xml:space="preserve"> Oradea. În momentul de fata alimentarea cu apă potabilă și industria</w:t>
            </w:r>
            <w:r w:rsidR="008C1F69" w:rsidRPr="00116203">
              <w:rPr>
                <w:rFonts w:ascii="Times New Roman" w:hAnsi="Times New Roman"/>
                <w:sz w:val="24"/>
                <w:szCs w:val="24"/>
                <w:lang w:val="ro-RO"/>
              </w:rPr>
              <w:t>lă</w:t>
            </w:r>
            <w:r w:rsidRPr="00116203">
              <w:rPr>
                <w:rFonts w:ascii="Times New Roman" w:hAnsi="Times New Roman"/>
                <w:sz w:val="24"/>
                <w:szCs w:val="24"/>
                <w:lang w:val="ro-RO"/>
              </w:rPr>
              <w:t xml:space="preserve"> a zonei aval, se asigur</w:t>
            </w:r>
            <w:r w:rsidR="008C1F69" w:rsidRPr="00116203">
              <w:rPr>
                <w:rFonts w:ascii="Times New Roman" w:hAnsi="Times New Roman"/>
                <w:sz w:val="24"/>
                <w:szCs w:val="24"/>
                <w:lang w:val="ro-RO"/>
              </w:rPr>
              <w:t>ă</w:t>
            </w:r>
            <w:r w:rsidRPr="00116203">
              <w:rPr>
                <w:rFonts w:ascii="Times New Roman" w:hAnsi="Times New Roman"/>
                <w:sz w:val="24"/>
                <w:szCs w:val="24"/>
                <w:lang w:val="ro-RO"/>
              </w:rPr>
              <w:t xml:space="preserve"> prin construirea acumulărilor Luga</w:t>
            </w:r>
            <w:r w:rsidR="008C1F69" w:rsidRPr="00116203">
              <w:rPr>
                <w:rFonts w:ascii="Times New Roman" w:hAnsi="Times New Roman"/>
                <w:sz w:val="24"/>
                <w:szCs w:val="24"/>
                <w:lang w:val="ro-RO"/>
              </w:rPr>
              <w:t>ș</w:t>
            </w:r>
            <w:r w:rsidRPr="00116203">
              <w:rPr>
                <w:rFonts w:ascii="Times New Roman" w:hAnsi="Times New Roman"/>
                <w:sz w:val="24"/>
                <w:szCs w:val="24"/>
                <w:lang w:val="ro-RO"/>
              </w:rPr>
              <w:t xml:space="preserve">u </w:t>
            </w:r>
            <w:r w:rsidR="008C1F69" w:rsidRPr="00116203">
              <w:rPr>
                <w:rFonts w:ascii="Times New Roman" w:hAnsi="Times New Roman"/>
                <w:sz w:val="24"/>
                <w:szCs w:val="24"/>
                <w:lang w:val="ro-RO"/>
              </w:rPr>
              <w:t>ș</w:t>
            </w:r>
            <w:r w:rsidRPr="00116203">
              <w:rPr>
                <w:rFonts w:ascii="Times New Roman" w:hAnsi="Times New Roman"/>
                <w:sz w:val="24"/>
                <w:szCs w:val="24"/>
                <w:lang w:val="ro-RO"/>
              </w:rPr>
              <w:t>i Tileagd;</w:t>
            </w:r>
          </w:p>
          <w:p w14:paraId="529CF120" w14:textId="6A9E3CD2" w:rsidR="000F1F02" w:rsidRPr="00116203" w:rsidRDefault="000F1F02" w:rsidP="00985CAD">
            <w:pPr>
              <w:overflowPunct w:val="0"/>
              <w:autoSpaceDE w:val="0"/>
              <w:autoSpaceDN w:val="0"/>
              <w:adjustRightInd w:val="0"/>
              <w:spacing w:after="0" w:line="300" w:lineRule="auto"/>
              <w:ind w:firstLine="251"/>
              <w:rPr>
                <w:rFonts w:ascii="Times New Roman" w:hAnsi="Times New Roman"/>
                <w:sz w:val="24"/>
                <w:szCs w:val="24"/>
                <w:lang w:val="ro-RO"/>
              </w:rPr>
            </w:pPr>
            <w:r w:rsidRPr="00116203">
              <w:rPr>
                <w:rFonts w:ascii="Times New Roman" w:hAnsi="Times New Roman"/>
                <w:sz w:val="24"/>
                <w:szCs w:val="24"/>
                <w:lang w:val="ro-RO"/>
              </w:rPr>
              <w:t>-</w:t>
            </w:r>
            <w:r w:rsidRPr="00116203">
              <w:rPr>
                <w:rFonts w:ascii="Times New Roman" w:hAnsi="Times New Roman"/>
                <w:sz w:val="24"/>
                <w:szCs w:val="24"/>
                <w:lang w:val="ro-RO"/>
              </w:rPr>
              <w:tab/>
              <w:t xml:space="preserve">alimentarea cu apă a amenajării piscicole </w:t>
            </w:r>
            <w:r w:rsidR="005447D9" w:rsidRPr="00116203">
              <w:rPr>
                <w:rFonts w:ascii="Times New Roman" w:hAnsi="Times New Roman"/>
                <w:sz w:val="24"/>
                <w:szCs w:val="24"/>
                <w:lang w:val="ro-RO"/>
              </w:rPr>
              <w:t>Remeți</w:t>
            </w:r>
            <w:r w:rsidRPr="00116203">
              <w:rPr>
                <w:rFonts w:ascii="Times New Roman" w:hAnsi="Times New Roman"/>
                <w:sz w:val="24"/>
                <w:szCs w:val="24"/>
                <w:lang w:val="ro-RO"/>
              </w:rPr>
              <w:t>;</w:t>
            </w:r>
          </w:p>
          <w:p w14:paraId="69DB3C21" w14:textId="5C73178E" w:rsidR="000F1F02" w:rsidRPr="00116203" w:rsidRDefault="000F1F02" w:rsidP="00985CAD">
            <w:pPr>
              <w:overflowPunct w:val="0"/>
              <w:autoSpaceDE w:val="0"/>
              <w:autoSpaceDN w:val="0"/>
              <w:adjustRightInd w:val="0"/>
              <w:spacing w:after="0" w:line="300" w:lineRule="auto"/>
              <w:ind w:firstLine="251"/>
              <w:rPr>
                <w:rFonts w:ascii="Times New Roman" w:hAnsi="Times New Roman"/>
                <w:sz w:val="24"/>
                <w:szCs w:val="24"/>
                <w:lang w:val="ro-RO"/>
              </w:rPr>
            </w:pPr>
            <w:r w:rsidRPr="00116203">
              <w:rPr>
                <w:rFonts w:ascii="Times New Roman" w:hAnsi="Times New Roman"/>
                <w:sz w:val="24"/>
                <w:szCs w:val="24"/>
                <w:lang w:val="ro-RO"/>
              </w:rPr>
              <w:t>-</w:t>
            </w:r>
            <w:r w:rsidRPr="00116203">
              <w:rPr>
                <w:rFonts w:ascii="Times New Roman" w:hAnsi="Times New Roman"/>
                <w:sz w:val="24"/>
                <w:szCs w:val="24"/>
                <w:lang w:val="ro-RO"/>
              </w:rPr>
              <w:tab/>
              <w:t xml:space="preserve">producerea de energie electrică prin intermediul </w:t>
            </w:r>
            <w:r w:rsidR="00B86A78" w:rsidRPr="00116203">
              <w:rPr>
                <w:rFonts w:ascii="Times New Roman" w:hAnsi="Times New Roman"/>
                <w:sz w:val="24"/>
                <w:szCs w:val="24"/>
                <w:lang w:val="ro-RO"/>
              </w:rPr>
              <w:t>centralei hidroelectrice</w:t>
            </w:r>
            <w:r w:rsidRPr="00116203">
              <w:rPr>
                <w:rFonts w:ascii="Times New Roman" w:hAnsi="Times New Roman"/>
                <w:sz w:val="24"/>
                <w:szCs w:val="24"/>
                <w:lang w:val="ro-RO"/>
              </w:rPr>
              <w:t xml:space="preserve"> </w:t>
            </w:r>
            <w:r w:rsidR="005447D9" w:rsidRPr="00116203">
              <w:rPr>
                <w:rFonts w:ascii="Times New Roman" w:hAnsi="Times New Roman"/>
                <w:sz w:val="24"/>
                <w:szCs w:val="24"/>
                <w:lang w:val="ro-RO"/>
              </w:rPr>
              <w:t>Leșu</w:t>
            </w:r>
            <w:r w:rsidRPr="00116203">
              <w:rPr>
                <w:rFonts w:ascii="Times New Roman" w:hAnsi="Times New Roman"/>
                <w:sz w:val="24"/>
                <w:szCs w:val="24"/>
                <w:lang w:val="ro-RO"/>
              </w:rPr>
              <w:t>;</w:t>
            </w:r>
          </w:p>
          <w:p w14:paraId="1A9EA039" w14:textId="77777777" w:rsidR="000F1F02" w:rsidRPr="00116203" w:rsidRDefault="000F1F02" w:rsidP="00985CAD">
            <w:pPr>
              <w:overflowPunct w:val="0"/>
              <w:autoSpaceDE w:val="0"/>
              <w:autoSpaceDN w:val="0"/>
              <w:adjustRightInd w:val="0"/>
              <w:spacing w:after="0" w:line="300" w:lineRule="auto"/>
              <w:ind w:firstLine="109"/>
              <w:jc w:val="both"/>
              <w:rPr>
                <w:rFonts w:ascii="Times New Roman" w:hAnsi="Times New Roman"/>
                <w:sz w:val="24"/>
                <w:szCs w:val="24"/>
                <w:lang w:val="ro-RO"/>
              </w:rPr>
            </w:pPr>
            <w:r w:rsidRPr="00116203">
              <w:rPr>
                <w:rFonts w:ascii="Times New Roman" w:hAnsi="Times New Roman"/>
                <w:sz w:val="24"/>
                <w:szCs w:val="24"/>
                <w:lang w:val="ro-RO"/>
              </w:rPr>
              <w:t>-</w:t>
            </w:r>
            <w:r w:rsidRPr="00116203">
              <w:rPr>
                <w:rFonts w:ascii="Times New Roman" w:hAnsi="Times New Roman"/>
                <w:sz w:val="24"/>
                <w:szCs w:val="24"/>
                <w:lang w:val="ro-RO"/>
              </w:rPr>
              <w:tab/>
              <w:t xml:space="preserve">dezvoltarea turismului </w:t>
            </w:r>
            <w:r w:rsidR="00B86A78" w:rsidRPr="00116203">
              <w:rPr>
                <w:rFonts w:ascii="Times New Roman" w:hAnsi="Times New Roman"/>
                <w:sz w:val="24"/>
                <w:szCs w:val="24"/>
                <w:lang w:val="ro-RO"/>
              </w:rPr>
              <w:t>î</w:t>
            </w:r>
            <w:r w:rsidRPr="00116203">
              <w:rPr>
                <w:rFonts w:ascii="Times New Roman" w:hAnsi="Times New Roman"/>
                <w:sz w:val="24"/>
                <w:szCs w:val="24"/>
                <w:lang w:val="ro-RO"/>
              </w:rPr>
              <w:t>n zon</w:t>
            </w:r>
            <w:r w:rsidR="00B86A78" w:rsidRPr="00116203">
              <w:rPr>
                <w:rFonts w:ascii="Times New Roman" w:hAnsi="Times New Roman"/>
                <w:sz w:val="24"/>
                <w:szCs w:val="24"/>
                <w:lang w:val="ro-RO"/>
              </w:rPr>
              <w:t>ă</w:t>
            </w:r>
            <w:r w:rsidRPr="00116203">
              <w:rPr>
                <w:rFonts w:ascii="Times New Roman" w:hAnsi="Times New Roman"/>
                <w:sz w:val="24"/>
                <w:szCs w:val="24"/>
                <w:lang w:val="ro-RO"/>
              </w:rPr>
              <w:t>.</w:t>
            </w:r>
            <w:r w:rsidR="00EA3FCD" w:rsidRPr="00116203">
              <w:rPr>
                <w:rFonts w:ascii="Times New Roman" w:hAnsi="Times New Roman"/>
                <w:sz w:val="24"/>
                <w:szCs w:val="24"/>
                <w:lang w:val="ro-RO"/>
              </w:rPr>
              <w:t xml:space="preserve"> </w:t>
            </w:r>
          </w:p>
          <w:p w14:paraId="7C6B9A14" w14:textId="7C87DB65" w:rsidR="00DB3666" w:rsidRPr="00116203" w:rsidRDefault="00CE556B" w:rsidP="00985CAD">
            <w:pPr>
              <w:overflowPunct w:val="0"/>
              <w:autoSpaceDE w:val="0"/>
              <w:autoSpaceDN w:val="0"/>
              <w:adjustRightInd w:val="0"/>
              <w:spacing w:after="0" w:line="300" w:lineRule="auto"/>
              <w:jc w:val="both"/>
              <w:rPr>
                <w:rFonts w:ascii="Times New Roman" w:hAnsi="Times New Roman"/>
                <w:iCs/>
                <w:noProof/>
                <w:sz w:val="24"/>
                <w:szCs w:val="24"/>
                <w:lang w:val="ro-RO"/>
              </w:rPr>
            </w:pPr>
            <w:r w:rsidRPr="00116203">
              <w:rPr>
                <w:rFonts w:ascii="Times New Roman" w:hAnsi="Times New Roman"/>
                <w:sz w:val="24"/>
                <w:szCs w:val="24"/>
                <w:lang w:val="ro-RO"/>
              </w:rPr>
              <w:t xml:space="preserve">           </w:t>
            </w:r>
            <w:r w:rsidR="00EA3FCD" w:rsidRPr="00116203">
              <w:rPr>
                <w:rFonts w:ascii="Times New Roman" w:hAnsi="Times New Roman"/>
                <w:sz w:val="24"/>
                <w:szCs w:val="24"/>
                <w:lang w:val="ro-RO"/>
              </w:rPr>
              <w:t>Pe durata exploatării, de la punerea in funcțiune și până în prezent, o parte din construcții</w:t>
            </w:r>
            <w:r w:rsidR="003955E9" w:rsidRPr="00116203">
              <w:rPr>
                <w:rFonts w:ascii="Times New Roman" w:hAnsi="Times New Roman"/>
                <w:sz w:val="24"/>
                <w:szCs w:val="24"/>
                <w:lang w:val="ro-RO"/>
              </w:rPr>
              <w:t>le</w:t>
            </w:r>
            <w:r w:rsidR="00EA3FCD" w:rsidRPr="00116203">
              <w:rPr>
                <w:rFonts w:ascii="Times New Roman" w:hAnsi="Times New Roman"/>
                <w:sz w:val="24"/>
                <w:szCs w:val="24"/>
                <w:lang w:val="ro-RO"/>
              </w:rPr>
              <w:t xml:space="preserve"> și echipamente</w:t>
            </w:r>
            <w:r w:rsidR="003955E9" w:rsidRPr="00116203">
              <w:rPr>
                <w:rFonts w:ascii="Times New Roman" w:hAnsi="Times New Roman"/>
                <w:sz w:val="24"/>
                <w:szCs w:val="24"/>
                <w:lang w:val="ro-RO"/>
              </w:rPr>
              <w:t>le</w:t>
            </w:r>
            <w:r w:rsidR="00EA3FCD" w:rsidRPr="00116203">
              <w:rPr>
                <w:rFonts w:ascii="Times New Roman" w:hAnsi="Times New Roman"/>
                <w:sz w:val="24"/>
                <w:szCs w:val="24"/>
                <w:lang w:val="ro-RO"/>
              </w:rPr>
              <w:t xml:space="preserve"> aferente barajului </w:t>
            </w:r>
            <w:r w:rsidR="000F1F02" w:rsidRPr="00116203">
              <w:rPr>
                <w:rFonts w:ascii="Times New Roman" w:hAnsi="Times New Roman"/>
                <w:sz w:val="24"/>
                <w:szCs w:val="24"/>
                <w:lang w:val="ro-RO"/>
              </w:rPr>
              <w:t>Leșu</w:t>
            </w:r>
            <w:r w:rsidR="00EA3FCD" w:rsidRPr="00116203">
              <w:rPr>
                <w:rFonts w:ascii="Times New Roman" w:hAnsi="Times New Roman"/>
                <w:sz w:val="24"/>
                <w:szCs w:val="24"/>
                <w:lang w:val="ro-RO"/>
              </w:rPr>
              <w:t xml:space="preserve"> au suferit uzură fizică și morală avansată.</w:t>
            </w:r>
            <w:r w:rsidR="00985CAD" w:rsidRPr="00116203">
              <w:rPr>
                <w:rFonts w:ascii="Times New Roman" w:hAnsi="Times New Roman"/>
                <w:sz w:val="24"/>
                <w:szCs w:val="24"/>
                <w:lang w:val="ro-RO"/>
              </w:rPr>
              <w:t xml:space="preserve"> </w:t>
            </w:r>
            <w:r w:rsidR="00EA3FCD" w:rsidRPr="00116203">
              <w:rPr>
                <w:rFonts w:ascii="Times New Roman" w:hAnsi="Times New Roman"/>
                <w:sz w:val="24"/>
                <w:szCs w:val="24"/>
                <w:lang w:val="ro-RO"/>
              </w:rPr>
              <w:t xml:space="preserve">De aceea se impun a se executa lucrări pentru remedierea deficiențelor apărute, deficiențe prezentate în ultimele expertize tehnice întocmite în anul 2022. Astfel, la întocmirea proiectului </w:t>
            </w:r>
            <w:r w:rsidR="004E6CCE" w:rsidRPr="00116203">
              <w:rPr>
                <w:rFonts w:ascii="Times New Roman" w:hAnsi="Times New Roman"/>
                <w:sz w:val="24"/>
                <w:szCs w:val="24"/>
                <w:lang w:val="ro-RO"/>
              </w:rPr>
              <w:t>s-au respectat t</w:t>
            </w:r>
            <w:r w:rsidR="00EA3FCD" w:rsidRPr="00116203">
              <w:rPr>
                <w:rFonts w:ascii="Times New Roman" w:hAnsi="Times New Roman"/>
                <w:sz w:val="24"/>
                <w:szCs w:val="24"/>
                <w:lang w:val="ro-RO"/>
              </w:rPr>
              <w:t xml:space="preserve">oate recomandările cuprinse în expertizele tehnice astfel încât barajul </w:t>
            </w:r>
            <w:r w:rsidR="004E6CCE" w:rsidRPr="00116203">
              <w:rPr>
                <w:rFonts w:ascii="Times New Roman" w:hAnsi="Times New Roman"/>
                <w:sz w:val="24"/>
                <w:szCs w:val="24"/>
                <w:lang w:val="ro-RO"/>
              </w:rPr>
              <w:t>Leșu</w:t>
            </w:r>
            <w:r w:rsidR="00EA3FCD" w:rsidRPr="00116203">
              <w:rPr>
                <w:rFonts w:ascii="Times New Roman" w:hAnsi="Times New Roman"/>
                <w:sz w:val="24"/>
                <w:szCs w:val="24"/>
                <w:lang w:val="ro-RO"/>
              </w:rPr>
              <w:t xml:space="preserve"> să funcționeze la parametri</w:t>
            </w:r>
            <w:r w:rsidR="003955E9" w:rsidRPr="00116203">
              <w:rPr>
                <w:rFonts w:ascii="Times New Roman" w:hAnsi="Times New Roman"/>
                <w:sz w:val="24"/>
                <w:szCs w:val="24"/>
                <w:lang w:val="ro-RO"/>
              </w:rPr>
              <w:t>i</w:t>
            </w:r>
            <w:r w:rsidR="00EA3FCD" w:rsidRPr="00116203">
              <w:rPr>
                <w:rFonts w:ascii="Times New Roman" w:hAnsi="Times New Roman"/>
                <w:sz w:val="24"/>
                <w:szCs w:val="24"/>
                <w:lang w:val="ro-RO"/>
              </w:rPr>
              <w:t xml:space="preserve"> normali.</w:t>
            </w:r>
          </w:p>
        </w:tc>
      </w:tr>
      <w:tr w:rsidR="00340387" w:rsidRPr="00116203" w14:paraId="42179A91" w14:textId="77777777" w:rsidTr="00A82581">
        <w:trPr>
          <w:trHeight w:val="90"/>
        </w:trPr>
        <w:tc>
          <w:tcPr>
            <w:tcW w:w="763" w:type="dxa"/>
            <w:vAlign w:val="center"/>
          </w:tcPr>
          <w:p w14:paraId="55C2C81A" w14:textId="77777777" w:rsidR="00DB3666" w:rsidRPr="00116203" w:rsidRDefault="00DB3666" w:rsidP="00B62953">
            <w:pPr>
              <w:spacing w:after="0" w:line="300" w:lineRule="auto"/>
              <w:jc w:val="both"/>
              <w:rPr>
                <w:rFonts w:ascii="Times New Roman" w:hAnsi="Times New Roman"/>
                <w:noProof/>
                <w:sz w:val="24"/>
                <w:szCs w:val="24"/>
                <w:lang w:val="ro-RO"/>
              </w:rPr>
            </w:pPr>
            <w:r w:rsidRPr="00116203">
              <w:rPr>
                <w:rFonts w:ascii="Times New Roman" w:hAnsi="Times New Roman"/>
                <w:noProof/>
                <w:sz w:val="24"/>
                <w:szCs w:val="24"/>
                <w:lang w:val="ro-RO"/>
              </w:rPr>
              <w:lastRenderedPageBreak/>
              <w:t>2.3.</w:t>
            </w:r>
          </w:p>
        </w:tc>
        <w:tc>
          <w:tcPr>
            <w:tcW w:w="1955" w:type="dxa"/>
            <w:vAlign w:val="center"/>
          </w:tcPr>
          <w:p w14:paraId="2C8379CB" w14:textId="77777777" w:rsidR="00DB3666" w:rsidRPr="00116203" w:rsidRDefault="00DB3666" w:rsidP="00B62953">
            <w:pPr>
              <w:spacing w:after="0" w:line="300" w:lineRule="auto"/>
              <w:jc w:val="both"/>
              <w:rPr>
                <w:rFonts w:ascii="Times New Roman" w:hAnsi="Times New Roman"/>
                <w:noProof/>
                <w:sz w:val="24"/>
                <w:szCs w:val="24"/>
                <w:lang w:val="ro-RO"/>
              </w:rPr>
            </w:pPr>
            <w:r w:rsidRPr="00116203">
              <w:rPr>
                <w:rFonts w:ascii="Times New Roman" w:hAnsi="Times New Roman"/>
                <w:iCs/>
                <w:noProof/>
                <w:sz w:val="24"/>
                <w:szCs w:val="24"/>
                <w:lang w:val="ro-RO"/>
              </w:rPr>
              <w:t>Schimbări</w:t>
            </w:r>
            <w:r w:rsidRPr="00116203">
              <w:rPr>
                <w:rFonts w:ascii="Times New Roman" w:eastAsia="Times New Roman" w:hAnsi="Times New Roman"/>
                <w:noProof/>
                <w:sz w:val="24"/>
                <w:szCs w:val="24"/>
                <w:lang w:val="ro-RO"/>
              </w:rPr>
              <w:t xml:space="preserve"> preconizate</w:t>
            </w:r>
          </w:p>
        </w:tc>
        <w:tc>
          <w:tcPr>
            <w:tcW w:w="7740" w:type="dxa"/>
            <w:gridSpan w:val="9"/>
            <w:vAlign w:val="center"/>
          </w:tcPr>
          <w:p w14:paraId="4AE42D3F" w14:textId="61B1F64C" w:rsidR="00EA3FCD" w:rsidRPr="00116203" w:rsidRDefault="00CE556B" w:rsidP="00985CAD">
            <w:pPr>
              <w:overflowPunct w:val="0"/>
              <w:autoSpaceDE w:val="0"/>
              <w:autoSpaceDN w:val="0"/>
              <w:adjustRightInd w:val="0"/>
              <w:spacing w:after="0" w:line="300" w:lineRule="auto"/>
              <w:jc w:val="both"/>
              <w:rPr>
                <w:rFonts w:ascii="Times New Roman" w:hAnsi="Times New Roman"/>
                <w:sz w:val="24"/>
                <w:szCs w:val="24"/>
                <w:lang w:val="ro-RO"/>
              </w:rPr>
            </w:pPr>
            <w:r w:rsidRPr="00116203">
              <w:rPr>
                <w:rFonts w:ascii="Times New Roman" w:hAnsi="Times New Roman"/>
                <w:sz w:val="24"/>
                <w:szCs w:val="24"/>
                <w:lang w:val="ro-RO"/>
              </w:rPr>
              <w:t xml:space="preserve">        </w:t>
            </w:r>
            <w:r w:rsidR="00B62953" w:rsidRPr="00116203">
              <w:rPr>
                <w:rFonts w:ascii="Times New Roman" w:hAnsi="Times New Roman"/>
                <w:sz w:val="24"/>
                <w:szCs w:val="24"/>
                <w:lang w:val="ro-RO"/>
              </w:rPr>
              <w:t>S</w:t>
            </w:r>
            <w:r w:rsidR="00EA3FCD" w:rsidRPr="00116203">
              <w:rPr>
                <w:rFonts w:ascii="Times New Roman" w:hAnsi="Times New Roman"/>
                <w:sz w:val="24"/>
                <w:szCs w:val="24"/>
                <w:lang w:val="ro-RO"/>
              </w:rPr>
              <w:t>cop</w:t>
            </w:r>
            <w:r w:rsidR="00B62953" w:rsidRPr="00116203">
              <w:rPr>
                <w:rFonts w:ascii="Times New Roman" w:hAnsi="Times New Roman"/>
                <w:sz w:val="24"/>
                <w:szCs w:val="24"/>
                <w:lang w:val="ro-RO"/>
              </w:rPr>
              <w:t>ul acestui obiectiv de investi</w:t>
            </w:r>
            <w:r w:rsidR="005447D9" w:rsidRPr="00116203">
              <w:rPr>
                <w:rFonts w:ascii="Times New Roman" w:hAnsi="Times New Roman"/>
                <w:sz w:val="24"/>
                <w:szCs w:val="24"/>
                <w:lang w:val="ro-RO"/>
              </w:rPr>
              <w:t>ți</w:t>
            </w:r>
            <w:r w:rsidR="00B62953" w:rsidRPr="00116203">
              <w:rPr>
                <w:rFonts w:ascii="Times New Roman" w:hAnsi="Times New Roman"/>
                <w:sz w:val="24"/>
                <w:szCs w:val="24"/>
                <w:lang w:val="ro-RO"/>
              </w:rPr>
              <w:t>i este de</w:t>
            </w:r>
            <w:r w:rsidR="00EA3FCD" w:rsidRPr="00116203">
              <w:rPr>
                <w:rFonts w:ascii="Times New Roman" w:hAnsi="Times New Roman"/>
                <w:sz w:val="24"/>
                <w:szCs w:val="24"/>
                <w:lang w:val="ro-RO"/>
              </w:rPr>
              <w:t xml:space="preserve"> îmbunătățire</w:t>
            </w:r>
            <w:r w:rsidR="00B62953" w:rsidRPr="00116203">
              <w:rPr>
                <w:rFonts w:ascii="Times New Roman" w:hAnsi="Times New Roman"/>
                <w:sz w:val="24"/>
                <w:szCs w:val="24"/>
                <w:lang w:val="ro-RO"/>
              </w:rPr>
              <w:t xml:space="preserve"> </w:t>
            </w:r>
            <w:r w:rsidR="00EA3FCD" w:rsidRPr="00116203">
              <w:rPr>
                <w:rFonts w:ascii="Times New Roman" w:hAnsi="Times New Roman"/>
                <w:sz w:val="24"/>
                <w:szCs w:val="24"/>
                <w:lang w:val="ro-RO"/>
              </w:rPr>
              <w:t xml:space="preserve">a condițiilor de funcționare în siguranță a acumulării </w:t>
            </w:r>
            <w:r w:rsidR="00D05379" w:rsidRPr="00116203">
              <w:rPr>
                <w:rFonts w:ascii="Times New Roman" w:hAnsi="Times New Roman"/>
                <w:sz w:val="24"/>
                <w:szCs w:val="24"/>
                <w:lang w:val="ro-RO"/>
              </w:rPr>
              <w:t>Leșu</w:t>
            </w:r>
            <w:r w:rsidR="00EA3FCD" w:rsidRPr="00116203">
              <w:rPr>
                <w:rFonts w:ascii="Times New Roman" w:hAnsi="Times New Roman"/>
                <w:sz w:val="24"/>
                <w:szCs w:val="24"/>
                <w:lang w:val="ro-RO"/>
              </w:rPr>
              <w:t xml:space="preserve">, județul </w:t>
            </w:r>
            <w:r w:rsidR="00D05379" w:rsidRPr="00116203">
              <w:rPr>
                <w:rFonts w:ascii="Times New Roman" w:hAnsi="Times New Roman"/>
                <w:sz w:val="24"/>
                <w:szCs w:val="24"/>
                <w:lang w:val="ro-RO"/>
              </w:rPr>
              <w:t>Bihor</w:t>
            </w:r>
            <w:r w:rsidR="00EA3FCD" w:rsidRPr="00116203">
              <w:rPr>
                <w:rFonts w:ascii="Times New Roman" w:hAnsi="Times New Roman"/>
                <w:sz w:val="24"/>
                <w:szCs w:val="24"/>
                <w:lang w:val="ro-RO"/>
              </w:rPr>
              <w:t>.</w:t>
            </w:r>
          </w:p>
          <w:p w14:paraId="2EA8B52F" w14:textId="2FDEDF18" w:rsidR="004E6CCE" w:rsidRPr="00116203" w:rsidRDefault="004E6CCE" w:rsidP="00985CAD">
            <w:pPr>
              <w:tabs>
                <w:tab w:val="left" w:pos="700"/>
                <w:tab w:val="left" w:pos="1100"/>
                <w:tab w:val="left" w:pos="1300"/>
                <w:tab w:val="left" w:pos="1500"/>
                <w:tab w:val="left" w:pos="2300"/>
                <w:tab w:val="left" w:pos="2500"/>
                <w:tab w:val="left" w:pos="2700"/>
              </w:tabs>
              <w:autoSpaceDN w:val="0"/>
              <w:spacing w:after="0" w:line="300" w:lineRule="auto"/>
              <w:jc w:val="both"/>
              <w:rPr>
                <w:rFonts w:ascii="Times New Roman" w:hAnsi="Times New Roman"/>
                <w:sz w:val="24"/>
                <w:szCs w:val="24"/>
                <w:lang w:val="ro-RO" w:eastAsia="ro-RO"/>
              </w:rPr>
            </w:pPr>
            <w:r w:rsidRPr="00116203">
              <w:rPr>
                <w:rFonts w:ascii="Times New Roman" w:hAnsi="Times New Roman"/>
                <w:sz w:val="24"/>
                <w:szCs w:val="24"/>
                <w:lang w:val="ro-RO" w:eastAsia="ro-RO"/>
              </w:rPr>
              <w:t xml:space="preserve">Prin lucrările propuse vor fi îndeplinite </w:t>
            </w:r>
            <w:r w:rsidR="005447D9" w:rsidRPr="00116203">
              <w:rPr>
                <w:rFonts w:ascii="Times New Roman" w:hAnsi="Times New Roman"/>
                <w:sz w:val="24"/>
                <w:szCs w:val="24"/>
                <w:lang w:val="ro-RO" w:eastAsia="ro-RO"/>
              </w:rPr>
              <w:t>următoarele</w:t>
            </w:r>
            <w:r w:rsidRPr="00116203">
              <w:rPr>
                <w:rFonts w:ascii="Times New Roman" w:hAnsi="Times New Roman"/>
                <w:sz w:val="24"/>
                <w:szCs w:val="24"/>
                <w:lang w:val="ro-RO" w:eastAsia="ro-RO"/>
              </w:rPr>
              <w:t xml:space="preserve"> obiective:</w:t>
            </w:r>
          </w:p>
          <w:p w14:paraId="193BAA1D" w14:textId="3BA11DFB" w:rsidR="004E6CCE" w:rsidRPr="00116203" w:rsidRDefault="001A3191" w:rsidP="00985CAD">
            <w:pPr>
              <w:tabs>
                <w:tab w:val="left" w:pos="700"/>
                <w:tab w:val="left" w:pos="1100"/>
                <w:tab w:val="left" w:pos="1300"/>
                <w:tab w:val="left" w:pos="1500"/>
                <w:tab w:val="left" w:pos="2300"/>
                <w:tab w:val="left" w:pos="2500"/>
                <w:tab w:val="left" w:pos="2700"/>
              </w:tabs>
              <w:autoSpaceDN w:val="0"/>
              <w:spacing w:after="0" w:line="300" w:lineRule="auto"/>
              <w:jc w:val="both"/>
              <w:rPr>
                <w:rFonts w:ascii="Times New Roman" w:hAnsi="Times New Roman"/>
                <w:sz w:val="24"/>
                <w:szCs w:val="24"/>
                <w:lang w:val="ro-RO" w:eastAsia="ro-RO"/>
              </w:rPr>
            </w:pPr>
            <w:r w:rsidRPr="00116203">
              <w:rPr>
                <w:rFonts w:ascii="Times New Roman" w:hAnsi="Times New Roman"/>
                <w:sz w:val="24"/>
                <w:szCs w:val="24"/>
                <w:lang w:val="ro-RO" w:eastAsia="ro-RO"/>
              </w:rPr>
              <w:t>-</w:t>
            </w:r>
            <w:r w:rsidR="004E6CCE" w:rsidRPr="00116203">
              <w:rPr>
                <w:rFonts w:ascii="Times New Roman" w:hAnsi="Times New Roman"/>
                <w:sz w:val="24"/>
                <w:szCs w:val="24"/>
                <w:lang w:val="ro-RO" w:eastAsia="ro-RO"/>
              </w:rPr>
              <w:t xml:space="preserve"> </w:t>
            </w:r>
            <w:r w:rsidR="008C1F69" w:rsidRPr="00116203">
              <w:rPr>
                <w:rFonts w:ascii="Times New Roman" w:hAnsi="Times New Roman"/>
                <w:sz w:val="24"/>
                <w:szCs w:val="24"/>
                <w:lang w:val="ro-RO" w:eastAsia="ro-RO"/>
              </w:rPr>
              <w:t>e</w:t>
            </w:r>
            <w:r w:rsidR="004E6CCE" w:rsidRPr="00116203">
              <w:rPr>
                <w:rFonts w:ascii="Times New Roman" w:hAnsi="Times New Roman"/>
                <w:sz w:val="24"/>
                <w:szCs w:val="24"/>
                <w:lang w:val="ro-RO" w:eastAsia="ro-RO"/>
              </w:rPr>
              <w:t xml:space="preserve">xploatarea </w:t>
            </w:r>
            <w:r w:rsidR="008C1F69" w:rsidRPr="00116203">
              <w:rPr>
                <w:rFonts w:ascii="Times New Roman" w:hAnsi="Times New Roman"/>
                <w:sz w:val="24"/>
                <w:szCs w:val="24"/>
                <w:lang w:val="ro-RO" w:eastAsia="ro-RO"/>
              </w:rPr>
              <w:t>î</w:t>
            </w:r>
            <w:r w:rsidR="004E6CCE" w:rsidRPr="00116203">
              <w:rPr>
                <w:rFonts w:ascii="Times New Roman" w:hAnsi="Times New Roman"/>
                <w:sz w:val="24"/>
                <w:szCs w:val="24"/>
                <w:lang w:val="ro-RO" w:eastAsia="ro-RO"/>
              </w:rPr>
              <w:t>n condi</w:t>
            </w:r>
            <w:r w:rsidR="00CE556B" w:rsidRPr="00116203">
              <w:rPr>
                <w:rFonts w:ascii="Times New Roman" w:hAnsi="Times New Roman"/>
                <w:sz w:val="24"/>
                <w:szCs w:val="24"/>
                <w:lang w:val="ro-RO" w:eastAsia="ro-RO"/>
              </w:rPr>
              <w:t>ț</w:t>
            </w:r>
            <w:r w:rsidR="004E6CCE" w:rsidRPr="00116203">
              <w:rPr>
                <w:rFonts w:ascii="Times New Roman" w:hAnsi="Times New Roman"/>
                <w:sz w:val="24"/>
                <w:szCs w:val="24"/>
                <w:lang w:val="ro-RO" w:eastAsia="ro-RO"/>
              </w:rPr>
              <w:t>ii de siguran</w:t>
            </w:r>
            <w:r w:rsidR="00CE556B" w:rsidRPr="00116203">
              <w:rPr>
                <w:rFonts w:ascii="Times New Roman" w:hAnsi="Times New Roman"/>
                <w:sz w:val="24"/>
                <w:szCs w:val="24"/>
                <w:lang w:val="ro-RO" w:eastAsia="ro-RO"/>
              </w:rPr>
              <w:t>ț</w:t>
            </w:r>
            <w:r w:rsidR="004E6CCE" w:rsidRPr="00116203">
              <w:rPr>
                <w:rFonts w:ascii="Times New Roman" w:hAnsi="Times New Roman"/>
                <w:sz w:val="24"/>
                <w:szCs w:val="24"/>
                <w:lang w:val="ro-RO" w:eastAsia="ro-RO"/>
              </w:rPr>
              <w:t>ă a acumulării Leșu, la parametrii normali de func</w:t>
            </w:r>
            <w:r w:rsidR="008C1F69" w:rsidRPr="00116203">
              <w:rPr>
                <w:rFonts w:ascii="Times New Roman" w:hAnsi="Times New Roman"/>
                <w:sz w:val="24"/>
                <w:szCs w:val="24"/>
                <w:lang w:val="ro-RO" w:eastAsia="ro-RO"/>
              </w:rPr>
              <w:t>ț</w:t>
            </w:r>
            <w:r w:rsidR="004E6CCE" w:rsidRPr="00116203">
              <w:rPr>
                <w:rFonts w:ascii="Times New Roman" w:hAnsi="Times New Roman"/>
                <w:sz w:val="24"/>
                <w:szCs w:val="24"/>
                <w:lang w:val="ro-RO" w:eastAsia="ro-RO"/>
              </w:rPr>
              <w:t>ionare, în concordanță cu necesitățile actuale în ceea ce prive</w:t>
            </w:r>
            <w:r w:rsidR="008C1F69" w:rsidRPr="00116203">
              <w:rPr>
                <w:rFonts w:ascii="Times New Roman" w:hAnsi="Times New Roman"/>
                <w:sz w:val="24"/>
                <w:szCs w:val="24"/>
                <w:lang w:val="ro-RO" w:eastAsia="ro-RO"/>
              </w:rPr>
              <w:t>ș</w:t>
            </w:r>
            <w:r w:rsidR="004E6CCE" w:rsidRPr="00116203">
              <w:rPr>
                <w:rFonts w:ascii="Times New Roman" w:hAnsi="Times New Roman"/>
                <w:sz w:val="24"/>
                <w:szCs w:val="24"/>
                <w:lang w:val="ro-RO" w:eastAsia="ro-RO"/>
              </w:rPr>
              <w:t>te viiturile excep</w:t>
            </w:r>
            <w:r w:rsidR="008C1F69" w:rsidRPr="00116203">
              <w:rPr>
                <w:rFonts w:ascii="Times New Roman" w:hAnsi="Times New Roman"/>
                <w:sz w:val="24"/>
                <w:szCs w:val="24"/>
                <w:lang w:val="ro-RO" w:eastAsia="ro-RO"/>
              </w:rPr>
              <w:t>ț</w:t>
            </w:r>
            <w:r w:rsidR="004E6CCE" w:rsidRPr="00116203">
              <w:rPr>
                <w:rFonts w:ascii="Times New Roman" w:hAnsi="Times New Roman"/>
                <w:sz w:val="24"/>
                <w:szCs w:val="24"/>
                <w:lang w:val="ro-RO" w:eastAsia="ro-RO"/>
              </w:rPr>
              <w:t>ionale favorizate de schimb</w:t>
            </w:r>
            <w:r w:rsidR="008C1F69" w:rsidRPr="00116203">
              <w:rPr>
                <w:rFonts w:ascii="Times New Roman" w:hAnsi="Times New Roman"/>
                <w:sz w:val="24"/>
                <w:szCs w:val="24"/>
                <w:lang w:val="ro-RO" w:eastAsia="ro-RO"/>
              </w:rPr>
              <w:t>ă</w:t>
            </w:r>
            <w:r w:rsidR="004E6CCE" w:rsidRPr="00116203">
              <w:rPr>
                <w:rFonts w:ascii="Times New Roman" w:hAnsi="Times New Roman"/>
                <w:sz w:val="24"/>
                <w:szCs w:val="24"/>
                <w:lang w:val="ro-RO" w:eastAsia="ro-RO"/>
              </w:rPr>
              <w:t xml:space="preserve">rile climatice, și cu prevederile privind siguranța barajelor, fără producerea de incidente care ar putea produce pagube umane </w:t>
            </w:r>
            <w:r w:rsidR="008C1F69" w:rsidRPr="00116203">
              <w:rPr>
                <w:rFonts w:ascii="Times New Roman" w:hAnsi="Times New Roman"/>
                <w:sz w:val="24"/>
                <w:szCs w:val="24"/>
                <w:lang w:val="ro-RO" w:eastAsia="ro-RO"/>
              </w:rPr>
              <w:t>ș</w:t>
            </w:r>
            <w:r w:rsidR="004E6CCE" w:rsidRPr="00116203">
              <w:rPr>
                <w:rFonts w:ascii="Times New Roman" w:hAnsi="Times New Roman"/>
                <w:sz w:val="24"/>
                <w:szCs w:val="24"/>
                <w:lang w:val="ro-RO" w:eastAsia="ro-RO"/>
              </w:rPr>
              <w:t>i materiale importante</w:t>
            </w:r>
            <w:r w:rsidR="008C1F69" w:rsidRPr="00116203">
              <w:rPr>
                <w:rFonts w:ascii="Times New Roman" w:hAnsi="Times New Roman"/>
                <w:sz w:val="24"/>
                <w:szCs w:val="24"/>
                <w:lang w:val="ro-RO" w:eastAsia="ro-RO"/>
              </w:rPr>
              <w:t>;</w:t>
            </w:r>
          </w:p>
          <w:p w14:paraId="20F9CC71" w14:textId="5F19990D" w:rsidR="004E6CCE" w:rsidRPr="00116203" w:rsidRDefault="001A3191" w:rsidP="008C1F69">
            <w:pPr>
              <w:tabs>
                <w:tab w:val="left" w:pos="700"/>
                <w:tab w:val="left" w:pos="1100"/>
                <w:tab w:val="left" w:pos="1300"/>
                <w:tab w:val="left" w:pos="1500"/>
                <w:tab w:val="left" w:pos="2300"/>
                <w:tab w:val="left" w:pos="2500"/>
                <w:tab w:val="left" w:pos="2700"/>
              </w:tabs>
              <w:autoSpaceDN w:val="0"/>
              <w:spacing w:after="0" w:line="300" w:lineRule="auto"/>
              <w:jc w:val="both"/>
              <w:rPr>
                <w:rFonts w:ascii="Times New Roman" w:hAnsi="Times New Roman"/>
                <w:sz w:val="24"/>
                <w:szCs w:val="24"/>
                <w:lang w:val="ro-RO" w:eastAsia="ro-RO"/>
              </w:rPr>
            </w:pPr>
            <w:r w:rsidRPr="00116203">
              <w:rPr>
                <w:rFonts w:ascii="Times New Roman" w:hAnsi="Times New Roman"/>
                <w:sz w:val="24"/>
                <w:szCs w:val="24"/>
                <w:lang w:val="ro-RO" w:eastAsia="ro-RO"/>
              </w:rPr>
              <w:lastRenderedPageBreak/>
              <w:t xml:space="preserve">- </w:t>
            </w:r>
            <w:r w:rsidR="008C1F69" w:rsidRPr="00116203">
              <w:rPr>
                <w:rFonts w:ascii="Times New Roman" w:hAnsi="Times New Roman"/>
                <w:sz w:val="24"/>
                <w:szCs w:val="24"/>
                <w:lang w:val="ro-RO" w:eastAsia="ro-RO"/>
              </w:rPr>
              <w:t>p</w:t>
            </w:r>
            <w:r w:rsidR="004E6CCE" w:rsidRPr="00116203">
              <w:rPr>
                <w:rFonts w:ascii="Times New Roman" w:hAnsi="Times New Roman"/>
                <w:sz w:val="24"/>
                <w:szCs w:val="24"/>
                <w:lang w:val="ro-RO" w:eastAsia="ro-RO"/>
              </w:rPr>
              <w:t>rotec</w:t>
            </w:r>
            <w:r w:rsidR="008C1F69" w:rsidRPr="00116203">
              <w:rPr>
                <w:rFonts w:ascii="Times New Roman" w:hAnsi="Times New Roman"/>
                <w:sz w:val="24"/>
                <w:szCs w:val="24"/>
                <w:lang w:val="ro-RO" w:eastAsia="ro-RO"/>
              </w:rPr>
              <w:t>ț</w:t>
            </w:r>
            <w:r w:rsidR="004E6CCE" w:rsidRPr="00116203">
              <w:rPr>
                <w:rFonts w:ascii="Times New Roman" w:hAnsi="Times New Roman"/>
                <w:sz w:val="24"/>
                <w:szCs w:val="24"/>
                <w:lang w:val="ro-RO" w:eastAsia="ro-RO"/>
              </w:rPr>
              <w:t xml:space="preserve">ia </w:t>
            </w:r>
            <w:r w:rsidR="008C1F69" w:rsidRPr="00116203">
              <w:rPr>
                <w:rFonts w:ascii="Times New Roman" w:hAnsi="Times New Roman"/>
                <w:sz w:val="24"/>
                <w:szCs w:val="24"/>
                <w:lang w:val="ro-RO" w:eastAsia="ro-RO"/>
              </w:rPr>
              <w:t>ș</w:t>
            </w:r>
            <w:r w:rsidR="004E6CCE" w:rsidRPr="00116203">
              <w:rPr>
                <w:rFonts w:ascii="Times New Roman" w:hAnsi="Times New Roman"/>
                <w:sz w:val="24"/>
                <w:szCs w:val="24"/>
                <w:lang w:val="ro-RO" w:eastAsia="ro-RO"/>
              </w:rPr>
              <w:t>i îmbunătățirea calității mediului, refacerea biodiversității în zona lacului de acumulare, asigurarea debitului ecologic,</w:t>
            </w:r>
            <w:r w:rsidR="008C1F69" w:rsidRPr="00116203">
              <w:rPr>
                <w:rFonts w:ascii="Times New Roman" w:hAnsi="Times New Roman"/>
                <w:sz w:val="24"/>
                <w:szCs w:val="24"/>
                <w:lang w:val="ro-RO" w:eastAsia="ro-RO"/>
              </w:rPr>
              <w:t xml:space="preserve"> </w:t>
            </w:r>
            <w:r w:rsidR="004E6CCE" w:rsidRPr="00116203">
              <w:rPr>
                <w:rFonts w:ascii="Times New Roman" w:hAnsi="Times New Roman"/>
                <w:sz w:val="24"/>
                <w:szCs w:val="24"/>
                <w:lang w:val="ro-RO" w:eastAsia="ro-RO"/>
              </w:rPr>
              <w:t xml:space="preserve">asigurarea </w:t>
            </w:r>
            <w:proofErr w:type="spellStart"/>
            <w:r w:rsidR="004E6CCE" w:rsidRPr="00116203">
              <w:rPr>
                <w:rFonts w:ascii="Times New Roman" w:hAnsi="Times New Roman"/>
                <w:sz w:val="24"/>
                <w:szCs w:val="24"/>
                <w:lang w:val="ro-RO" w:eastAsia="ro-RO"/>
              </w:rPr>
              <w:t>conectivităţii</w:t>
            </w:r>
            <w:proofErr w:type="spellEnd"/>
            <w:r w:rsidR="004E6CCE" w:rsidRPr="00116203">
              <w:rPr>
                <w:rFonts w:ascii="Times New Roman" w:hAnsi="Times New Roman"/>
                <w:sz w:val="24"/>
                <w:szCs w:val="24"/>
                <w:lang w:val="ro-RO" w:eastAsia="ro-RO"/>
              </w:rPr>
              <w:t xml:space="preserve"> longitudinale</w:t>
            </w:r>
            <w:r w:rsidRPr="00116203">
              <w:rPr>
                <w:rFonts w:ascii="Times New Roman" w:hAnsi="Times New Roman"/>
                <w:sz w:val="24"/>
                <w:szCs w:val="24"/>
                <w:lang w:val="ro-RO" w:eastAsia="ro-RO"/>
              </w:rPr>
              <w:t xml:space="preserve">, prin </w:t>
            </w:r>
            <w:r w:rsidR="004E6CCE" w:rsidRPr="00116203">
              <w:rPr>
                <w:rFonts w:ascii="Times New Roman" w:hAnsi="Times New Roman"/>
                <w:sz w:val="24"/>
                <w:szCs w:val="24"/>
                <w:lang w:val="ro-RO" w:eastAsia="ro-RO"/>
              </w:rPr>
              <w:t>prevederea unei scări de pești</w:t>
            </w:r>
            <w:r w:rsidR="008C1F69" w:rsidRPr="00116203">
              <w:rPr>
                <w:rFonts w:ascii="Times New Roman" w:hAnsi="Times New Roman"/>
                <w:sz w:val="24"/>
                <w:szCs w:val="24"/>
                <w:lang w:val="ro-RO" w:eastAsia="ro-RO"/>
              </w:rPr>
              <w:t>;</w:t>
            </w:r>
          </w:p>
          <w:p w14:paraId="2A24BD7B" w14:textId="62C65790" w:rsidR="004E6CCE" w:rsidRPr="00116203" w:rsidRDefault="001A3191" w:rsidP="008C1F69">
            <w:pPr>
              <w:tabs>
                <w:tab w:val="left" w:pos="700"/>
                <w:tab w:val="left" w:pos="1100"/>
                <w:tab w:val="left" w:pos="1300"/>
                <w:tab w:val="left" w:pos="1500"/>
                <w:tab w:val="left" w:pos="2300"/>
                <w:tab w:val="left" w:pos="2500"/>
                <w:tab w:val="left" w:pos="2700"/>
              </w:tabs>
              <w:autoSpaceDN w:val="0"/>
              <w:spacing w:after="0" w:line="300" w:lineRule="auto"/>
              <w:jc w:val="both"/>
              <w:rPr>
                <w:rFonts w:ascii="Times New Roman" w:hAnsi="Times New Roman"/>
                <w:sz w:val="24"/>
                <w:szCs w:val="24"/>
                <w:lang w:val="ro-RO" w:eastAsia="ro-RO"/>
              </w:rPr>
            </w:pPr>
            <w:r w:rsidRPr="00116203">
              <w:rPr>
                <w:rFonts w:ascii="Times New Roman" w:hAnsi="Times New Roman"/>
                <w:sz w:val="24"/>
                <w:szCs w:val="24"/>
                <w:lang w:val="ro-RO" w:eastAsia="ro-RO"/>
              </w:rPr>
              <w:t xml:space="preserve">- </w:t>
            </w:r>
            <w:r w:rsidR="008C1F69" w:rsidRPr="00116203">
              <w:rPr>
                <w:rFonts w:ascii="Times New Roman" w:hAnsi="Times New Roman"/>
                <w:sz w:val="24"/>
                <w:szCs w:val="24"/>
                <w:lang w:val="ro-RO" w:eastAsia="ro-RO"/>
              </w:rPr>
              <w:t>p</w:t>
            </w:r>
            <w:r w:rsidR="004E6CCE" w:rsidRPr="00116203">
              <w:rPr>
                <w:rFonts w:ascii="Times New Roman" w:hAnsi="Times New Roman"/>
                <w:sz w:val="24"/>
                <w:szCs w:val="24"/>
                <w:lang w:val="ro-RO" w:eastAsia="ro-RO"/>
              </w:rPr>
              <w:t xml:space="preserve">rotejarea rezidenților, a infrastructurii, caselor și a obiectivelor </w:t>
            </w:r>
            <w:proofErr w:type="spellStart"/>
            <w:r w:rsidR="004E6CCE" w:rsidRPr="00116203">
              <w:rPr>
                <w:rFonts w:ascii="Times New Roman" w:hAnsi="Times New Roman"/>
                <w:sz w:val="24"/>
                <w:szCs w:val="24"/>
                <w:lang w:val="ro-RO" w:eastAsia="ro-RO"/>
              </w:rPr>
              <w:t>socio</w:t>
            </w:r>
            <w:proofErr w:type="spellEnd"/>
            <w:r w:rsidR="004E6CCE" w:rsidRPr="00116203">
              <w:rPr>
                <w:rFonts w:ascii="Times New Roman" w:hAnsi="Times New Roman"/>
                <w:sz w:val="24"/>
                <w:szCs w:val="24"/>
                <w:lang w:val="ro-RO" w:eastAsia="ro-RO"/>
              </w:rPr>
              <w:t xml:space="preserve">-economice prin controlul inundațiilor pe valea râului </w:t>
            </w:r>
            <w:r w:rsidR="008C1F69" w:rsidRPr="00116203">
              <w:rPr>
                <w:rFonts w:ascii="Times New Roman" w:hAnsi="Times New Roman"/>
                <w:sz w:val="24"/>
                <w:szCs w:val="24"/>
                <w:lang w:val="ro-RO" w:eastAsia="ro-RO"/>
              </w:rPr>
              <w:t>I</w:t>
            </w:r>
            <w:r w:rsidR="004E6CCE" w:rsidRPr="00116203">
              <w:rPr>
                <w:rFonts w:ascii="Times New Roman" w:hAnsi="Times New Roman"/>
                <w:sz w:val="24"/>
                <w:szCs w:val="24"/>
                <w:lang w:val="ro-RO" w:eastAsia="ro-RO"/>
              </w:rPr>
              <w:t>ad</w:t>
            </w:r>
            <w:r w:rsidR="008C1F69" w:rsidRPr="00116203">
              <w:rPr>
                <w:rFonts w:ascii="Times New Roman" w:hAnsi="Times New Roman"/>
                <w:sz w:val="24"/>
                <w:szCs w:val="24"/>
                <w:lang w:val="ro-RO" w:eastAsia="ro-RO"/>
              </w:rPr>
              <w:t>;</w:t>
            </w:r>
          </w:p>
          <w:p w14:paraId="5E85D486" w14:textId="41677D16" w:rsidR="004E6CCE" w:rsidRPr="00116203" w:rsidRDefault="001A3191" w:rsidP="00985CAD">
            <w:pPr>
              <w:tabs>
                <w:tab w:val="left" w:pos="217"/>
                <w:tab w:val="left" w:pos="1300"/>
                <w:tab w:val="left" w:pos="1500"/>
                <w:tab w:val="left" w:pos="2300"/>
                <w:tab w:val="left" w:pos="2500"/>
                <w:tab w:val="left" w:pos="2700"/>
              </w:tabs>
              <w:spacing w:after="0" w:line="300" w:lineRule="auto"/>
              <w:jc w:val="both"/>
              <w:rPr>
                <w:rFonts w:ascii="Times New Roman" w:hAnsi="Times New Roman"/>
                <w:sz w:val="24"/>
                <w:szCs w:val="24"/>
                <w:lang w:val="ro-RO" w:eastAsia="ro-RO"/>
              </w:rPr>
            </w:pPr>
            <w:r w:rsidRPr="00116203">
              <w:rPr>
                <w:rFonts w:ascii="Times New Roman" w:hAnsi="Times New Roman"/>
                <w:sz w:val="24"/>
                <w:szCs w:val="24"/>
                <w:lang w:val="ro-RO" w:eastAsia="ro-RO"/>
              </w:rPr>
              <w:t xml:space="preserve">- </w:t>
            </w:r>
            <w:r w:rsidR="008C1F69" w:rsidRPr="00116203">
              <w:rPr>
                <w:rFonts w:ascii="Times New Roman" w:hAnsi="Times New Roman"/>
                <w:sz w:val="24"/>
                <w:szCs w:val="24"/>
                <w:lang w:val="ro-RO" w:eastAsia="ro-RO"/>
              </w:rPr>
              <w:t>p</w:t>
            </w:r>
            <w:r w:rsidR="004E6CCE" w:rsidRPr="00116203">
              <w:rPr>
                <w:rFonts w:ascii="Times New Roman" w:hAnsi="Times New Roman"/>
                <w:sz w:val="24"/>
                <w:szCs w:val="24"/>
                <w:lang w:val="ro-RO" w:eastAsia="ro-RO"/>
              </w:rPr>
              <w:t>rotecția și cre</w:t>
            </w:r>
            <w:r w:rsidR="008C1F69" w:rsidRPr="00116203">
              <w:rPr>
                <w:rFonts w:ascii="Times New Roman" w:hAnsi="Times New Roman"/>
                <w:sz w:val="24"/>
                <w:szCs w:val="24"/>
                <w:lang w:val="ro-RO" w:eastAsia="ro-RO"/>
              </w:rPr>
              <w:t>ș</w:t>
            </w:r>
            <w:r w:rsidR="004E6CCE" w:rsidRPr="00116203">
              <w:rPr>
                <w:rFonts w:ascii="Times New Roman" w:hAnsi="Times New Roman"/>
                <w:sz w:val="24"/>
                <w:szCs w:val="24"/>
                <w:lang w:val="ro-RO" w:eastAsia="ro-RO"/>
              </w:rPr>
              <w:t>terea calității vieții precum și dezvoltarea economică și socială a zonei</w:t>
            </w:r>
            <w:r w:rsidR="004E6CCE" w:rsidRPr="00116203">
              <w:rPr>
                <w:rFonts w:ascii="Times New Roman" w:hAnsi="Times New Roman"/>
                <w:sz w:val="24"/>
                <w:szCs w:val="24"/>
                <w:lang w:val="ro-RO"/>
              </w:rPr>
              <w:t xml:space="preserve"> </w:t>
            </w:r>
            <w:r w:rsidR="004E6CCE" w:rsidRPr="00116203">
              <w:rPr>
                <w:rFonts w:ascii="Times New Roman" w:hAnsi="Times New Roman"/>
                <w:sz w:val="24"/>
                <w:szCs w:val="24"/>
                <w:lang w:val="ro-RO" w:eastAsia="ro-RO"/>
              </w:rPr>
              <w:t xml:space="preserve">prin reducerea riscului de producere a </w:t>
            </w:r>
            <w:proofErr w:type="spellStart"/>
            <w:r w:rsidR="004E6CCE" w:rsidRPr="00116203">
              <w:rPr>
                <w:rFonts w:ascii="Times New Roman" w:hAnsi="Times New Roman"/>
                <w:sz w:val="24"/>
                <w:szCs w:val="24"/>
                <w:lang w:val="ro-RO" w:eastAsia="ro-RO"/>
              </w:rPr>
              <w:t>inundaţiilor</w:t>
            </w:r>
            <w:proofErr w:type="spellEnd"/>
            <w:r w:rsidR="004E6CCE" w:rsidRPr="00116203">
              <w:rPr>
                <w:rFonts w:ascii="Times New Roman" w:hAnsi="Times New Roman"/>
                <w:sz w:val="24"/>
                <w:szCs w:val="24"/>
                <w:lang w:val="ro-RO" w:eastAsia="ro-RO"/>
              </w:rPr>
              <w:t xml:space="preserve"> .</w:t>
            </w:r>
            <w:r w:rsidR="00A254C5" w:rsidRPr="00116203">
              <w:rPr>
                <w:rFonts w:ascii="Times New Roman" w:hAnsi="Times New Roman"/>
                <w:sz w:val="24"/>
                <w:szCs w:val="24"/>
                <w:lang w:val="ro-RO" w:eastAsia="ro-RO"/>
              </w:rPr>
              <w:tab/>
            </w:r>
            <w:bookmarkStart w:id="1" w:name="_Hlk160705349"/>
          </w:p>
          <w:p w14:paraId="4F370566" w14:textId="4FC22724" w:rsidR="00A254C5" w:rsidRPr="00116203" w:rsidRDefault="00A254C5"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hAnsi="Times New Roman"/>
                <w:sz w:val="24"/>
                <w:szCs w:val="24"/>
                <w:lang w:val="ro-RO" w:eastAsia="ro-RO"/>
              </w:rPr>
            </w:pPr>
            <w:r w:rsidRPr="00116203">
              <w:rPr>
                <w:rFonts w:ascii="Times New Roman" w:hAnsi="Times New Roman"/>
                <w:sz w:val="24"/>
                <w:szCs w:val="24"/>
                <w:lang w:val="ro-RO" w:eastAsia="ro-RO"/>
              </w:rPr>
              <w:t>Lucrările</w:t>
            </w:r>
            <w:r w:rsidR="00DF177E" w:rsidRPr="00116203">
              <w:rPr>
                <w:rFonts w:ascii="Times New Roman" w:hAnsi="Times New Roman"/>
                <w:sz w:val="24"/>
                <w:szCs w:val="24"/>
                <w:lang w:val="ro-RO" w:eastAsia="ro-RO"/>
              </w:rPr>
              <w:t xml:space="preserve"> prevăzute</w:t>
            </w:r>
            <w:r w:rsidRPr="00116203">
              <w:rPr>
                <w:rFonts w:ascii="Times New Roman" w:hAnsi="Times New Roman"/>
                <w:sz w:val="24"/>
                <w:szCs w:val="24"/>
                <w:lang w:val="ro-RO" w:eastAsia="ro-RO"/>
              </w:rPr>
              <w:t xml:space="preserve"> a se realiza pentru îmbunătățirea condițiilor de funcționare în siguranță a acumulării permanente </w:t>
            </w:r>
            <w:r w:rsidR="004E6CCE" w:rsidRPr="00116203">
              <w:rPr>
                <w:rFonts w:ascii="Times New Roman" w:hAnsi="Times New Roman"/>
                <w:sz w:val="24"/>
                <w:szCs w:val="24"/>
                <w:lang w:val="ro-RO" w:eastAsia="ro-RO"/>
              </w:rPr>
              <w:t>Leșu</w:t>
            </w:r>
            <w:r w:rsidRPr="00116203">
              <w:rPr>
                <w:rFonts w:ascii="Times New Roman" w:hAnsi="Times New Roman"/>
                <w:sz w:val="24"/>
                <w:szCs w:val="24"/>
                <w:lang w:val="ro-RO" w:eastAsia="ro-RO"/>
              </w:rPr>
              <w:t xml:space="preserve"> sunt următoarele:</w:t>
            </w:r>
            <w:bookmarkStart w:id="2" w:name="_Hlk137548509"/>
          </w:p>
          <w:p w14:paraId="0CD70967" w14:textId="445D2E1A" w:rsidR="00B62953" w:rsidRPr="00116203" w:rsidRDefault="00D05379"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1. </w:t>
            </w:r>
            <w:r w:rsidRPr="00116203">
              <w:rPr>
                <w:rFonts w:ascii="Times New Roman" w:eastAsia="Times New Roman" w:hAnsi="Times New Roman"/>
                <w:b/>
                <w:bCs/>
                <w:sz w:val="24"/>
                <w:szCs w:val="24"/>
                <w:lang w:val="ro-RO" w:eastAsia="ro-RO"/>
              </w:rPr>
              <w:t>Repara</w:t>
            </w:r>
            <w:r w:rsidR="008C1F69" w:rsidRPr="00116203">
              <w:rPr>
                <w:rFonts w:ascii="Times New Roman" w:eastAsia="Times New Roman" w:hAnsi="Times New Roman"/>
                <w:b/>
                <w:bCs/>
                <w:sz w:val="24"/>
                <w:szCs w:val="24"/>
                <w:lang w:val="ro-RO" w:eastAsia="ro-RO"/>
              </w:rPr>
              <w:t>ț</w:t>
            </w:r>
            <w:r w:rsidRPr="00116203">
              <w:rPr>
                <w:rFonts w:ascii="Times New Roman" w:eastAsia="Times New Roman" w:hAnsi="Times New Roman"/>
                <w:b/>
                <w:bCs/>
                <w:sz w:val="24"/>
                <w:szCs w:val="24"/>
                <w:lang w:val="ro-RO" w:eastAsia="ro-RO"/>
              </w:rPr>
              <w:t xml:space="preserve">ie dale </w:t>
            </w:r>
            <w:r w:rsidR="008C1F69" w:rsidRPr="00116203">
              <w:rPr>
                <w:rFonts w:ascii="Times New Roman" w:eastAsia="Times New Roman" w:hAnsi="Times New Roman"/>
                <w:b/>
                <w:bCs/>
                <w:sz w:val="24"/>
                <w:szCs w:val="24"/>
                <w:lang w:val="ro-RO" w:eastAsia="ro-RO"/>
              </w:rPr>
              <w:t>ș</w:t>
            </w:r>
            <w:r w:rsidRPr="00116203">
              <w:rPr>
                <w:rFonts w:ascii="Times New Roman" w:eastAsia="Times New Roman" w:hAnsi="Times New Roman"/>
                <w:b/>
                <w:bCs/>
                <w:sz w:val="24"/>
                <w:szCs w:val="24"/>
                <w:lang w:val="ro-RO" w:eastAsia="ro-RO"/>
              </w:rPr>
              <w:t>i injec</w:t>
            </w:r>
            <w:r w:rsidR="008C1F69" w:rsidRPr="00116203">
              <w:rPr>
                <w:rFonts w:ascii="Times New Roman" w:eastAsia="Times New Roman" w:hAnsi="Times New Roman"/>
                <w:b/>
                <w:bCs/>
                <w:sz w:val="24"/>
                <w:szCs w:val="24"/>
                <w:lang w:val="ro-RO" w:eastAsia="ro-RO"/>
              </w:rPr>
              <w:t>ț</w:t>
            </w:r>
            <w:r w:rsidRPr="00116203">
              <w:rPr>
                <w:rFonts w:ascii="Times New Roman" w:eastAsia="Times New Roman" w:hAnsi="Times New Roman"/>
                <w:b/>
                <w:bCs/>
                <w:sz w:val="24"/>
                <w:szCs w:val="24"/>
                <w:lang w:val="ro-RO" w:eastAsia="ro-RO"/>
              </w:rPr>
              <w:t>ii parament masc</w:t>
            </w:r>
            <w:r w:rsidR="008C1F69" w:rsidRPr="00116203">
              <w:rPr>
                <w:rFonts w:ascii="Times New Roman" w:eastAsia="Times New Roman" w:hAnsi="Times New Roman"/>
                <w:b/>
                <w:bCs/>
                <w:sz w:val="24"/>
                <w:szCs w:val="24"/>
                <w:lang w:val="ro-RO" w:eastAsia="ro-RO"/>
              </w:rPr>
              <w:t>ă</w:t>
            </w:r>
            <w:r w:rsidRPr="00116203">
              <w:rPr>
                <w:rFonts w:ascii="Times New Roman" w:eastAsia="Times New Roman" w:hAnsi="Times New Roman"/>
                <w:b/>
                <w:bCs/>
                <w:sz w:val="24"/>
                <w:szCs w:val="24"/>
                <w:lang w:val="ro-RO" w:eastAsia="ro-RO"/>
              </w:rPr>
              <w:t xml:space="preserve"> zona mal st</w:t>
            </w:r>
            <w:r w:rsidR="008C1F69" w:rsidRPr="00116203">
              <w:rPr>
                <w:rFonts w:ascii="Times New Roman" w:eastAsia="Times New Roman" w:hAnsi="Times New Roman"/>
                <w:b/>
                <w:bCs/>
                <w:sz w:val="24"/>
                <w:szCs w:val="24"/>
                <w:lang w:val="ro-RO" w:eastAsia="ro-RO"/>
              </w:rPr>
              <w:t>â</w:t>
            </w:r>
            <w:r w:rsidRPr="00116203">
              <w:rPr>
                <w:rFonts w:ascii="Times New Roman" w:eastAsia="Times New Roman" w:hAnsi="Times New Roman"/>
                <w:b/>
                <w:bCs/>
                <w:sz w:val="24"/>
                <w:szCs w:val="24"/>
                <w:lang w:val="ro-RO" w:eastAsia="ro-RO"/>
              </w:rPr>
              <w:t>ng pr</w:t>
            </w:r>
            <w:r w:rsidR="008C1F69" w:rsidRPr="00116203">
              <w:rPr>
                <w:rFonts w:ascii="Times New Roman" w:eastAsia="Times New Roman" w:hAnsi="Times New Roman"/>
                <w:b/>
                <w:bCs/>
                <w:sz w:val="24"/>
                <w:szCs w:val="24"/>
                <w:lang w:val="ro-RO" w:eastAsia="ro-RO"/>
              </w:rPr>
              <w:t>ă</w:t>
            </w:r>
            <w:r w:rsidRPr="00116203">
              <w:rPr>
                <w:rFonts w:ascii="Times New Roman" w:eastAsia="Times New Roman" w:hAnsi="Times New Roman"/>
                <w:b/>
                <w:bCs/>
                <w:sz w:val="24"/>
                <w:szCs w:val="24"/>
                <w:lang w:val="ro-RO" w:eastAsia="ro-RO"/>
              </w:rPr>
              <w:t>bu</w:t>
            </w:r>
            <w:r w:rsidR="008C1F69" w:rsidRPr="00116203">
              <w:rPr>
                <w:rFonts w:ascii="Times New Roman" w:eastAsia="Times New Roman" w:hAnsi="Times New Roman"/>
                <w:b/>
                <w:bCs/>
                <w:sz w:val="24"/>
                <w:szCs w:val="24"/>
                <w:lang w:val="ro-RO" w:eastAsia="ro-RO"/>
              </w:rPr>
              <w:t>ș</w:t>
            </w:r>
            <w:r w:rsidRPr="00116203">
              <w:rPr>
                <w:rFonts w:ascii="Times New Roman" w:eastAsia="Times New Roman" w:hAnsi="Times New Roman"/>
                <w:b/>
                <w:bCs/>
                <w:sz w:val="24"/>
                <w:szCs w:val="24"/>
                <w:lang w:val="ro-RO" w:eastAsia="ro-RO"/>
              </w:rPr>
              <w:t>it</w:t>
            </w:r>
            <w:r w:rsidRPr="00116203">
              <w:rPr>
                <w:rFonts w:ascii="Times New Roman" w:eastAsia="Times New Roman" w:hAnsi="Times New Roman"/>
                <w:sz w:val="24"/>
                <w:szCs w:val="24"/>
                <w:lang w:val="ro-RO" w:eastAsia="ro-RO"/>
              </w:rPr>
              <w:t xml:space="preserve">: </w:t>
            </w:r>
            <w:r w:rsidR="00B62953" w:rsidRPr="00116203">
              <w:rPr>
                <w:rFonts w:ascii="Times New Roman" w:eastAsia="Times New Roman" w:hAnsi="Times New Roman"/>
                <w:sz w:val="24"/>
                <w:szCs w:val="24"/>
                <w:lang w:val="ro-RO" w:eastAsia="ro-RO"/>
              </w:rPr>
              <w:t>Lucrările la reparația paramentului amonte în zona prăbușită se vor continua până la vatra barajului. Se vor demola dalele deplasate și se va reface patul de anrocamente prin compactare. După aducerea stratului suport la cotele din proiect se vor rebetona dalele la dimensiunile inițiale. Zona de sub dalele existente, care nu se demolează, se va injecta cu beton fluid.</w:t>
            </w:r>
          </w:p>
          <w:p w14:paraId="309064BF" w14:textId="42A24914" w:rsidR="00B62953" w:rsidRPr="00116203" w:rsidRDefault="00D05379"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2. </w:t>
            </w:r>
            <w:r w:rsidRPr="00116203">
              <w:rPr>
                <w:rFonts w:ascii="Times New Roman" w:eastAsia="Times New Roman" w:hAnsi="Times New Roman"/>
                <w:b/>
                <w:bCs/>
                <w:sz w:val="24"/>
                <w:szCs w:val="24"/>
                <w:lang w:val="ro-RO" w:eastAsia="ro-RO"/>
              </w:rPr>
              <w:t>Impermeabilizare masc</w:t>
            </w:r>
            <w:r w:rsidR="008C1F69" w:rsidRPr="00116203">
              <w:rPr>
                <w:rFonts w:ascii="Times New Roman" w:eastAsia="Times New Roman" w:hAnsi="Times New Roman"/>
                <w:b/>
                <w:bCs/>
                <w:sz w:val="24"/>
                <w:szCs w:val="24"/>
                <w:lang w:val="ro-RO" w:eastAsia="ro-RO"/>
              </w:rPr>
              <w:t>ă</w:t>
            </w:r>
            <w:r w:rsidRPr="00116203">
              <w:rPr>
                <w:rFonts w:ascii="Times New Roman" w:eastAsia="Times New Roman" w:hAnsi="Times New Roman"/>
                <w:b/>
                <w:bCs/>
                <w:sz w:val="24"/>
                <w:szCs w:val="24"/>
                <w:lang w:val="ro-RO" w:eastAsia="ro-RO"/>
              </w:rPr>
              <w:t xml:space="preserve"> amonte</w:t>
            </w:r>
            <w:r w:rsidRPr="00116203">
              <w:rPr>
                <w:rFonts w:ascii="Times New Roman" w:eastAsia="Times New Roman" w:hAnsi="Times New Roman"/>
                <w:sz w:val="24"/>
                <w:szCs w:val="24"/>
                <w:lang w:val="ro-RO" w:eastAsia="ro-RO"/>
              </w:rPr>
              <w:t xml:space="preserve"> – prin acoperirea </w:t>
            </w:r>
            <w:r w:rsidR="00C251B9" w:rsidRPr="00116203">
              <w:rPr>
                <w:rFonts w:ascii="Times New Roman" w:eastAsia="Times New Roman" w:hAnsi="Times New Roman"/>
                <w:sz w:val="24"/>
                <w:szCs w:val="24"/>
                <w:lang w:val="ro-RO" w:eastAsia="ro-RO"/>
              </w:rPr>
              <w:t>măștii</w:t>
            </w:r>
            <w:r w:rsidRPr="00116203">
              <w:rPr>
                <w:rFonts w:ascii="Times New Roman" w:eastAsia="Times New Roman" w:hAnsi="Times New Roman"/>
                <w:sz w:val="24"/>
                <w:szCs w:val="24"/>
                <w:lang w:val="ro-RO" w:eastAsia="ro-RO"/>
              </w:rPr>
              <w:t xml:space="preserve"> de beton cu o </w:t>
            </w:r>
            <w:proofErr w:type="spellStart"/>
            <w:r w:rsidRPr="00116203">
              <w:rPr>
                <w:rFonts w:ascii="Times New Roman" w:eastAsia="Times New Roman" w:hAnsi="Times New Roman"/>
                <w:sz w:val="24"/>
                <w:szCs w:val="24"/>
                <w:lang w:val="ro-RO" w:eastAsia="ro-RO"/>
              </w:rPr>
              <w:t>geomembrană</w:t>
            </w:r>
            <w:proofErr w:type="spellEnd"/>
            <w:r w:rsidRPr="00116203">
              <w:rPr>
                <w:rFonts w:ascii="Times New Roman" w:eastAsia="Times New Roman" w:hAnsi="Times New Roman"/>
                <w:sz w:val="24"/>
                <w:szCs w:val="24"/>
                <w:lang w:val="ro-RO" w:eastAsia="ro-RO"/>
              </w:rPr>
              <w:t xml:space="preserve"> din </w:t>
            </w:r>
            <w:r w:rsidR="001924F1" w:rsidRPr="00116203">
              <w:rPr>
                <w:rFonts w:ascii="Times New Roman" w:eastAsia="Times New Roman" w:hAnsi="Times New Roman"/>
                <w:sz w:val="24"/>
                <w:szCs w:val="24"/>
                <w:lang w:val="ro-RO" w:eastAsia="ro-RO"/>
              </w:rPr>
              <w:t xml:space="preserve">policlorură de vinil – </w:t>
            </w:r>
            <w:r w:rsidRPr="00116203">
              <w:rPr>
                <w:rFonts w:ascii="Times New Roman" w:eastAsia="Times New Roman" w:hAnsi="Times New Roman"/>
                <w:sz w:val="24"/>
                <w:szCs w:val="24"/>
                <w:lang w:val="ro-RO" w:eastAsia="ro-RO"/>
              </w:rPr>
              <w:t>PVC</w:t>
            </w:r>
            <w:r w:rsidR="001924F1" w:rsidRPr="00116203">
              <w:rPr>
                <w:rFonts w:ascii="Times New Roman" w:eastAsia="Times New Roman" w:hAnsi="Times New Roman"/>
                <w:sz w:val="24"/>
                <w:szCs w:val="24"/>
                <w:lang w:val="ro-RO" w:eastAsia="ro-RO"/>
              </w:rPr>
              <w:t xml:space="preserve">, </w:t>
            </w:r>
            <w:r w:rsidR="00B62953" w:rsidRPr="00116203">
              <w:rPr>
                <w:rFonts w:ascii="Times New Roman" w:hAnsi="Times New Roman"/>
                <w:sz w:val="24"/>
                <w:szCs w:val="24"/>
                <w:lang w:val="ro-RO"/>
              </w:rPr>
              <w:t xml:space="preserve"> </w:t>
            </w:r>
            <w:r w:rsidR="00B62953" w:rsidRPr="00116203">
              <w:rPr>
                <w:rFonts w:ascii="Times New Roman" w:eastAsia="Times New Roman" w:hAnsi="Times New Roman"/>
                <w:sz w:val="24"/>
                <w:szCs w:val="24"/>
                <w:lang w:val="ro-RO" w:eastAsia="ro-RO"/>
              </w:rPr>
              <w:t xml:space="preserve">rezistentă la </w:t>
            </w:r>
            <w:r w:rsidR="001924F1" w:rsidRPr="00116203">
              <w:rPr>
                <w:rFonts w:ascii="Times New Roman" w:eastAsia="Times New Roman" w:hAnsi="Times New Roman"/>
                <w:sz w:val="24"/>
                <w:szCs w:val="24"/>
                <w:lang w:val="ro-RO" w:eastAsia="ro-RO"/>
              </w:rPr>
              <w:t xml:space="preserve">radiații ultraviolete – </w:t>
            </w:r>
            <w:r w:rsidR="00B62953" w:rsidRPr="00116203">
              <w:rPr>
                <w:rFonts w:ascii="Times New Roman" w:eastAsia="Times New Roman" w:hAnsi="Times New Roman"/>
                <w:sz w:val="24"/>
                <w:szCs w:val="24"/>
                <w:lang w:val="ro-RO" w:eastAsia="ro-RO"/>
              </w:rPr>
              <w:t xml:space="preserve">UV, care va îmbrăca inclusiv galeria de injecții. </w:t>
            </w:r>
            <w:r w:rsidRPr="00116203">
              <w:rPr>
                <w:rFonts w:ascii="Times New Roman" w:eastAsia="Times New Roman" w:hAnsi="Times New Roman"/>
                <w:sz w:val="24"/>
                <w:szCs w:val="24"/>
                <w:lang w:val="ro-RO" w:eastAsia="ro-RO"/>
              </w:rPr>
              <w:t xml:space="preserve"> </w:t>
            </w:r>
            <w:proofErr w:type="spellStart"/>
            <w:r w:rsidR="00B62953" w:rsidRPr="00116203">
              <w:rPr>
                <w:rFonts w:ascii="Times New Roman" w:eastAsia="Times New Roman" w:hAnsi="Times New Roman"/>
                <w:sz w:val="24"/>
                <w:szCs w:val="24"/>
                <w:lang w:val="ro-RO" w:eastAsia="ro-RO"/>
              </w:rPr>
              <w:t>Geomembrana</w:t>
            </w:r>
            <w:proofErr w:type="spellEnd"/>
            <w:r w:rsidR="00B62953" w:rsidRPr="00116203">
              <w:rPr>
                <w:rFonts w:ascii="Times New Roman" w:eastAsia="Times New Roman" w:hAnsi="Times New Roman"/>
                <w:sz w:val="24"/>
                <w:szCs w:val="24"/>
                <w:lang w:val="ro-RO" w:eastAsia="ro-RO"/>
              </w:rPr>
              <w:t xml:space="preserve"> va fi sudată peste un geotextil perforat, nețesut și are  propriul sistem de drenare, care colectează pe meridiane apa care ar putea fi infiltrată. Sunt prevăzute  2 sau chiar 3 drenuri, situate la partea inferioară, care vor fi evacuate în galeria de injecții și drenaj, într-un canal, și după măsurare, într-</w:t>
            </w:r>
            <w:r w:rsidR="008C1F69" w:rsidRPr="00116203">
              <w:rPr>
                <w:rFonts w:ascii="Times New Roman" w:eastAsia="Times New Roman" w:hAnsi="Times New Roman"/>
                <w:sz w:val="24"/>
                <w:szCs w:val="24"/>
                <w:lang w:val="ro-RO" w:eastAsia="ro-RO"/>
              </w:rPr>
              <w:t>o</w:t>
            </w:r>
            <w:r w:rsidR="00B62953" w:rsidRPr="00116203">
              <w:rPr>
                <w:rFonts w:ascii="Times New Roman" w:eastAsia="Times New Roman" w:hAnsi="Times New Roman"/>
                <w:sz w:val="24"/>
                <w:szCs w:val="24"/>
                <w:lang w:val="ro-RO" w:eastAsia="ro-RO"/>
              </w:rPr>
              <w:t xml:space="preserve"> ba</w:t>
            </w:r>
            <w:r w:rsidR="008C1F69" w:rsidRPr="00116203">
              <w:rPr>
                <w:rFonts w:ascii="Times New Roman" w:eastAsia="Times New Roman" w:hAnsi="Times New Roman"/>
                <w:sz w:val="24"/>
                <w:szCs w:val="24"/>
                <w:lang w:val="ro-RO" w:eastAsia="ro-RO"/>
              </w:rPr>
              <w:t>ză</w:t>
            </w:r>
            <w:r w:rsidR="00B62953" w:rsidRPr="00116203">
              <w:rPr>
                <w:rFonts w:ascii="Times New Roman" w:eastAsia="Times New Roman" w:hAnsi="Times New Roman"/>
                <w:sz w:val="24"/>
                <w:szCs w:val="24"/>
                <w:lang w:val="ro-RO" w:eastAsia="ro-RO"/>
              </w:rPr>
              <w:t xml:space="preserve"> de colectare. Masca de PVC va fi monitorizată cu sisteme de detecție statice și dinamice.</w:t>
            </w:r>
          </w:p>
          <w:p w14:paraId="2E75D34C" w14:textId="2DF868B0" w:rsidR="00D05379" w:rsidRPr="00116203" w:rsidRDefault="00D05379"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3. </w:t>
            </w:r>
            <w:r w:rsidRPr="00116203">
              <w:rPr>
                <w:rFonts w:ascii="Times New Roman" w:eastAsia="Times New Roman" w:hAnsi="Times New Roman"/>
                <w:b/>
                <w:bCs/>
                <w:sz w:val="24"/>
                <w:szCs w:val="24"/>
                <w:lang w:val="ro-RO" w:eastAsia="ro-RO"/>
              </w:rPr>
              <w:t>Cur</w:t>
            </w:r>
            <w:r w:rsidR="009609A2" w:rsidRPr="00116203">
              <w:rPr>
                <w:rFonts w:ascii="Times New Roman" w:eastAsia="Times New Roman" w:hAnsi="Times New Roman"/>
                <w:b/>
                <w:bCs/>
                <w:sz w:val="24"/>
                <w:szCs w:val="24"/>
                <w:lang w:val="ro-RO" w:eastAsia="ro-RO"/>
              </w:rPr>
              <w:t>ăț</w:t>
            </w:r>
            <w:r w:rsidRPr="00116203">
              <w:rPr>
                <w:rFonts w:ascii="Times New Roman" w:eastAsia="Times New Roman" w:hAnsi="Times New Roman"/>
                <w:b/>
                <w:bCs/>
                <w:sz w:val="24"/>
                <w:szCs w:val="24"/>
                <w:lang w:val="ro-RO" w:eastAsia="ro-RO"/>
              </w:rPr>
              <w:t xml:space="preserve">are </w:t>
            </w:r>
            <w:r w:rsidR="009609A2" w:rsidRPr="00116203">
              <w:rPr>
                <w:rFonts w:ascii="Times New Roman" w:eastAsia="Times New Roman" w:hAnsi="Times New Roman"/>
                <w:b/>
                <w:bCs/>
                <w:sz w:val="24"/>
                <w:szCs w:val="24"/>
                <w:lang w:val="ro-RO" w:eastAsia="ro-RO"/>
              </w:rPr>
              <w:t>ș</w:t>
            </w:r>
            <w:r w:rsidRPr="00116203">
              <w:rPr>
                <w:rFonts w:ascii="Times New Roman" w:eastAsia="Times New Roman" w:hAnsi="Times New Roman"/>
                <w:b/>
                <w:bCs/>
                <w:sz w:val="24"/>
                <w:szCs w:val="24"/>
                <w:lang w:val="ro-RO" w:eastAsia="ro-RO"/>
              </w:rPr>
              <w:t>i reabilitare galeri</w:t>
            </w:r>
            <w:r w:rsidR="009609A2" w:rsidRPr="00116203">
              <w:rPr>
                <w:rFonts w:ascii="Times New Roman" w:eastAsia="Times New Roman" w:hAnsi="Times New Roman"/>
                <w:b/>
                <w:bCs/>
                <w:sz w:val="24"/>
                <w:szCs w:val="24"/>
                <w:lang w:val="ro-RO" w:eastAsia="ro-RO"/>
              </w:rPr>
              <w:t>e</w:t>
            </w:r>
            <w:r w:rsidRPr="00116203">
              <w:rPr>
                <w:rFonts w:ascii="Times New Roman" w:eastAsia="Times New Roman" w:hAnsi="Times New Roman"/>
                <w:b/>
                <w:bCs/>
                <w:sz w:val="24"/>
                <w:szCs w:val="24"/>
                <w:lang w:val="ro-RO" w:eastAsia="ro-RO"/>
              </w:rPr>
              <w:t xml:space="preserve"> de injec</w:t>
            </w:r>
            <w:r w:rsidR="009609A2" w:rsidRPr="00116203">
              <w:rPr>
                <w:rFonts w:ascii="Times New Roman" w:eastAsia="Times New Roman" w:hAnsi="Times New Roman"/>
                <w:b/>
                <w:bCs/>
                <w:sz w:val="24"/>
                <w:szCs w:val="24"/>
                <w:lang w:val="ro-RO" w:eastAsia="ro-RO"/>
              </w:rPr>
              <w:t>ț</w:t>
            </w:r>
            <w:r w:rsidRPr="00116203">
              <w:rPr>
                <w:rFonts w:ascii="Times New Roman" w:eastAsia="Times New Roman" w:hAnsi="Times New Roman"/>
                <w:b/>
                <w:bCs/>
                <w:sz w:val="24"/>
                <w:szCs w:val="24"/>
                <w:lang w:val="ro-RO" w:eastAsia="ro-RO"/>
              </w:rPr>
              <w:t>ii</w:t>
            </w:r>
            <w:r w:rsidR="00B62953" w:rsidRPr="00116203">
              <w:rPr>
                <w:rFonts w:ascii="Times New Roman" w:eastAsia="Times New Roman" w:hAnsi="Times New Roman"/>
                <w:sz w:val="24"/>
                <w:szCs w:val="24"/>
                <w:lang w:val="ro-RO" w:eastAsia="ro-RO"/>
              </w:rPr>
              <w:t xml:space="preserve">. Reabilitarea galeriei de injecții constă în lucrări de reabilitare a părților de </w:t>
            </w:r>
            <w:r w:rsidR="00C251B9" w:rsidRPr="00116203">
              <w:rPr>
                <w:rFonts w:ascii="Times New Roman" w:eastAsia="Times New Roman" w:hAnsi="Times New Roman"/>
                <w:sz w:val="24"/>
                <w:szCs w:val="24"/>
                <w:lang w:val="ro-RO" w:eastAsia="ro-RO"/>
              </w:rPr>
              <w:t>construcții</w:t>
            </w:r>
            <w:r w:rsidR="00B62953" w:rsidRPr="00116203">
              <w:rPr>
                <w:rFonts w:ascii="Times New Roman" w:eastAsia="Times New Roman" w:hAnsi="Times New Roman"/>
                <w:sz w:val="24"/>
                <w:szCs w:val="24"/>
                <w:lang w:val="ro-RO" w:eastAsia="ro-RO"/>
              </w:rPr>
              <w:t xml:space="preserve">, inclusiv închidere a fisurilor și rosturilor din galerie, cu mortar de ciment </w:t>
            </w:r>
            <w:proofErr w:type="spellStart"/>
            <w:r w:rsidR="00B62953" w:rsidRPr="00116203">
              <w:rPr>
                <w:rFonts w:ascii="Times New Roman" w:eastAsia="Times New Roman" w:hAnsi="Times New Roman"/>
                <w:sz w:val="24"/>
                <w:szCs w:val="24"/>
                <w:lang w:val="ro-RO" w:eastAsia="ro-RO"/>
              </w:rPr>
              <w:t>aditivat</w:t>
            </w:r>
            <w:proofErr w:type="spellEnd"/>
            <w:r w:rsidR="00B62953" w:rsidRPr="00116203">
              <w:rPr>
                <w:rFonts w:ascii="Times New Roman" w:eastAsia="Times New Roman" w:hAnsi="Times New Roman"/>
                <w:sz w:val="24"/>
                <w:szCs w:val="24"/>
                <w:lang w:val="ro-RO" w:eastAsia="ro-RO"/>
              </w:rPr>
              <w:t xml:space="preserve"> și etanșarea pereților din interiorul și exteriorul galeriei. Se vor executa 12 foraje de injecții în exteriorul galeriei, la partea superioară, pe 20 m în adâncime pentru etanșarea versantului la contactul cu galeria.</w:t>
            </w:r>
          </w:p>
          <w:p w14:paraId="7937D143" w14:textId="2EFCBA09" w:rsidR="00B62953" w:rsidRPr="00116203" w:rsidRDefault="00D05379"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4. </w:t>
            </w:r>
            <w:r w:rsidR="00C251B9" w:rsidRPr="00116203">
              <w:rPr>
                <w:rFonts w:ascii="Times New Roman" w:eastAsia="Times New Roman" w:hAnsi="Times New Roman"/>
                <w:b/>
                <w:bCs/>
                <w:sz w:val="24"/>
                <w:szCs w:val="24"/>
                <w:lang w:val="ro-RO" w:eastAsia="ro-RO"/>
              </w:rPr>
              <w:t>Injecții</w:t>
            </w:r>
            <w:r w:rsidRPr="00116203">
              <w:rPr>
                <w:rFonts w:ascii="Times New Roman" w:eastAsia="Times New Roman" w:hAnsi="Times New Roman"/>
                <w:b/>
                <w:bCs/>
                <w:sz w:val="24"/>
                <w:szCs w:val="24"/>
                <w:lang w:val="ro-RO" w:eastAsia="ro-RO"/>
              </w:rPr>
              <w:t xml:space="preserve"> din galerie </w:t>
            </w:r>
            <w:r w:rsidR="00C251B9" w:rsidRPr="00116203">
              <w:rPr>
                <w:rFonts w:ascii="Times New Roman" w:eastAsia="Times New Roman" w:hAnsi="Times New Roman"/>
                <w:b/>
                <w:bCs/>
                <w:sz w:val="24"/>
                <w:szCs w:val="24"/>
                <w:lang w:val="ro-RO" w:eastAsia="ro-RO"/>
              </w:rPr>
              <w:t>și</w:t>
            </w:r>
            <w:r w:rsidRPr="00116203">
              <w:rPr>
                <w:rFonts w:ascii="Times New Roman" w:eastAsia="Times New Roman" w:hAnsi="Times New Roman"/>
                <w:b/>
                <w:bCs/>
                <w:sz w:val="24"/>
                <w:szCs w:val="24"/>
                <w:lang w:val="ro-RO" w:eastAsia="ro-RO"/>
              </w:rPr>
              <w:t xml:space="preserve"> de la </w:t>
            </w:r>
            <w:r w:rsidR="00C251B9" w:rsidRPr="00116203">
              <w:rPr>
                <w:rFonts w:ascii="Times New Roman" w:eastAsia="Times New Roman" w:hAnsi="Times New Roman"/>
                <w:b/>
                <w:bCs/>
                <w:sz w:val="24"/>
                <w:szCs w:val="24"/>
                <w:lang w:val="ro-RO" w:eastAsia="ro-RO"/>
              </w:rPr>
              <w:t>suprafață</w:t>
            </w:r>
            <w:r w:rsidRPr="00116203">
              <w:rPr>
                <w:rFonts w:ascii="Times New Roman" w:eastAsia="Times New Roman" w:hAnsi="Times New Roman"/>
                <w:b/>
                <w:bCs/>
                <w:sz w:val="24"/>
                <w:szCs w:val="24"/>
                <w:lang w:val="ro-RO" w:eastAsia="ro-RO"/>
              </w:rPr>
              <w:t xml:space="preserve"> pentru impermeabilizarea </w:t>
            </w:r>
            <w:r w:rsidR="00C251B9" w:rsidRPr="00116203">
              <w:rPr>
                <w:rFonts w:ascii="Times New Roman" w:eastAsia="Times New Roman" w:hAnsi="Times New Roman"/>
                <w:b/>
                <w:bCs/>
                <w:sz w:val="24"/>
                <w:szCs w:val="24"/>
                <w:lang w:val="ro-RO" w:eastAsia="ro-RO"/>
              </w:rPr>
              <w:t>fundației</w:t>
            </w:r>
            <w:r w:rsidRPr="00116203">
              <w:rPr>
                <w:rFonts w:ascii="Times New Roman" w:eastAsia="Times New Roman" w:hAnsi="Times New Roman"/>
                <w:b/>
                <w:bCs/>
                <w:sz w:val="24"/>
                <w:szCs w:val="24"/>
                <w:lang w:val="ro-RO" w:eastAsia="ro-RO"/>
              </w:rPr>
              <w:t xml:space="preserve"> barajului </w:t>
            </w:r>
            <w:r w:rsidR="00C251B9" w:rsidRPr="00116203">
              <w:rPr>
                <w:rFonts w:ascii="Times New Roman" w:eastAsia="Times New Roman" w:hAnsi="Times New Roman"/>
                <w:b/>
                <w:bCs/>
                <w:sz w:val="24"/>
                <w:szCs w:val="24"/>
                <w:lang w:val="ro-RO" w:eastAsia="ro-RO"/>
              </w:rPr>
              <w:t>și</w:t>
            </w:r>
            <w:r w:rsidRPr="00116203">
              <w:rPr>
                <w:rFonts w:ascii="Times New Roman" w:eastAsia="Times New Roman" w:hAnsi="Times New Roman"/>
                <w:b/>
                <w:bCs/>
                <w:sz w:val="24"/>
                <w:szCs w:val="24"/>
                <w:lang w:val="ro-RO" w:eastAsia="ro-RO"/>
              </w:rPr>
              <w:t xml:space="preserve"> realizarea drenajului </w:t>
            </w:r>
            <w:r w:rsidR="00C251B9" w:rsidRPr="00116203">
              <w:rPr>
                <w:rFonts w:ascii="Times New Roman" w:eastAsia="Times New Roman" w:hAnsi="Times New Roman"/>
                <w:b/>
                <w:bCs/>
                <w:sz w:val="24"/>
                <w:szCs w:val="24"/>
                <w:lang w:val="ro-RO" w:eastAsia="ro-RO"/>
              </w:rPr>
              <w:t>fundației</w:t>
            </w:r>
            <w:r w:rsidRPr="00116203">
              <w:rPr>
                <w:rFonts w:ascii="Times New Roman" w:eastAsia="Times New Roman" w:hAnsi="Times New Roman"/>
                <w:sz w:val="24"/>
                <w:szCs w:val="24"/>
                <w:lang w:val="ro-RO" w:eastAsia="ro-RO"/>
              </w:rPr>
              <w:t xml:space="preserve"> prin realizarea forajelor de drenaj </w:t>
            </w:r>
            <w:r w:rsidR="00C251B9" w:rsidRPr="00116203">
              <w:rPr>
                <w:rFonts w:ascii="Times New Roman" w:eastAsia="Times New Roman" w:hAnsi="Times New Roman"/>
                <w:sz w:val="24"/>
                <w:szCs w:val="24"/>
                <w:lang w:val="ro-RO" w:eastAsia="ro-RO"/>
              </w:rPr>
              <w:t>și</w:t>
            </w:r>
            <w:r w:rsidRPr="00116203">
              <w:rPr>
                <w:rFonts w:ascii="Times New Roman" w:eastAsia="Times New Roman" w:hAnsi="Times New Roman"/>
                <w:sz w:val="24"/>
                <w:szCs w:val="24"/>
                <w:lang w:val="ro-RO" w:eastAsia="ro-RO"/>
              </w:rPr>
              <w:t xml:space="preserve"> a drenurilor din  peretele aval al galeriei</w:t>
            </w:r>
            <w:r w:rsidR="00B62953" w:rsidRPr="00116203">
              <w:rPr>
                <w:rFonts w:ascii="Times New Roman" w:eastAsia="Times New Roman" w:hAnsi="Times New Roman"/>
                <w:sz w:val="24"/>
                <w:szCs w:val="24"/>
                <w:lang w:val="ro-RO" w:eastAsia="ro-RO"/>
              </w:rPr>
              <w:t>.</w:t>
            </w:r>
          </w:p>
          <w:p w14:paraId="6D64028E" w14:textId="66DA51AA" w:rsidR="00B62953" w:rsidRPr="00116203" w:rsidRDefault="00B6295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 a)</w:t>
            </w:r>
            <w:r w:rsidR="001924F1" w:rsidRPr="00116203">
              <w:rPr>
                <w:rFonts w:ascii="Times New Roman" w:eastAsia="Times New Roman" w:hAnsi="Times New Roman"/>
                <w:sz w:val="24"/>
                <w:szCs w:val="24"/>
                <w:lang w:val="ro-RO" w:eastAsia="ro-RO"/>
              </w:rPr>
              <w:t xml:space="preserve"> </w:t>
            </w:r>
            <w:r w:rsidRPr="00116203">
              <w:rPr>
                <w:rFonts w:ascii="Times New Roman" w:eastAsia="Times New Roman" w:hAnsi="Times New Roman"/>
                <w:sz w:val="24"/>
                <w:szCs w:val="24"/>
                <w:lang w:val="ro-RO" w:eastAsia="ro-RO"/>
              </w:rPr>
              <w:t>Lucrările de injecții propuse pentru impermeabilizarea fundației barajului constau în:</w:t>
            </w:r>
          </w:p>
          <w:p w14:paraId="30C2EE4F" w14:textId="607BD8F2" w:rsidR="00B62953" w:rsidRPr="00116203" w:rsidRDefault="00CE556B"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w:t>
            </w:r>
            <w:r w:rsidR="001924F1" w:rsidRPr="00116203">
              <w:rPr>
                <w:rFonts w:ascii="Times New Roman" w:eastAsia="Times New Roman" w:hAnsi="Times New Roman"/>
                <w:sz w:val="24"/>
                <w:szCs w:val="24"/>
                <w:lang w:val="ro-RO" w:eastAsia="ro-RO"/>
              </w:rPr>
              <w:t xml:space="preserve"> </w:t>
            </w:r>
            <w:r w:rsidR="00B62953" w:rsidRPr="00116203">
              <w:rPr>
                <w:rFonts w:ascii="Times New Roman" w:eastAsia="Times New Roman" w:hAnsi="Times New Roman"/>
                <w:sz w:val="24"/>
                <w:szCs w:val="24"/>
                <w:lang w:val="ro-RO" w:eastAsia="ro-RO"/>
              </w:rPr>
              <w:t>Injecții de îndesire a voalului de etanșare executate din galerie pe toată lungimea ei, pe un singur șir;</w:t>
            </w:r>
          </w:p>
          <w:p w14:paraId="413D15C1" w14:textId="0A3EB53A" w:rsidR="00B62953" w:rsidRPr="00116203" w:rsidRDefault="00CE556B"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w:t>
            </w:r>
            <w:r w:rsidR="001924F1" w:rsidRPr="00116203">
              <w:rPr>
                <w:rFonts w:ascii="Times New Roman" w:eastAsia="Times New Roman" w:hAnsi="Times New Roman"/>
                <w:sz w:val="24"/>
                <w:szCs w:val="24"/>
                <w:lang w:val="ro-RO" w:eastAsia="ro-RO"/>
              </w:rPr>
              <w:t xml:space="preserve"> </w:t>
            </w:r>
            <w:r w:rsidR="00B62953" w:rsidRPr="00116203">
              <w:rPr>
                <w:rFonts w:ascii="Times New Roman" w:eastAsia="Times New Roman" w:hAnsi="Times New Roman"/>
                <w:sz w:val="24"/>
                <w:szCs w:val="24"/>
                <w:lang w:val="ro-RO" w:eastAsia="ro-RO"/>
              </w:rPr>
              <w:t>Injecții de legătură și consolidare a voalului de etanșare pe 2 șiruri din galerie adiacente voalului principal, numai în zona inferioară orizontală a galeriei.</w:t>
            </w:r>
          </w:p>
          <w:p w14:paraId="5F786AC6" w14:textId="43C4A7DB" w:rsidR="00B62953" w:rsidRPr="00116203" w:rsidRDefault="00B6295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b)</w:t>
            </w:r>
            <w:r w:rsidR="001924F1" w:rsidRPr="00116203">
              <w:rPr>
                <w:rFonts w:ascii="Times New Roman" w:eastAsia="Times New Roman" w:hAnsi="Times New Roman"/>
                <w:sz w:val="24"/>
                <w:szCs w:val="24"/>
                <w:lang w:val="ro-RO" w:eastAsia="ro-RO"/>
              </w:rPr>
              <w:t xml:space="preserve"> </w:t>
            </w:r>
            <w:r w:rsidRPr="00116203">
              <w:rPr>
                <w:rFonts w:ascii="Times New Roman" w:eastAsia="Times New Roman" w:hAnsi="Times New Roman"/>
                <w:sz w:val="24"/>
                <w:szCs w:val="24"/>
                <w:lang w:val="ro-RO" w:eastAsia="ro-RO"/>
              </w:rPr>
              <w:t>Lucrările de drenare a fundației barajului constau în:</w:t>
            </w:r>
          </w:p>
          <w:p w14:paraId="29A509B8" w14:textId="159D048F" w:rsidR="00B62953" w:rsidRPr="00116203" w:rsidRDefault="00B6295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-14 foraje de drenaj echipate complet cu tubaj </w:t>
            </w:r>
            <w:r w:rsidR="001924F1" w:rsidRPr="00116203">
              <w:rPr>
                <w:rFonts w:ascii="Times New Roman" w:eastAsia="Times New Roman" w:hAnsi="Times New Roman"/>
                <w:sz w:val="24"/>
                <w:szCs w:val="24"/>
                <w:lang w:val="ro-RO" w:eastAsia="ro-RO"/>
              </w:rPr>
              <w:t>din polietilenă de înaltă densitate cu pereți dubli</w:t>
            </w:r>
            <w:r w:rsidR="001924F1" w:rsidRPr="00116203">
              <w:rPr>
                <w:rFonts w:ascii="Times New Roman" w:eastAsia="Times New Roman" w:hAnsi="Times New Roman"/>
                <w:sz w:val="24"/>
                <w:szCs w:val="24"/>
                <w:lang w:val="ro-RO" w:eastAsia="ro-RO"/>
              </w:rPr>
              <w:t xml:space="preserve"> – </w:t>
            </w:r>
            <w:r w:rsidRPr="00116203">
              <w:rPr>
                <w:rFonts w:ascii="Times New Roman" w:eastAsia="Times New Roman" w:hAnsi="Times New Roman"/>
                <w:sz w:val="24"/>
                <w:szCs w:val="24"/>
                <w:lang w:val="ro-RO" w:eastAsia="ro-RO"/>
              </w:rPr>
              <w:t>PEID perforat, robinet și manometru;</w:t>
            </w:r>
          </w:p>
          <w:p w14:paraId="3745D8B5" w14:textId="73D3D733" w:rsidR="00B62953" w:rsidRPr="00116203" w:rsidRDefault="00985CAD"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lastRenderedPageBreak/>
              <w:t xml:space="preserve">- 8 drenuri verticale complet echipate amplasate </w:t>
            </w:r>
            <w:r w:rsidR="00B62953" w:rsidRPr="00116203">
              <w:rPr>
                <w:rFonts w:ascii="Times New Roman" w:eastAsia="Times New Roman" w:hAnsi="Times New Roman"/>
                <w:sz w:val="24"/>
                <w:szCs w:val="24"/>
                <w:lang w:val="ro-RO" w:eastAsia="ro-RO"/>
              </w:rPr>
              <w:t xml:space="preserve"> în peretele aval al galeriei, echipate cu robinet și manometru, pentru a capta apele de sub linia piezometrică prin corp</w:t>
            </w:r>
            <w:r w:rsidRPr="00116203">
              <w:rPr>
                <w:rFonts w:ascii="Times New Roman" w:eastAsia="Times New Roman" w:hAnsi="Times New Roman"/>
                <w:sz w:val="24"/>
                <w:szCs w:val="24"/>
                <w:lang w:val="ro-RO" w:eastAsia="ro-RO"/>
              </w:rPr>
              <w:t>ul</w:t>
            </w:r>
            <w:r w:rsidR="00B62953" w:rsidRPr="00116203">
              <w:rPr>
                <w:rFonts w:ascii="Times New Roman" w:eastAsia="Times New Roman" w:hAnsi="Times New Roman"/>
                <w:sz w:val="24"/>
                <w:szCs w:val="24"/>
                <w:lang w:val="ro-RO" w:eastAsia="ro-RO"/>
              </w:rPr>
              <w:t xml:space="preserve"> baraj</w:t>
            </w:r>
            <w:r w:rsidRPr="00116203">
              <w:rPr>
                <w:rFonts w:ascii="Times New Roman" w:eastAsia="Times New Roman" w:hAnsi="Times New Roman"/>
                <w:sz w:val="24"/>
                <w:szCs w:val="24"/>
                <w:lang w:val="ro-RO" w:eastAsia="ro-RO"/>
              </w:rPr>
              <w:t>ului.</w:t>
            </w:r>
          </w:p>
          <w:p w14:paraId="05A5C921" w14:textId="6A686874" w:rsidR="00D05379" w:rsidRPr="00116203" w:rsidRDefault="00B6295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c)</w:t>
            </w:r>
            <w:r w:rsidR="001924F1" w:rsidRPr="00116203">
              <w:rPr>
                <w:rFonts w:ascii="Times New Roman" w:eastAsia="Times New Roman" w:hAnsi="Times New Roman"/>
                <w:sz w:val="24"/>
                <w:szCs w:val="24"/>
                <w:lang w:val="ro-RO" w:eastAsia="ro-RO"/>
              </w:rPr>
              <w:t xml:space="preserve"> </w:t>
            </w:r>
            <w:r w:rsidRPr="00116203">
              <w:rPr>
                <w:rFonts w:ascii="Times New Roman" w:eastAsia="Times New Roman" w:hAnsi="Times New Roman"/>
                <w:sz w:val="24"/>
                <w:szCs w:val="24"/>
                <w:lang w:val="ro-RO" w:eastAsia="ro-RO"/>
              </w:rPr>
              <w:t>Lucrările de reabili</w:t>
            </w:r>
            <w:r w:rsidR="00985CAD" w:rsidRPr="00116203">
              <w:rPr>
                <w:rFonts w:ascii="Times New Roman" w:eastAsia="Times New Roman" w:hAnsi="Times New Roman"/>
                <w:sz w:val="24"/>
                <w:szCs w:val="24"/>
                <w:lang w:val="ro-RO" w:eastAsia="ro-RO"/>
              </w:rPr>
              <w:t>t</w:t>
            </w:r>
            <w:r w:rsidRPr="00116203">
              <w:rPr>
                <w:rFonts w:ascii="Times New Roman" w:eastAsia="Times New Roman" w:hAnsi="Times New Roman"/>
                <w:sz w:val="24"/>
                <w:szCs w:val="24"/>
                <w:lang w:val="ro-RO" w:eastAsia="ro-RO"/>
              </w:rPr>
              <w:t xml:space="preserve">are a plintei mal stâng </w:t>
            </w:r>
            <w:r w:rsidR="00985CAD" w:rsidRPr="00116203">
              <w:rPr>
                <w:rFonts w:ascii="Times New Roman" w:eastAsia="Times New Roman" w:hAnsi="Times New Roman"/>
                <w:sz w:val="24"/>
                <w:szCs w:val="24"/>
                <w:lang w:val="ro-RO" w:eastAsia="ro-RO"/>
              </w:rPr>
              <w:t xml:space="preserve">- </w:t>
            </w:r>
            <w:r w:rsidRPr="00116203">
              <w:rPr>
                <w:rFonts w:ascii="Times New Roman" w:eastAsia="Times New Roman" w:hAnsi="Times New Roman"/>
                <w:sz w:val="24"/>
                <w:szCs w:val="24"/>
                <w:lang w:val="ro-RO" w:eastAsia="ro-RO"/>
              </w:rPr>
              <w:t xml:space="preserve">plinta mal stâng se va consolida pe toată lungimea unde prezintă deteriorări ale betonului pentru a asigura o </w:t>
            </w:r>
            <w:r w:rsidR="00C251B9" w:rsidRPr="00116203">
              <w:rPr>
                <w:rFonts w:ascii="Times New Roman" w:eastAsia="Times New Roman" w:hAnsi="Times New Roman"/>
                <w:sz w:val="24"/>
                <w:szCs w:val="24"/>
                <w:lang w:val="ro-RO" w:eastAsia="ro-RO"/>
              </w:rPr>
              <w:t>legătură</w:t>
            </w:r>
            <w:r w:rsidRPr="00116203">
              <w:rPr>
                <w:rFonts w:ascii="Times New Roman" w:eastAsia="Times New Roman" w:hAnsi="Times New Roman"/>
                <w:sz w:val="24"/>
                <w:szCs w:val="24"/>
                <w:lang w:val="ro-RO" w:eastAsia="ro-RO"/>
              </w:rPr>
              <w:t xml:space="preserve"> stabilă cu </w:t>
            </w:r>
            <w:proofErr w:type="spellStart"/>
            <w:r w:rsidRPr="00116203">
              <w:rPr>
                <w:rFonts w:ascii="Times New Roman" w:eastAsia="Times New Roman" w:hAnsi="Times New Roman"/>
                <w:sz w:val="24"/>
                <w:szCs w:val="24"/>
                <w:lang w:val="ro-RO" w:eastAsia="ro-RO"/>
              </w:rPr>
              <w:t>geomembrana</w:t>
            </w:r>
            <w:proofErr w:type="spellEnd"/>
            <w:r w:rsidRPr="00116203">
              <w:rPr>
                <w:rFonts w:ascii="Times New Roman" w:eastAsia="Times New Roman" w:hAnsi="Times New Roman"/>
                <w:sz w:val="24"/>
                <w:szCs w:val="24"/>
                <w:lang w:val="ro-RO" w:eastAsia="ro-RO"/>
              </w:rPr>
              <w:t>.</w:t>
            </w:r>
          </w:p>
          <w:p w14:paraId="44219DF3" w14:textId="3A6737F1" w:rsidR="00D05379" w:rsidRPr="00116203" w:rsidRDefault="00D05379"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5. </w:t>
            </w:r>
            <w:r w:rsidRPr="00116203">
              <w:rPr>
                <w:rFonts w:ascii="Times New Roman" w:eastAsia="Times New Roman" w:hAnsi="Times New Roman"/>
                <w:b/>
                <w:bCs/>
                <w:sz w:val="24"/>
                <w:szCs w:val="24"/>
                <w:lang w:val="ro-RO" w:eastAsia="ro-RO"/>
              </w:rPr>
              <w:t>Reabilitarea sistemului de monitorizare, inclusiv sistem de avertizare alarmare</w:t>
            </w:r>
            <w:r w:rsidR="001924F1" w:rsidRPr="00116203">
              <w:rPr>
                <w:rFonts w:ascii="Times New Roman" w:eastAsia="Times New Roman" w:hAnsi="Times New Roman"/>
                <w:b/>
                <w:bCs/>
                <w:sz w:val="24"/>
                <w:szCs w:val="24"/>
                <w:lang w:val="ro-RO" w:eastAsia="ro-RO"/>
              </w:rPr>
              <w:t xml:space="preserve">, </w:t>
            </w:r>
            <w:proofErr w:type="spellStart"/>
            <w:r w:rsidR="001924F1" w:rsidRPr="00116203">
              <w:rPr>
                <w:rFonts w:ascii="Times New Roman" w:eastAsia="Times New Roman" w:hAnsi="Times New Roman"/>
                <w:b/>
                <w:bCs/>
                <w:sz w:val="24"/>
                <w:szCs w:val="24"/>
                <w:lang w:val="ro-RO" w:eastAsia="ro-RO"/>
              </w:rPr>
              <w:t>Supervisory</w:t>
            </w:r>
            <w:proofErr w:type="spellEnd"/>
            <w:r w:rsidR="001924F1" w:rsidRPr="00116203">
              <w:rPr>
                <w:rFonts w:ascii="Times New Roman" w:eastAsia="Times New Roman" w:hAnsi="Times New Roman"/>
                <w:b/>
                <w:bCs/>
                <w:sz w:val="24"/>
                <w:szCs w:val="24"/>
                <w:lang w:val="ro-RO" w:eastAsia="ro-RO"/>
              </w:rPr>
              <w:t xml:space="preserve"> Control </w:t>
            </w:r>
            <w:proofErr w:type="spellStart"/>
            <w:r w:rsidR="001924F1" w:rsidRPr="00116203">
              <w:rPr>
                <w:rFonts w:ascii="Times New Roman" w:eastAsia="Times New Roman" w:hAnsi="Times New Roman"/>
                <w:b/>
                <w:bCs/>
                <w:sz w:val="24"/>
                <w:szCs w:val="24"/>
                <w:lang w:val="ro-RO" w:eastAsia="ro-RO"/>
              </w:rPr>
              <w:t>and</w:t>
            </w:r>
            <w:proofErr w:type="spellEnd"/>
            <w:r w:rsidR="001924F1" w:rsidRPr="00116203">
              <w:rPr>
                <w:rFonts w:ascii="Times New Roman" w:eastAsia="Times New Roman" w:hAnsi="Times New Roman"/>
                <w:b/>
                <w:bCs/>
                <w:sz w:val="24"/>
                <w:szCs w:val="24"/>
                <w:lang w:val="ro-RO" w:eastAsia="ro-RO"/>
              </w:rPr>
              <w:t xml:space="preserve"> Data </w:t>
            </w:r>
            <w:proofErr w:type="spellStart"/>
            <w:r w:rsidR="001924F1" w:rsidRPr="00116203">
              <w:rPr>
                <w:rFonts w:ascii="Times New Roman" w:eastAsia="Times New Roman" w:hAnsi="Times New Roman"/>
                <w:b/>
                <w:bCs/>
                <w:sz w:val="24"/>
                <w:szCs w:val="24"/>
                <w:lang w:val="ro-RO" w:eastAsia="ro-RO"/>
              </w:rPr>
              <w:t>Acquisition</w:t>
            </w:r>
            <w:proofErr w:type="spellEnd"/>
            <w:r w:rsidRPr="00116203">
              <w:rPr>
                <w:rFonts w:ascii="Times New Roman" w:eastAsia="Times New Roman" w:hAnsi="Times New Roman"/>
                <w:b/>
                <w:bCs/>
                <w:sz w:val="24"/>
                <w:szCs w:val="24"/>
                <w:lang w:val="ro-RO" w:eastAsia="ro-RO"/>
              </w:rPr>
              <w:t xml:space="preserve"> – SCADA</w:t>
            </w:r>
            <w:r w:rsidR="00B62953" w:rsidRPr="00116203">
              <w:rPr>
                <w:rFonts w:ascii="Times New Roman" w:eastAsia="Times New Roman" w:hAnsi="Times New Roman"/>
                <w:sz w:val="24"/>
                <w:szCs w:val="24"/>
                <w:lang w:val="ro-RO" w:eastAsia="ro-RO"/>
              </w:rPr>
              <w:t>.</w:t>
            </w:r>
          </w:p>
          <w:p w14:paraId="46E70412" w14:textId="7BA08136" w:rsidR="00B62953" w:rsidRPr="00116203" w:rsidRDefault="00B6295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Pentru barajul Leșu se propun a fi achiziționate următoarele aparate de măsura și control: traductoare de nivel, pluviometru, traductor temp</w:t>
            </w:r>
            <w:r w:rsidR="00E679BE" w:rsidRPr="00116203">
              <w:rPr>
                <w:rFonts w:ascii="Times New Roman" w:eastAsia="Times New Roman" w:hAnsi="Times New Roman"/>
                <w:sz w:val="24"/>
                <w:szCs w:val="24"/>
                <w:lang w:val="ro-RO" w:eastAsia="ro-RO"/>
              </w:rPr>
              <w:t>eratură</w:t>
            </w:r>
            <w:r w:rsidRPr="00116203">
              <w:rPr>
                <w:rFonts w:ascii="Times New Roman" w:eastAsia="Times New Roman" w:hAnsi="Times New Roman"/>
                <w:sz w:val="24"/>
                <w:szCs w:val="24"/>
                <w:lang w:val="ro-RO" w:eastAsia="ro-RO"/>
              </w:rPr>
              <w:t xml:space="preserve">, traductoare de nivel cu compensarea presiunii atmosferice, debitmetre </w:t>
            </w:r>
            <w:r w:rsidR="00C251B9" w:rsidRPr="00116203">
              <w:rPr>
                <w:rFonts w:ascii="Times New Roman" w:eastAsia="Times New Roman" w:hAnsi="Times New Roman"/>
                <w:sz w:val="24"/>
                <w:szCs w:val="24"/>
                <w:lang w:val="ro-RO" w:eastAsia="ro-RO"/>
              </w:rPr>
              <w:t>electromagnetice</w:t>
            </w:r>
            <w:r w:rsidRPr="00116203">
              <w:rPr>
                <w:rFonts w:ascii="Times New Roman" w:eastAsia="Times New Roman" w:hAnsi="Times New Roman"/>
                <w:sz w:val="24"/>
                <w:szCs w:val="24"/>
                <w:lang w:val="ro-RO" w:eastAsia="ro-RO"/>
              </w:rPr>
              <w:t>.</w:t>
            </w:r>
            <w:r w:rsidR="00985CAD" w:rsidRPr="00116203">
              <w:rPr>
                <w:rFonts w:ascii="Times New Roman" w:eastAsia="Times New Roman" w:hAnsi="Times New Roman"/>
                <w:sz w:val="24"/>
                <w:szCs w:val="24"/>
                <w:lang w:val="ro-RO" w:eastAsia="ro-RO"/>
              </w:rPr>
              <w:t xml:space="preserve"> </w:t>
            </w:r>
            <w:r w:rsidRPr="00116203">
              <w:rPr>
                <w:rFonts w:ascii="Times New Roman" w:eastAsia="Times New Roman" w:hAnsi="Times New Roman"/>
                <w:sz w:val="24"/>
                <w:szCs w:val="24"/>
                <w:lang w:val="ro-RO" w:eastAsia="ro-RO"/>
              </w:rPr>
              <w:t>Sistemele vor măsura deformarea, temperatura, înclinația și presiunea în corpul barajului. Rețeaua de comunicație între baraj și camera de control va fi de tipul fibrei optice.</w:t>
            </w:r>
            <w:r w:rsidR="00985CAD" w:rsidRPr="00116203">
              <w:rPr>
                <w:rFonts w:ascii="Times New Roman" w:eastAsia="Times New Roman" w:hAnsi="Times New Roman"/>
                <w:sz w:val="24"/>
                <w:szCs w:val="24"/>
                <w:lang w:val="ro-RO" w:eastAsia="ro-RO"/>
              </w:rPr>
              <w:t xml:space="preserve"> </w:t>
            </w:r>
            <w:r w:rsidRPr="00116203">
              <w:rPr>
                <w:rFonts w:ascii="Times New Roman" w:eastAsia="Times New Roman" w:hAnsi="Times New Roman"/>
                <w:sz w:val="24"/>
                <w:szCs w:val="24"/>
                <w:lang w:val="ro-RO" w:eastAsia="ro-RO"/>
              </w:rPr>
              <w:t>La nivelul camerei de control va fi instalat un panou cu rol de comandă și control al barajului.</w:t>
            </w:r>
            <w:r w:rsidR="00985CAD" w:rsidRPr="00116203">
              <w:rPr>
                <w:rFonts w:ascii="Times New Roman" w:eastAsia="Times New Roman" w:hAnsi="Times New Roman"/>
                <w:sz w:val="24"/>
                <w:szCs w:val="24"/>
                <w:lang w:val="ro-RO" w:eastAsia="ro-RO"/>
              </w:rPr>
              <w:t xml:space="preserve"> </w:t>
            </w:r>
            <w:r w:rsidRPr="00116203">
              <w:rPr>
                <w:rFonts w:ascii="Times New Roman" w:eastAsia="Times New Roman" w:hAnsi="Times New Roman"/>
                <w:sz w:val="24"/>
                <w:szCs w:val="24"/>
                <w:lang w:val="ro-RO" w:eastAsia="ro-RO"/>
              </w:rPr>
              <w:t>Suplimentar sunt propuse și reabilitarea căminelor echipate cu deversoare, care presupun montarea de deversoare calibrate pentru măsurarea descărcătorilor, în condițiile cunoașterii nivelului și transmiterea datelor la distanță în dispecer.</w:t>
            </w:r>
            <w:r w:rsidR="009609A2" w:rsidRPr="00116203">
              <w:rPr>
                <w:rFonts w:ascii="Times New Roman" w:eastAsia="Times New Roman" w:hAnsi="Times New Roman"/>
                <w:sz w:val="24"/>
                <w:szCs w:val="24"/>
                <w:lang w:val="ro-RO" w:eastAsia="ro-RO"/>
              </w:rPr>
              <w:t xml:space="preserve"> </w:t>
            </w:r>
            <w:r w:rsidRPr="00116203">
              <w:rPr>
                <w:rFonts w:ascii="Times New Roman" w:eastAsia="Times New Roman" w:hAnsi="Times New Roman"/>
                <w:sz w:val="24"/>
                <w:szCs w:val="24"/>
                <w:lang w:val="ro-RO" w:eastAsia="ro-RO"/>
              </w:rPr>
              <w:t xml:space="preserve">În cadrul proiectului a fost prevăzut un </w:t>
            </w:r>
            <w:r w:rsidR="009609A2" w:rsidRPr="00116203">
              <w:rPr>
                <w:rFonts w:ascii="Times New Roman" w:eastAsia="Times New Roman" w:hAnsi="Times New Roman"/>
                <w:sz w:val="24"/>
                <w:szCs w:val="24"/>
                <w:lang w:val="ro-RO" w:eastAsia="ro-RO"/>
              </w:rPr>
              <w:t>s</w:t>
            </w:r>
            <w:r w:rsidRPr="00116203">
              <w:rPr>
                <w:rFonts w:ascii="Times New Roman" w:eastAsia="Times New Roman" w:hAnsi="Times New Roman"/>
                <w:sz w:val="24"/>
                <w:szCs w:val="24"/>
                <w:lang w:val="ro-RO" w:eastAsia="ro-RO"/>
              </w:rPr>
              <w:t xml:space="preserve">istem informațional digital pentru urmărirea comportării în exploatare a acumulării Leșu. Pentru urmărirea comportării în exploatare a acumulării Leșu se prevede implementarea unui sistem de achiziții de date, execuție și înregistrare distribuit, de tip SCADA, folosind senzori dedicați pentru măsurarea parametrilor tehnici, explicitați pe larg mai jos, achiziționarea datelor fiind făcută într-un microcalculator industrial sau </w:t>
            </w:r>
            <w:proofErr w:type="spellStart"/>
            <w:r w:rsidR="00116203" w:rsidRPr="00116203">
              <w:rPr>
                <w:rFonts w:ascii="Times New Roman" w:eastAsia="Times New Roman" w:hAnsi="Times New Roman"/>
                <w:sz w:val="24"/>
                <w:szCs w:val="24"/>
                <w:lang w:val="ro-RO" w:eastAsia="ro-RO"/>
              </w:rPr>
              <w:t>Programmable</w:t>
            </w:r>
            <w:proofErr w:type="spellEnd"/>
            <w:r w:rsidR="00116203" w:rsidRPr="00116203">
              <w:rPr>
                <w:rFonts w:ascii="Times New Roman" w:eastAsia="Times New Roman" w:hAnsi="Times New Roman"/>
                <w:sz w:val="24"/>
                <w:szCs w:val="24"/>
                <w:lang w:val="ro-RO" w:eastAsia="ro-RO"/>
              </w:rPr>
              <w:t xml:space="preserve"> Logic Controller</w:t>
            </w:r>
            <w:r w:rsidR="00116203" w:rsidRPr="00116203">
              <w:rPr>
                <w:rFonts w:ascii="Times New Roman" w:eastAsia="Times New Roman" w:hAnsi="Times New Roman"/>
                <w:sz w:val="24"/>
                <w:szCs w:val="24"/>
                <w:lang w:val="ro-RO" w:eastAsia="ro-RO"/>
              </w:rPr>
              <w:t xml:space="preserve"> - </w:t>
            </w:r>
            <w:r w:rsidRPr="00116203">
              <w:rPr>
                <w:rFonts w:ascii="Times New Roman" w:eastAsia="Times New Roman" w:hAnsi="Times New Roman"/>
                <w:sz w:val="24"/>
                <w:szCs w:val="24"/>
                <w:lang w:val="ro-RO" w:eastAsia="ro-RO"/>
              </w:rPr>
              <w:t>PLC situat într-un tablou electric dedicat. De asemenea, separat, se prevede un tablou electric pentru partea de acționari și monitorizări sisteme. Sistemul de comunicație va fi un sistem dedicat și se realizează cu fibră optică pe întregul traseu, de la partea de achiziție până la dispeceratul local</w:t>
            </w:r>
            <w:r w:rsidR="005C57AF">
              <w:rPr>
                <w:rFonts w:ascii="Times New Roman" w:eastAsia="Times New Roman" w:hAnsi="Times New Roman"/>
                <w:sz w:val="24"/>
                <w:szCs w:val="24"/>
                <w:lang w:val="ro-RO" w:eastAsia="ro-RO"/>
              </w:rPr>
              <w:t xml:space="preserve">, </w:t>
            </w:r>
            <w:r w:rsidRPr="00116203">
              <w:rPr>
                <w:rFonts w:ascii="Times New Roman" w:eastAsia="Times New Roman" w:hAnsi="Times New Roman"/>
                <w:sz w:val="24"/>
                <w:szCs w:val="24"/>
                <w:lang w:val="ro-RO" w:eastAsia="ro-RO"/>
              </w:rPr>
              <w:t>canton</w:t>
            </w:r>
            <w:r w:rsidR="005C57AF">
              <w:rPr>
                <w:rFonts w:ascii="Times New Roman" w:eastAsia="Times New Roman" w:hAnsi="Times New Roman"/>
                <w:sz w:val="24"/>
                <w:szCs w:val="24"/>
                <w:lang w:val="ro-RO" w:eastAsia="ro-RO"/>
              </w:rPr>
              <w:t>ul</w:t>
            </w:r>
            <w:r w:rsidRPr="00116203">
              <w:rPr>
                <w:rFonts w:ascii="Times New Roman" w:eastAsia="Times New Roman" w:hAnsi="Times New Roman"/>
                <w:sz w:val="24"/>
                <w:szCs w:val="24"/>
                <w:lang w:val="ro-RO" w:eastAsia="ro-RO"/>
              </w:rPr>
              <w:t xml:space="preserve"> de exploatare.</w:t>
            </w:r>
          </w:p>
          <w:p w14:paraId="27941403" w14:textId="77777777" w:rsidR="00B83DD1" w:rsidRPr="00116203" w:rsidRDefault="00B83DD1"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Prin proiect este prevăzută modernizarea stației hidrometrice amplasată pe malul stâng în aval de baraj din punct de vedere al monitorizării și alarmării.</w:t>
            </w:r>
          </w:p>
          <w:p w14:paraId="76D09007" w14:textId="77777777" w:rsidR="00B83DD1" w:rsidRPr="00116203" w:rsidRDefault="00B83DD1"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Stația va conține senzori și traductoare pentru măsurarea mărimilor după cum urmează:</w:t>
            </w:r>
          </w:p>
          <w:p w14:paraId="3A324DAF" w14:textId="475FCF4D" w:rsidR="00B83DD1" w:rsidRPr="00116203" w:rsidRDefault="0011620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w:t>
            </w:r>
            <w:r w:rsidR="00B83DD1" w:rsidRPr="00116203">
              <w:rPr>
                <w:rFonts w:ascii="Times New Roman" w:eastAsia="Times New Roman" w:hAnsi="Times New Roman"/>
                <w:sz w:val="24"/>
                <w:szCs w:val="24"/>
                <w:lang w:val="ro-RO" w:eastAsia="ro-RO"/>
              </w:rPr>
              <w:tab/>
              <w:t>Senzor de măsurare a vitezei vântului - Anemometru</w:t>
            </w:r>
          </w:p>
          <w:p w14:paraId="36DB1734" w14:textId="491CB75B" w:rsidR="00B83DD1" w:rsidRPr="00116203" w:rsidRDefault="0011620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w:t>
            </w:r>
            <w:r w:rsidR="00B83DD1" w:rsidRPr="00116203">
              <w:rPr>
                <w:rFonts w:ascii="Times New Roman" w:eastAsia="Times New Roman" w:hAnsi="Times New Roman"/>
                <w:sz w:val="24"/>
                <w:szCs w:val="24"/>
                <w:lang w:val="ro-RO" w:eastAsia="ro-RO"/>
              </w:rPr>
              <w:tab/>
              <w:t>Senzor de măsurare a direcției vântului</w:t>
            </w:r>
          </w:p>
          <w:p w14:paraId="0E15FD8F" w14:textId="048413C0" w:rsidR="00B83DD1" w:rsidRPr="00116203" w:rsidRDefault="0011620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w:t>
            </w:r>
            <w:r w:rsidR="00B83DD1" w:rsidRPr="00116203">
              <w:rPr>
                <w:rFonts w:ascii="Times New Roman" w:eastAsia="Times New Roman" w:hAnsi="Times New Roman"/>
                <w:sz w:val="24"/>
                <w:szCs w:val="24"/>
                <w:lang w:val="ro-RO" w:eastAsia="ro-RO"/>
              </w:rPr>
              <w:tab/>
              <w:t>Temperatura aerului</w:t>
            </w:r>
          </w:p>
          <w:p w14:paraId="7CAD1E5A" w14:textId="5B29EA80" w:rsidR="00B83DD1" w:rsidRPr="00116203" w:rsidRDefault="0011620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w:t>
            </w:r>
            <w:r w:rsidR="00B83DD1" w:rsidRPr="00116203">
              <w:rPr>
                <w:rFonts w:ascii="Times New Roman" w:eastAsia="Times New Roman" w:hAnsi="Times New Roman"/>
                <w:sz w:val="24"/>
                <w:szCs w:val="24"/>
                <w:lang w:val="ro-RO" w:eastAsia="ro-RO"/>
              </w:rPr>
              <w:tab/>
              <w:t>Umiditate relativă</w:t>
            </w:r>
          </w:p>
          <w:p w14:paraId="187266DF" w14:textId="5515A091" w:rsidR="00B83DD1" w:rsidRPr="00116203" w:rsidRDefault="0011620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w:t>
            </w:r>
            <w:r w:rsidR="00B83DD1" w:rsidRPr="00116203">
              <w:rPr>
                <w:rFonts w:ascii="Times New Roman" w:eastAsia="Times New Roman" w:hAnsi="Times New Roman"/>
                <w:sz w:val="24"/>
                <w:szCs w:val="24"/>
                <w:lang w:val="ro-RO" w:eastAsia="ro-RO"/>
              </w:rPr>
              <w:tab/>
              <w:t>Pluviometru</w:t>
            </w:r>
          </w:p>
          <w:p w14:paraId="77E13C5F" w14:textId="4BC40F39" w:rsidR="00B83DD1" w:rsidRPr="00116203" w:rsidRDefault="00B83DD1"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Aceștia vor fi completați cu o cameră video ce va furniza imagini în timp real asupra stării acumulării de apă.</w:t>
            </w:r>
          </w:p>
          <w:p w14:paraId="77EF19C1" w14:textId="143142CA" w:rsidR="00B83DD1" w:rsidRPr="00116203" w:rsidRDefault="00B83DD1"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lastRenderedPageBreak/>
              <w:t xml:space="preserve">Pentru reducerea riscurilor în ceea  ce privește amenințările externe provocate de intruziunea în zona barajului, a fost prevăzut un sistem </w:t>
            </w:r>
            <w:proofErr w:type="spellStart"/>
            <w:r w:rsidRPr="00116203">
              <w:rPr>
                <w:rFonts w:ascii="Times New Roman" w:eastAsia="Times New Roman" w:hAnsi="Times New Roman"/>
                <w:sz w:val="24"/>
                <w:szCs w:val="24"/>
                <w:lang w:val="ro-RO" w:eastAsia="ro-RO"/>
              </w:rPr>
              <w:t>antiintruziune</w:t>
            </w:r>
            <w:proofErr w:type="spellEnd"/>
            <w:r w:rsidRPr="00116203">
              <w:rPr>
                <w:rFonts w:ascii="Times New Roman" w:eastAsia="Times New Roman" w:hAnsi="Times New Roman"/>
                <w:sz w:val="24"/>
                <w:szCs w:val="24"/>
                <w:lang w:val="ro-RO" w:eastAsia="ro-RO"/>
              </w:rPr>
              <w:t xml:space="preserve"> alcătuit din:</w:t>
            </w:r>
            <w:r w:rsidR="00C251B9" w:rsidRPr="00116203">
              <w:rPr>
                <w:rFonts w:ascii="Times New Roman" w:eastAsia="Times New Roman" w:hAnsi="Times New Roman"/>
                <w:sz w:val="24"/>
                <w:szCs w:val="24"/>
                <w:lang w:val="ro-RO" w:eastAsia="ro-RO"/>
              </w:rPr>
              <w:t xml:space="preserve"> </w:t>
            </w:r>
            <w:r w:rsidRPr="00116203">
              <w:rPr>
                <w:rFonts w:ascii="Times New Roman" w:eastAsia="Times New Roman" w:hAnsi="Times New Roman"/>
                <w:sz w:val="24"/>
                <w:szCs w:val="24"/>
                <w:lang w:val="ro-RO" w:eastAsia="ro-RO"/>
              </w:rPr>
              <w:t xml:space="preserve">subsistemul de alarmă la intruziune, </w:t>
            </w:r>
            <w:r w:rsidR="00985CAD" w:rsidRPr="00116203">
              <w:rPr>
                <w:rFonts w:ascii="Times New Roman" w:eastAsia="Times New Roman" w:hAnsi="Times New Roman"/>
                <w:sz w:val="24"/>
                <w:szCs w:val="24"/>
                <w:lang w:val="ro-RO" w:eastAsia="ro-RO"/>
              </w:rPr>
              <w:t xml:space="preserve"> </w:t>
            </w:r>
            <w:r w:rsidRPr="00116203">
              <w:rPr>
                <w:rFonts w:ascii="Times New Roman" w:eastAsia="Times New Roman" w:hAnsi="Times New Roman"/>
                <w:sz w:val="24"/>
                <w:szCs w:val="24"/>
                <w:lang w:val="ro-RO" w:eastAsia="ro-RO"/>
              </w:rPr>
              <w:t>subsistemul de control acces, subsistemul de supraveghere perimetrală.</w:t>
            </w:r>
          </w:p>
          <w:p w14:paraId="2ABBF94D" w14:textId="1BFF9A84" w:rsidR="00D05379" w:rsidRPr="00116203" w:rsidRDefault="00D05379"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b/>
                <w:bCs/>
                <w:sz w:val="24"/>
                <w:szCs w:val="24"/>
                <w:lang w:val="ro-RO" w:eastAsia="ro-RO"/>
              </w:rPr>
            </w:pPr>
            <w:r w:rsidRPr="00116203">
              <w:rPr>
                <w:rFonts w:ascii="Times New Roman" w:eastAsia="Times New Roman" w:hAnsi="Times New Roman"/>
                <w:sz w:val="24"/>
                <w:szCs w:val="24"/>
                <w:lang w:val="ro-RO" w:eastAsia="ro-RO"/>
              </w:rPr>
              <w:t xml:space="preserve">6. </w:t>
            </w:r>
            <w:r w:rsidRPr="00116203">
              <w:rPr>
                <w:rFonts w:ascii="Times New Roman" w:eastAsia="Times New Roman" w:hAnsi="Times New Roman"/>
                <w:b/>
                <w:bCs/>
                <w:sz w:val="24"/>
                <w:szCs w:val="24"/>
                <w:lang w:val="ro-RO" w:eastAsia="ro-RO"/>
              </w:rPr>
              <w:t xml:space="preserve">Reabilitare drum coronament, iluminat coronament, reabilitare </w:t>
            </w:r>
            <w:r w:rsidR="00C251B9" w:rsidRPr="00116203">
              <w:rPr>
                <w:rFonts w:ascii="Times New Roman" w:eastAsia="Times New Roman" w:hAnsi="Times New Roman"/>
                <w:b/>
                <w:bCs/>
                <w:sz w:val="24"/>
                <w:szCs w:val="24"/>
                <w:lang w:val="ro-RO" w:eastAsia="ro-RO"/>
              </w:rPr>
              <w:t>pilaștri</w:t>
            </w:r>
            <w:r w:rsidRPr="00116203">
              <w:rPr>
                <w:rFonts w:ascii="Times New Roman" w:eastAsia="Times New Roman" w:hAnsi="Times New Roman"/>
                <w:b/>
                <w:bCs/>
                <w:sz w:val="24"/>
                <w:szCs w:val="24"/>
                <w:lang w:val="ro-RO" w:eastAsia="ro-RO"/>
              </w:rPr>
              <w:t xml:space="preserve"> de urmărire a comportării, </w:t>
            </w:r>
            <w:r w:rsidR="00C251B9" w:rsidRPr="00116203">
              <w:rPr>
                <w:rFonts w:ascii="Times New Roman" w:eastAsia="Times New Roman" w:hAnsi="Times New Roman"/>
                <w:b/>
                <w:bCs/>
                <w:sz w:val="24"/>
                <w:szCs w:val="24"/>
                <w:lang w:val="ro-RO" w:eastAsia="ro-RO"/>
              </w:rPr>
              <w:t>execuția</w:t>
            </w:r>
            <w:r w:rsidRPr="00116203">
              <w:rPr>
                <w:rFonts w:ascii="Times New Roman" w:eastAsia="Times New Roman" w:hAnsi="Times New Roman"/>
                <w:b/>
                <w:bCs/>
                <w:sz w:val="24"/>
                <w:szCs w:val="24"/>
                <w:lang w:val="ro-RO" w:eastAsia="ro-RO"/>
              </w:rPr>
              <w:t xml:space="preserve"> de accese la </w:t>
            </w:r>
            <w:r w:rsidR="00C251B9" w:rsidRPr="00116203">
              <w:rPr>
                <w:rFonts w:ascii="Times New Roman" w:eastAsia="Times New Roman" w:hAnsi="Times New Roman"/>
                <w:b/>
                <w:bCs/>
                <w:sz w:val="24"/>
                <w:szCs w:val="24"/>
                <w:lang w:val="ro-RO" w:eastAsia="ro-RO"/>
              </w:rPr>
              <w:t>pilaștri</w:t>
            </w:r>
            <w:r w:rsidRPr="00116203">
              <w:rPr>
                <w:rFonts w:ascii="Times New Roman" w:eastAsia="Times New Roman" w:hAnsi="Times New Roman"/>
                <w:b/>
                <w:bCs/>
                <w:sz w:val="24"/>
                <w:szCs w:val="24"/>
                <w:lang w:val="ro-RO" w:eastAsia="ro-RO"/>
              </w:rPr>
              <w:t>, amenajare platforme adiacente coronamentului, poarta acces, reabilitare scări pe paramentul aval;</w:t>
            </w:r>
          </w:p>
          <w:p w14:paraId="0857BFF0" w14:textId="77777777" w:rsidR="00D05379" w:rsidRPr="00116203" w:rsidRDefault="00D05379"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7. </w:t>
            </w:r>
            <w:r w:rsidRPr="00116203">
              <w:rPr>
                <w:rFonts w:ascii="Times New Roman" w:eastAsia="Times New Roman" w:hAnsi="Times New Roman"/>
                <w:b/>
                <w:bCs/>
                <w:sz w:val="24"/>
                <w:szCs w:val="24"/>
                <w:lang w:val="ro-RO" w:eastAsia="ro-RO"/>
              </w:rPr>
              <w:t>Reabilitarea echipamentelor hidromecanice si electrice</w:t>
            </w:r>
            <w:r w:rsidRPr="00116203">
              <w:rPr>
                <w:rFonts w:ascii="Times New Roman" w:eastAsia="Times New Roman" w:hAnsi="Times New Roman"/>
                <w:sz w:val="24"/>
                <w:szCs w:val="24"/>
                <w:lang w:val="ro-RO" w:eastAsia="ro-RO"/>
              </w:rPr>
              <w:t>;</w:t>
            </w:r>
          </w:p>
          <w:p w14:paraId="296B202C" w14:textId="77777777" w:rsidR="00B83DD1" w:rsidRPr="00116203" w:rsidRDefault="0077720A"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Au fost prevăzute lucrări de reabilitare/înlocuire/completare a echipamentelor hidromecanice aferente golirii de fund și prizei de apă, după cum urmează:</w:t>
            </w:r>
          </w:p>
          <w:p w14:paraId="0DBE047D" w14:textId="39BDB9E9" w:rsidR="0077720A" w:rsidRPr="00116203" w:rsidRDefault="0077720A"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a</w:t>
            </w:r>
            <w:r w:rsidR="00116203" w:rsidRPr="00116203">
              <w:rPr>
                <w:rFonts w:ascii="Times New Roman" w:eastAsia="Times New Roman" w:hAnsi="Times New Roman"/>
                <w:sz w:val="24"/>
                <w:szCs w:val="24"/>
                <w:lang w:val="ro-RO" w:eastAsia="ro-RO"/>
              </w:rPr>
              <w:t>)</w:t>
            </w:r>
            <w:r w:rsidRPr="00116203">
              <w:rPr>
                <w:rFonts w:ascii="Times New Roman" w:eastAsia="Times New Roman" w:hAnsi="Times New Roman"/>
                <w:sz w:val="24"/>
                <w:szCs w:val="24"/>
                <w:lang w:val="ro-RO" w:eastAsia="ro-RO"/>
              </w:rPr>
              <w:t>. Golirea de fund</w:t>
            </w:r>
          </w:p>
          <w:p w14:paraId="4DBEF458" w14:textId="10F780EE" w:rsidR="0077720A" w:rsidRPr="00116203" w:rsidRDefault="0077720A"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Înlocuirea vanei fluture de la golirea de fund cu o vană fluture nouă cu acționare hidraulic</w:t>
            </w:r>
            <w:r w:rsidR="00E13D0E"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xml:space="preserve"> </w:t>
            </w:r>
            <w:r w:rsidR="00E13D0E" w:rsidRPr="00116203">
              <w:rPr>
                <w:rFonts w:ascii="Times New Roman" w:eastAsia="Times New Roman" w:hAnsi="Times New Roman"/>
                <w:sz w:val="24"/>
                <w:szCs w:val="24"/>
                <w:lang w:val="ro-RO" w:eastAsia="ro-RO"/>
              </w:rPr>
              <w:t>ș</w:t>
            </w:r>
            <w:r w:rsidR="000955CD" w:rsidRPr="00116203">
              <w:rPr>
                <w:rFonts w:ascii="Times New Roman" w:eastAsia="Times New Roman" w:hAnsi="Times New Roman"/>
                <w:sz w:val="24"/>
                <w:szCs w:val="24"/>
                <w:lang w:val="ro-RO" w:eastAsia="ro-RO"/>
              </w:rPr>
              <w:t xml:space="preserve">i a instalației de </w:t>
            </w:r>
            <w:proofErr w:type="spellStart"/>
            <w:r w:rsidR="000955CD" w:rsidRPr="00116203">
              <w:rPr>
                <w:rFonts w:ascii="Times New Roman" w:eastAsia="Times New Roman" w:hAnsi="Times New Roman"/>
                <w:sz w:val="24"/>
                <w:szCs w:val="24"/>
                <w:lang w:val="ro-RO" w:eastAsia="ro-RO"/>
              </w:rPr>
              <w:t>by-pass</w:t>
            </w:r>
            <w:proofErr w:type="spellEnd"/>
            <w:r w:rsidR="000955CD" w:rsidRPr="00116203">
              <w:rPr>
                <w:rFonts w:ascii="Times New Roman" w:eastAsia="Times New Roman" w:hAnsi="Times New Roman"/>
                <w:sz w:val="24"/>
                <w:szCs w:val="24"/>
                <w:lang w:val="ro-RO" w:eastAsia="ro-RO"/>
              </w:rPr>
              <w:t xml:space="preserve">. Noul echipament va fi prevăzut cu indicator local de poziție a vanei, precum </w:t>
            </w:r>
            <w:r w:rsidR="00E13D0E" w:rsidRPr="00116203">
              <w:rPr>
                <w:rFonts w:ascii="Times New Roman" w:eastAsia="Times New Roman" w:hAnsi="Times New Roman"/>
                <w:sz w:val="24"/>
                <w:szCs w:val="24"/>
                <w:lang w:val="ro-RO" w:eastAsia="ro-RO"/>
              </w:rPr>
              <w:t>ș</w:t>
            </w:r>
            <w:r w:rsidR="000955CD" w:rsidRPr="00116203">
              <w:rPr>
                <w:rFonts w:ascii="Times New Roman" w:eastAsia="Times New Roman" w:hAnsi="Times New Roman"/>
                <w:sz w:val="24"/>
                <w:szCs w:val="24"/>
                <w:lang w:val="ro-RO" w:eastAsia="ro-RO"/>
              </w:rPr>
              <w:t>i cu interfața de conectare la sistemul SCADA, cu posibilitatea de comand</w:t>
            </w:r>
            <w:r w:rsidR="00E13D0E"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xml:space="preserve"> a vanei de la distan</w:t>
            </w:r>
            <w:r w:rsidR="00E13D0E" w:rsidRPr="00116203">
              <w:rPr>
                <w:rFonts w:ascii="Times New Roman" w:eastAsia="Times New Roman" w:hAnsi="Times New Roman"/>
                <w:sz w:val="24"/>
                <w:szCs w:val="24"/>
                <w:lang w:val="ro-RO" w:eastAsia="ro-RO"/>
              </w:rPr>
              <w:t>ță</w:t>
            </w:r>
            <w:r w:rsidR="000955CD" w:rsidRPr="00116203">
              <w:rPr>
                <w:rFonts w:ascii="Times New Roman" w:eastAsia="Times New Roman" w:hAnsi="Times New Roman"/>
                <w:sz w:val="24"/>
                <w:szCs w:val="24"/>
                <w:lang w:val="ro-RO" w:eastAsia="ro-RO"/>
              </w:rPr>
              <w:t xml:space="preserve">, precum </w:t>
            </w:r>
            <w:r w:rsidR="00E13D0E" w:rsidRPr="00116203">
              <w:rPr>
                <w:rFonts w:ascii="Times New Roman" w:eastAsia="Times New Roman" w:hAnsi="Times New Roman"/>
                <w:sz w:val="24"/>
                <w:szCs w:val="24"/>
                <w:lang w:val="ro-RO" w:eastAsia="ro-RO"/>
              </w:rPr>
              <w:t>ș</w:t>
            </w:r>
            <w:r w:rsidR="000955CD" w:rsidRPr="00116203">
              <w:rPr>
                <w:rFonts w:ascii="Times New Roman" w:eastAsia="Times New Roman" w:hAnsi="Times New Roman"/>
                <w:sz w:val="24"/>
                <w:szCs w:val="24"/>
                <w:lang w:val="ro-RO" w:eastAsia="ro-RO"/>
              </w:rPr>
              <w:t xml:space="preserve">i cu transmiterea poziției vanei </w:t>
            </w:r>
            <w:r w:rsidR="00E13D0E" w:rsidRPr="00116203">
              <w:rPr>
                <w:rFonts w:ascii="Times New Roman" w:eastAsia="Times New Roman" w:hAnsi="Times New Roman"/>
                <w:sz w:val="24"/>
                <w:szCs w:val="24"/>
                <w:lang w:val="ro-RO" w:eastAsia="ro-RO"/>
              </w:rPr>
              <w:t>ș</w:t>
            </w:r>
            <w:r w:rsidR="000955CD" w:rsidRPr="00116203">
              <w:rPr>
                <w:rFonts w:ascii="Times New Roman" w:eastAsia="Times New Roman" w:hAnsi="Times New Roman"/>
                <w:sz w:val="24"/>
                <w:szCs w:val="24"/>
                <w:lang w:val="ro-RO" w:eastAsia="ro-RO"/>
              </w:rPr>
              <w:t>i a altor parametri</w:t>
            </w:r>
            <w:r w:rsidR="00E13D0E" w:rsidRPr="00116203">
              <w:rPr>
                <w:rFonts w:ascii="Times New Roman" w:eastAsia="Times New Roman" w:hAnsi="Times New Roman"/>
                <w:sz w:val="24"/>
                <w:szCs w:val="24"/>
                <w:lang w:val="ro-RO" w:eastAsia="ro-RO"/>
              </w:rPr>
              <w:t>i</w:t>
            </w:r>
            <w:r w:rsidR="000955CD" w:rsidRPr="00116203">
              <w:rPr>
                <w:rFonts w:ascii="Times New Roman" w:eastAsia="Times New Roman" w:hAnsi="Times New Roman"/>
                <w:sz w:val="24"/>
                <w:szCs w:val="24"/>
                <w:lang w:val="ro-RO" w:eastAsia="ro-RO"/>
              </w:rPr>
              <w:t xml:space="preserve"> de funcționare</w:t>
            </w:r>
            <w:r w:rsidRPr="00116203">
              <w:rPr>
                <w:rFonts w:ascii="Times New Roman" w:eastAsia="Times New Roman" w:hAnsi="Times New Roman"/>
                <w:sz w:val="24"/>
                <w:szCs w:val="24"/>
                <w:lang w:val="ro-RO" w:eastAsia="ro-RO"/>
              </w:rPr>
              <w:t>;</w:t>
            </w:r>
          </w:p>
          <w:p w14:paraId="31B0B201" w14:textId="4B2E3673" w:rsidR="0077720A" w:rsidRPr="00116203" w:rsidRDefault="0077720A"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Reabilitarea vanei plane</w:t>
            </w:r>
            <w:r w:rsidR="004E290E">
              <w:rPr>
                <w:rFonts w:ascii="Times New Roman" w:eastAsia="Times New Roman" w:hAnsi="Times New Roman"/>
                <w:sz w:val="24"/>
                <w:szCs w:val="24"/>
                <w:lang w:val="ro-RO" w:eastAsia="ro-RO"/>
              </w:rPr>
              <w:t xml:space="preserve">, prin </w:t>
            </w:r>
            <w:r w:rsidR="00E13D0E" w:rsidRPr="00116203">
              <w:rPr>
                <w:rFonts w:ascii="Times New Roman" w:eastAsia="Times New Roman" w:hAnsi="Times New Roman"/>
                <w:sz w:val="24"/>
                <w:szCs w:val="24"/>
                <w:lang w:val="ro-RO" w:eastAsia="ro-RO"/>
              </w:rPr>
              <w:t>î</w:t>
            </w:r>
            <w:r w:rsidRPr="00116203">
              <w:rPr>
                <w:rFonts w:ascii="Times New Roman" w:eastAsia="Times New Roman" w:hAnsi="Times New Roman"/>
                <w:sz w:val="24"/>
                <w:szCs w:val="24"/>
                <w:lang w:val="ro-RO" w:eastAsia="ro-RO"/>
              </w:rPr>
              <w:t>nlocuirea sistemului, refacerea protec</w:t>
            </w:r>
            <w:r w:rsidR="00E13D0E" w:rsidRPr="00116203">
              <w:rPr>
                <w:rFonts w:ascii="Times New Roman" w:eastAsia="Times New Roman" w:hAnsi="Times New Roman"/>
                <w:sz w:val="24"/>
                <w:szCs w:val="24"/>
                <w:lang w:val="ro-RO" w:eastAsia="ro-RO"/>
              </w:rPr>
              <w:t>ț</w:t>
            </w:r>
            <w:r w:rsidRPr="00116203">
              <w:rPr>
                <w:rFonts w:ascii="Times New Roman" w:eastAsia="Times New Roman" w:hAnsi="Times New Roman"/>
                <w:sz w:val="24"/>
                <w:szCs w:val="24"/>
                <w:lang w:val="ro-RO" w:eastAsia="ro-RO"/>
              </w:rPr>
              <w:t>iei anticorozive, verificarea structurii de rezisten</w:t>
            </w:r>
            <w:r w:rsidR="00E13D0E" w:rsidRPr="00116203">
              <w:rPr>
                <w:rFonts w:ascii="Times New Roman" w:eastAsia="Times New Roman" w:hAnsi="Times New Roman"/>
                <w:sz w:val="24"/>
                <w:szCs w:val="24"/>
                <w:lang w:val="ro-RO" w:eastAsia="ro-RO"/>
              </w:rPr>
              <w:t>ță</w:t>
            </w:r>
            <w:r w:rsidR="000955CD" w:rsidRPr="00116203">
              <w:rPr>
                <w:rFonts w:ascii="Times New Roman" w:hAnsi="Times New Roman"/>
                <w:sz w:val="24"/>
                <w:szCs w:val="24"/>
                <w:lang w:val="ro-RO"/>
              </w:rPr>
              <w:t xml:space="preserve"> </w:t>
            </w:r>
            <w:r w:rsidR="000955CD" w:rsidRPr="00116203">
              <w:rPr>
                <w:rFonts w:ascii="Times New Roman" w:eastAsia="Times New Roman" w:hAnsi="Times New Roman"/>
                <w:sz w:val="24"/>
                <w:szCs w:val="24"/>
                <w:lang w:val="ro-RO" w:eastAsia="ro-RO"/>
              </w:rPr>
              <w:t>și refacerea sistemului de etanșare</w:t>
            </w:r>
            <w:r w:rsidR="00E13D0E" w:rsidRPr="00116203">
              <w:rPr>
                <w:rFonts w:ascii="Times New Roman" w:eastAsia="Times New Roman" w:hAnsi="Times New Roman"/>
                <w:sz w:val="24"/>
                <w:szCs w:val="24"/>
                <w:lang w:val="ro-RO" w:eastAsia="ro-RO"/>
              </w:rPr>
              <w:t>;</w:t>
            </w:r>
          </w:p>
          <w:p w14:paraId="62A9A8A1" w14:textId="7DADE6BC" w:rsidR="0077720A" w:rsidRPr="00116203" w:rsidRDefault="0077720A"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 </w:t>
            </w:r>
            <w:r w:rsidR="000955CD" w:rsidRPr="00116203">
              <w:rPr>
                <w:rFonts w:ascii="Times New Roman" w:eastAsia="Times New Roman" w:hAnsi="Times New Roman"/>
                <w:sz w:val="24"/>
                <w:szCs w:val="24"/>
                <w:lang w:val="ro-RO" w:eastAsia="ro-RO"/>
              </w:rPr>
              <w:t>Înlocuirea totală a vanei conice cu o vana nouă, prevăzută cu grup de acționare electromecanic</w:t>
            </w:r>
            <w:r w:rsidR="00E13D0E"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prevăzut cu posibilitate de acționare manuală</w:t>
            </w:r>
            <w:r w:rsidR="004E290E">
              <w:rPr>
                <w:rFonts w:ascii="Times New Roman" w:eastAsia="Times New Roman" w:hAnsi="Times New Roman"/>
                <w:sz w:val="24"/>
                <w:szCs w:val="24"/>
                <w:lang w:val="ro-RO" w:eastAsia="ro-RO"/>
              </w:rPr>
              <w:t xml:space="preserve">, cu </w:t>
            </w:r>
            <w:r w:rsidR="000955CD" w:rsidRPr="00116203">
              <w:rPr>
                <w:rFonts w:ascii="Times New Roman" w:eastAsia="Times New Roman" w:hAnsi="Times New Roman"/>
                <w:sz w:val="24"/>
                <w:szCs w:val="24"/>
                <w:lang w:val="ro-RO" w:eastAsia="ro-RO"/>
              </w:rPr>
              <w:t xml:space="preserve">roată de manevră; noul echipament va fi </w:t>
            </w:r>
            <w:r w:rsidR="00C251B9" w:rsidRPr="00116203">
              <w:rPr>
                <w:rFonts w:ascii="Times New Roman" w:eastAsia="Times New Roman" w:hAnsi="Times New Roman"/>
                <w:sz w:val="24"/>
                <w:szCs w:val="24"/>
                <w:lang w:val="ro-RO" w:eastAsia="ro-RO"/>
              </w:rPr>
              <w:t>prevăzut</w:t>
            </w:r>
            <w:r w:rsidR="000955CD" w:rsidRPr="00116203">
              <w:rPr>
                <w:rFonts w:ascii="Times New Roman" w:eastAsia="Times New Roman" w:hAnsi="Times New Roman"/>
                <w:sz w:val="24"/>
                <w:szCs w:val="24"/>
                <w:lang w:val="ro-RO" w:eastAsia="ro-RO"/>
              </w:rPr>
              <w:t xml:space="preserve"> cu indicator local de poziție a vanei, precum </w:t>
            </w:r>
            <w:r w:rsidR="00E13D0E" w:rsidRPr="00116203">
              <w:rPr>
                <w:rFonts w:ascii="Times New Roman" w:eastAsia="Times New Roman" w:hAnsi="Times New Roman"/>
                <w:sz w:val="24"/>
                <w:szCs w:val="24"/>
                <w:lang w:val="ro-RO" w:eastAsia="ro-RO"/>
              </w:rPr>
              <w:t>ș</w:t>
            </w:r>
            <w:r w:rsidR="000955CD" w:rsidRPr="00116203">
              <w:rPr>
                <w:rFonts w:ascii="Times New Roman" w:eastAsia="Times New Roman" w:hAnsi="Times New Roman"/>
                <w:sz w:val="24"/>
                <w:szCs w:val="24"/>
                <w:lang w:val="ro-RO" w:eastAsia="ro-RO"/>
              </w:rPr>
              <w:t>i cu interfață de conectare la sistemul SCADA, cu posibilitatea de comand</w:t>
            </w:r>
            <w:r w:rsidR="00E13D0E"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xml:space="preserve"> a vanei de la distan</w:t>
            </w:r>
            <w:r w:rsidR="00E13D0E" w:rsidRPr="00116203">
              <w:rPr>
                <w:rFonts w:ascii="Times New Roman" w:eastAsia="Times New Roman" w:hAnsi="Times New Roman"/>
                <w:sz w:val="24"/>
                <w:szCs w:val="24"/>
                <w:lang w:val="ro-RO" w:eastAsia="ro-RO"/>
              </w:rPr>
              <w:t>ță</w:t>
            </w:r>
            <w:r w:rsidR="000955CD" w:rsidRPr="00116203">
              <w:rPr>
                <w:rFonts w:ascii="Times New Roman" w:eastAsia="Times New Roman" w:hAnsi="Times New Roman"/>
                <w:sz w:val="24"/>
                <w:szCs w:val="24"/>
                <w:lang w:val="ro-RO" w:eastAsia="ro-RO"/>
              </w:rPr>
              <w:t xml:space="preserve">, precum </w:t>
            </w:r>
            <w:r w:rsidR="00E13D0E" w:rsidRPr="00116203">
              <w:rPr>
                <w:rFonts w:ascii="Times New Roman" w:eastAsia="Times New Roman" w:hAnsi="Times New Roman"/>
                <w:sz w:val="24"/>
                <w:szCs w:val="24"/>
                <w:lang w:val="ro-RO" w:eastAsia="ro-RO"/>
              </w:rPr>
              <w:t>ș</w:t>
            </w:r>
            <w:r w:rsidR="000955CD" w:rsidRPr="00116203">
              <w:rPr>
                <w:rFonts w:ascii="Times New Roman" w:eastAsia="Times New Roman" w:hAnsi="Times New Roman"/>
                <w:sz w:val="24"/>
                <w:szCs w:val="24"/>
                <w:lang w:val="ro-RO" w:eastAsia="ro-RO"/>
              </w:rPr>
              <w:t xml:space="preserve">i cu transmiterea poziției vanei </w:t>
            </w:r>
            <w:r w:rsidR="00E13D0E" w:rsidRPr="00116203">
              <w:rPr>
                <w:rFonts w:ascii="Times New Roman" w:eastAsia="Times New Roman" w:hAnsi="Times New Roman"/>
                <w:sz w:val="24"/>
                <w:szCs w:val="24"/>
                <w:lang w:val="ro-RO" w:eastAsia="ro-RO"/>
              </w:rPr>
              <w:t>ș</w:t>
            </w:r>
            <w:r w:rsidR="000955CD" w:rsidRPr="00116203">
              <w:rPr>
                <w:rFonts w:ascii="Times New Roman" w:eastAsia="Times New Roman" w:hAnsi="Times New Roman"/>
                <w:sz w:val="24"/>
                <w:szCs w:val="24"/>
                <w:lang w:val="ro-RO" w:eastAsia="ro-RO"/>
              </w:rPr>
              <w:t>i a altor parametri</w:t>
            </w:r>
            <w:r w:rsidR="00E13D0E" w:rsidRPr="00116203">
              <w:rPr>
                <w:rFonts w:ascii="Times New Roman" w:eastAsia="Times New Roman" w:hAnsi="Times New Roman"/>
                <w:sz w:val="24"/>
                <w:szCs w:val="24"/>
                <w:lang w:val="ro-RO" w:eastAsia="ro-RO"/>
              </w:rPr>
              <w:t>i</w:t>
            </w:r>
            <w:r w:rsidR="000955CD" w:rsidRPr="00116203">
              <w:rPr>
                <w:rFonts w:ascii="Times New Roman" w:eastAsia="Times New Roman" w:hAnsi="Times New Roman"/>
                <w:sz w:val="24"/>
                <w:szCs w:val="24"/>
                <w:lang w:val="ro-RO" w:eastAsia="ro-RO"/>
              </w:rPr>
              <w:t xml:space="preserve"> de funcționare.</w:t>
            </w:r>
          </w:p>
          <w:p w14:paraId="21B70148" w14:textId="67542870" w:rsidR="0077720A" w:rsidRPr="00116203" w:rsidRDefault="0077720A"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Înlocuirea tronsonului de legătur</w:t>
            </w:r>
            <w:r w:rsidR="002C5C40" w:rsidRPr="00116203">
              <w:rPr>
                <w:rFonts w:ascii="Times New Roman" w:eastAsia="Times New Roman" w:hAnsi="Times New Roman"/>
                <w:sz w:val="24"/>
                <w:szCs w:val="24"/>
                <w:lang w:val="ro-RO" w:eastAsia="ro-RO"/>
              </w:rPr>
              <w:t>ă</w:t>
            </w:r>
            <w:r w:rsidRPr="00116203">
              <w:rPr>
                <w:rFonts w:ascii="Times New Roman" w:eastAsia="Times New Roman" w:hAnsi="Times New Roman"/>
                <w:sz w:val="24"/>
                <w:szCs w:val="24"/>
                <w:lang w:val="ro-RO" w:eastAsia="ro-RO"/>
              </w:rPr>
              <w:t xml:space="preserve"> </w:t>
            </w:r>
            <w:r w:rsidR="002C5C40" w:rsidRPr="00116203">
              <w:rPr>
                <w:rFonts w:ascii="Times New Roman" w:eastAsia="Times New Roman" w:hAnsi="Times New Roman"/>
                <w:sz w:val="24"/>
                <w:szCs w:val="24"/>
                <w:lang w:val="ro-RO" w:eastAsia="ro-RO"/>
              </w:rPr>
              <w:t>î</w:t>
            </w:r>
            <w:r w:rsidRPr="00116203">
              <w:rPr>
                <w:rFonts w:ascii="Times New Roman" w:eastAsia="Times New Roman" w:hAnsi="Times New Roman"/>
                <w:sz w:val="24"/>
                <w:szCs w:val="24"/>
                <w:lang w:val="ro-RO" w:eastAsia="ro-RO"/>
              </w:rPr>
              <w:t>ntre vana fluture și vana conică</w:t>
            </w:r>
            <w:r w:rsidR="000955CD" w:rsidRPr="00116203">
              <w:rPr>
                <w:rFonts w:ascii="Times New Roman" w:eastAsia="Times New Roman" w:hAnsi="Times New Roman"/>
                <w:sz w:val="24"/>
                <w:szCs w:val="24"/>
                <w:lang w:val="ro-RO" w:eastAsia="ro-RO"/>
              </w:rPr>
              <w:t>.</w:t>
            </w:r>
          </w:p>
          <w:p w14:paraId="04B8E401" w14:textId="316DB001" w:rsidR="000955CD" w:rsidRPr="00116203" w:rsidRDefault="000955CD"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 Pentru conducta golirii de fund se propun lucrări pentru refacerea grosimii peretelui conductei în zonele cele mai afectate, </w:t>
            </w:r>
            <w:r w:rsidR="00C251B9" w:rsidRPr="00116203">
              <w:rPr>
                <w:rFonts w:ascii="Times New Roman" w:eastAsia="Times New Roman" w:hAnsi="Times New Roman"/>
                <w:sz w:val="24"/>
                <w:szCs w:val="24"/>
                <w:lang w:val="ro-RO" w:eastAsia="ro-RO"/>
              </w:rPr>
              <w:t>curățarea</w:t>
            </w:r>
            <w:r w:rsidRPr="00116203">
              <w:rPr>
                <w:rFonts w:ascii="Times New Roman" w:eastAsia="Times New Roman" w:hAnsi="Times New Roman"/>
                <w:sz w:val="24"/>
                <w:szCs w:val="24"/>
                <w:lang w:val="ro-RO" w:eastAsia="ro-RO"/>
              </w:rPr>
              <w:t xml:space="preserve"> de rugină și alte impurități, aplicarea unei noi protecții antic</w:t>
            </w:r>
            <w:r w:rsidR="002C5C40" w:rsidRPr="00116203">
              <w:rPr>
                <w:rFonts w:ascii="Times New Roman" w:eastAsia="Times New Roman" w:hAnsi="Times New Roman"/>
                <w:sz w:val="24"/>
                <w:szCs w:val="24"/>
                <w:lang w:val="ro-RO" w:eastAsia="ro-RO"/>
              </w:rPr>
              <w:t>o</w:t>
            </w:r>
            <w:r w:rsidRPr="00116203">
              <w:rPr>
                <w:rFonts w:ascii="Times New Roman" w:eastAsia="Times New Roman" w:hAnsi="Times New Roman"/>
                <w:sz w:val="24"/>
                <w:szCs w:val="24"/>
                <w:lang w:val="ro-RO" w:eastAsia="ro-RO"/>
              </w:rPr>
              <w:t>rozive</w:t>
            </w:r>
            <w:r w:rsidR="002C5C40" w:rsidRPr="00116203">
              <w:rPr>
                <w:rFonts w:ascii="Times New Roman" w:eastAsia="Times New Roman" w:hAnsi="Times New Roman"/>
                <w:sz w:val="24"/>
                <w:szCs w:val="24"/>
                <w:lang w:val="ro-RO" w:eastAsia="ro-RO"/>
              </w:rPr>
              <w:t>.</w:t>
            </w:r>
          </w:p>
          <w:p w14:paraId="440F9A5C" w14:textId="55108868" w:rsidR="000955CD" w:rsidRPr="00116203" w:rsidRDefault="000955CD"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Achiziționarea și montarea în fa</w:t>
            </w:r>
            <w:r w:rsidR="002C5C40" w:rsidRPr="00116203">
              <w:rPr>
                <w:rFonts w:ascii="Times New Roman" w:eastAsia="Times New Roman" w:hAnsi="Times New Roman"/>
                <w:sz w:val="24"/>
                <w:szCs w:val="24"/>
                <w:lang w:val="ro-RO" w:eastAsia="ro-RO"/>
              </w:rPr>
              <w:t>ț</w:t>
            </w:r>
            <w:r w:rsidRPr="00116203">
              <w:rPr>
                <w:rFonts w:ascii="Times New Roman" w:eastAsia="Times New Roman" w:hAnsi="Times New Roman"/>
                <w:sz w:val="24"/>
                <w:szCs w:val="24"/>
                <w:lang w:val="ro-RO" w:eastAsia="ro-RO"/>
              </w:rPr>
              <w:t xml:space="preserve">a vanei golirii de fund a unui grătar des, mobil, cu lumina </w:t>
            </w:r>
            <w:r w:rsidR="002C5C40" w:rsidRPr="00116203">
              <w:rPr>
                <w:rFonts w:ascii="Times New Roman" w:eastAsia="Times New Roman" w:hAnsi="Times New Roman"/>
                <w:sz w:val="24"/>
                <w:szCs w:val="24"/>
                <w:lang w:val="ro-RO" w:eastAsia="ro-RO"/>
              </w:rPr>
              <w:t>î</w:t>
            </w:r>
            <w:r w:rsidRPr="00116203">
              <w:rPr>
                <w:rFonts w:ascii="Times New Roman" w:eastAsia="Times New Roman" w:hAnsi="Times New Roman"/>
                <w:sz w:val="24"/>
                <w:szCs w:val="24"/>
                <w:lang w:val="ro-RO" w:eastAsia="ro-RO"/>
              </w:rPr>
              <w:t>ntre bare de 60 mm, prevăzut cu posibilitatea de scoatere pentru curăț</w:t>
            </w:r>
            <w:r w:rsidR="002C5C40" w:rsidRPr="00116203">
              <w:rPr>
                <w:rFonts w:ascii="Times New Roman" w:eastAsia="Times New Roman" w:hAnsi="Times New Roman"/>
                <w:sz w:val="24"/>
                <w:szCs w:val="24"/>
                <w:lang w:val="ro-RO" w:eastAsia="ro-RO"/>
              </w:rPr>
              <w:t>a</w:t>
            </w:r>
            <w:r w:rsidRPr="00116203">
              <w:rPr>
                <w:rFonts w:ascii="Times New Roman" w:eastAsia="Times New Roman" w:hAnsi="Times New Roman"/>
                <w:sz w:val="24"/>
                <w:szCs w:val="24"/>
                <w:lang w:val="ro-RO" w:eastAsia="ro-RO"/>
              </w:rPr>
              <w:t xml:space="preserve">re </w:t>
            </w:r>
            <w:r w:rsidR="002C5C40" w:rsidRPr="00116203">
              <w:rPr>
                <w:rFonts w:ascii="Times New Roman" w:eastAsia="Times New Roman" w:hAnsi="Times New Roman"/>
                <w:sz w:val="24"/>
                <w:szCs w:val="24"/>
                <w:lang w:val="ro-RO" w:eastAsia="ro-RO"/>
              </w:rPr>
              <w:t>ș</w:t>
            </w:r>
            <w:r w:rsidRPr="00116203">
              <w:rPr>
                <w:rFonts w:ascii="Times New Roman" w:eastAsia="Times New Roman" w:hAnsi="Times New Roman"/>
                <w:sz w:val="24"/>
                <w:szCs w:val="24"/>
                <w:lang w:val="ro-RO" w:eastAsia="ro-RO"/>
              </w:rPr>
              <w:t>i remedieri, protejat anticoroziv</w:t>
            </w:r>
            <w:r w:rsidR="002C5C40" w:rsidRPr="00116203">
              <w:rPr>
                <w:rFonts w:ascii="Times New Roman" w:eastAsia="Times New Roman" w:hAnsi="Times New Roman"/>
                <w:sz w:val="24"/>
                <w:szCs w:val="24"/>
                <w:lang w:val="ro-RO" w:eastAsia="ro-RO"/>
              </w:rPr>
              <w:t>.</w:t>
            </w:r>
          </w:p>
          <w:p w14:paraId="25A18467" w14:textId="22F9C493" w:rsidR="000955CD" w:rsidRPr="00116203" w:rsidRDefault="000955CD"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Achiziționarea și montarea în fața grătarului des a unui grătar rar, fix, cu lumina intre bare de 160 mm</w:t>
            </w:r>
            <w:r w:rsidR="002C5C40" w:rsidRPr="00116203">
              <w:rPr>
                <w:rFonts w:ascii="Times New Roman" w:eastAsia="Times New Roman" w:hAnsi="Times New Roman"/>
                <w:sz w:val="24"/>
                <w:szCs w:val="24"/>
                <w:lang w:val="ro-RO" w:eastAsia="ro-RO"/>
              </w:rPr>
              <w:t>.</w:t>
            </w:r>
          </w:p>
          <w:p w14:paraId="40613A1C" w14:textId="62F6FF5C" w:rsidR="000955CD" w:rsidRPr="00116203" w:rsidRDefault="000955CD"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 Pe timpul executării lucrărilor de retehnologizare privind partea de construcție a barajului, în casa de vane golire de fund se va demonta întregul echipament hidrodinamic și se va monta o conductă metalică pentru evacuarea debitelor de apă ce intră în lacul de acumulare.</w:t>
            </w:r>
          </w:p>
          <w:p w14:paraId="6CFF2414" w14:textId="3E91F450" w:rsidR="004E0D70" w:rsidRPr="00116203" w:rsidRDefault="004E0D70"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b</w:t>
            </w:r>
            <w:r w:rsidR="00116203" w:rsidRPr="00116203">
              <w:rPr>
                <w:rFonts w:ascii="Times New Roman" w:eastAsia="Times New Roman" w:hAnsi="Times New Roman"/>
                <w:sz w:val="24"/>
                <w:szCs w:val="24"/>
                <w:lang w:val="ro-RO" w:eastAsia="ro-RO"/>
              </w:rPr>
              <w:t>)</w:t>
            </w:r>
            <w:r w:rsidRPr="00116203">
              <w:rPr>
                <w:rFonts w:ascii="Times New Roman" w:eastAsia="Times New Roman" w:hAnsi="Times New Roman"/>
                <w:sz w:val="24"/>
                <w:szCs w:val="24"/>
                <w:lang w:val="ro-RO" w:eastAsia="ro-RO"/>
              </w:rPr>
              <w:t>. Priza de apă și casa troliului</w:t>
            </w:r>
          </w:p>
          <w:p w14:paraId="1318004A" w14:textId="746FE87E" w:rsidR="004E0D70" w:rsidRPr="00116203" w:rsidRDefault="004E0D70"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lastRenderedPageBreak/>
              <w:t xml:space="preserve">- </w:t>
            </w:r>
            <w:r w:rsidR="000955CD" w:rsidRPr="00116203">
              <w:rPr>
                <w:rFonts w:ascii="Times New Roman" w:eastAsia="Times New Roman" w:hAnsi="Times New Roman"/>
                <w:sz w:val="24"/>
                <w:szCs w:val="24"/>
                <w:lang w:val="ro-RO" w:eastAsia="ro-RO"/>
              </w:rPr>
              <w:t>Î</w:t>
            </w:r>
            <w:r w:rsidRPr="00116203">
              <w:rPr>
                <w:rFonts w:ascii="Times New Roman" w:eastAsia="Times New Roman" w:hAnsi="Times New Roman"/>
                <w:sz w:val="24"/>
                <w:szCs w:val="24"/>
                <w:lang w:val="ro-RO" w:eastAsia="ro-RO"/>
              </w:rPr>
              <w:t xml:space="preserve">nlocuirea palanului cu </w:t>
            </w:r>
            <w:r w:rsidR="00C251B9" w:rsidRPr="00116203">
              <w:rPr>
                <w:rFonts w:ascii="Times New Roman" w:eastAsia="Times New Roman" w:hAnsi="Times New Roman"/>
                <w:sz w:val="24"/>
                <w:szCs w:val="24"/>
                <w:lang w:val="ro-RO" w:eastAsia="ro-RO"/>
              </w:rPr>
              <w:t>cărucior</w:t>
            </w:r>
            <w:r w:rsidRPr="00116203">
              <w:rPr>
                <w:rFonts w:ascii="Times New Roman" w:eastAsia="Times New Roman" w:hAnsi="Times New Roman"/>
                <w:sz w:val="24"/>
                <w:szCs w:val="24"/>
                <w:lang w:val="ro-RO" w:eastAsia="ro-RO"/>
              </w:rPr>
              <w:t xml:space="preserve"> manual cu un electropalan, precum și înlocuirea căii de rulare a palanului;</w:t>
            </w:r>
          </w:p>
          <w:p w14:paraId="1ACFD573" w14:textId="77777777" w:rsidR="004E0D70" w:rsidRPr="00116203" w:rsidRDefault="004E0D70"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Înlocuirea instalației electrice de forță, a dulapurilor electrice de comandă și automatizare</w:t>
            </w:r>
          </w:p>
          <w:p w14:paraId="323C69F4" w14:textId="77777777" w:rsidR="004E0D70" w:rsidRPr="00116203" w:rsidRDefault="004E0D70"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Reabilitarea mecanismului de acționare al troliului și batardoului aferent vanei de la priza de apă</w:t>
            </w:r>
          </w:p>
          <w:p w14:paraId="52B992ED" w14:textId="77777777" w:rsidR="004E0D70" w:rsidRPr="00116203" w:rsidRDefault="004E0D70"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Înlocuirea electromotorului și servofrânei</w:t>
            </w:r>
          </w:p>
          <w:p w14:paraId="34466D68" w14:textId="546BE0E4" w:rsidR="004E0D70" w:rsidRPr="00116203" w:rsidRDefault="004E0D70"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 Refacerea protecției </w:t>
            </w:r>
            <w:r w:rsidR="00C251B9" w:rsidRPr="00116203">
              <w:rPr>
                <w:rFonts w:ascii="Times New Roman" w:eastAsia="Times New Roman" w:hAnsi="Times New Roman"/>
                <w:sz w:val="24"/>
                <w:szCs w:val="24"/>
                <w:lang w:val="ro-RO" w:eastAsia="ro-RO"/>
              </w:rPr>
              <w:t>anticorozive</w:t>
            </w:r>
          </w:p>
          <w:p w14:paraId="0CE00A6C" w14:textId="74A79A9A" w:rsidR="004E0D70" w:rsidRPr="00116203" w:rsidRDefault="004E0D70"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 Reabilitare grătar des </w:t>
            </w:r>
          </w:p>
          <w:p w14:paraId="09FC8A55" w14:textId="5CE2F091" w:rsidR="004E0D70" w:rsidRPr="00116203" w:rsidRDefault="004E0D70"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 Reabilitare batardou </w:t>
            </w:r>
          </w:p>
          <w:p w14:paraId="3853A217" w14:textId="06977B40" w:rsidR="000955CD" w:rsidRPr="00116203" w:rsidRDefault="000955CD"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Din punct de vedere electric prin proiect se </w:t>
            </w:r>
            <w:r w:rsidR="00C251B9" w:rsidRPr="00116203">
              <w:rPr>
                <w:rFonts w:ascii="Times New Roman" w:eastAsia="Times New Roman" w:hAnsi="Times New Roman"/>
                <w:sz w:val="24"/>
                <w:szCs w:val="24"/>
                <w:lang w:val="ro-RO" w:eastAsia="ro-RO"/>
              </w:rPr>
              <w:t>optimizează</w:t>
            </w:r>
            <w:r w:rsidRPr="00116203">
              <w:rPr>
                <w:rFonts w:ascii="Times New Roman" w:eastAsia="Times New Roman" w:hAnsi="Times New Roman"/>
                <w:sz w:val="24"/>
                <w:szCs w:val="24"/>
                <w:lang w:val="ro-RO" w:eastAsia="ro-RO"/>
              </w:rPr>
              <w:t xml:space="preserve"> sistemul de alimentare cu energie electrică pe noduri energetice sau centre de consum, care sunt </w:t>
            </w:r>
            <w:r w:rsidR="002C5C40" w:rsidRPr="00116203">
              <w:rPr>
                <w:rFonts w:ascii="Times New Roman" w:eastAsia="Times New Roman" w:hAnsi="Times New Roman"/>
                <w:sz w:val="24"/>
                <w:szCs w:val="24"/>
                <w:lang w:val="ro-RO" w:eastAsia="ro-RO"/>
              </w:rPr>
              <w:t>î</w:t>
            </w:r>
            <w:r w:rsidRPr="00116203">
              <w:rPr>
                <w:rFonts w:ascii="Times New Roman" w:eastAsia="Times New Roman" w:hAnsi="Times New Roman"/>
                <w:sz w:val="24"/>
                <w:szCs w:val="24"/>
                <w:lang w:val="ro-RO" w:eastAsia="ro-RO"/>
              </w:rPr>
              <w:t>n zona principalilor consumatori electrici, astfel:</w:t>
            </w:r>
          </w:p>
          <w:p w14:paraId="7B7E2392" w14:textId="4A0E83AA" w:rsidR="000955CD" w:rsidRPr="00116203" w:rsidRDefault="00116203" w:rsidP="00116203">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 </w:t>
            </w:r>
            <w:r w:rsidR="000955CD" w:rsidRPr="00116203">
              <w:rPr>
                <w:rFonts w:ascii="Times New Roman" w:eastAsia="Times New Roman" w:hAnsi="Times New Roman"/>
                <w:sz w:val="24"/>
                <w:szCs w:val="24"/>
                <w:lang w:val="ro-RO" w:eastAsia="ro-RO"/>
              </w:rPr>
              <w:t xml:space="preserve">Casa troliu, inclusiv priza de apă a </w:t>
            </w:r>
            <w:r w:rsidR="00B86A78" w:rsidRPr="00116203">
              <w:rPr>
                <w:rFonts w:ascii="Times New Roman" w:eastAsia="Times New Roman" w:hAnsi="Times New Roman"/>
                <w:sz w:val="24"/>
                <w:szCs w:val="24"/>
                <w:lang w:val="ro-RO" w:eastAsia="ro-RO"/>
              </w:rPr>
              <w:t>centralei hidroelectrice</w:t>
            </w:r>
            <w:r w:rsidR="000955CD" w:rsidRPr="00116203">
              <w:rPr>
                <w:rFonts w:ascii="Times New Roman" w:eastAsia="Times New Roman" w:hAnsi="Times New Roman"/>
                <w:sz w:val="24"/>
                <w:szCs w:val="24"/>
                <w:lang w:val="ro-RO" w:eastAsia="ro-RO"/>
              </w:rPr>
              <w:t xml:space="preserve">:  instalațiile tehnologice urmează a fi separate de instalațiile auxiliare de iluminat și prize de exploatare </w:t>
            </w:r>
            <w:r w:rsidR="002C5C40" w:rsidRPr="00116203">
              <w:rPr>
                <w:rFonts w:ascii="Times New Roman" w:eastAsia="Times New Roman" w:hAnsi="Times New Roman"/>
                <w:sz w:val="24"/>
                <w:szCs w:val="24"/>
                <w:lang w:val="ro-RO" w:eastAsia="ro-RO"/>
              </w:rPr>
              <w:t>ș</w:t>
            </w:r>
            <w:r w:rsidR="000955CD" w:rsidRPr="00116203">
              <w:rPr>
                <w:rFonts w:ascii="Times New Roman" w:eastAsia="Times New Roman" w:hAnsi="Times New Roman"/>
                <w:sz w:val="24"/>
                <w:szCs w:val="24"/>
                <w:lang w:val="ro-RO" w:eastAsia="ro-RO"/>
              </w:rPr>
              <w:t>i intervenție, astfel încât orice eventual defect sau interven</w:t>
            </w:r>
            <w:r w:rsidR="00B86A78" w:rsidRPr="00116203">
              <w:rPr>
                <w:rFonts w:ascii="Times New Roman" w:eastAsia="Times New Roman" w:hAnsi="Times New Roman"/>
                <w:sz w:val="24"/>
                <w:szCs w:val="24"/>
                <w:lang w:val="ro-RO" w:eastAsia="ro-RO"/>
              </w:rPr>
              <w:t>ț</w:t>
            </w:r>
            <w:r w:rsidR="000955CD" w:rsidRPr="00116203">
              <w:rPr>
                <w:rFonts w:ascii="Times New Roman" w:eastAsia="Times New Roman" w:hAnsi="Times New Roman"/>
                <w:sz w:val="24"/>
                <w:szCs w:val="24"/>
                <w:lang w:val="ro-RO" w:eastAsia="ro-RO"/>
              </w:rPr>
              <w:t>ie asupra unora din elemente s</w:t>
            </w:r>
            <w:r w:rsidR="00B86A78"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xml:space="preserve"> nu scoat</w:t>
            </w:r>
            <w:r w:rsidR="00B86A78"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xml:space="preserve"> din fun</w:t>
            </w:r>
            <w:r w:rsidR="00B86A78" w:rsidRPr="00116203">
              <w:rPr>
                <w:rFonts w:ascii="Times New Roman" w:eastAsia="Times New Roman" w:hAnsi="Times New Roman"/>
                <w:sz w:val="24"/>
                <w:szCs w:val="24"/>
                <w:lang w:val="ro-RO" w:eastAsia="ro-RO"/>
              </w:rPr>
              <w:t>cț</w:t>
            </w:r>
            <w:r w:rsidR="000955CD" w:rsidRPr="00116203">
              <w:rPr>
                <w:rFonts w:ascii="Times New Roman" w:eastAsia="Times New Roman" w:hAnsi="Times New Roman"/>
                <w:sz w:val="24"/>
                <w:szCs w:val="24"/>
                <w:lang w:val="ro-RO" w:eastAsia="ro-RO"/>
              </w:rPr>
              <w:t>iune restul.</w:t>
            </w:r>
          </w:p>
          <w:p w14:paraId="3127825D" w14:textId="62B5ABB5" w:rsidR="000955CD" w:rsidRPr="00116203" w:rsidRDefault="0011620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0955CD" w:rsidRPr="00116203">
              <w:rPr>
                <w:rFonts w:ascii="Times New Roman" w:eastAsia="Times New Roman" w:hAnsi="Times New Roman"/>
                <w:sz w:val="24"/>
                <w:szCs w:val="24"/>
                <w:lang w:val="ro-RO" w:eastAsia="ro-RO"/>
              </w:rPr>
              <w:t xml:space="preserve">Casa vanelor </w:t>
            </w:r>
            <w:r w:rsidR="005C57AF">
              <w:rPr>
                <w:rFonts w:ascii="Times New Roman" w:eastAsia="Times New Roman" w:hAnsi="Times New Roman"/>
                <w:sz w:val="24"/>
                <w:szCs w:val="24"/>
                <w:lang w:val="ro-RO" w:eastAsia="ro-RO"/>
              </w:rPr>
              <w:t>g</w:t>
            </w:r>
            <w:r w:rsidR="000955CD" w:rsidRPr="00116203">
              <w:rPr>
                <w:rFonts w:ascii="Times New Roman" w:eastAsia="Times New Roman" w:hAnsi="Times New Roman"/>
                <w:sz w:val="24"/>
                <w:szCs w:val="24"/>
                <w:lang w:val="ro-RO" w:eastAsia="ro-RO"/>
              </w:rPr>
              <w:t>olirii de fund: necesit</w:t>
            </w:r>
            <w:r w:rsidR="002C5C40"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xml:space="preserve"> dubl</w:t>
            </w:r>
            <w:r w:rsidR="00B86A78"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xml:space="preserve"> alimentare cu energie electric</w:t>
            </w:r>
            <w:r w:rsidR="00B86A78"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a consumatorilor tehnologici aferen</w:t>
            </w:r>
            <w:r w:rsidR="00B86A78" w:rsidRPr="00116203">
              <w:rPr>
                <w:rFonts w:ascii="Times New Roman" w:eastAsia="Times New Roman" w:hAnsi="Times New Roman"/>
                <w:sz w:val="24"/>
                <w:szCs w:val="24"/>
                <w:lang w:val="ro-RO" w:eastAsia="ro-RO"/>
              </w:rPr>
              <w:t>ț</w:t>
            </w:r>
            <w:r w:rsidR="000955CD" w:rsidRPr="00116203">
              <w:rPr>
                <w:rFonts w:ascii="Times New Roman" w:eastAsia="Times New Roman" w:hAnsi="Times New Roman"/>
                <w:sz w:val="24"/>
                <w:szCs w:val="24"/>
                <w:lang w:val="ro-RO" w:eastAsia="ro-RO"/>
              </w:rPr>
              <w:t>i, prin dou</w:t>
            </w:r>
            <w:r w:rsidR="00B86A78"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xml:space="preserve"> surse independente</w:t>
            </w:r>
            <w:r w:rsidR="00B86A78" w:rsidRPr="00116203">
              <w:rPr>
                <w:rFonts w:ascii="Times New Roman" w:eastAsia="Times New Roman" w:hAnsi="Times New Roman"/>
                <w:sz w:val="24"/>
                <w:szCs w:val="24"/>
                <w:lang w:val="ro-RO" w:eastAsia="ro-RO"/>
              </w:rPr>
              <w:t xml:space="preserve"> de Sistemul Energetic Național</w:t>
            </w:r>
            <w:r w:rsidR="000955CD" w:rsidRPr="00116203">
              <w:rPr>
                <w:rFonts w:ascii="Times New Roman" w:eastAsia="Times New Roman" w:hAnsi="Times New Roman"/>
                <w:sz w:val="24"/>
                <w:szCs w:val="24"/>
                <w:lang w:val="ro-RO" w:eastAsia="ro-RO"/>
              </w:rPr>
              <w:t xml:space="preserve">. </w:t>
            </w:r>
          </w:p>
          <w:p w14:paraId="53C0FA08" w14:textId="0E6E3EFA" w:rsidR="000955CD" w:rsidRPr="00116203" w:rsidRDefault="0011620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0955CD" w:rsidRPr="00116203">
              <w:rPr>
                <w:rFonts w:ascii="Times New Roman" w:eastAsia="Times New Roman" w:hAnsi="Times New Roman"/>
                <w:sz w:val="24"/>
                <w:szCs w:val="24"/>
                <w:lang w:val="ro-RO" w:eastAsia="ro-RO"/>
              </w:rPr>
              <w:t xml:space="preserve">Tablou </w:t>
            </w:r>
            <w:r w:rsidR="005C57AF">
              <w:rPr>
                <w:rFonts w:ascii="Times New Roman" w:eastAsia="Times New Roman" w:hAnsi="Times New Roman"/>
                <w:sz w:val="24"/>
                <w:szCs w:val="24"/>
                <w:lang w:val="ro-RO" w:eastAsia="ro-RO"/>
              </w:rPr>
              <w:t>m</w:t>
            </w:r>
            <w:r w:rsidR="000955CD" w:rsidRPr="00116203">
              <w:rPr>
                <w:rFonts w:ascii="Times New Roman" w:eastAsia="Times New Roman" w:hAnsi="Times New Roman"/>
                <w:sz w:val="24"/>
                <w:szCs w:val="24"/>
                <w:lang w:val="ro-RO" w:eastAsia="ro-RO"/>
              </w:rPr>
              <w:t xml:space="preserve">al </w:t>
            </w:r>
            <w:r w:rsidR="005C57AF">
              <w:rPr>
                <w:rFonts w:ascii="Times New Roman" w:eastAsia="Times New Roman" w:hAnsi="Times New Roman"/>
                <w:sz w:val="24"/>
                <w:szCs w:val="24"/>
                <w:lang w:val="ro-RO" w:eastAsia="ro-RO"/>
              </w:rPr>
              <w:t>d</w:t>
            </w:r>
            <w:r w:rsidR="000955CD" w:rsidRPr="00116203">
              <w:rPr>
                <w:rFonts w:ascii="Times New Roman" w:eastAsia="Times New Roman" w:hAnsi="Times New Roman"/>
                <w:sz w:val="24"/>
                <w:szCs w:val="24"/>
                <w:lang w:val="ro-RO" w:eastAsia="ro-RO"/>
              </w:rPr>
              <w:t>rept: care con</w:t>
            </w:r>
            <w:r w:rsidR="00B86A78" w:rsidRPr="00116203">
              <w:rPr>
                <w:rFonts w:ascii="Times New Roman" w:eastAsia="Times New Roman" w:hAnsi="Times New Roman"/>
                <w:sz w:val="24"/>
                <w:szCs w:val="24"/>
                <w:lang w:val="ro-RO" w:eastAsia="ro-RO"/>
              </w:rPr>
              <w:t>ț</w:t>
            </w:r>
            <w:r w:rsidR="000955CD" w:rsidRPr="00116203">
              <w:rPr>
                <w:rFonts w:ascii="Times New Roman" w:eastAsia="Times New Roman" w:hAnsi="Times New Roman"/>
                <w:sz w:val="24"/>
                <w:szCs w:val="24"/>
                <w:lang w:val="ro-RO" w:eastAsia="ro-RO"/>
              </w:rPr>
              <w:t>ine iluminatul pe coronament, iluminatul galeriei de injec</w:t>
            </w:r>
            <w:r w:rsidR="00B86A78" w:rsidRPr="00116203">
              <w:rPr>
                <w:rFonts w:ascii="Times New Roman" w:eastAsia="Times New Roman" w:hAnsi="Times New Roman"/>
                <w:sz w:val="24"/>
                <w:szCs w:val="24"/>
                <w:lang w:val="ro-RO" w:eastAsia="ro-RO"/>
              </w:rPr>
              <w:t>ț</w:t>
            </w:r>
            <w:r w:rsidR="000955CD" w:rsidRPr="00116203">
              <w:rPr>
                <w:rFonts w:ascii="Times New Roman" w:eastAsia="Times New Roman" w:hAnsi="Times New Roman"/>
                <w:sz w:val="24"/>
                <w:szCs w:val="24"/>
                <w:lang w:val="ro-RO" w:eastAsia="ro-RO"/>
              </w:rPr>
              <w:t xml:space="preserve">ii </w:t>
            </w:r>
            <w:r w:rsidR="00B86A78" w:rsidRPr="00116203">
              <w:rPr>
                <w:rFonts w:ascii="Times New Roman" w:eastAsia="Times New Roman" w:hAnsi="Times New Roman"/>
                <w:sz w:val="24"/>
                <w:szCs w:val="24"/>
                <w:lang w:val="ro-RO" w:eastAsia="ro-RO"/>
              </w:rPr>
              <w:t>ș</w:t>
            </w:r>
            <w:r w:rsidR="000955CD" w:rsidRPr="00116203">
              <w:rPr>
                <w:rFonts w:ascii="Times New Roman" w:eastAsia="Times New Roman" w:hAnsi="Times New Roman"/>
                <w:sz w:val="24"/>
                <w:szCs w:val="24"/>
                <w:lang w:val="ro-RO" w:eastAsia="ro-RO"/>
              </w:rPr>
              <w:t>i alimentarea consumatorilor din zon</w:t>
            </w:r>
            <w:r w:rsidR="00B86A78"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xml:space="preserve"> </w:t>
            </w:r>
            <w:proofErr w:type="spellStart"/>
            <w:r w:rsidR="000955CD" w:rsidRPr="00116203">
              <w:rPr>
                <w:rFonts w:ascii="Times New Roman" w:eastAsia="Times New Roman" w:hAnsi="Times New Roman"/>
                <w:sz w:val="24"/>
                <w:szCs w:val="24"/>
                <w:lang w:val="ro-RO" w:eastAsia="ro-RO"/>
              </w:rPr>
              <w:t>necuprinsi</w:t>
            </w:r>
            <w:proofErr w:type="spellEnd"/>
            <w:r w:rsidR="000955CD" w:rsidRPr="00116203">
              <w:rPr>
                <w:rFonts w:ascii="Times New Roman" w:eastAsia="Times New Roman" w:hAnsi="Times New Roman"/>
                <w:sz w:val="24"/>
                <w:szCs w:val="24"/>
                <w:lang w:val="ro-RO" w:eastAsia="ro-RO"/>
              </w:rPr>
              <w:t xml:space="preserve"> </w:t>
            </w:r>
            <w:r w:rsidR="00B86A78" w:rsidRPr="00116203">
              <w:rPr>
                <w:rFonts w:ascii="Times New Roman" w:eastAsia="Times New Roman" w:hAnsi="Times New Roman"/>
                <w:sz w:val="24"/>
                <w:szCs w:val="24"/>
                <w:lang w:val="ro-RO" w:eastAsia="ro-RO"/>
              </w:rPr>
              <w:t>î</w:t>
            </w:r>
            <w:r w:rsidR="000955CD" w:rsidRPr="00116203">
              <w:rPr>
                <w:rFonts w:ascii="Times New Roman" w:eastAsia="Times New Roman" w:hAnsi="Times New Roman"/>
                <w:sz w:val="24"/>
                <w:szCs w:val="24"/>
                <w:lang w:val="ro-RO" w:eastAsia="ro-RO"/>
              </w:rPr>
              <w:t>n celelalte tablouri</w:t>
            </w:r>
            <w:r w:rsidR="00B86A78" w:rsidRPr="00116203">
              <w:rPr>
                <w:rFonts w:ascii="Times New Roman" w:eastAsia="Times New Roman" w:hAnsi="Times New Roman"/>
                <w:sz w:val="24"/>
                <w:szCs w:val="24"/>
                <w:lang w:val="ro-RO" w:eastAsia="ro-RO"/>
              </w:rPr>
              <w:t xml:space="preserve"> existente</w:t>
            </w:r>
            <w:r w:rsidR="000955CD" w:rsidRPr="00116203">
              <w:rPr>
                <w:rFonts w:ascii="Times New Roman" w:eastAsia="Times New Roman" w:hAnsi="Times New Roman"/>
                <w:sz w:val="24"/>
                <w:szCs w:val="24"/>
                <w:lang w:val="ro-RO" w:eastAsia="ro-RO"/>
              </w:rPr>
              <w:t xml:space="preserve">, alimentat </w:t>
            </w:r>
            <w:r w:rsidR="00B86A78" w:rsidRPr="00116203">
              <w:rPr>
                <w:rFonts w:ascii="Times New Roman" w:eastAsia="Times New Roman" w:hAnsi="Times New Roman"/>
                <w:sz w:val="24"/>
                <w:szCs w:val="24"/>
                <w:lang w:val="ro-RO" w:eastAsia="ro-RO"/>
              </w:rPr>
              <w:t>î</w:t>
            </w:r>
            <w:r w:rsidR="000955CD" w:rsidRPr="00116203">
              <w:rPr>
                <w:rFonts w:ascii="Times New Roman" w:eastAsia="Times New Roman" w:hAnsi="Times New Roman"/>
                <w:sz w:val="24"/>
                <w:szCs w:val="24"/>
                <w:lang w:val="ro-RO" w:eastAsia="ro-RO"/>
              </w:rPr>
              <w:t>n prezent prin sursa independent</w:t>
            </w:r>
            <w:r w:rsidR="00B86A78"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xml:space="preserve"> din S</w:t>
            </w:r>
            <w:r w:rsidR="00B86A78" w:rsidRPr="00116203">
              <w:rPr>
                <w:rFonts w:ascii="Times New Roman" w:eastAsia="Times New Roman" w:hAnsi="Times New Roman"/>
                <w:sz w:val="24"/>
                <w:szCs w:val="24"/>
                <w:lang w:val="ro-RO" w:eastAsia="ro-RO"/>
              </w:rPr>
              <w:t xml:space="preserve">istemul </w:t>
            </w:r>
            <w:r w:rsidR="000955CD" w:rsidRPr="00116203">
              <w:rPr>
                <w:rFonts w:ascii="Times New Roman" w:eastAsia="Times New Roman" w:hAnsi="Times New Roman"/>
                <w:sz w:val="24"/>
                <w:szCs w:val="24"/>
                <w:lang w:val="ro-RO" w:eastAsia="ro-RO"/>
              </w:rPr>
              <w:t>E</w:t>
            </w:r>
            <w:r w:rsidR="00B86A78" w:rsidRPr="00116203">
              <w:rPr>
                <w:rFonts w:ascii="Times New Roman" w:eastAsia="Times New Roman" w:hAnsi="Times New Roman"/>
                <w:sz w:val="24"/>
                <w:szCs w:val="24"/>
                <w:lang w:val="ro-RO" w:eastAsia="ro-RO"/>
              </w:rPr>
              <w:t xml:space="preserve">nergetic </w:t>
            </w:r>
            <w:r w:rsidR="000955CD" w:rsidRPr="00116203">
              <w:rPr>
                <w:rFonts w:ascii="Times New Roman" w:eastAsia="Times New Roman" w:hAnsi="Times New Roman"/>
                <w:sz w:val="24"/>
                <w:szCs w:val="24"/>
                <w:lang w:val="ro-RO" w:eastAsia="ro-RO"/>
              </w:rPr>
              <w:t>N</w:t>
            </w:r>
            <w:r w:rsidR="00B86A78" w:rsidRPr="00116203">
              <w:rPr>
                <w:rFonts w:ascii="Times New Roman" w:eastAsia="Times New Roman" w:hAnsi="Times New Roman"/>
                <w:sz w:val="24"/>
                <w:szCs w:val="24"/>
                <w:lang w:val="ro-RO" w:eastAsia="ro-RO"/>
              </w:rPr>
              <w:t>ațional</w:t>
            </w:r>
            <w:r w:rsidR="000955CD" w:rsidRPr="00116203">
              <w:rPr>
                <w:rFonts w:ascii="Times New Roman" w:eastAsia="Times New Roman" w:hAnsi="Times New Roman"/>
                <w:sz w:val="24"/>
                <w:szCs w:val="24"/>
                <w:lang w:val="ro-RO" w:eastAsia="ro-RO"/>
              </w:rPr>
              <w:t>, c</w:t>
            </w:r>
            <w:r w:rsidR="00B86A78" w:rsidRPr="00116203">
              <w:rPr>
                <w:rFonts w:ascii="Times New Roman" w:eastAsia="Times New Roman" w:hAnsi="Times New Roman"/>
                <w:sz w:val="24"/>
                <w:szCs w:val="24"/>
                <w:lang w:val="ro-RO" w:eastAsia="ro-RO"/>
              </w:rPr>
              <w:t>e</w:t>
            </w:r>
            <w:r w:rsidR="000955CD" w:rsidRPr="00116203">
              <w:rPr>
                <w:rFonts w:ascii="Times New Roman" w:eastAsia="Times New Roman" w:hAnsi="Times New Roman"/>
                <w:sz w:val="24"/>
                <w:szCs w:val="24"/>
                <w:lang w:val="ro-RO" w:eastAsia="ro-RO"/>
              </w:rPr>
              <w:t xml:space="preserve"> se interconect</w:t>
            </w:r>
            <w:r w:rsidR="00B86A78" w:rsidRPr="00116203">
              <w:rPr>
                <w:rFonts w:ascii="Times New Roman" w:eastAsia="Times New Roman" w:hAnsi="Times New Roman"/>
                <w:sz w:val="24"/>
                <w:szCs w:val="24"/>
                <w:lang w:val="ro-RO" w:eastAsia="ro-RO"/>
              </w:rPr>
              <w:t>e</w:t>
            </w:r>
            <w:r w:rsidR="000955CD" w:rsidRPr="00116203">
              <w:rPr>
                <w:rFonts w:ascii="Times New Roman" w:eastAsia="Times New Roman" w:hAnsi="Times New Roman"/>
                <w:sz w:val="24"/>
                <w:szCs w:val="24"/>
                <w:lang w:val="ro-RO" w:eastAsia="ro-RO"/>
              </w:rPr>
              <w:t>az</w:t>
            </w:r>
            <w:r w:rsidR="00B86A78"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xml:space="preserve"> cu consumatorii tehnologici.</w:t>
            </w:r>
          </w:p>
          <w:p w14:paraId="2D44F35A" w14:textId="1290C206" w:rsidR="000955CD" w:rsidRPr="00116203" w:rsidRDefault="0011620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0955CD" w:rsidRPr="00116203">
              <w:rPr>
                <w:rFonts w:ascii="Times New Roman" w:eastAsia="Times New Roman" w:hAnsi="Times New Roman"/>
                <w:sz w:val="24"/>
                <w:szCs w:val="24"/>
                <w:lang w:val="ro-RO" w:eastAsia="ro-RO"/>
              </w:rPr>
              <w:t xml:space="preserve">Sistemul de monitorizare:  include echipamentele </w:t>
            </w:r>
            <w:r w:rsidR="00B86A78" w:rsidRPr="00116203">
              <w:rPr>
                <w:rFonts w:ascii="Times New Roman" w:eastAsia="Times New Roman" w:hAnsi="Times New Roman"/>
                <w:sz w:val="24"/>
                <w:szCs w:val="24"/>
                <w:lang w:val="ro-RO" w:eastAsia="ro-RO"/>
              </w:rPr>
              <w:t>ș</w:t>
            </w:r>
            <w:r w:rsidR="000955CD" w:rsidRPr="00116203">
              <w:rPr>
                <w:rFonts w:ascii="Times New Roman" w:eastAsia="Times New Roman" w:hAnsi="Times New Roman"/>
                <w:sz w:val="24"/>
                <w:szCs w:val="24"/>
                <w:lang w:val="ro-RO" w:eastAsia="ro-RO"/>
              </w:rPr>
              <w:t xml:space="preserve">i cablajul aferent, software </w:t>
            </w:r>
            <w:r w:rsidR="00B86A78" w:rsidRPr="00116203">
              <w:rPr>
                <w:rFonts w:ascii="Times New Roman" w:eastAsia="Times New Roman" w:hAnsi="Times New Roman"/>
                <w:sz w:val="24"/>
                <w:szCs w:val="24"/>
                <w:lang w:val="ro-RO" w:eastAsia="ro-RO"/>
              </w:rPr>
              <w:t>ș</w:t>
            </w:r>
            <w:r w:rsidR="000955CD" w:rsidRPr="00116203">
              <w:rPr>
                <w:rFonts w:ascii="Times New Roman" w:eastAsia="Times New Roman" w:hAnsi="Times New Roman"/>
                <w:sz w:val="24"/>
                <w:szCs w:val="24"/>
                <w:lang w:val="ro-RO" w:eastAsia="ro-RO"/>
              </w:rPr>
              <w:t>i montajul elementelor din sistem, care se coreleaz</w:t>
            </w:r>
            <w:r w:rsidR="00B86A78"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xml:space="preserve"> </w:t>
            </w:r>
            <w:r w:rsidR="00B86A78" w:rsidRPr="00116203">
              <w:rPr>
                <w:rFonts w:ascii="Times New Roman" w:eastAsia="Times New Roman" w:hAnsi="Times New Roman"/>
                <w:sz w:val="24"/>
                <w:szCs w:val="24"/>
                <w:lang w:val="ro-RO" w:eastAsia="ro-RO"/>
              </w:rPr>
              <w:t>ș</w:t>
            </w:r>
            <w:r w:rsidR="000955CD" w:rsidRPr="00116203">
              <w:rPr>
                <w:rFonts w:ascii="Times New Roman" w:eastAsia="Times New Roman" w:hAnsi="Times New Roman"/>
                <w:sz w:val="24"/>
                <w:szCs w:val="24"/>
                <w:lang w:val="ro-RO" w:eastAsia="ro-RO"/>
              </w:rPr>
              <w:t>i completeaz</w:t>
            </w:r>
            <w:r w:rsidR="00B86A78"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 xml:space="preserve"> cu sistemul informa</w:t>
            </w:r>
            <w:r w:rsidR="00B86A78" w:rsidRPr="00116203">
              <w:rPr>
                <w:rFonts w:ascii="Times New Roman" w:eastAsia="Times New Roman" w:hAnsi="Times New Roman"/>
                <w:sz w:val="24"/>
                <w:szCs w:val="24"/>
                <w:lang w:val="ro-RO" w:eastAsia="ro-RO"/>
              </w:rPr>
              <w:t>ț</w:t>
            </w:r>
            <w:r w:rsidR="000955CD" w:rsidRPr="00116203">
              <w:rPr>
                <w:rFonts w:ascii="Times New Roman" w:eastAsia="Times New Roman" w:hAnsi="Times New Roman"/>
                <w:sz w:val="24"/>
                <w:szCs w:val="24"/>
                <w:lang w:val="ro-RO" w:eastAsia="ro-RO"/>
              </w:rPr>
              <w:t xml:space="preserve">ional, </w:t>
            </w:r>
            <w:r w:rsidR="00B86A78" w:rsidRPr="00116203">
              <w:rPr>
                <w:rFonts w:ascii="Times New Roman" w:eastAsia="Times New Roman" w:hAnsi="Times New Roman"/>
                <w:sz w:val="24"/>
                <w:szCs w:val="24"/>
                <w:lang w:val="ro-RO" w:eastAsia="ro-RO"/>
              </w:rPr>
              <w:t>î</w:t>
            </w:r>
            <w:r w:rsidR="000955CD" w:rsidRPr="00116203">
              <w:rPr>
                <w:rFonts w:ascii="Times New Roman" w:eastAsia="Times New Roman" w:hAnsi="Times New Roman"/>
                <w:sz w:val="24"/>
                <w:szCs w:val="24"/>
                <w:lang w:val="ro-RO" w:eastAsia="ro-RO"/>
              </w:rPr>
              <w:t>n conformitate cu necesit</w:t>
            </w:r>
            <w:r w:rsidR="00B86A78" w:rsidRPr="00116203">
              <w:rPr>
                <w:rFonts w:ascii="Times New Roman" w:eastAsia="Times New Roman" w:hAnsi="Times New Roman"/>
                <w:sz w:val="24"/>
                <w:szCs w:val="24"/>
                <w:lang w:val="ro-RO" w:eastAsia="ro-RO"/>
              </w:rPr>
              <w:t>ăț</w:t>
            </w:r>
            <w:r w:rsidR="000955CD" w:rsidRPr="00116203">
              <w:rPr>
                <w:rFonts w:ascii="Times New Roman" w:eastAsia="Times New Roman" w:hAnsi="Times New Roman"/>
                <w:sz w:val="24"/>
                <w:szCs w:val="24"/>
                <w:lang w:val="ro-RO" w:eastAsia="ro-RO"/>
              </w:rPr>
              <w:t>ile reale de urm</w:t>
            </w:r>
            <w:r w:rsidR="00B86A78" w:rsidRPr="00116203">
              <w:rPr>
                <w:rFonts w:ascii="Times New Roman" w:eastAsia="Times New Roman" w:hAnsi="Times New Roman"/>
                <w:sz w:val="24"/>
                <w:szCs w:val="24"/>
                <w:lang w:val="ro-RO" w:eastAsia="ro-RO"/>
              </w:rPr>
              <w:t>ă</w:t>
            </w:r>
            <w:r w:rsidR="000955CD" w:rsidRPr="00116203">
              <w:rPr>
                <w:rFonts w:ascii="Times New Roman" w:eastAsia="Times New Roman" w:hAnsi="Times New Roman"/>
                <w:sz w:val="24"/>
                <w:szCs w:val="24"/>
                <w:lang w:val="ro-RO" w:eastAsia="ro-RO"/>
              </w:rPr>
              <w:t>rire a parametrilor cuantificabili</w:t>
            </w:r>
          </w:p>
          <w:p w14:paraId="4938937E" w14:textId="28AB5AD1" w:rsidR="000955CD" w:rsidRPr="00116203" w:rsidRDefault="00116203"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0955CD" w:rsidRPr="00116203">
              <w:rPr>
                <w:rFonts w:ascii="Times New Roman" w:eastAsia="Times New Roman" w:hAnsi="Times New Roman"/>
                <w:sz w:val="24"/>
                <w:szCs w:val="24"/>
                <w:lang w:val="ro-RO" w:eastAsia="ro-RO"/>
              </w:rPr>
              <w:t xml:space="preserve">Sistemul de avertizare </w:t>
            </w:r>
            <w:r w:rsidR="005C57AF">
              <w:rPr>
                <w:rFonts w:ascii="Times New Roman" w:eastAsia="Times New Roman" w:hAnsi="Times New Roman"/>
                <w:sz w:val="24"/>
                <w:szCs w:val="24"/>
                <w:lang w:val="ro-RO" w:eastAsia="ro-RO"/>
              </w:rPr>
              <w:t>–</w:t>
            </w:r>
            <w:r w:rsidR="000955CD" w:rsidRPr="00116203">
              <w:rPr>
                <w:rFonts w:ascii="Times New Roman" w:eastAsia="Times New Roman" w:hAnsi="Times New Roman"/>
                <w:sz w:val="24"/>
                <w:szCs w:val="24"/>
                <w:lang w:val="ro-RO" w:eastAsia="ro-RO"/>
              </w:rPr>
              <w:t xml:space="preserve"> alarmare: const</w:t>
            </w:r>
            <w:r w:rsidR="00B86A78" w:rsidRPr="00116203">
              <w:rPr>
                <w:rFonts w:ascii="Times New Roman" w:eastAsia="Times New Roman" w:hAnsi="Times New Roman"/>
                <w:sz w:val="24"/>
                <w:szCs w:val="24"/>
                <w:lang w:val="ro-RO" w:eastAsia="ro-RO"/>
              </w:rPr>
              <w:t>â</w:t>
            </w:r>
            <w:r w:rsidR="000955CD" w:rsidRPr="00116203">
              <w:rPr>
                <w:rFonts w:ascii="Times New Roman" w:eastAsia="Times New Roman" w:hAnsi="Times New Roman"/>
                <w:sz w:val="24"/>
                <w:szCs w:val="24"/>
                <w:lang w:val="ro-RO" w:eastAsia="ro-RO"/>
              </w:rPr>
              <w:t xml:space="preserve">nd </w:t>
            </w:r>
            <w:r w:rsidR="00B86A78" w:rsidRPr="00116203">
              <w:rPr>
                <w:rFonts w:ascii="Times New Roman" w:eastAsia="Times New Roman" w:hAnsi="Times New Roman"/>
                <w:sz w:val="24"/>
                <w:szCs w:val="24"/>
                <w:lang w:val="ro-RO" w:eastAsia="ro-RO"/>
              </w:rPr>
              <w:t>î</w:t>
            </w:r>
            <w:r w:rsidR="000955CD" w:rsidRPr="00116203">
              <w:rPr>
                <w:rFonts w:ascii="Times New Roman" w:eastAsia="Times New Roman" w:hAnsi="Times New Roman"/>
                <w:sz w:val="24"/>
                <w:szCs w:val="24"/>
                <w:lang w:val="ro-RO" w:eastAsia="ro-RO"/>
              </w:rPr>
              <w:t>n sirenele de avertizare-alarmare a popula</w:t>
            </w:r>
            <w:r w:rsidR="00B86A78" w:rsidRPr="00116203">
              <w:rPr>
                <w:rFonts w:ascii="Times New Roman" w:eastAsia="Times New Roman" w:hAnsi="Times New Roman"/>
                <w:sz w:val="24"/>
                <w:szCs w:val="24"/>
                <w:lang w:val="ro-RO" w:eastAsia="ro-RO"/>
              </w:rPr>
              <w:t>ț</w:t>
            </w:r>
            <w:r w:rsidR="000955CD" w:rsidRPr="00116203">
              <w:rPr>
                <w:rFonts w:ascii="Times New Roman" w:eastAsia="Times New Roman" w:hAnsi="Times New Roman"/>
                <w:sz w:val="24"/>
                <w:szCs w:val="24"/>
                <w:lang w:val="ro-RO" w:eastAsia="ro-RO"/>
              </w:rPr>
              <w:t xml:space="preserve">iei </w:t>
            </w:r>
            <w:r w:rsidR="00B86A78" w:rsidRPr="00116203">
              <w:rPr>
                <w:rFonts w:ascii="Times New Roman" w:eastAsia="Times New Roman" w:hAnsi="Times New Roman"/>
                <w:sz w:val="24"/>
                <w:szCs w:val="24"/>
                <w:lang w:val="ro-RO" w:eastAsia="ro-RO"/>
              </w:rPr>
              <w:t>î</w:t>
            </w:r>
            <w:r w:rsidR="000955CD" w:rsidRPr="00116203">
              <w:rPr>
                <w:rFonts w:ascii="Times New Roman" w:eastAsia="Times New Roman" w:hAnsi="Times New Roman"/>
                <w:sz w:val="24"/>
                <w:szCs w:val="24"/>
                <w:lang w:val="ro-RO" w:eastAsia="ro-RO"/>
              </w:rPr>
              <w:t>n caz de dezastre, sistemul de propagare/transmitere a informa</w:t>
            </w:r>
            <w:r w:rsidR="00B86A78" w:rsidRPr="00116203">
              <w:rPr>
                <w:rFonts w:ascii="Times New Roman" w:eastAsia="Times New Roman" w:hAnsi="Times New Roman"/>
                <w:sz w:val="24"/>
                <w:szCs w:val="24"/>
                <w:lang w:val="ro-RO" w:eastAsia="ro-RO"/>
              </w:rPr>
              <w:t>ț</w:t>
            </w:r>
            <w:r w:rsidR="000955CD" w:rsidRPr="00116203">
              <w:rPr>
                <w:rFonts w:ascii="Times New Roman" w:eastAsia="Times New Roman" w:hAnsi="Times New Roman"/>
                <w:sz w:val="24"/>
                <w:szCs w:val="24"/>
                <w:lang w:val="ro-RO" w:eastAsia="ro-RO"/>
              </w:rPr>
              <w:t xml:space="preserve">iilor </w:t>
            </w:r>
            <w:r w:rsidR="00B86A78" w:rsidRPr="00116203">
              <w:rPr>
                <w:rFonts w:ascii="Times New Roman" w:eastAsia="Times New Roman" w:hAnsi="Times New Roman"/>
                <w:sz w:val="24"/>
                <w:szCs w:val="24"/>
                <w:lang w:val="ro-RO" w:eastAsia="ro-RO"/>
              </w:rPr>
              <w:t>ș</w:t>
            </w:r>
            <w:r w:rsidR="000955CD" w:rsidRPr="00116203">
              <w:rPr>
                <w:rFonts w:ascii="Times New Roman" w:eastAsia="Times New Roman" w:hAnsi="Times New Roman"/>
                <w:sz w:val="24"/>
                <w:szCs w:val="24"/>
                <w:lang w:val="ro-RO" w:eastAsia="ro-RO"/>
              </w:rPr>
              <w:t xml:space="preserve">i comunicarea cu acestea sunt stabilite </w:t>
            </w:r>
            <w:r w:rsidR="005C57AF">
              <w:rPr>
                <w:rFonts w:ascii="Times New Roman" w:eastAsia="Times New Roman" w:hAnsi="Times New Roman"/>
                <w:sz w:val="24"/>
                <w:szCs w:val="24"/>
                <w:lang w:val="ro-RO" w:eastAsia="ro-RO"/>
              </w:rPr>
              <w:t>î</w:t>
            </w:r>
            <w:r w:rsidR="000955CD" w:rsidRPr="00116203">
              <w:rPr>
                <w:rFonts w:ascii="Times New Roman" w:eastAsia="Times New Roman" w:hAnsi="Times New Roman"/>
                <w:sz w:val="24"/>
                <w:szCs w:val="24"/>
                <w:lang w:val="ro-RO" w:eastAsia="ro-RO"/>
              </w:rPr>
              <w:t xml:space="preserve">n conformitate cu studiile de </w:t>
            </w:r>
            <w:proofErr w:type="spellStart"/>
            <w:r w:rsidR="000955CD" w:rsidRPr="00116203">
              <w:rPr>
                <w:rFonts w:ascii="Times New Roman" w:eastAsia="Times New Roman" w:hAnsi="Times New Roman"/>
                <w:sz w:val="24"/>
                <w:szCs w:val="24"/>
                <w:lang w:val="ro-RO" w:eastAsia="ro-RO"/>
              </w:rPr>
              <w:t>inundabilitate</w:t>
            </w:r>
            <w:proofErr w:type="spellEnd"/>
            <w:r w:rsidR="000955CD" w:rsidRPr="00116203">
              <w:rPr>
                <w:rFonts w:ascii="Times New Roman" w:eastAsia="Times New Roman" w:hAnsi="Times New Roman"/>
                <w:sz w:val="24"/>
                <w:szCs w:val="24"/>
                <w:lang w:val="ro-RO" w:eastAsia="ro-RO"/>
              </w:rPr>
              <w:t>.</w:t>
            </w:r>
          </w:p>
          <w:p w14:paraId="1A7F33C6" w14:textId="50E08B5B" w:rsidR="00D05379" w:rsidRPr="00116203" w:rsidRDefault="00D05379"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8</w:t>
            </w:r>
            <w:r w:rsidR="00116203">
              <w:rPr>
                <w:rFonts w:ascii="Times New Roman" w:eastAsia="Times New Roman" w:hAnsi="Times New Roman"/>
                <w:sz w:val="24"/>
                <w:szCs w:val="24"/>
                <w:lang w:val="ro-RO" w:eastAsia="ro-RO"/>
              </w:rPr>
              <w:t>.</w:t>
            </w:r>
            <w:r w:rsidRPr="00116203">
              <w:rPr>
                <w:rFonts w:ascii="Times New Roman" w:eastAsia="Times New Roman" w:hAnsi="Times New Roman"/>
                <w:sz w:val="24"/>
                <w:szCs w:val="24"/>
                <w:lang w:val="ro-RO" w:eastAsia="ro-RO"/>
              </w:rPr>
              <w:t xml:space="preserve">  </w:t>
            </w:r>
            <w:r w:rsidRPr="00116203">
              <w:rPr>
                <w:rFonts w:ascii="Times New Roman" w:eastAsia="Times New Roman" w:hAnsi="Times New Roman"/>
                <w:b/>
                <w:bCs/>
                <w:sz w:val="24"/>
                <w:szCs w:val="24"/>
                <w:lang w:val="ro-RO" w:eastAsia="ro-RO"/>
              </w:rPr>
              <w:t xml:space="preserve">Masuri pentru asigurarea </w:t>
            </w:r>
            <w:r w:rsidR="00C251B9" w:rsidRPr="00116203">
              <w:rPr>
                <w:rFonts w:ascii="Times New Roman" w:eastAsia="Times New Roman" w:hAnsi="Times New Roman"/>
                <w:b/>
                <w:bCs/>
                <w:sz w:val="24"/>
                <w:szCs w:val="24"/>
                <w:lang w:val="ro-RO" w:eastAsia="ro-RO"/>
              </w:rPr>
              <w:t>conectivității</w:t>
            </w:r>
            <w:r w:rsidRPr="00116203">
              <w:rPr>
                <w:rFonts w:ascii="Times New Roman" w:eastAsia="Times New Roman" w:hAnsi="Times New Roman"/>
                <w:b/>
                <w:bCs/>
                <w:sz w:val="24"/>
                <w:szCs w:val="24"/>
                <w:lang w:val="ro-RO" w:eastAsia="ro-RO"/>
              </w:rPr>
              <w:t xml:space="preserve"> longitudinale</w:t>
            </w:r>
            <w:r w:rsidRPr="00116203">
              <w:rPr>
                <w:rFonts w:ascii="Times New Roman" w:eastAsia="Times New Roman" w:hAnsi="Times New Roman"/>
                <w:sz w:val="24"/>
                <w:szCs w:val="24"/>
                <w:lang w:val="ro-RO" w:eastAsia="ro-RO"/>
              </w:rPr>
              <w:t xml:space="preserve">; </w:t>
            </w:r>
          </w:p>
          <w:p w14:paraId="1CF1F518" w14:textId="77777960" w:rsidR="00B86A78" w:rsidRPr="00116203" w:rsidRDefault="00B86A78" w:rsidP="00985CAD">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Pentru asigurarea </w:t>
            </w:r>
            <w:r w:rsidR="00C251B9" w:rsidRPr="00116203">
              <w:rPr>
                <w:rFonts w:ascii="Times New Roman" w:eastAsia="Times New Roman" w:hAnsi="Times New Roman"/>
                <w:sz w:val="24"/>
                <w:szCs w:val="24"/>
                <w:lang w:val="ro-RO" w:eastAsia="ro-RO"/>
              </w:rPr>
              <w:t>conectivității</w:t>
            </w:r>
            <w:r w:rsidRPr="00116203">
              <w:rPr>
                <w:rFonts w:ascii="Times New Roman" w:eastAsia="Times New Roman" w:hAnsi="Times New Roman"/>
                <w:sz w:val="24"/>
                <w:szCs w:val="24"/>
                <w:lang w:val="ro-RO" w:eastAsia="ro-RO"/>
              </w:rPr>
              <w:t xml:space="preserve"> longitudinale a cursului de apă </w:t>
            </w:r>
            <w:r w:rsidR="00C251B9" w:rsidRPr="00116203">
              <w:rPr>
                <w:rFonts w:ascii="Times New Roman" w:eastAsia="Times New Roman" w:hAnsi="Times New Roman"/>
                <w:sz w:val="24"/>
                <w:szCs w:val="24"/>
                <w:lang w:val="ro-RO" w:eastAsia="ro-RO"/>
              </w:rPr>
              <w:t>și</w:t>
            </w:r>
            <w:r w:rsidRPr="00116203">
              <w:rPr>
                <w:rFonts w:ascii="Times New Roman" w:eastAsia="Times New Roman" w:hAnsi="Times New Roman"/>
                <w:sz w:val="24"/>
                <w:szCs w:val="24"/>
                <w:lang w:val="ro-RO" w:eastAsia="ro-RO"/>
              </w:rPr>
              <w:t xml:space="preserve"> asigurarea migrației peștilor în aval și în amonte de baraj, se prevede o scară de </w:t>
            </w:r>
            <w:r w:rsidR="00C251B9" w:rsidRPr="00116203">
              <w:rPr>
                <w:rFonts w:ascii="Times New Roman" w:eastAsia="Times New Roman" w:hAnsi="Times New Roman"/>
                <w:sz w:val="24"/>
                <w:szCs w:val="24"/>
                <w:lang w:val="ro-RO" w:eastAsia="ro-RO"/>
              </w:rPr>
              <w:t>pești</w:t>
            </w:r>
            <w:r w:rsidRPr="00116203">
              <w:rPr>
                <w:rFonts w:ascii="Times New Roman" w:eastAsia="Times New Roman" w:hAnsi="Times New Roman"/>
                <w:sz w:val="24"/>
                <w:szCs w:val="24"/>
                <w:lang w:val="ro-RO" w:eastAsia="ro-RO"/>
              </w:rPr>
              <w:t xml:space="preserve"> tubulară tip sifon denumită </w:t>
            </w:r>
            <w:proofErr w:type="spellStart"/>
            <w:r w:rsidRPr="00116203">
              <w:rPr>
                <w:rFonts w:ascii="Times New Roman" w:eastAsia="Times New Roman" w:hAnsi="Times New Roman"/>
                <w:sz w:val="24"/>
                <w:szCs w:val="24"/>
                <w:lang w:val="ro-RO" w:eastAsia="ro-RO"/>
              </w:rPr>
              <w:t>FishFlow</w:t>
            </w:r>
            <w:proofErr w:type="spellEnd"/>
            <w:r w:rsidRPr="00116203">
              <w:rPr>
                <w:rFonts w:ascii="Times New Roman" w:eastAsia="Times New Roman" w:hAnsi="Times New Roman"/>
                <w:sz w:val="24"/>
                <w:szCs w:val="24"/>
                <w:lang w:val="ro-RO" w:eastAsia="ro-RO"/>
              </w:rPr>
              <w:t>.</w:t>
            </w:r>
          </w:p>
          <w:p w14:paraId="35F36F2C" w14:textId="77777777" w:rsidR="005C57AF" w:rsidRDefault="00D05379" w:rsidP="003A6BF2">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9. </w:t>
            </w:r>
            <w:r w:rsidRPr="00116203">
              <w:rPr>
                <w:rFonts w:ascii="Times New Roman" w:eastAsia="Times New Roman" w:hAnsi="Times New Roman"/>
                <w:b/>
                <w:bCs/>
                <w:sz w:val="24"/>
                <w:szCs w:val="24"/>
                <w:lang w:val="ro-RO" w:eastAsia="ro-RO"/>
              </w:rPr>
              <w:t>Măsuri pentru asigurarea debitelor ecologice</w:t>
            </w:r>
            <w:r w:rsidR="005C57AF">
              <w:rPr>
                <w:rFonts w:ascii="Times New Roman" w:eastAsia="Times New Roman" w:hAnsi="Times New Roman"/>
                <w:sz w:val="24"/>
                <w:szCs w:val="24"/>
                <w:lang w:val="ro-RO" w:eastAsia="ro-RO"/>
              </w:rPr>
              <w:t>;</w:t>
            </w:r>
            <w:r w:rsidR="003A6BF2" w:rsidRPr="00116203">
              <w:rPr>
                <w:rFonts w:ascii="Times New Roman" w:eastAsia="Times New Roman" w:hAnsi="Times New Roman"/>
                <w:sz w:val="24"/>
                <w:szCs w:val="24"/>
                <w:lang w:val="ro-RO" w:eastAsia="ro-RO"/>
              </w:rPr>
              <w:t xml:space="preserve"> </w:t>
            </w:r>
          </w:p>
          <w:p w14:paraId="045E4F1B" w14:textId="06102F4E" w:rsidR="00935A15" w:rsidRPr="00116203" w:rsidRDefault="00935A15" w:rsidP="003A6BF2">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Debitele ecologice se vor asigura din Casa Vanelor printr-o structura adiacenta din conducta de golire.</w:t>
            </w:r>
          </w:p>
          <w:p w14:paraId="30F0F2AD" w14:textId="77777777" w:rsidR="005C57AF" w:rsidRDefault="00D05379" w:rsidP="003A6BF2">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10. </w:t>
            </w:r>
            <w:r w:rsidRPr="00116203">
              <w:rPr>
                <w:rFonts w:ascii="Times New Roman" w:eastAsia="Times New Roman" w:hAnsi="Times New Roman"/>
                <w:b/>
                <w:bCs/>
                <w:sz w:val="24"/>
                <w:szCs w:val="24"/>
                <w:lang w:val="ro-RO" w:eastAsia="ro-RO"/>
              </w:rPr>
              <w:t>Realizarea de insule plutitoare în vederea îmbunătățirii calității apei în acumulare</w:t>
            </w:r>
            <w:r w:rsidR="005C57AF">
              <w:rPr>
                <w:rFonts w:ascii="Times New Roman" w:eastAsia="Times New Roman" w:hAnsi="Times New Roman"/>
                <w:sz w:val="24"/>
                <w:szCs w:val="24"/>
                <w:lang w:val="ro-RO" w:eastAsia="ro-RO"/>
              </w:rPr>
              <w:t>;</w:t>
            </w:r>
          </w:p>
          <w:p w14:paraId="69AA25ED" w14:textId="53A30B2F" w:rsidR="00935A15" w:rsidRPr="00116203" w:rsidRDefault="00935A15" w:rsidP="003A6BF2">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lastRenderedPageBreak/>
              <w:t xml:space="preserve">Se propune o </w:t>
            </w:r>
            <w:r w:rsidR="00C251B9" w:rsidRPr="00116203">
              <w:rPr>
                <w:rFonts w:ascii="Times New Roman" w:eastAsia="Times New Roman" w:hAnsi="Times New Roman"/>
                <w:sz w:val="24"/>
                <w:szCs w:val="24"/>
                <w:lang w:val="ro-RO" w:eastAsia="ro-RO"/>
              </w:rPr>
              <w:t>construcție</w:t>
            </w:r>
            <w:r w:rsidRPr="00116203">
              <w:rPr>
                <w:rFonts w:ascii="Times New Roman" w:eastAsia="Times New Roman" w:hAnsi="Times New Roman"/>
                <w:sz w:val="24"/>
                <w:szCs w:val="24"/>
                <w:lang w:val="ro-RO" w:eastAsia="ro-RO"/>
              </w:rPr>
              <w:t xml:space="preserve"> din paleți de lemn și stuf ce poate </w:t>
            </w:r>
            <w:r w:rsidR="00C251B9" w:rsidRPr="00116203">
              <w:rPr>
                <w:rFonts w:ascii="Times New Roman" w:eastAsia="Times New Roman" w:hAnsi="Times New Roman"/>
                <w:sz w:val="24"/>
                <w:szCs w:val="24"/>
                <w:lang w:val="ro-RO" w:eastAsia="ro-RO"/>
              </w:rPr>
              <w:t>curăța</w:t>
            </w:r>
            <w:r w:rsidRPr="00116203">
              <w:rPr>
                <w:rFonts w:ascii="Times New Roman" w:eastAsia="Times New Roman" w:hAnsi="Times New Roman"/>
                <w:sz w:val="24"/>
                <w:szCs w:val="24"/>
                <w:lang w:val="ro-RO" w:eastAsia="ro-RO"/>
              </w:rPr>
              <w:t xml:space="preserve"> </w:t>
            </w:r>
            <w:r w:rsidR="00C251B9" w:rsidRPr="00116203">
              <w:rPr>
                <w:rFonts w:ascii="Times New Roman" w:eastAsia="Times New Roman" w:hAnsi="Times New Roman"/>
                <w:sz w:val="24"/>
                <w:szCs w:val="24"/>
                <w:lang w:val="ro-RO" w:eastAsia="ro-RO"/>
              </w:rPr>
              <w:t>și</w:t>
            </w:r>
            <w:r w:rsidRPr="00116203">
              <w:rPr>
                <w:rFonts w:ascii="Times New Roman" w:eastAsia="Times New Roman" w:hAnsi="Times New Roman"/>
                <w:sz w:val="24"/>
                <w:szCs w:val="24"/>
                <w:lang w:val="ro-RO" w:eastAsia="ro-RO"/>
              </w:rPr>
              <w:t xml:space="preserve"> regenera natural apa lacurilor </w:t>
            </w:r>
            <w:r w:rsidR="00C251B9" w:rsidRPr="00116203">
              <w:rPr>
                <w:rFonts w:ascii="Times New Roman" w:eastAsia="Times New Roman" w:hAnsi="Times New Roman"/>
                <w:sz w:val="24"/>
                <w:szCs w:val="24"/>
                <w:lang w:val="ro-RO" w:eastAsia="ro-RO"/>
              </w:rPr>
              <w:t>și</w:t>
            </w:r>
            <w:r w:rsidRPr="00116203">
              <w:rPr>
                <w:rFonts w:ascii="Times New Roman" w:eastAsia="Times New Roman" w:hAnsi="Times New Roman"/>
                <w:sz w:val="24"/>
                <w:szCs w:val="24"/>
                <w:lang w:val="ro-RO" w:eastAsia="ro-RO"/>
              </w:rPr>
              <w:t xml:space="preserve"> râurilor. </w:t>
            </w:r>
            <w:r w:rsidR="00C251B9" w:rsidRPr="00116203">
              <w:rPr>
                <w:rFonts w:ascii="Times New Roman" w:eastAsia="Times New Roman" w:hAnsi="Times New Roman"/>
                <w:sz w:val="24"/>
                <w:szCs w:val="24"/>
                <w:lang w:val="ro-RO" w:eastAsia="ro-RO"/>
              </w:rPr>
              <w:t>Împletitura</w:t>
            </w:r>
            <w:r w:rsidRPr="00116203">
              <w:rPr>
                <w:rFonts w:ascii="Times New Roman" w:eastAsia="Times New Roman" w:hAnsi="Times New Roman"/>
                <w:sz w:val="24"/>
                <w:szCs w:val="24"/>
                <w:lang w:val="ro-RO" w:eastAsia="ro-RO"/>
              </w:rPr>
              <w:t xml:space="preserve"> de rizomi de stuf favorizează strângerea diverselor resturi din apa lacului </w:t>
            </w:r>
            <w:r w:rsidR="00C251B9" w:rsidRPr="00116203">
              <w:rPr>
                <w:rFonts w:ascii="Times New Roman" w:eastAsia="Times New Roman" w:hAnsi="Times New Roman"/>
                <w:sz w:val="24"/>
                <w:szCs w:val="24"/>
                <w:lang w:val="ro-RO" w:eastAsia="ro-RO"/>
              </w:rPr>
              <w:t>și</w:t>
            </w:r>
            <w:r w:rsidRPr="00116203">
              <w:rPr>
                <w:rFonts w:ascii="Times New Roman" w:eastAsia="Times New Roman" w:hAnsi="Times New Roman"/>
                <w:sz w:val="24"/>
                <w:szCs w:val="24"/>
                <w:lang w:val="ro-RO" w:eastAsia="ro-RO"/>
              </w:rPr>
              <w:t xml:space="preserve"> fixarea rădăcinilor de plante acvatice și de resturi organice, acestea dezvoltându-se </w:t>
            </w:r>
            <w:r w:rsidR="00C251B9" w:rsidRPr="00116203">
              <w:rPr>
                <w:rFonts w:ascii="Times New Roman" w:eastAsia="Times New Roman" w:hAnsi="Times New Roman"/>
                <w:sz w:val="24"/>
                <w:szCs w:val="24"/>
                <w:lang w:val="ro-RO" w:eastAsia="ro-RO"/>
              </w:rPr>
              <w:t>și</w:t>
            </w:r>
            <w:r w:rsidRPr="00116203">
              <w:rPr>
                <w:rFonts w:ascii="Times New Roman" w:eastAsia="Times New Roman" w:hAnsi="Times New Roman"/>
                <w:sz w:val="24"/>
                <w:szCs w:val="24"/>
                <w:lang w:val="ro-RO" w:eastAsia="ro-RO"/>
              </w:rPr>
              <w:t xml:space="preserve"> </w:t>
            </w:r>
            <w:r w:rsidR="00C251B9" w:rsidRPr="00116203">
              <w:rPr>
                <w:rFonts w:ascii="Times New Roman" w:eastAsia="Times New Roman" w:hAnsi="Times New Roman"/>
                <w:sz w:val="24"/>
                <w:szCs w:val="24"/>
                <w:lang w:val="ro-RO" w:eastAsia="ro-RO"/>
              </w:rPr>
              <w:t>extrăgând</w:t>
            </w:r>
            <w:r w:rsidRPr="00116203">
              <w:rPr>
                <w:rFonts w:ascii="Times New Roman" w:eastAsia="Times New Roman" w:hAnsi="Times New Roman"/>
                <w:sz w:val="24"/>
                <w:szCs w:val="24"/>
                <w:lang w:val="ro-RO" w:eastAsia="ro-RO"/>
              </w:rPr>
              <w:t xml:space="preserve"> din apă nutrienți dăunători pentru faună și floră, ajutând astfel la purificarea lacului.</w:t>
            </w:r>
          </w:p>
          <w:p w14:paraId="75C751CE" w14:textId="77777777" w:rsidR="005C57AF" w:rsidRDefault="00D05379" w:rsidP="003A6BF2">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11. </w:t>
            </w:r>
            <w:r w:rsidRPr="00116203">
              <w:rPr>
                <w:rFonts w:ascii="Times New Roman" w:eastAsia="Times New Roman" w:hAnsi="Times New Roman"/>
                <w:b/>
                <w:bCs/>
                <w:sz w:val="24"/>
                <w:szCs w:val="24"/>
                <w:lang w:val="ro-RO" w:eastAsia="ro-RO"/>
              </w:rPr>
              <w:t>Sisteme de colectare a de</w:t>
            </w:r>
            <w:r w:rsidR="002C5C40" w:rsidRPr="00116203">
              <w:rPr>
                <w:rFonts w:ascii="Times New Roman" w:eastAsia="Times New Roman" w:hAnsi="Times New Roman"/>
                <w:b/>
                <w:bCs/>
                <w:sz w:val="24"/>
                <w:szCs w:val="24"/>
                <w:lang w:val="ro-RO" w:eastAsia="ro-RO"/>
              </w:rPr>
              <w:t>ș</w:t>
            </w:r>
            <w:r w:rsidRPr="00116203">
              <w:rPr>
                <w:rFonts w:ascii="Times New Roman" w:eastAsia="Times New Roman" w:hAnsi="Times New Roman"/>
                <w:b/>
                <w:bCs/>
                <w:sz w:val="24"/>
                <w:szCs w:val="24"/>
                <w:lang w:val="ro-RO" w:eastAsia="ro-RO"/>
              </w:rPr>
              <w:t>eurilor plutitoare</w:t>
            </w:r>
            <w:r w:rsidR="005C57AF">
              <w:rPr>
                <w:rFonts w:ascii="Times New Roman" w:eastAsia="Times New Roman" w:hAnsi="Times New Roman"/>
                <w:b/>
                <w:bCs/>
                <w:sz w:val="24"/>
                <w:szCs w:val="24"/>
                <w:lang w:val="ro-RO" w:eastAsia="ro-RO"/>
              </w:rPr>
              <w:t>;</w:t>
            </w:r>
            <w:r w:rsidR="003A6BF2" w:rsidRPr="00116203">
              <w:rPr>
                <w:rFonts w:ascii="Times New Roman" w:eastAsia="Times New Roman" w:hAnsi="Times New Roman"/>
                <w:sz w:val="24"/>
                <w:szCs w:val="24"/>
                <w:lang w:val="ro-RO" w:eastAsia="ro-RO"/>
              </w:rPr>
              <w:t xml:space="preserve">  </w:t>
            </w:r>
          </w:p>
          <w:p w14:paraId="5A9226AD" w14:textId="60E6712E" w:rsidR="00935A15" w:rsidRPr="00116203" w:rsidRDefault="00935A15" w:rsidP="003A6BF2">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Pentru a realiza </w:t>
            </w:r>
            <w:r w:rsidR="00C251B9" w:rsidRPr="00116203">
              <w:rPr>
                <w:rFonts w:ascii="Times New Roman" w:eastAsia="Times New Roman" w:hAnsi="Times New Roman"/>
                <w:sz w:val="24"/>
                <w:szCs w:val="24"/>
                <w:lang w:val="ro-RO" w:eastAsia="ro-RO"/>
              </w:rPr>
              <w:t>operațiunea</w:t>
            </w:r>
            <w:r w:rsidRPr="00116203">
              <w:rPr>
                <w:rFonts w:ascii="Times New Roman" w:eastAsia="Times New Roman" w:hAnsi="Times New Roman"/>
                <w:sz w:val="24"/>
                <w:szCs w:val="24"/>
                <w:lang w:val="ro-RO" w:eastAsia="ro-RO"/>
              </w:rPr>
              <w:t xml:space="preserve"> de </w:t>
            </w:r>
            <w:r w:rsidR="00C251B9" w:rsidRPr="00116203">
              <w:rPr>
                <w:rFonts w:ascii="Times New Roman" w:eastAsia="Times New Roman" w:hAnsi="Times New Roman"/>
                <w:sz w:val="24"/>
                <w:szCs w:val="24"/>
                <w:lang w:val="ro-RO" w:eastAsia="ro-RO"/>
              </w:rPr>
              <w:t>reținere</w:t>
            </w:r>
            <w:r w:rsidRPr="00116203">
              <w:rPr>
                <w:rFonts w:ascii="Times New Roman" w:eastAsia="Times New Roman" w:hAnsi="Times New Roman"/>
                <w:sz w:val="24"/>
                <w:szCs w:val="24"/>
                <w:lang w:val="ro-RO" w:eastAsia="ro-RO"/>
              </w:rPr>
              <w:t xml:space="preserve"> a plutitorilor la coada acumulării se va realiza o incintă de captare a deșeurilor realizată din</w:t>
            </w:r>
            <w:r w:rsidR="002C5C40" w:rsidRPr="00116203">
              <w:rPr>
                <w:rFonts w:ascii="Times New Roman" w:eastAsia="Times New Roman" w:hAnsi="Times New Roman"/>
                <w:sz w:val="24"/>
                <w:szCs w:val="24"/>
                <w:lang w:val="ro-RO" w:eastAsia="ro-RO"/>
              </w:rPr>
              <w:t>tr-</w:t>
            </w:r>
            <w:r w:rsidRPr="00116203">
              <w:rPr>
                <w:rFonts w:ascii="Times New Roman" w:eastAsia="Times New Roman" w:hAnsi="Times New Roman"/>
                <w:sz w:val="24"/>
                <w:szCs w:val="24"/>
                <w:lang w:val="ro-RO" w:eastAsia="ro-RO"/>
              </w:rPr>
              <w:t xml:space="preserve">o parte fixă </w:t>
            </w:r>
            <w:r w:rsidR="00C251B9" w:rsidRPr="00116203">
              <w:rPr>
                <w:rFonts w:ascii="Times New Roman" w:eastAsia="Times New Roman" w:hAnsi="Times New Roman"/>
                <w:sz w:val="24"/>
                <w:szCs w:val="24"/>
                <w:lang w:val="ro-RO" w:eastAsia="ro-RO"/>
              </w:rPr>
              <w:t>și</w:t>
            </w:r>
            <w:r w:rsidRPr="00116203">
              <w:rPr>
                <w:rFonts w:ascii="Times New Roman" w:eastAsia="Times New Roman" w:hAnsi="Times New Roman"/>
                <w:sz w:val="24"/>
                <w:szCs w:val="24"/>
                <w:lang w:val="ro-RO" w:eastAsia="ro-RO"/>
              </w:rPr>
              <w:t xml:space="preserve"> o parte mobilă: un braț flotor alcătuit din tuburi din </w:t>
            </w:r>
            <w:r w:rsidR="00A07C09">
              <w:rPr>
                <w:rFonts w:ascii="Times New Roman" w:eastAsia="Times New Roman" w:hAnsi="Times New Roman"/>
                <w:sz w:val="24"/>
                <w:szCs w:val="24"/>
                <w:lang w:val="ro-RO" w:eastAsia="ro-RO"/>
              </w:rPr>
              <w:t xml:space="preserve">polietilenă de înaltă densitate, sau </w:t>
            </w:r>
            <w:r w:rsidRPr="00116203">
              <w:rPr>
                <w:rFonts w:ascii="Times New Roman" w:eastAsia="Times New Roman" w:hAnsi="Times New Roman"/>
                <w:sz w:val="24"/>
                <w:szCs w:val="24"/>
                <w:lang w:val="ro-RO" w:eastAsia="ro-RO"/>
              </w:rPr>
              <w:t xml:space="preserve">PEHD și </w:t>
            </w:r>
            <w:proofErr w:type="spellStart"/>
            <w:r w:rsidRPr="00116203">
              <w:rPr>
                <w:rFonts w:ascii="Times New Roman" w:eastAsia="Times New Roman" w:hAnsi="Times New Roman"/>
                <w:sz w:val="24"/>
                <w:szCs w:val="24"/>
                <w:lang w:val="ro-RO" w:eastAsia="ro-RO"/>
              </w:rPr>
              <w:t>șufă</w:t>
            </w:r>
            <w:proofErr w:type="spellEnd"/>
            <w:r w:rsidRPr="00116203">
              <w:rPr>
                <w:rFonts w:ascii="Times New Roman" w:eastAsia="Times New Roman" w:hAnsi="Times New Roman"/>
                <w:sz w:val="24"/>
                <w:szCs w:val="24"/>
                <w:lang w:val="ro-RO" w:eastAsia="ro-RO"/>
              </w:rPr>
              <w:t xml:space="preserve"> metalică, </w:t>
            </w:r>
            <w:proofErr w:type="spellStart"/>
            <w:r w:rsidRPr="00116203">
              <w:rPr>
                <w:rFonts w:ascii="Times New Roman" w:eastAsia="Times New Roman" w:hAnsi="Times New Roman"/>
                <w:sz w:val="24"/>
                <w:szCs w:val="24"/>
                <w:lang w:val="ro-RO" w:eastAsia="ro-RO"/>
              </w:rPr>
              <w:t>constituindu-se</w:t>
            </w:r>
            <w:proofErr w:type="spellEnd"/>
            <w:r w:rsidRPr="00116203">
              <w:rPr>
                <w:rFonts w:ascii="Times New Roman" w:eastAsia="Times New Roman" w:hAnsi="Times New Roman"/>
                <w:sz w:val="24"/>
                <w:szCs w:val="24"/>
                <w:lang w:val="ro-RO" w:eastAsia="ro-RO"/>
              </w:rPr>
              <w:t xml:space="preserve"> într-un sistem de balize ce va sta la suprafața apei și va împiedica trecerea deșeurilor, direcționându-le către capcană. Sistemul de balize va fi echipat </w:t>
            </w:r>
            <w:r w:rsidR="00C251B9" w:rsidRPr="00116203">
              <w:rPr>
                <w:rFonts w:ascii="Times New Roman" w:eastAsia="Times New Roman" w:hAnsi="Times New Roman"/>
                <w:sz w:val="24"/>
                <w:szCs w:val="24"/>
                <w:lang w:val="ro-RO" w:eastAsia="ro-RO"/>
              </w:rPr>
              <w:t>și</w:t>
            </w:r>
            <w:r w:rsidRPr="00116203">
              <w:rPr>
                <w:rFonts w:ascii="Times New Roman" w:eastAsia="Times New Roman" w:hAnsi="Times New Roman"/>
                <w:sz w:val="24"/>
                <w:szCs w:val="24"/>
                <w:lang w:val="ro-RO" w:eastAsia="ro-RO"/>
              </w:rPr>
              <w:t xml:space="preserve"> cu un sistem de plase de mică adâncime ce vor fi folosite pentru a capta deșeurile care nu plutesc la suprafața apei.</w:t>
            </w:r>
          </w:p>
          <w:bookmarkEnd w:id="1"/>
          <w:bookmarkEnd w:id="2"/>
          <w:p w14:paraId="33E290DE" w14:textId="77777777" w:rsidR="00DB3666" w:rsidRPr="00116203" w:rsidRDefault="0010079A" w:rsidP="00985CAD">
            <w:pPr>
              <w:suppressAutoHyphens/>
              <w:spacing w:after="0" w:line="300" w:lineRule="auto"/>
              <w:jc w:val="both"/>
              <w:rPr>
                <w:rFonts w:ascii="Times New Roman" w:hAnsi="Times New Roman"/>
                <w:bCs/>
                <w:sz w:val="24"/>
                <w:szCs w:val="24"/>
                <w:lang w:val="ro-RO" w:eastAsia="ar-SA"/>
              </w:rPr>
            </w:pPr>
            <w:r w:rsidRPr="00116203">
              <w:rPr>
                <w:rFonts w:ascii="Times New Roman" w:eastAsia="Times New Roman" w:hAnsi="Times New Roman"/>
                <w:bCs/>
                <w:iCs/>
                <w:sz w:val="24"/>
                <w:szCs w:val="24"/>
                <w:lang w:val="ro-RO"/>
              </w:rPr>
              <w:t xml:space="preserve">      </w:t>
            </w:r>
            <w:r w:rsidR="009B2BDA" w:rsidRPr="00116203">
              <w:rPr>
                <w:rFonts w:ascii="Times New Roman" w:eastAsia="Times New Roman" w:hAnsi="Times New Roman"/>
                <w:bCs/>
                <w:iCs/>
                <w:sz w:val="24"/>
                <w:szCs w:val="24"/>
                <w:lang w:val="ro-RO"/>
              </w:rPr>
              <w:t xml:space="preserve"> </w:t>
            </w:r>
            <w:r w:rsidRPr="00116203">
              <w:rPr>
                <w:rFonts w:ascii="Times New Roman" w:eastAsia="Times New Roman" w:hAnsi="Times New Roman"/>
                <w:bCs/>
                <w:iCs/>
                <w:sz w:val="24"/>
                <w:szCs w:val="24"/>
                <w:lang w:val="ro-RO"/>
              </w:rPr>
              <w:t xml:space="preserve"> </w:t>
            </w:r>
            <w:r w:rsidR="00DB3666" w:rsidRPr="00116203">
              <w:rPr>
                <w:rFonts w:ascii="Times New Roman" w:eastAsia="Times New Roman" w:hAnsi="Times New Roman"/>
                <w:bCs/>
                <w:iCs/>
                <w:sz w:val="24"/>
                <w:szCs w:val="24"/>
                <w:lang w:val="ro-RO"/>
              </w:rPr>
              <w:t>Soluțiile tehnice sunt în concordanță cu cerințele Directivei  2000/60/CE a Parlamentului European și a Consiliului din 23 octombrie 2000 de stabilire a unui cadru de politică comunitară în domeniul apei privind evaluarea și gestionarea riscului la inundații, pentru protecția și îmbunătățirea specificului mediului înconjurător și a aspectului său estetic și prevenirea sau minimizarea pierderilor economice prin reducerea riscului la inundații și măsuri de protecție locală în zonele populate, precum și Directiva 2011/92/UE a Parlamentului European și a Consiliului din 13 decembrie 2011 privind evaluarea efectelor anumitor proiecte publice și private asupra mediului.</w:t>
            </w:r>
          </w:p>
          <w:p w14:paraId="15DC5C35" w14:textId="49A3C402" w:rsidR="004F367F" w:rsidRPr="00116203" w:rsidRDefault="00DB3666" w:rsidP="00985CAD">
            <w:pPr>
              <w:suppressAutoHyphens/>
              <w:overflowPunct w:val="0"/>
              <w:autoSpaceDE w:val="0"/>
              <w:autoSpaceDN w:val="0"/>
              <w:adjustRightInd w:val="0"/>
              <w:spacing w:after="0" w:line="300" w:lineRule="auto"/>
              <w:jc w:val="both"/>
              <w:textAlignment w:val="baseline"/>
              <w:rPr>
                <w:rFonts w:ascii="Times New Roman" w:hAnsi="Times New Roman"/>
                <w:sz w:val="24"/>
                <w:szCs w:val="24"/>
                <w:lang w:val="ro-RO"/>
              </w:rPr>
            </w:pPr>
            <w:r w:rsidRPr="00116203">
              <w:rPr>
                <w:rFonts w:ascii="Times New Roman" w:eastAsia="Times New Roman" w:hAnsi="Times New Roman"/>
                <w:bCs/>
                <w:iCs/>
                <w:sz w:val="24"/>
                <w:szCs w:val="24"/>
                <w:lang w:val="ro-RO"/>
              </w:rPr>
              <w:t xml:space="preserve">        Lucrările care se realizează în cadrul acestui obiectiv de investiții se încadrează în Strategia Națională de Management al Riscului la Inundații pe termen mediu și lung, aprobată prin Hotărârea Guvernului nr.</w:t>
            </w:r>
            <w:r w:rsidR="00A07C09">
              <w:rPr>
                <w:rFonts w:ascii="Times New Roman" w:eastAsia="Times New Roman" w:hAnsi="Times New Roman"/>
                <w:bCs/>
                <w:iCs/>
                <w:sz w:val="24"/>
                <w:szCs w:val="24"/>
                <w:lang w:val="ro-RO"/>
              </w:rPr>
              <w:t xml:space="preserve"> </w:t>
            </w:r>
            <w:r w:rsidRPr="00116203">
              <w:rPr>
                <w:rFonts w:ascii="Times New Roman" w:eastAsia="Times New Roman" w:hAnsi="Times New Roman"/>
                <w:bCs/>
                <w:iCs/>
                <w:sz w:val="24"/>
                <w:szCs w:val="24"/>
                <w:lang w:val="ro-RO"/>
              </w:rPr>
              <w:t xml:space="preserve">846/2010, care definește un cadru tehnic, instituțional și legal pentru prevenirea și reducerea tuturor consecințelor negative ale inundațiilor, până la niveluri acceptabile gradual și procentual, asupra activităților </w:t>
            </w:r>
            <w:proofErr w:type="spellStart"/>
            <w:r w:rsidRPr="00116203">
              <w:rPr>
                <w:rFonts w:ascii="Times New Roman" w:eastAsia="Times New Roman" w:hAnsi="Times New Roman"/>
                <w:bCs/>
                <w:iCs/>
                <w:sz w:val="24"/>
                <w:szCs w:val="24"/>
                <w:lang w:val="ro-RO"/>
              </w:rPr>
              <w:t>socio</w:t>
            </w:r>
            <w:proofErr w:type="spellEnd"/>
            <w:r w:rsidRPr="00116203">
              <w:rPr>
                <w:rFonts w:ascii="Times New Roman" w:eastAsia="Times New Roman" w:hAnsi="Times New Roman"/>
                <w:bCs/>
                <w:iCs/>
                <w:sz w:val="24"/>
                <w:szCs w:val="24"/>
                <w:lang w:val="ro-RO"/>
              </w:rPr>
              <w:t>-economice,</w:t>
            </w:r>
            <w:r w:rsidR="00F506D2" w:rsidRPr="00116203">
              <w:rPr>
                <w:rFonts w:ascii="Times New Roman" w:eastAsia="Times New Roman" w:hAnsi="Times New Roman"/>
                <w:bCs/>
                <w:iCs/>
                <w:sz w:val="24"/>
                <w:szCs w:val="24"/>
                <w:lang w:val="ro-RO"/>
              </w:rPr>
              <w:t xml:space="preserve"> </w:t>
            </w:r>
            <w:r w:rsidRPr="00116203">
              <w:rPr>
                <w:rFonts w:ascii="Times New Roman" w:eastAsia="Times New Roman" w:hAnsi="Times New Roman"/>
                <w:bCs/>
                <w:iCs/>
                <w:sz w:val="24"/>
                <w:szCs w:val="24"/>
                <w:lang w:val="ro-RO"/>
              </w:rPr>
              <w:t>asupra proprietăților, asupra vieții și sănătății oamenilor și asupra mediului înconjurător, ținând cont de necesitățile specifice și de obligațiile internaționale ale României, fiind în concordanță cu orizontul de timp al Strategiei Naționale pentru Dezvoltare Durabilă a României 2030, aprobată prin Hotărârea Guvernului nr.</w:t>
            </w:r>
            <w:r w:rsidR="00A07C09">
              <w:rPr>
                <w:rFonts w:ascii="Times New Roman" w:eastAsia="Times New Roman" w:hAnsi="Times New Roman"/>
                <w:bCs/>
                <w:iCs/>
                <w:sz w:val="24"/>
                <w:szCs w:val="24"/>
                <w:lang w:val="ro-RO"/>
              </w:rPr>
              <w:t xml:space="preserve"> </w:t>
            </w:r>
            <w:r w:rsidRPr="00116203">
              <w:rPr>
                <w:rFonts w:ascii="Times New Roman" w:eastAsia="Times New Roman" w:hAnsi="Times New Roman"/>
                <w:bCs/>
                <w:iCs/>
                <w:sz w:val="24"/>
                <w:szCs w:val="24"/>
                <w:lang w:val="ro-RO"/>
              </w:rPr>
              <w:t>877/2018, cu modificările și completările ulterioare și</w:t>
            </w:r>
            <w:r w:rsidR="0010079A" w:rsidRPr="00116203">
              <w:rPr>
                <w:rFonts w:ascii="Times New Roman" w:eastAsia="Times New Roman" w:hAnsi="Times New Roman"/>
                <w:bCs/>
                <w:iCs/>
                <w:sz w:val="24"/>
                <w:szCs w:val="24"/>
                <w:lang w:val="ro-RO"/>
              </w:rPr>
              <w:t xml:space="preserve"> în</w:t>
            </w:r>
            <w:r w:rsidRPr="00116203">
              <w:rPr>
                <w:rFonts w:ascii="Times New Roman" w:eastAsia="Times New Roman" w:hAnsi="Times New Roman"/>
                <w:bCs/>
                <w:iCs/>
                <w:sz w:val="24"/>
                <w:szCs w:val="24"/>
                <w:lang w:val="ro-RO"/>
              </w:rPr>
              <w:t xml:space="preserve"> </w:t>
            </w:r>
            <w:r w:rsidRPr="00116203">
              <w:rPr>
                <w:rFonts w:ascii="Times New Roman" w:hAnsi="Times New Roman"/>
                <w:sz w:val="24"/>
                <w:szCs w:val="24"/>
                <w:lang w:val="ro-RO"/>
              </w:rPr>
              <w:t xml:space="preserve">conformitate cu prevederile Planurilor de Management ale Bazinelor Hidrografice care asigură conformitatea cu Directiva Cadru Apă </w:t>
            </w:r>
            <w:r w:rsidR="00A07C09">
              <w:rPr>
                <w:rFonts w:ascii="Times New Roman" w:hAnsi="Times New Roman"/>
                <w:sz w:val="24"/>
                <w:szCs w:val="24"/>
                <w:lang w:val="ro-RO"/>
              </w:rPr>
              <w:t xml:space="preserve">– </w:t>
            </w:r>
            <w:r w:rsidRPr="00116203">
              <w:rPr>
                <w:rFonts w:ascii="Times New Roman" w:hAnsi="Times New Roman"/>
                <w:sz w:val="24"/>
                <w:szCs w:val="24"/>
                <w:lang w:val="ro-RO"/>
              </w:rPr>
              <w:t>DCA</w:t>
            </w:r>
            <w:r w:rsidR="004F367F" w:rsidRPr="00116203">
              <w:rPr>
                <w:rFonts w:ascii="Times New Roman" w:hAnsi="Times New Roman"/>
                <w:sz w:val="24"/>
                <w:szCs w:val="24"/>
                <w:lang w:val="ro-RO"/>
              </w:rPr>
              <w:t>.</w:t>
            </w:r>
          </w:p>
          <w:p w14:paraId="41CA22A3" w14:textId="77777777" w:rsidR="00C516F2" w:rsidRPr="00116203" w:rsidRDefault="009B2BDA" w:rsidP="00985CAD">
            <w:pPr>
              <w:suppressAutoHyphens/>
              <w:overflowPunct w:val="0"/>
              <w:autoSpaceDE w:val="0"/>
              <w:autoSpaceDN w:val="0"/>
              <w:adjustRightInd w:val="0"/>
              <w:spacing w:after="0" w:line="300" w:lineRule="auto"/>
              <w:jc w:val="both"/>
              <w:textAlignment w:val="baseline"/>
              <w:rPr>
                <w:rFonts w:ascii="Times New Roman" w:eastAsia="Times New Roman" w:hAnsi="Times New Roman"/>
                <w:bCs/>
                <w:iCs/>
                <w:sz w:val="24"/>
                <w:szCs w:val="24"/>
                <w:lang w:val="ro-RO"/>
              </w:rPr>
            </w:pPr>
            <w:r w:rsidRPr="00116203">
              <w:rPr>
                <w:rFonts w:ascii="Times New Roman" w:eastAsia="Times New Roman" w:hAnsi="Times New Roman"/>
                <w:bCs/>
                <w:iCs/>
                <w:sz w:val="24"/>
                <w:szCs w:val="24"/>
                <w:lang w:val="ro-RO"/>
              </w:rPr>
              <w:t xml:space="preserve">       </w:t>
            </w:r>
            <w:r w:rsidR="00DB3666" w:rsidRPr="00116203">
              <w:rPr>
                <w:rFonts w:ascii="Times New Roman" w:eastAsia="Times New Roman" w:hAnsi="Times New Roman"/>
                <w:bCs/>
                <w:iCs/>
                <w:sz w:val="24"/>
                <w:szCs w:val="24"/>
                <w:lang w:val="ro-RO"/>
              </w:rPr>
              <w:t>Valoarea</w:t>
            </w:r>
            <w:r w:rsidR="00A5486E" w:rsidRPr="00116203">
              <w:rPr>
                <w:rFonts w:ascii="Times New Roman" w:eastAsia="Times New Roman" w:hAnsi="Times New Roman"/>
                <w:bCs/>
                <w:iCs/>
                <w:sz w:val="24"/>
                <w:szCs w:val="24"/>
                <w:lang w:val="ro-RO"/>
              </w:rPr>
              <w:t xml:space="preserve"> totală a </w:t>
            </w:r>
            <w:r w:rsidR="00DB3666" w:rsidRPr="00116203">
              <w:rPr>
                <w:rFonts w:ascii="Times New Roman" w:eastAsia="Times New Roman" w:hAnsi="Times New Roman"/>
                <w:bCs/>
                <w:iCs/>
                <w:sz w:val="24"/>
                <w:szCs w:val="24"/>
                <w:lang w:val="ro-RO"/>
              </w:rPr>
              <w:t xml:space="preserve">obiectivului de investiții </w:t>
            </w:r>
            <w:r w:rsidR="00A5486E" w:rsidRPr="00116203">
              <w:rPr>
                <w:rFonts w:ascii="Times New Roman" w:eastAsia="Times New Roman" w:hAnsi="Times New Roman"/>
                <w:bCs/>
                <w:iCs/>
                <w:sz w:val="24"/>
                <w:szCs w:val="24"/>
                <w:lang w:val="ro-RO"/>
              </w:rPr>
              <w:t xml:space="preserve">de </w:t>
            </w:r>
            <w:r w:rsidR="00935A15" w:rsidRPr="00116203">
              <w:rPr>
                <w:rFonts w:ascii="Times New Roman" w:eastAsia="Times New Roman" w:hAnsi="Times New Roman"/>
                <w:bCs/>
                <w:iCs/>
                <w:sz w:val="24"/>
                <w:szCs w:val="24"/>
                <w:lang w:val="ro-RO"/>
              </w:rPr>
              <w:t xml:space="preserve">206.684 </w:t>
            </w:r>
            <w:r w:rsidR="00A5486E" w:rsidRPr="00116203">
              <w:rPr>
                <w:rFonts w:ascii="Times New Roman" w:eastAsia="Times New Roman" w:hAnsi="Times New Roman"/>
                <w:bCs/>
                <w:iCs/>
                <w:sz w:val="24"/>
                <w:szCs w:val="24"/>
                <w:lang w:val="ro-RO"/>
              </w:rPr>
              <w:t xml:space="preserve"> mii lei</w:t>
            </w:r>
            <w:r w:rsidR="00182DAC" w:rsidRPr="00116203">
              <w:rPr>
                <w:rFonts w:ascii="Times New Roman" w:eastAsia="Times New Roman" w:hAnsi="Times New Roman"/>
                <w:bCs/>
                <w:iCs/>
                <w:sz w:val="24"/>
                <w:szCs w:val="24"/>
                <w:lang w:val="ro-RO"/>
              </w:rPr>
              <w:t>, din care Rest de executat 199.375 mii lei,</w:t>
            </w:r>
            <w:r w:rsidR="00A5486E" w:rsidRPr="00116203">
              <w:rPr>
                <w:rFonts w:ascii="Times New Roman" w:eastAsia="Times New Roman" w:hAnsi="Times New Roman"/>
                <w:bCs/>
                <w:iCs/>
                <w:sz w:val="24"/>
                <w:szCs w:val="24"/>
                <w:lang w:val="ro-RO"/>
              </w:rPr>
              <w:t xml:space="preserve"> </w:t>
            </w:r>
            <w:r w:rsidR="00DB3666" w:rsidRPr="00116203">
              <w:rPr>
                <w:rFonts w:ascii="Times New Roman" w:eastAsia="Times New Roman" w:hAnsi="Times New Roman"/>
                <w:bCs/>
                <w:iCs/>
                <w:sz w:val="24"/>
                <w:szCs w:val="24"/>
                <w:lang w:val="ro-RO"/>
              </w:rPr>
              <w:t>a fost avizată în Consiliul Interministerial de Avizare Lucrări Publice de Interes Național</w:t>
            </w:r>
            <w:r w:rsidR="00C516F2" w:rsidRPr="00116203">
              <w:rPr>
                <w:rFonts w:ascii="Times New Roman" w:eastAsia="Times New Roman" w:hAnsi="Times New Roman"/>
                <w:bCs/>
                <w:iCs/>
                <w:sz w:val="24"/>
                <w:szCs w:val="24"/>
                <w:lang w:val="ro-RO"/>
              </w:rPr>
              <w:t>.</w:t>
            </w:r>
          </w:p>
          <w:p w14:paraId="029FA8B3" w14:textId="23DEFDD1" w:rsidR="000322DC" w:rsidRPr="00590F59" w:rsidRDefault="004F367F" w:rsidP="00985CAD">
            <w:pPr>
              <w:suppressAutoHyphens/>
              <w:overflowPunct w:val="0"/>
              <w:autoSpaceDE w:val="0"/>
              <w:autoSpaceDN w:val="0"/>
              <w:adjustRightInd w:val="0"/>
              <w:spacing w:after="0" w:line="300" w:lineRule="auto"/>
              <w:jc w:val="both"/>
              <w:textAlignment w:val="baseline"/>
              <w:rPr>
                <w:rFonts w:ascii="Times New Roman" w:hAnsi="Times New Roman"/>
                <w:sz w:val="24"/>
                <w:szCs w:val="24"/>
                <w:lang w:val="ro-RO"/>
              </w:rPr>
            </w:pPr>
            <w:r w:rsidRPr="00116203">
              <w:rPr>
                <w:rFonts w:ascii="Times New Roman" w:hAnsi="Times New Roman"/>
                <w:sz w:val="24"/>
                <w:szCs w:val="24"/>
                <w:lang w:val="ro-RO"/>
              </w:rPr>
              <w:t xml:space="preserve">Lucrările aferente </w:t>
            </w:r>
            <w:r w:rsidR="00A07C09">
              <w:rPr>
                <w:rFonts w:ascii="Times New Roman" w:hAnsi="Times New Roman"/>
                <w:sz w:val="24"/>
                <w:szCs w:val="24"/>
                <w:lang w:val="ro-RO"/>
              </w:rPr>
              <w:t>„</w:t>
            </w:r>
            <w:r w:rsidRPr="00116203">
              <w:rPr>
                <w:rFonts w:ascii="Times New Roman" w:hAnsi="Times New Roman"/>
                <w:sz w:val="24"/>
                <w:szCs w:val="24"/>
                <w:lang w:val="ro-RO"/>
              </w:rPr>
              <w:t xml:space="preserve">Restului de executat”  sunt propuse  spre </w:t>
            </w:r>
            <w:r w:rsidR="00C516F2" w:rsidRPr="00116203">
              <w:rPr>
                <w:rFonts w:ascii="Times New Roman" w:eastAsia="Times New Roman" w:hAnsi="Times New Roman"/>
                <w:bCs/>
                <w:iCs/>
                <w:sz w:val="24"/>
                <w:szCs w:val="24"/>
                <w:lang w:val="ro-RO"/>
              </w:rPr>
              <w:t xml:space="preserve">        </w:t>
            </w:r>
            <w:r w:rsidRPr="00116203">
              <w:rPr>
                <w:rFonts w:ascii="Times New Roman" w:eastAsia="Times New Roman" w:hAnsi="Times New Roman"/>
                <w:bCs/>
                <w:iCs/>
                <w:sz w:val="24"/>
                <w:szCs w:val="24"/>
                <w:lang w:val="ro-RO"/>
              </w:rPr>
              <w:t>f</w:t>
            </w:r>
            <w:r w:rsidR="003D5BCC" w:rsidRPr="00116203">
              <w:rPr>
                <w:rFonts w:ascii="Times New Roman" w:eastAsia="Times New Roman" w:hAnsi="Times New Roman"/>
                <w:bCs/>
                <w:iCs/>
                <w:sz w:val="24"/>
                <w:szCs w:val="24"/>
                <w:lang w:val="ro-RO"/>
              </w:rPr>
              <w:t xml:space="preserve">inanțare din </w:t>
            </w:r>
            <w:r w:rsidR="00590F59" w:rsidRPr="00590F59">
              <w:rPr>
                <w:rFonts w:ascii="Times New Roman" w:hAnsi="Times New Roman"/>
                <w:sz w:val="24"/>
                <w:szCs w:val="24"/>
                <w:lang w:val="ro-RO"/>
              </w:rPr>
              <w:t xml:space="preserve">sumele aferente componentei de împrumut a Planului Național de Redresare și </w:t>
            </w:r>
            <w:r w:rsidR="00590F59" w:rsidRPr="00590F59">
              <w:rPr>
                <w:rFonts w:ascii="Times New Roman" w:hAnsi="Times New Roman"/>
                <w:sz w:val="24"/>
                <w:szCs w:val="24"/>
                <w:lang w:val="ro-RO"/>
              </w:rPr>
              <w:lastRenderedPageBreak/>
              <w:t xml:space="preserve">Reziliență </w:t>
            </w:r>
            <w:r w:rsidR="00590F59" w:rsidRPr="00590F59">
              <w:rPr>
                <w:rFonts w:ascii="Times New Roman" w:hAnsi="Times New Roman"/>
                <w:sz w:val="24"/>
                <w:szCs w:val="24"/>
                <w:lang w:val="ro-RO"/>
              </w:rPr>
              <w:t xml:space="preserve">– </w:t>
            </w:r>
            <w:r w:rsidR="00590F59" w:rsidRPr="00590F59">
              <w:rPr>
                <w:rFonts w:ascii="Times New Roman" w:hAnsi="Times New Roman"/>
                <w:sz w:val="24"/>
                <w:szCs w:val="24"/>
                <w:lang w:val="ro-RO"/>
              </w:rPr>
              <w:t>P.N.R.R</w:t>
            </w:r>
            <w:r w:rsidR="00590F59" w:rsidRPr="00590F59">
              <w:rPr>
                <w:rFonts w:ascii="Times New Roman" w:hAnsi="Times New Roman"/>
                <w:sz w:val="24"/>
                <w:szCs w:val="24"/>
                <w:lang w:val="ro-RO"/>
              </w:rPr>
              <w:t>.</w:t>
            </w:r>
            <w:r w:rsidR="00590F59" w:rsidRPr="00590F59">
              <w:rPr>
                <w:rFonts w:ascii="Times New Roman" w:hAnsi="Times New Roman"/>
                <w:sz w:val="24"/>
                <w:szCs w:val="24"/>
                <w:lang w:val="ro-RO"/>
              </w:rPr>
              <w:t>, Componenta 1 – Managementul Apei, și din finanțare publică națională, de la bugetul de stat prin Ministerul Mediului, Apelor și Pădurilor, din veniturile proprii ale Administrației Naționale „Apele Române”, precum și din alte surse legal constituite, în limita sumelor aprobate anual cu această destinație, conform programelor de investiții publice aprobate potrivit legii.</w:t>
            </w:r>
          </w:p>
        </w:tc>
      </w:tr>
      <w:tr w:rsidR="00340387" w:rsidRPr="00116203" w14:paraId="221DFBDC" w14:textId="77777777" w:rsidTr="00A82581">
        <w:trPr>
          <w:trHeight w:val="90"/>
        </w:trPr>
        <w:tc>
          <w:tcPr>
            <w:tcW w:w="763" w:type="dxa"/>
            <w:vAlign w:val="center"/>
          </w:tcPr>
          <w:p w14:paraId="1E9187B8" w14:textId="77777777" w:rsidR="00DB3666" w:rsidRPr="00116203" w:rsidRDefault="00DB3666" w:rsidP="00B62953">
            <w:pPr>
              <w:spacing w:after="0" w:line="300" w:lineRule="auto"/>
              <w:jc w:val="both"/>
              <w:rPr>
                <w:rFonts w:ascii="Times New Roman" w:hAnsi="Times New Roman"/>
                <w:bCs/>
                <w:noProof/>
                <w:sz w:val="24"/>
                <w:szCs w:val="24"/>
                <w:lang w:val="ro-RO"/>
              </w:rPr>
            </w:pPr>
            <w:r w:rsidRPr="00116203">
              <w:rPr>
                <w:rFonts w:ascii="Times New Roman" w:hAnsi="Times New Roman"/>
                <w:bCs/>
                <w:noProof/>
                <w:sz w:val="24"/>
                <w:szCs w:val="24"/>
                <w:lang w:val="ro-RO"/>
              </w:rPr>
              <w:lastRenderedPageBreak/>
              <w:t>2.4.</w:t>
            </w:r>
          </w:p>
        </w:tc>
        <w:tc>
          <w:tcPr>
            <w:tcW w:w="1955" w:type="dxa"/>
            <w:vAlign w:val="center"/>
          </w:tcPr>
          <w:p w14:paraId="50105C8F" w14:textId="77777777" w:rsidR="00DB3666" w:rsidRPr="00116203" w:rsidRDefault="00DB3666" w:rsidP="00B62953">
            <w:pPr>
              <w:spacing w:after="0" w:line="300" w:lineRule="auto"/>
              <w:jc w:val="both"/>
              <w:rPr>
                <w:rFonts w:ascii="Times New Roman" w:hAnsi="Times New Roman"/>
                <w:bCs/>
                <w:noProof/>
                <w:sz w:val="24"/>
                <w:szCs w:val="24"/>
                <w:lang w:val="ro-RO"/>
              </w:rPr>
            </w:pPr>
            <w:r w:rsidRPr="00116203">
              <w:rPr>
                <w:rFonts w:ascii="Times New Roman" w:eastAsia="Times New Roman" w:hAnsi="Times New Roman"/>
                <w:bCs/>
                <w:noProof/>
                <w:sz w:val="24"/>
                <w:szCs w:val="24"/>
                <w:lang w:val="ro-RO"/>
              </w:rPr>
              <w:t>Alte informaţii</w:t>
            </w:r>
          </w:p>
        </w:tc>
        <w:tc>
          <w:tcPr>
            <w:tcW w:w="7740" w:type="dxa"/>
            <w:gridSpan w:val="9"/>
            <w:vAlign w:val="center"/>
          </w:tcPr>
          <w:p w14:paraId="1EBBB510" w14:textId="77777777" w:rsidR="00DB3666" w:rsidRPr="00116203" w:rsidRDefault="00DB3666" w:rsidP="00B62953">
            <w:pPr>
              <w:spacing w:after="0" w:line="300" w:lineRule="auto"/>
              <w:jc w:val="both"/>
              <w:rPr>
                <w:rFonts w:ascii="Times New Roman" w:eastAsia="Times New Roman" w:hAnsi="Times New Roman"/>
                <w:sz w:val="24"/>
                <w:szCs w:val="24"/>
                <w:lang w:val="ro-RO" w:eastAsia="ro-RO"/>
              </w:rPr>
            </w:pPr>
            <w:r w:rsidRPr="00116203">
              <w:rPr>
                <w:rFonts w:ascii="Times New Roman" w:eastAsia="Times New Roman" w:hAnsi="Times New Roman"/>
                <w:sz w:val="24"/>
                <w:szCs w:val="24"/>
                <w:lang w:val="ro-RO" w:eastAsia="ro-RO"/>
              </w:rPr>
              <w:t xml:space="preserve">           Nu au fost identificate.</w:t>
            </w:r>
          </w:p>
        </w:tc>
      </w:tr>
      <w:tr w:rsidR="00340387" w:rsidRPr="00116203" w14:paraId="7BD6A9F5" w14:textId="77777777" w:rsidTr="00A82581">
        <w:trPr>
          <w:trHeight w:val="90"/>
        </w:trPr>
        <w:tc>
          <w:tcPr>
            <w:tcW w:w="10458" w:type="dxa"/>
            <w:gridSpan w:val="11"/>
            <w:vAlign w:val="center"/>
          </w:tcPr>
          <w:p w14:paraId="3E804BE4" w14:textId="77777777" w:rsidR="000322DC" w:rsidRPr="00116203" w:rsidRDefault="000322DC" w:rsidP="00B62953">
            <w:pPr>
              <w:spacing w:after="0" w:line="300" w:lineRule="auto"/>
              <w:contextualSpacing/>
              <w:jc w:val="center"/>
              <w:rPr>
                <w:rFonts w:ascii="Times New Roman" w:eastAsia="Times New Roman" w:hAnsi="Times New Roman"/>
                <w:b/>
                <w:noProof/>
                <w:sz w:val="24"/>
                <w:szCs w:val="24"/>
                <w:lang w:val="ro-RO"/>
              </w:rPr>
            </w:pPr>
          </w:p>
          <w:p w14:paraId="7353E09D" w14:textId="0DFD039D" w:rsidR="00DB3666" w:rsidRPr="00116203" w:rsidRDefault="00DB366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Secţiunea a 3-a</w:t>
            </w:r>
          </w:p>
          <w:p w14:paraId="73DCE1FD" w14:textId="77777777" w:rsidR="00964E0E" w:rsidRPr="00116203" w:rsidRDefault="00DB366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Impactul socioeconomic</w:t>
            </w:r>
          </w:p>
        </w:tc>
      </w:tr>
      <w:tr w:rsidR="00340387" w:rsidRPr="00116203" w14:paraId="2F64FA5C" w14:textId="77777777" w:rsidTr="00A82581">
        <w:trPr>
          <w:trHeight w:val="55"/>
        </w:trPr>
        <w:tc>
          <w:tcPr>
            <w:tcW w:w="763" w:type="dxa"/>
          </w:tcPr>
          <w:p w14:paraId="7543105D"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3.1.</w:t>
            </w:r>
          </w:p>
        </w:tc>
        <w:tc>
          <w:tcPr>
            <w:tcW w:w="1955" w:type="dxa"/>
          </w:tcPr>
          <w:p w14:paraId="28D7C370" w14:textId="77777777" w:rsidR="00DB3666" w:rsidRPr="00116203" w:rsidRDefault="00DB3666" w:rsidP="00590F59">
            <w:pPr>
              <w:spacing w:after="0" w:line="276" w:lineRule="auto"/>
              <w:contextualSpacing/>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Descrierea generală a beneficiilor şi costurilor estimate ca urmare a intrării în vigoare a actului normativ</w:t>
            </w:r>
          </w:p>
        </w:tc>
        <w:tc>
          <w:tcPr>
            <w:tcW w:w="7740" w:type="dxa"/>
            <w:gridSpan w:val="9"/>
          </w:tcPr>
          <w:p w14:paraId="787158B4" w14:textId="77777777" w:rsidR="00DB3666" w:rsidRPr="00116203" w:rsidRDefault="00DB3666" w:rsidP="00B62953">
            <w:pPr>
              <w:pStyle w:val="BodyText2"/>
              <w:spacing w:line="300" w:lineRule="auto"/>
              <w:rPr>
                <w:szCs w:val="24"/>
              </w:rPr>
            </w:pPr>
            <w:r w:rsidRPr="00116203">
              <w:rPr>
                <w:szCs w:val="24"/>
              </w:rPr>
              <w:t xml:space="preserve">       În timpul dezvoltării proiectului, impactul prognozat asupra mediului socio-economic va fi pozitiv, având în vedere că  vor fi create noi locuri de muncă pentru comunităţile locale în zona în care lucrările de amenajare a obiectivului de investiţii</w:t>
            </w:r>
            <w:r w:rsidRPr="00116203">
              <w:rPr>
                <w:b/>
                <w:bCs/>
                <w:szCs w:val="24"/>
              </w:rPr>
              <w:t xml:space="preserve"> </w:t>
            </w:r>
            <w:r w:rsidR="00A254C5" w:rsidRPr="00116203">
              <w:rPr>
                <w:szCs w:val="24"/>
              </w:rPr>
              <w:t>„</w:t>
            </w:r>
            <w:r w:rsidR="00A254C5" w:rsidRPr="00116203">
              <w:rPr>
                <w:iCs/>
                <w:szCs w:val="24"/>
              </w:rPr>
              <w:t xml:space="preserve">Îmbunătățirea  condițiilor  de  funcționare  în  siguranță  a  acumulării  </w:t>
            </w:r>
            <w:r w:rsidR="00BF44D2" w:rsidRPr="00116203">
              <w:rPr>
                <w:iCs/>
                <w:szCs w:val="24"/>
              </w:rPr>
              <w:t>Leșu</w:t>
            </w:r>
            <w:r w:rsidR="00A254C5" w:rsidRPr="00116203">
              <w:rPr>
                <w:iCs/>
                <w:szCs w:val="24"/>
              </w:rPr>
              <w:t xml:space="preserve">,  județul  </w:t>
            </w:r>
            <w:r w:rsidR="00BF44D2" w:rsidRPr="00116203">
              <w:rPr>
                <w:iCs/>
                <w:szCs w:val="24"/>
              </w:rPr>
              <w:t>Bihor</w:t>
            </w:r>
            <w:r w:rsidR="00A254C5" w:rsidRPr="00116203">
              <w:rPr>
                <w:szCs w:val="24"/>
              </w:rPr>
              <w:t xml:space="preserve">” </w:t>
            </w:r>
            <w:r w:rsidR="00B120CD" w:rsidRPr="00116203">
              <w:rPr>
                <w:szCs w:val="24"/>
              </w:rPr>
              <w:t xml:space="preserve"> </w:t>
            </w:r>
            <w:r w:rsidRPr="00116203">
              <w:rPr>
                <w:szCs w:val="24"/>
              </w:rPr>
              <w:t xml:space="preserve">vor fi efectuate. </w:t>
            </w:r>
          </w:p>
        </w:tc>
      </w:tr>
      <w:tr w:rsidR="00340387" w:rsidRPr="00116203" w14:paraId="357421F7" w14:textId="77777777" w:rsidTr="00A82581">
        <w:trPr>
          <w:trHeight w:val="55"/>
        </w:trPr>
        <w:tc>
          <w:tcPr>
            <w:tcW w:w="763" w:type="dxa"/>
          </w:tcPr>
          <w:p w14:paraId="4FE576C2"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3.2.</w:t>
            </w:r>
          </w:p>
        </w:tc>
        <w:tc>
          <w:tcPr>
            <w:tcW w:w="1955" w:type="dxa"/>
          </w:tcPr>
          <w:p w14:paraId="3109DA6D"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Impactul social</w:t>
            </w:r>
          </w:p>
        </w:tc>
        <w:tc>
          <w:tcPr>
            <w:tcW w:w="7740" w:type="dxa"/>
            <w:gridSpan w:val="9"/>
          </w:tcPr>
          <w:p w14:paraId="620D5B4A" w14:textId="77777777" w:rsidR="00DB3666" w:rsidRPr="00116203" w:rsidRDefault="00DB3666" w:rsidP="00B62953">
            <w:pPr>
              <w:tabs>
                <w:tab w:val="left" w:pos="720"/>
              </w:tabs>
              <w:suppressAutoHyphens/>
              <w:spacing w:after="0" w:line="300" w:lineRule="auto"/>
              <w:jc w:val="both"/>
              <w:rPr>
                <w:rFonts w:ascii="Times New Roman" w:hAnsi="Times New Roman"/>
                <w:sz w:val="24"/>
                <w:szCs w:val="24"/>
                <w:lang w:val="ro-RO" w:eastAsia="ar-SA"/>
              </w:rPr>
            </w:pPr>
            <w:r w:rsidRPr="00116203">
              <w:rPr>
                <w:rFonts w:ascii="Times New Roman" w:hAnsi="Times New Roman"/>
                <w:sz w:val="24"/>
                <w:szCs w:val="24"/>
                <w:lang w:val="ro-RO" w:eastAsia="ar-SA"/>
              </w:rPr>
              <w:t>Proiectul de act normativ nu se referă la acest subiect.</w:t>
            </w:r>
          </w:p>
        </w:tc>
      </w:tr>
      <w:tr w:rsidR="00340387" w:rsidRPr="00116203" w14:paraId="70ABFB5D" w14:textId="77777777" w:rsidTr="00A82581">
        <w:trPr>
          <w:trHeight w:val="55"/>
        </w:trPr>
        <w:tc>
          <w:tcPr>
            <w:tcW w:w="763" w:type="dxa"/>
          </w:tcPr>
          <w:p w14:paraId="4347D2C7"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3.3.</w:t>
            </w:r>
          </w:p>
        </w:tc>
        <w:tc>
          <w:tcPr>
            <w:tcW w:w="1955" w:type="dxa"/>
          </w:tcPr>
          <w:p w14:paraId="356DF229" w14:textId="77777777" w:rsidR="00DB3666" w:rsidRPr="00116203" w:rsidRDefault="00DB3666" w:rsidP="00590F59">
            <w:pPr>
              <w:spacing w:after="0" w:line="276"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Impactul asupra drepturilor şi libertăţilor fundamentale ale omului</w:t>
            </w:r>
          </w:p>
        </w:tc>
        <w:tc>
          <w:tcPr>
            <w:tcW w:w="7740" w:type="dxa"/>
            <w:gridSpan w:val="9"/>
          </w:tcPr>
          <w:p w14:paraId="55EFEEE0" w14:textId="77777777" w:rsidR="00DB3666" w:rsidRPr="00116203" w:rsidRDefault="00DB3666" w:rsidP="00B62953">
            <w:pPr>
              <w:tabs>
                <w:tab w:val="left" w:pos="720"/>
              </w:tabs>
              <w:suppressAutoHyphens/>
              <w:spacing w:after="0" w:line="300" w:lineRule="auto"/>
              <w:jc w:val="both"/>
              <w:rPr>
                <w:rFonts w:ascii="Times New Roman" w:hAnsi="Times New Roman"/>
                <w:sz w:val="24"/>
                <w:szCs w:val="24"/>
                <w:lang w:val="ro-RO" w:eastAsia="ar-SA"/>
              </w:rPr>
            </w:pPr>
            <w:r w:rsidRPr="00116203">
              <w:rPr>
                <w:rFonts w:ascii="Times New Roman" w:hAnsi="Times New Roman"/>
                <w:sz w:val="24"/>
                <w:szCs w:val="24"/>
                <w:lang w:val="ro-RO" w:eastAsia="ar-SA"/>
              </w:rPr>
              <w:t>Proiectul de act normativ nu se referă la acest subiect.</w:t>
            </w:r>
          </w:p>
        </w:tc>
      </w:tr>
      <w:tr w:rsidR="00340387" w:rsidRPr="00116203" w14:paraId="26305346" w14:textId="77777777" w:rsidTr="00A82581">
        <w:trPr>
          <w:trHeight w:val="55"/>
        </w:trPr>
        <w:tc>
          <w:tcPr>
            <w:tcW w:w="763" w:type="dxa"/>
          </w:tcPr>
          <w:p w14:paraId="10D6FF85"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3.4.</w:t>
            </w:r>
          </w:p>
        </w:tc>
        <w:tc>
          <w:tcPr>
            <w:tcW w:w="1955" w:type="dxa"/>
          </w:tcPr>
          <w:p w14:paraId="231557FA"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Impactul macroeconomic</w:t>
            </w:r>
          </w:p>
        </w:tc>
        <w:tc>
          <w:tcPr>
            <w:tcW w:w="7740" w:type="dxa"/>
            <w:gridSpan w:val="9"/>
          </w:tcPr>
          <w:p w14:paraId="04DCD050"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r w:rsidRPr="00116203">
              <w:rPr>
                <w:rFonts w:ascii="Times New Roman" w:hAnsi="Times New Roman"/>
                <w:sz w:val="24"/>
                <w:szCs w:val="24"/>
                <w:lang w:val="ro-RO" w:eastAsia="ar-SA"/>
              </w:rPr>
              <w:t>Proiectul de act normativ nu se referă la acest subiect.</w:t>
            </w:r>
          </w:p>
        </w:tc>
      </w:tr>
      <w:tr w:rsidR="00340387" w:rsidRPr="00116203" w14:paraId="297BF045" w14:textId="77777777" w:rsidTr="00A82581">
        <w:trPr>
          <w:trHeight w:val="52"/>
        </w:trPr>
        <w:tc>
          <w:tcPr>
            <w:tcW w:w="763" w:type="dxa"/>
          </w:tcPr>
          <w:p w14:paraId="26F75F7A"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3.4.1.</w:t>
            </w:r>
          </w:p>
        </w:tc>
        <w:tc>
          <w:tcPr>
            <w:tcW w:w="1955" w:type="dxa"/>
          </w:tcPr>
          <w:p w14:paraId="7B1683E3" w14:textId="77777777" w:rsidR="00DB3666" w:rsidRPr="00116203" w:rsidRDefault="00DB3666" w:rsidP="00590F59">
            <w:pPr>
              <w:spacing w:after="0" w:line="276"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Impactul asupra economiei şi asupra principalilor indicatori macroeconomici</w:t>
            </w:r>
          </w:p>
        </w:tc>
        <w:tc>
          <w:tcPr>
            <w:tcW w:w="7740" w:type="dxa"/>
            <w:gridSpan w:val="9"/>
          </w:tcPr>
          <w:p w14:paraId="29CEA0FD" w14:textId="77777777" w:rsidR="00DB3666" w:rsidRPr="00116203" w:rsidRDefault="00DB3666" w:rsidP="00B62953">
            <w:pPr>
              <w:spacing w:after="0" w:line="300" w:lineRule="auto"/>
              <w:jc w:val="both"/>
              <w:rPr>
                <w:rFonts w:ascii="Times New Roman" w:hAnsi="Times New Roman"/>
                <w:noProof/>
                <w:sz w:val="24"/>
                <w:szCs w:val="24"/>
                <w:lang w:val="ro-RO"/>
              </w:rPr>
            </w:pPr>
            <w:r w:rsidRPr="00116203">
              <w:rPr>
                <w:rFonts w:ascii="Times New Roman" w:hAnsi="Times New Roman"/>
                <w:sz w:val="24"/>
                <w:szCs w:val="24"/>
                <w:lang w:val="ro-RO" w:eastAsia="ar-SA"/>
              </w:rPr>
              <w:t>Proiectul de act normativ nu se referă la acest subiect.</w:t>
            </w:r>
          </w:p>
          <w:p w14:paraId="7702D7C2" w14:textId="77777777" w:rsidR="00DB3666" w:rsidRPr="00116203" w:rsidRDefault="00DB3666" w:rsidP="00B62953">
            <w:pPr>
              <w:spacing w:after="0" w:line="300" w:lineRule="auto"/>
              <w:jc w:val="both"/>
              <w:rPr>
                <w:rFonts w:ascii="Times New Roman" w:hAnsi="Times New Roman"/>
                <w:noProof/>
                <w:sz w:val="24"/>
                <w:szCs w:val="24"/>
                <w:lang w:val="ro-RO"/>
              </w:rPr>
            </w:pPr>
          </w:p>
          <w:p w14:paraId="431C231D"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p>
        </w:tc>
      </w:tr>
      <w:tr w:rsidR="00340387" w:rsidRPr="00116203" w14:paraId="1730DC06" w14:textId="77777777" w:rsidTr="00A82581">
        <w:trPr>
          <w:trHeight w:val="52"/>
        </w:trPr>
        <w:tc>
          <w:tcPr>
            <w:tcW w:w="763" w:type="dxa"/>
          </w:tcPr>
          <w:p w14:paraId="12BD4DA7"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3.4.2.</w:t>
            </w:r>
          </w:p>
        </w:tc>
        <w:tc>
          <w:tcPr>
            <w:tcW w:w="1955" w:type="dxa"/>
          </w:tcPr>
          <w:p w14:paraId="0358B732" w14:textId="77777777" w:rsidR="00DB3666" w:rsidRPr="00116203" w:rsidRDefault="00DB3666" w:rsidP="00590F59">
            <w:pPr>
              <w:spacing w:after="0" w:line="276" w:lineRule="auto"/>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Impactul asupra mediului concurenţial şi domeniul ajutoarelor de stat</w:t>
            </w:r>
          </w:p>
        </w:tc>
        <w:tc>
          <w:tcPr>
            <w:tcW w:w="7740" w:type="dxa"/>
            <w:gridSpan w:val="9"/>
          </w:tcPr>
          <w:p w14:paraId="7D789D20"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r w:rsidRPr="00116203">
              <w:rPr>
                <w:rFonts w:ascii="Times New Roman" w:hAnsi="Times New Roman"/>
                <w:sz w:val="24"/>
                <w:szCs w:val="24"/>
                <w:lang w:val="ro-RO" w:eastAsia="ar-SA"/>
              </w:rPr>
              <w:t>Proiectul de act normativ nu se referă la acest subiect.</w:t>
            </w:r>
          </w:p>
        </w:tc>
      </w:tr>
      <w:tr w:rsidR="00340387" w:rsidRPr="00116203" w14:paraId="18F06F68" w14:textId="77777777" w:rsidTr="00A82581">
        <w:trPr>
          <w:trHeight w:val="52"/>
        </w:trPr>
        <w:tc>
          <w:tcPr>
            <w:tcW w:w="763" w:type="dxa"/>
          </w:tcPr>
          <w:p w14:paraId="48758E59"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3.5.</w:t>
            </w:r>
          </w:p>
        </w:tc>
        <w:tc>
          <w:tcPr>
            <w:tcW w:w="1955" w:type="dxa"/>
          </w:tcPr>
          <w:p w14:paraId="60E2C0B3" w14:textId="77777777" w:rsidR="00DB3666" w:rsidRPr="00116203" w:rsidRDefault="00DB3666" w:rsidP="00590F59">
            <w:pPr>
              <w:spacing w:after="0" w:line="276" w:lineRule="auto"/>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Impactul asupra mediului de afaceri</w:t>
            </w:r>
          </w:p>
        </w:tc>
        <w:tc>
          <w:tcPr>
            <w:tcW w:w="7740" w:type="dxa"/>
            <w:gridSpan w:val="9"/>
          </w:tcPr>
          <w:p w14:paraId="76078118" w14:textId="77777777" w:rsidR="00DB3666" w:rsidRPr="00116203" w:rsidRDefault="00DB3666" w:rsidP="00B62953">
            <w:pPr>
              <w:spacing w:after="0" w:line="300" w:lineRule="auto"/>
              <w:jc w:val="both"/>
              <w:rPr>
                <w:rFonts w:ascii="Times New Roman" w:hAnsi="Times New Roman"/>
                <w:noProof/>
                <w:sz w:val="24"/>
                <w:szCs w:val="24"/>
                <w:lang w:val="ro-RO"/>
              </w:rPr>
            </w:pPr>
            <w:r w:rsidRPr="00116203">
              <w:rPr>
                <w:rFonts w:ascii="Times New Roman" w:hAnsi="Times New Roman"/>
                <w:sz w:val="24"/>
                <w:szCs w:val="24"/>
                <w:lang w:val="ro-RO" w:eastAsia="ar-SA"/>
              </w:rPr>
              <w:t>Proiectul de act normativ nu se referă la acest subiect.</w:t>
            </w:r>
          </w:p>
        </w:tc>
      </w:tr>
      <w:tr w:rsidR="00340387" w:rsidRPr="00116203" w14:paraId="7B506988" w14:textId="77777777" w:rsidTr="00A82581">
        <w:trPr>
          <w:trHeight w:val="52"/>
        </w:trPr>
        <w:tc>
          <w:tcPr>
            <w:tcW w:w="763" w:type="dxa"/>
          </w:tcPr>
          <w:p w14:paraId="5AEE9BA8"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hAnsi="Times New Roman"/>
                <w:noProof/>
                <w:sz w:val="24"/>
                <w:szCs w:val="24"/>
                <w:lang w:val="ro-RO"/>
              </w:rPr>
              <w:t>3.6.</w:t>
            </w:r>
          </w:p>
        </w:tc>
        <w:tc>
          <w:tcPr>
            <w:tcW w:w="1955" w:type="dxa"/>
          </w:tcPr>
          <w:p w14:paraId="0ED662B0" w14:textId="77777777" w:rsidR="00DB3666" w:rsidRPr="00116203" w:rsidRDefault="00DB3666" w:rsidP="00590F59">
            <w:pPr>
              <w:spacing w:after="0" w:line="276" w:lineRule="auto"/>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Impactul asupra mediului înconjurător</w:t>
            </w:r>
          </w:p>
        </w:tc>
        <w:tc>
          <w:tcPr>
            <w:tcW w:w="7740" w:type="dxa"/>
            <w:gridSpan w:val="9"/>
          </w:tcPr>
          <w:p w14:paraId="5194A791" w14:textId="546F5A26" w:rsidR="00F118EB" w:rsidRPr="00116203" w:rsidRDefault="00F118EB" w:rsidP="00B62953">
            <w:pPr>
              <w:tabs>
                <w:tab w:val="left" w:pos="720"/>
              </w:tabs>
              <w:spacing w:after="0" w:line="300" w:lineRule="auto"/>
              <w:jc w:val="both"/>
              <w:rPr>
                <w:rFonts w:ascii="Times New Roman" w:hAnsi="Times New Roman"/>
                <w:sz w:val="24"/>
                <w:szCs w:val="24"/>
                <w:lang w:val="ro-RO"/>
              </w:rPr>
            </w:pPr>
            <w:r w:rsidRPr="00116203">
              <w:rPr>
                <w:rFonts w:ascii="Times New Roman" w:hAnsi="Times New Roman"/>
                <w:sz w:val="24"/>
                <w:szCs w:val="24"/>
                <w:lang w:val="ro-RO"/>
              </w:rPr>
              <w:t xml:space="preserve">Acumularea </w:t>
            </w:r>
            <w:r w:rsidR="00C251B9" w:rsidRPr="00116203">
              <w:rPr>
                <w:rFonts w:ascii="Times New Roman" w:hAnsi="Times New Roman"/>
                <w:sz w:val="24"/>
                <w:szCs w:val="24"/>
                <w:lang w:val="ro-RO"/>
              </w:rPr>
              <w:t>Leșu</w:t>
            </w:r>
            <w:r w:rsidRPr="00116203">
              <w:rPr>
                <w:rFonts w:ascii="Times New Roman" w:hAnsi="Times New Roman"/>
                <w:sz w:val="24"/>
                <w:szCs w:val="24"/>
                <w:lang w:val="ro-RO"/>
              </w:rPr>
              <w:t xml:space="preserve"> este amplasată în interiorul siturilor Natura2000 ROSPA0115 Defileul </w:t>
            </w:r>
            <w:r w:rsidR="00C251B9" w:rsidRPr="00116203">
              <w:rPr>
                <w:rFonts w:ascii="Times New Roman" w:hAnsi="Times New Roman"/>
                <w:sz w:val="24"/>
                <w:szCs w:val="24"/>
                <w:lang w:val="ro-RO"/>
              </w:rPr>
              <w:t>Crișului</w:t>
            </w:r>
            <w:r w:rsidRPr="00116203">
              <w:rPr>
                <w:rFonts w:ascii="Times New Roman" w:hAnsi="Times New Roman"/>
                <w:sz w:val="24"/>
                <w:szCs w:val="24"/>
                <w:lang w:val="ro-RO"/>
              </w:rPr>
              <w:t xml:space="preserve"> Repede – Valea Iadului, care se suprapune cu situl ROSCI0062 Defileul </w:t>
            </w:r>
            <w:r w:rsidR="00C251B9" w:rsidRPr="00116203">
              <w:rPr>
                <w:rFonts w:ascii="Times New Roman" w:hAnsi="Times New Roman"/>
                <w:sz w:val="24"/>
                <w:szCs w:val="24"/>
                <w:lang w:val="ro-RO"/>
              </w:rPr>
              <w:t>Crișului</w:t>
            </w:r>
            <w:r w:rsidRPr="00116203">
              <w:rPr>
                <w:rFonts w:ascii="Times New Roman" w:hAnsi="Times New Roman"/>
                <w:sz w:val="24"/>
                <w:szCs w:val="24"/>
                <w:lang w:val="ro-RO"/>
              </w:rPr>
              <w:t xml:space="preserve"> Repede – Pădurea Craiului.</w:t>
            </w:r>
            <w:r w:rsidR="00DB3666" w:rsidRPr="00116203">
              <w:rPr>
                <w:rFonts w:ascii="Times New Roman" w:hAnsi="Times New Roman"/>
                <w:sz w:val="24"/>
                <w:szCs w:val="24"/>
                <w:lang w:val="ro-RO"/>
              </w:rPr>
              <w:t xml:space="preserve"> </w:t>
            </w:r>
            <w:r w:rsidR="00B80853" w:rsidRPr="00116203">
              <w:rPr>
                <w:rFonts w:ascii="Times New Roman" w:hAnsi="Times New Roman"/>
                <w:sz w:val="24"/>
                <w:szCs w:val="24"/>
                <w:lang w:val="ro-RO"/>
              </w:rPr>
              <w:t xml:space="preserve">Pentru acest </w:t>
            </w:r>
            <w:r w:rsidR="00B80853" w:rsidRPr="00116203">
              <w:rPr>
                <w:rFonts w:ascii="Times New Roman" w:hAnsi="Times New Roman"/>
                <w:sz w:val="24"/>
                <w:szCs w:val="24"/>
                <w:lang w:val="ro-RO"/>
              </w:rPr>
              <w:lastRenderedPageBreak/>
              <w:t xml:space="preserve">proiect a fost realizată evaluarea impactului asupra mediului în conformitate cu prevederile Directivei 2014/52/UE </w:t>
            </w:r>
            <w:r w:rsidR="00590F59">
              <w:rPr>
                <w:rFonts w:ascii="Times New Roman" w:hAnsi="Times New Roman"/>
                <w:sz w:val="24"/>
                <w:szCs w:val="24"/>
                <w:lang w:val="ro-RO"/>
              </w:rPr>
              <w:t xml:space="preserve">a Parlamentului European și a Consiliului din 16 aprilie 2014 </w:t>
            </w:r>
            <w:r w:rsidR="00B80853" w:rsidRPr="00116203">
              <w:rPr>
                <w:rFonts w:ascii="Times New Roman" w:hAnsi="Times New Roman"/>
                <w:sz w:val="24"/>
                <w:szCs w:val="24"/>
                <w:lang w:val="ro-RO"/>
              </w:rPr>
              <w:t xml:space="preserve">de modificare a Directivei 2011/92/UE privind evaluarea efectelor anumitor proiecte publice și private asupra mediului, Legii nr. 292/2018 privind evaluarea impactului anumitor proiecte publice și private asupra mediului, Ordonanței de urgență </w:t>
            </w:r>
            <w:r w:rsidR="003A1253" w:rsidRPr="00116203">
              <w:rPr>
                <w:rFonts w:ascii="Times New Roman" w:hAnsi="Times New Roman"/>
                <w:sz w:val="24"/>
                <w:szCs w:val="24"/>
                <w:lang w:val="ro-RO"/>
              </w:rPr>
              <w:t xml:space="preserve">a guvernului </w:t>
            </w:r>
            <w:r w:rsidR="00B80853" w:rsidRPr="00116203">
              <w:rPr>
                <w:rFonts w:ascii="Times New Roman" w:hAnsi="Times New Roman"/>
                <w:sz w:val="24"/>
                <w:szCs w:val="24"/>
                <w:lang w:val="ro-RO"/>
              </w:rPr>
              <w:t>nr.</w:t>
            </w:r>
            <w:r w:rsidR="00590F59">
              <w:rPr>
                <w:rFonts w:ascii="Times New Roman" w:hAnsi="Times New Roman"/>
                <w:sz w:val="24"/>
                <w:szCs w:val="24"/>
                <w:lang w:val="ro-RO"/>
              </w:rPr>
              <w:t xml:space="preserve"> </w:t>
            </w:r>
            <w:r w:rsidR="00B80853" w:rsidRPr="00116203">
              <w:rPr>
                <w:rFonts w:ascii="Times New Roman" w:hAnsi="Times New Roman"/>
                <w:sz w:val="24"/>
                <w:szCs w:val="24"/>
                <w:lang w:val="ro-RO"/>
              </w:rPr>
              <w:t xml:space="preserve">57/2007 privind regimul ariilor naturale protejate, conservarea habitatelor naturale, a florei și faunei sălbatice, cu modificările și completările ulterioare, care transpune prevederile Directivei 2009/147/CE </w:t>
            </w:r>
            <w:r w:rsidR="00590F59">
              <w:rPr>
                <w:rFonts w:ascii="Times New Roman" w:hAnsi="Times New Roman"/>
                <w:sz w:val="24"/>
                <w:szCs w:val="24"/>
                <w:lang w:val="ro-RO"/>
              </w:rPr>
              <w:t xml:space="preserve">a </w:t>
            </w:r>
            <w:r w:rsidR="00590F59">
              <w:rPr>
                <w:rFonts w:ascii="Times New Roman" w:hAnsi="Times New Roman"/>
                <w:sz w:val="24"/>
                <w:szCs w:val="24"/>
                <w:lang w:val="ro-RO"/>
              </w:rPr>
              <w:t xml:space="preserve">Parlamentului European și a Consiliului </w:t>
            </w:r>
            <w:r w:rsidR="00590F59">
              <w:rPr>
                <w:rFonts w:ascii="Times New Roman" w:hAnsi="Times New Roman"/>
                <w:sz w:val="24"/>
                <w:szCs w:val="24"/>
                <w:lang w:val="ro-RO"/>
              </w:rPr>
              <w:t xml:space="preserve">din 30 noiembrie 2009 </w:t>
            </w:r>
            <w:r w:rsidR="00B80853" w:rsidRPr="00116203">
              <w:rPr>
                <w:rFonts w:ascii="Times New Roman" w:hAnsi="Times New Roman"/>
                <w:sz w:val="24"/>
                <w:szCs w:val="24"/>
                <w:lang w:val="ro-RO"/>
              </w:rPr>
              <w:t xml:space="preserve">privind conservarea păsărilor sălbatice și ale Directivei 92/43/CEE </w:t>
            </w:r>
            <w:r w:rsidR="00590F59">
              <w:rPr>
                <w:rFonts w:ascii="Times New Roman" w:hAnsi="Times New Roman"/>
                <w:sz w:val="24"/>
                <w:szCs w:val="24"/>
                <w:lang w:val="ro-RO"/>
              </w:rPr>
              <w:t>a Consiliului din 21 mai 1992</w:t>
            </w:r>
            <w:r w:rsidR="0090078D">
              <w:rPr>
                <w:rFonts w:ascii="Times New Roman" w:hAnsi="Times New Roman"/>
                <w:sz w:val="24"/>
                <w:szCs w:val="24"/>
                <w:lang w:val="ro-RO"/>
              </w:rPr>
              <w:t xml:space="preserve"> </w:t>
            </w:r>
            <w:r w:rsidR="00B80853" w:rsidRPr="00116203">
              <w:rPr>
                <w:rFonts w:ascii="Times New Roman" w:hAnsi="Times New Roman"/>
                <w:sz w:val="24"/>
                <w:szCs w:val="24"/>
                <w:lang w:val="ro-RO"/>
              </w:rPr>
              <w:t>privind conservarea habitatelor naturale și a speciilor de floră și faună sălbatice.</w:t>
            </w:r>
          </w:p>
          <w:p w14:paraId="4EED5744" w14:textId="7430FC0A" w:rsidR="005C5A45" w:rsidRPr="00116203" w:rsidRDefault="00DB3666" w:rsidP="00B62953">
            <w:pPr>
              <w:tabs>
                <w:tab w:val="left" w:pos="720"/>
              </w:tabs>
              <w:spacing w:after="0" w:line="300" w:lineRule="auto"/>
              <w:jc w:val="both"/>
              <w:rPr>
                <w:rFonts w:ascii="Times New Roman" w:hAnsi="Times New Roman"/>
                <w:sz w:val="24"/>
                <w:szCs w:val="24"/>
                <w:lang w:val="ro-RO"/>
              </w:rPr>
            </w:pPr>
            <w:r w:rsidRPr="00116203">
              <w:rPr>
                <w:rFonts w:ascii="Times New Roman" w:hAnsi="Times New Roman"/>
                <w:sz w:val="24"/>
                <w:szCs w:val="24"/>
                <w:lang w:val="ro-RO"/>
              </w:rPr>
              <w:t xml:space="preserve">Lucrările propuse a se executa, prin caracterul lor, au un impact negativ temporar asupra mediului, doar pe durata de </w:t>
            </w:r>
            <w:r w:rsidR="001F32DC" w:rsidRPr="00116203">
              <w:rPr>
                <w:rFonts w:ascii="Times New Roman" w:hAnsi="Times New Roman"/>
                <w:sz w:val="24"/>
                <w:szCs w:val="24"/>
                <w:lang w:val="ro-RO"/>
              </w:rPr>
              <w:t>execuție</w:t>
            </w:r>
            <w:r w:rsidRPr="00116203">
              <w:rPr>
                <w:rFonts w:ascii="Times New Roman" w:hAnsi="Times New Roman"/>
                <w:sz w:val="24"/>
                <w:szCs w:val="24"/>
                <w:lang w:val="ro-RO"/>
              </w:rPr>
              <w:t xml:space="preserve">. </w:t>
            </w:r>
            <w:r w:rsidR="00B80853" w:rsidRPr="00116203">
              <w:rPr>
                <w:rFonts w:ascii="Times New Roman" w:hAnsi="Times New Roman"/>
                <w:sz w:val="24"/>
                <w:szCs w:val="24"/>
                <w:lang w:val="ro-RO"/>
              </w:rPr>
              <w:t xml:space="preserve">Proiectul va genera un impact nesemnificativ asupra speciilor și habitatelor identificate, luând în considerare aplicarea măsurilor de reducere și evitare, care constau în diminuarea particulelor de praf, a emisiilor de noxe, a zgomotului, a modului de gestionare a deșeurilor și stabilirea unei perioade optime de implementare. </w:t>
            </w:r>
            <w:r w:rsidR="005C5A45" w:rsidRPr="00116203">
              <w:rPr>
                <w:rFonts w:ascii="Times New Roman" w:hAnsi="Times New Roman"/>
                <w:sz w:val="24"/>
                <w:szCs w:val="24"/>
                <w:lang w:val="ro-RO"/>
              </w:rPr>
              <w:t xml:space="preserve">Din analiza efectuată în cadrul Studiului de evaluare adecvată s-a constata că pentru toate speciile și habitatele impactul preconizat va fi fie nesemnificativ, fie inexistent, fie pozitiv prin </w:t>
            </w:r>
            <w:r w:rsidR="00C251B9" w:rsidRPr="00116203">
              <w:rPr>
                <w:rFonts w:ascii="Times New Roman" w:hAnsi="Times New Roman"/>
                <w:sz w:val="24"/>
                <w:szCs w:val="24"/>
                <w:lang w:val="ro-RO"/>
              </w:rPr>
              <w:t>refacerea</w:t>
            </w:r>
            <w:r w:rsidR="005C5A45" w:rsidRPr="00116203">
              <w:rPr>
                <w:rFonts w:ascii="Times New Roman" w:hAnsi="Times New Roman"/>
                <w:sz w:val="24"/>
                <w:szCs w:val="24"/>
                <w:lang w:val="ro-RO"/>
              </w:rPr>
              <w:t xml:space="preserve"> conectivității longitudinale a văii Iadului. La implementarea proiectului se vor respecta cu strictețe</w:t>
            </w:r>
            <w:r w:rsidR="00236818" w:rsidRPr="00116203">
              <w:rPr>
                <w:rFonts w:ascii="Times New Roman" w:hAnsi="Times New Roman"/>
                <w:sz w:val="24"/>
                <w:szCs w:val="24"/>
                <w:lang w:val="ro-RO"/>
              </w:rPr>
              <w:t xml:space="preserve"> </w:t>
            </w:r>
            <w:r w:rsidR="005C5A45" w:rsidRPr="00116203">
              <w:rPr>
                <w:rFonts w:ascii="Times New Roman" w:hAnsi="Times New Roman"/>
                <w:sz w:val="24"/>
                <w:szCs w:val="24"/>
                <w:lang w:val="ro-RO"/>
              </w:rPr>
              <w:t xml:space="preserve">prevederile </w:t>
            </w:r>
            <w:r w:rsidR="00236818" w:rsidRPr="00116203">
              <w:rPr>
                <w:rFonts w:ascii="Times New Roman" w:hAnsi="Times New Roman"/>
                <w:sz w:val="24"/>
                <w:szCs w:val="24"/>
                <w:lang w:val="ro-RO"/>
              </w:rPr>
              <w:t xml:space="preserve">Acordului de Mediu nr. 1_BH_03.01.2024, Avizului favorabil nr. 195/20.12.2023 emis de administratorul ariilor naturale protejate – Agenția Națională pentru Arii Naturale Protejate, </w:t>
            </w:r>
            <w:r w:rsidR="005C5A45" w:rsidRPr="00116203">
              <w:rPr>
                <w:rFonts w:ascii="Times New Roman" w:hAnsi="Times New Roman"/>
                <w:sz w:val="24"/>
                <w:szCs w:val="24"/>
                <w:lang w:val="ro-RO"/>
              </w:rPr>
              <w:t>Planului de management și ale Regulamentului sitului Natura 2000 ROSAC0062 Defileul Crișului Repede – Pădurea Craiului și obiectivele de conservare specifice ale siturilor ROSPA0115 Defileul Crișului Repede – Valea Iadului și ROSAC0062 Defileul Crișului Repede – Pădurea Craiului</w:t>
            </w:r>
            <w:r w:rsidR="00236818" w:rsidRPr="00116203">
              <w:rPr>
                <w:rFonts w:ascii="Times New Roman" w:hAnsi="Times New Roman"/>
                <w:sz w:val="24"/>
                <w:szCs w:val="24"/>
                <w:lang w:val="ro-RO"/>
              </w:rPr>
              <w:t>, precum și Avizului de Gospodărire a apelor nr. 77/18.12.2023</w:t>
            </w:r>
            <w:r w:rsidR="005C5A45" w:rsidRPr="00116203">
              <w:rPr>
                <w:rFonts w:ascii="Times New Roman" w:hAnsi="Times New Roman"/>
                <w:sz w:val="24"/>
                <w:szCs w:val="24"/>
                <w:lang w:val="ro-RO"/>
              </w:rPr>
              <w:t>.</w:t>
            </w:r>
          </w:p>
          <w:p w14:paraId="0239B3A2" w14:textId="77777777" w:rsidR="005C5A45" w:rsidRPr="00116203" w:rsidRDefault="005C5A45" w:rsidP="00B62953">
            <w:pPr>
              <w:tabs>
                <w:tab w:val="left" w:pos="720"/>
              </w:tabs>
              <w:spacing w:after="0" w:line="300" w:lineRule="auto"/>
              <w:jc w:val="both"/>
              <w:rPr>
                <w:rFonts w:ascii="Times New Roman" w:hAnsi="Times New Roman"/>
                <w:sz w:val="24"/>
                <w:szCs w:val="24"/>
                <w:lang w:val="ro-RO"/>
              </w:rPr>
            </w:pPr>
            <w:r w:rsidRPr="00116203">
              <w:rPr>
                <w:rFonts w:ascii="Times New Roman" w:hAnsi="Times New Roman"/>
                <w:sz w:val="24"/>
                <w:szCs w:val="24"/>
                <w:lang w:val="ro-RO"/>
              </w:rPr>
              <w:t>Pe parcursul implementării proiectului (perioada de construcție), dar și în primii ani de funcționare se va realiza monitorizarea permanentă</w:t>
            </w:r>
            <w:r w:rsidR="00236818" w:rsidRPr="00116203">
              <w:rPr>
                <w:rFonts w:ascii="Times New Roman" w:hAnsi="Times New Roman"/>
                <w:sz w:val="24"/>
                <w:szCs w:val="24"/>
                <w:lang w:val="ro-RO"/>
              </w:rPr>
              <w:t xml:space="preserve"> din punct de vedere al protecției mediului</w:t>
            </w:r>
            <w:r w:rsidRPr="00116203">
              <w:rPr>
                <w:rFonts w:ascii="Times New Roman" w:hAnsi="Times New Roman"/>
                <w:sz w:val="24"/>
                <w:szCs w:val="24"/>
                <w:lang w:val="ro-RO"/>
              </w:rPr>
              <w:t>.</w:t>
            </w:r>
          </w:p>
          <w:p w14:paraId="59B9E975" w14:textId="1011A906" w:rsidR="00DB3666" w:rsidRPr="00116203" w:rsidRDefault="005C5A45" w:rsidP="003A6BF2">
            <w:pPr>
              <w:tabs>
                <w:tab w:val="left" w:pos="720"/>
              </w:tabs>
              <w:spacing w:after="0" w:line="300" w:lineRule="auto"/>
              <w:jc w:val="both"/>
              <w:rPr>
                <w:rFonts w:ascii="Times New Roman" w:hAnsi="Times New Roman"/>
                <w:sz w:val="24"/>
                <w:szCs w:val="24"/>
                <w:lang w:val="ro-RO"/>
              </w:rPr>
            </w:pPr>
            <w:r w:rsidRPr="00116203">
              <w:rPr>
                <w:rFonts w:ascii="Times New Roman" w:hAnsi="Times New Roman"/>
                <w:sz w:val="24"/>
                <w:szCs w:val="24"/>
                <w:lang w:val="ro-RO"/>
              </w:rPr>
              <w:t>Proiectul propus nu va contribui la creșterea impactului negativ al schimbărilor climatice, nefiind producător de gaze cu efect de seră.</w:t>
            </w:r>
            <w:r w:rsidR="0090078D">
              <w:rPr>
                <w:rFonts w:ascii="Times New Roman" w:hAnsi="Times New Roman"/>
                <w:sz w:val="24"/>
                <w:szCs w:val="24"/>
                <w:lang w:val="ro-RO"/>
              </w:rPr>
              <w:t xml:space="preserve"> </w:t>
            </w:r>
            <w:r w:rsidR="00DB3666" w:rsidRPr="00116203">
              <w:rPr>
                <w:rFonts w:ascii="Times New Roman" w:hAnsi="Times New Roman"/>
                <w:sz w:val="24"/>
                <w:szCs w:val="24"/>
                <w:lang w:val="ro-RO"/>
              </w:rPr>
              <w:t xml:space="preserve">Proiectul respectă măsurile și condițiile care se impun pentru protecția </w:t>
            </w:r>
            <w:proofErr w:type="spellStart"/>
            <w:r w:rsidR="00DB3666" w:rsidRPr="00116203">
              <w:rPr>
                <w:rFonts w:ascii="Times New Roman" w:hAnsi="Times New Roman"/>
                <w:sz w:val="24"/>
                <w:szCs w:val="24"/>
                <w:lang w:val="ro-RO"/>
              </w:rPr>
              <w:t>biodiversiății</w:t>
            </w:r>
            <w:proofErr w:type="spellEnd"/>
            <w:r w:rsidR="00DB3666" w:rsidRPr="00116203">
              <w:rPr>
                <w:rFonts w:ascii="Times New Roman" w:hAnsi="Times New Roman"/>
                <w:sz w:val="24"/>
                <w:szCs w:val="24"/>
                <w:lang w:val="ro-RO"/>
              </w:rPr>
              <w:t xml:space="preserve"> pe perioada realizării lucrărilor hidrotehnice și a organizării de șantier. Impactul asupra apelor subterane se poate considera minor, datorită genurilor de lucrări alese care nu împiedică transferul apei din râuri în freatic </w:t>
            </w:r>
            <w:proofErr w:type="spellStart"/>
            <w:r w:rsidR="00DB3666" w:rsidRPr="00116203">
              <w:rPr>
                <w:rFonts w:ascii="Times New Roman" w:hAnsi="Times New Roman"/>
                <w:sz w:val="24"/>
                <w:szCs w:val="24"/>
                <w:lang w:val="ro-RO"/>
              </w:rPr>
              <w:t>şi</w:t>
            </w:r>
            <w:proofErr w:type="spellEnd"/>
            <w:r w:rsidR="00DB3666" w:rsidRPr="00116203">
              <w:rPr>
                <w:rFonts w:ascii="Times New Roman" w:hAnsi="Times New Roman"/>
                <w:sz w:val="24"/>
                <w:szCs w:val="24"/>
                <w:lang w:val="ro-RO"/>
              </w:rPr>
              <w:t xml:space="preserve"> invers. Impactul asupra aerului poate fi considerat minor.</w:t>
            </w:r>
          </w:p>
          <w:p w14:paraId="037003DA" w14:textId="79CEA33A" w:rsidR="00DB3666" w:rsidRPr="00116203" w:rsidRDefault="00DB3666" w:rsidP="00B62953">
            <w:pPr>
              <w:autoSpaceDE w:val="0"/>
              <w:autoSpaceDN w:val="0"/>
              <w:adjustRightInd w:val="0"/>
              <w:spacing w:after="0" w:line="300" w:lineRule="auto"/>
              <w:jc w:val="both"/>
              <w:rPr>
                <w:rFonts w:ascii="Times New Roman" w:hAnsi="Times New Roman"/>
                <w:sz w:val="24"/>
                <w:szCs w:val="24"/>
                <w:lang w:val="ro-RO"/>
              </w:rPr>
            </w:pPr>
            <w:r w:rsidRPr="00116203">
              <w:rPr>
                <w:rFonts w:ascii="Times New Roman" w:hAnsi="Times New Roman"/>
                <w:sz w:val="24"/>
                <w:szCs w:val="24"/>
                <w:lang w:val="ro-RO"/>
              </w:rPr>
              <w:lastRenderedPageBreak/>
              <w:t xml:space="preserve">Lucrările vor respecta condițiile impuse prin </w:t>
            </w:r>
            <w:r w:rsidR="00236818" w:rsidRPr="00116203">
              <w:rPr>
                <w:rFonts w:ascii="Times New Roman" w:hAnsi="Times New Roman"/>
                <w:sz w:val="24"/>
                <w:szCs w:val="24"/>
                <w:lang w:val="ro-RO"/>
              </w:rPr>
              <w:t>Acordul de Mediu nr. 1_BH_03.01.2024</w:t>
            </w:r>
            <w:r w:rsidRPr="00116203">
              <w:rPr>
                <w:rFonts w:ascii="Times New Roman" w:hAnsi="Times New Roman"/>
                <w:sz w:val="24"/>
                <w:szCs w:val="24"/>
                <w:lang w:val="ro-RO"/>
              </w:rPr>
              <w:t xml:space="preserve"> emis de Agenția pentru Protecția Mediului </w:t>
            </w:r>
            <w:r w:rsidR="00236818" w:rsidRPr="00116203">
              <w:rPr>
                <w:rFonts w:ascii="Times New Roman" w:hAnsi="Times New Roman"/>
                <w:sz w:val="24"/>
                <w:szCs w:val="24"/>
                <w:lang w:val="ro-RO"/>
              </w:rPr>
              <w:t>Bihor</w:t>
            </w:r>
          </w:p>
        </w:tc>
      </w:tr>
      <w:tr w:rsidR="00340387" w:rsidRPr="00116203" w14:paraId="13A5745A" w14:textId="77777777" w:rsidTr="00A82581">
        <w:trPr>
          <w:trHeight w:val="52"/>
        </w:trPr>
        <w:tc>
          <w:tcPr>
            <w:tcW w:w="763" w:type="dxa"/>
          </w:tcPr>
          <w:p w14:paraId="56ED6E1B"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lastRenderedPageBreak/>
              <w:t>3.7.</w:t>
            </w:r>
          </w:p>
        </w:tc>
        <w:tc>
          <w:tcPr>
            <w:tcW w:w="1955" w:type="dxa"/>
          </w:tcPr>
          <w:p w14:paraId="6DA5EAA1"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Evaluarea costurilor şi beneficiilor din perspectiva inovării şi digitalizării</w:t>
            </w:r>
          </w:p>
        </w:tc>
        <w:tc>
          <w:tcPr>
            <w:tcW w:w="7740" w:type="dxa"/>
            <w:gridSpan w:val="9"/>
          </w:tcPr>
          <w:p w14:paraId="1127271D" w14:textId="77777777" w:rsidR="00D0786C" w:rsidRPr="00116203" w:rsidRDefault="005207FA" w:rsidP="005207FA">
            <w:pPr>
              <w:tabs>
                <w:tab w:val="left" w:pos="720"/>
              </w:tabs>
              <w:spacing w:after="0" w:line="300" w:lineRule="auto"/>
              <w:jc w:val="both"/>
              <w:rPr>
                <w:rFonts w:ascii="Times New Roman" w:hAnsi="Times New Roman"/>
                <w:sz w:val="24"/>
                <w:szCs w:val="24"/>
                <w:lang w:val="ro-RO"/>
              </w:rPr>
            </w:pPr>
            <w:r w:rsidRPr="00116203">
              <w:rPr>
                <w:rFonts w:ascii="Times New Roman" w:hAnsi="Times New Roman"/>
                <w:sz w:val="24"/>
                <w:szCs w:val="24"/>
                <w:lang w:val="ro-RO"/>
              </w:rPr>
              <w:t>În ceea ce privește d</w:t>
            </w:r>
            <w:r w:rsidR="00D0786C" w:rsidRPr="00116203">
              <w:rPr>
                <w:rFonts w:ascii="Times New Roman" w:hAnsi="Times New Roman"/>
                <w:sz w:val="24"/>
                <w:szCs w:val="24"/>
                <w:lang w:val="ro-RO"/>
              </w:rPr>
              <w:t>imensiunea digitală a investiției</w:t>
            </w:r>
            <w:r w:rsidRPr="00116203">
              <w:rPr>
                <w:rFonts w:ascii="Times New Roman" w:hAnsi="Times New Roman"/>
                <w:sz w:val="24"/>
                <w:szCs w:val="24"/>
                <w:lang w:val="ro-RO"/>
              </w:rPr>
              <w:t>, p</w:t>
            </w:r>
            <w:r w:rsidR="00D0786C" w:rsidRPr="00116203">
              <w:rPr>
                <w:rFonts w:ascii="Times New Roman" w:hAnsi="Times New Roman"/>
                <w:sz w:val="24"/>
                <w:szCs w:val="24"/>
                <w:lang w:val="ro-RO"/>
              </w:rPr>
              <w:t>roiectul prevede modernizarea instalațiilor de acționare hidraulică și a instalațiilor electrice, precum și automatizarea echipamentelor hidromecanice prin montarea unei instalații de urmărire a poziției, cu semnalizarea blocării în ghidaje și implementarea unui sistem de activare la distanță.</w:t>
            </w:r>
          </w:p>
          <w:p w14:paraId="26144A7F" w14:textId="7261121D" w:rsidR="00D0786C" w:rsidRPr="00116203" w:rsidRDefault="00D0786C" w:rsidP="00D0786C">
            <w:pPr>
              <w:tabs>
                <w:tab w:val="left" w:pos="720"/>
              </w:tabs>
              <w:spacing w:after="0" w:line="300" w:lineRule="auto"/>
              <w:jc w:val="both"/>
              <w:rPr>
                <w:rFonts w:ascii="Times New Roman" w:hAnsi="Times New Roman"/>
                <w:sz w:val="24"/>
                <w:szCs w:val="24"/>
                <w:lang w:val="ro-RO"/>
              </w:rPr>
            </w:pPr>
            <w:r w:rsidRPr="00116203">
              <w:rPr>
                <w:rFonts w:ascii="Times New Roman" w:hAnsi="Times New Roman"/>
                <w:sz w:val="24"/>
                <w:szCs w:val="24"/>
                <w:lang w:val="ro-RO"/>
              </w:rPr>
              <w:t xml:space="preserve">Instalațiile vor fi gestionate de unități de control programabile, care vor include dispozitive de procesare de date control de proces - </w:t>
            </w:r>
            <w:proofErr w:type="spellStart"/>
            <w:r w:rsidR="0090078D" w:rsidRPr="0090078D">
              <w:rPr>
                <w:rFonts w:ascii="Times New Roman" w:hAnsi="Times New Roman"/>
                <w:sz w:val="24"/>
                <w:szCs w:val="24"/>
                <w:lang w:val="ro-RO"/>
              </w:rPr>
              <w:t>programmable</w:t>
            </w:r>
            <w:proofErr w:type="spellEnd"/>
            <w:r w:rsidR="0090078D" w:rsidRPr="0090078D">
              <w:rPr>
                <w:rFonts w:ascii="Times New Roman" w:hAnsi="Times New Roman"/>
                <w:sz w:val="24"/>
                <w:szCs w:val="24"/>
                <w:lang w:val="ro-RO"/>
              </w:rPr>
              <w:t xml:space="preserve"> logic controller</w:t>
            </w:r>
            <w:r w:rsidR="0090078D">
              <w:rPr>
                <w:rFonts w:ascii="Times New Roman" w:hAnsi="Times New Roman"/>
                <w:sz w:val="24"/>
                <w:szCs w:val="24"/>
                <w:lang w:val="ro-RO"/>
              </w:rPr>
              <w:t xml:space="preserve">, sau </w:t>
            </w:r>
            <w:r w:rsidRPr="00116203">
              <w:rPr>
                <w:rFonts w:ascii="Times New Roman" w:hAnsi="Times New Roman"/>
                <w:sz w:val="24"/>
                <w:szCs w:val="24"/>
                <w:lang w:val="ro-RO"/>
              </w:rPr>
              <w:t>PLC, panouri de afișare și elemente de avertizare de alarmă.</w:t>
            </w:r>
          </w:p>
          <w:p w14:paraId="737A9E22" w14:textId="6B719FFC" w:rsidR="00D0786C" w:rsidRPr="00116203" w:rsidRDefault="00D0786C" w:rsidP="00D0786C">
            <w:pPr>
              <w:tabs>
                <w:tab w:val="left" w:pos="720"/>
              </w:tabs>
              <w:spacing w:after="0" w:line="300" w:lineRule="auto"/>
              <w:jc w:val="both"/>
              <w:rPr>
                <w:rFonts w:ascii="Times New Roman" w:hAnsi="Times New Roman"/>
                <w:sz w:val="24"/>
                <w:szCs w:val="24"/>
                <w:lang w:val="ro-RO"/>
              </w:rPr>
            </w:pPr>
            <w:r w:rsidRPr="00116203">
              <w:rPr>
                <w:rFonts w:ascii="Times New Roman" w:hAnsi="Times New Roman"/>
                <w:sz w:val="24"/>
                <w:szCs w:val="24"/>
                <w:lang w:val="ro-RO"/>
              </w:rPr>
              <w:t>Camera de comandă/control</w:t>
            </w:r>
            <w:r w:rsidR="0090078D">
              <w:rPr>
                <w:rFonts w:ascii="Times New Roman" w:hAnsi="Times New Roman"/>
                <w:sz w:val="24"/>
                <w:szCs w:val="24"/>
                <w:lang w:val="ro-RO"/>
              </w:rPr>
              <w:t xml:space="preserve">, cu rol de </w:t>
            </w:r>
            <w:r w:rsidRPr="00116203">
              <w:rPr>
                <w:rFonts w:ascii="Times New Roman" w:hAnsi="Times New Roman"/>
                <w:sz w:val="24"/>
                <w:szCs w:val="24"/>
                <w:lang w:val="ro-RO"/>
              </w:rPr>
              <w:t>dispecerat local</w:t>
            </w:r>
            <w:r w:rsidR="0090078D">
              <w:rPr>
                <w:rFonts w:ascii="Times New Roman" w:hAnsi="Times New Roman"/>
                <w:sz w:val="24"/>
                <w:szCs w:val="24"/>
                <w:lang w:val="ro-RO"/>
              </w:rPr>
              <w:t>,</w:t>
            </w:r>
            <w:r w:rsidRPr="00116203">
              <w:rPr>
                <w:rFonts w:ascii="Times New Roman" w:hAnsi="Times New Roman"/>
                <w:sz w:val="24"/>
                <w:szCs w:val="24"/>
                <w:lang w:val="ro-RO"/>
              </w:rPr>
              <w:t xml:space="preserve"> este amplasata </w:t>
            </w:r>
            <w:r w:rsidR="0090078D">
              <w:rPr>
                <w:rFonts w:ascii="Times New Roman" w:hAnsi="Times New Roman"/>
                <w:sz w:val="24"/>
                <w:szCs w:val="24"/>
                <w:lang w:val="ro-RO"/>
              </w:rPr>
              <w:t>î</w:t>
            </w:r>
            <w:r w:rsidRPr="00116203">
              <w:rPr>
                <w:rFonts w:ascii="Times New Roman" w:hAnsi="Times New Roman"/>
                <w:sz w:val="24"/>
                <w:szCs w:val="24"/>
                <w:lang w:val="ro-RO"/>
              </w:rPr>
              <w:t xml:space="preserve">n casa barajistului </w:t>
            </w:r>
            <w:r w:rsidR="0090078D">
              <w:rPr>
                <w:rFonts w:ascii="Times New Roman" w:hAnsi="Times New Roman"/>
                <w:sz w:val="24"/>
                <w:szCs w:val="24"/>
                <w:lang w:val="ro-RO"/>
              </w:rPr>
              <w:t>ș</w:t>
            </w:r>
            <w:r w:rsidRPr="00116203">
              <w:rPr>
                <w:rFonts w:ascii="Times New Roman" w:hAnsi="Times New Roman"/>
                <w:sz w:val="24"/>
                <w:szCs w:val="24"/>
                <w:lang w:val="ro-RO"/>
              </w:rPr>
              <w:t xml:space="preserve">i este </w:t>
            </w:r>
            <w:r w:rsidR="00C251B9" w:rsidRPr="00116203">
              <w:rPr>
                <w:rFonts w:ascii="Times New Roman" w:hAnsi="Times New Roman"/>
                <w:sz w:val="24"/>
                <w:szCs w:val="24"/>
                <w:lang w:val="ro-RO"/>
              </w:rPr>
              <w:t>prevăzută</w:t>
            </w:r>
            <w:r w:rsidRPr="00116203">
              <w:rPr>
                <w:rFonts w:ascii="Times New Roman" w:hAnsi="Times New Roman"/>
                <w:sz w:val="24"/>
                <w:szCs w:val="24"/>
                <w:lang w:val="ro-RO"/>
              </w:rPr>
              <w:t xml:space="preserve"> a fi complet echipată pentru regimul de funcționare automată cu comandă și control atât local, cât și de la distanță pentru o serie de comenzi.</w:t>
            </w:r>
          </w:p>
          <w:p w14:paraId="421180CD" w14:textId="152AF7E4" w:rsidR="00D0786C" w:rsidRPr="00116203" w:rsidRDefault="00D0786C" w:rsidP="00D0786C">
            <w:pPr>
              <w:tabs>
                <w:tab w:val="left" w:pos="720"/>
              </w:tabs>
              <w:spacing w:after="0" w:line="300" w:lineRule="auto"/>
              <w:jc w:val="both"/>
              <w:rPr>
                <w:rFonts w:ascii="Times New Roman" w:hAnsi="Times New Roman"/>
                <w:sz w:val="24"/>
                <w:szCs w:val="24"/>
                <w:lang w:val="ro-RO"/>
              </w:rPr>
            </w:pPr>
            <w:r w:rsidRPr="00116203">
              <w:rPr>
                <w:rFonts w:ascii="Times New Roman" w:hAnsi="Times New Roman"/>
                <w:sz w:val="24"/>
                <w:szCs w:val="24"/>
                <w:lang w:val="ro-RO"/>
              </w:rPr>
              <w:t xml:space="preserve">De asemenea, va fi instalat </w:t>
            </w:r>
            <w:r w:rsidR="0090078D">
              <w:rPr>
                <w:rFonts w:ascii="Times New Roman" w:hAnsi="Times New Roman"/>
                <w:sz w:val="24"/>
                <w:szCs w:val="24"/>
                <w:lang w:val="ro-RO"/>
              </w:rPr>
              <w:t xml:space="preserve">un </w:t>
            </w:r>
            <w:r w:rsidRPr="00116203">
              <w:rPr>
                <w:rFonts w:ascii="Times New Roman" w:hAnsi="Times New Roman"/>
                <w:sz w:val="24"/>
                <w:szCs w:val="24"/>
                <w:lang w:val="ro-RO"/>
              </w:rPr>
              <w:t>sistem de monitorizare pentru efectuarea de măsurători dinamice și statice. Sistemele vor măsura deformarea, temperatura, înclinația și presiunea în corpul barajului.</w:t>
            </w:r>
          </w:p>
          <w:p w14:paraId="3E3508F5" w14:textId="624B049C" w:rsidR="00DB3666" w:rsidRPr="00116203" w:rsidRDefault="00D0786C" w:rsidP="003A6BF2">
            <w:pPr>
              <w:spacing w:after="0" w:line="300" w:lineRule="auto"/>
              <w:jc w:val="both"/>
              <w:rPr>
                <w:rFonts w:ascii="Times New Roman" w:hAnsi="Times New Roman"/>
                <w:sz w:val="24"/>
                <w:szCs w:val="24"/>
                <w:lang w:val="ro-RO"/>
              </w:rPr>
            </w:pPr>
            <w:r w:rsidRPr="00116203">
              <w:rPr>
                <w:rFonts w:ascii="Times New Roman" w:hAnsi="Times New Roman"/>
                <w:sz w:val="24"/>
                <w:szCs w:val="24"/>
                <w:lang w:val="ro-RO"/>
              </w:rPr>
              <w:t>Rețeaua de comunicație între baraj și camera de control va fi de tipul fibrei optice. La nivelul camerei de control va fi instalat un panou cu rol de comandă și control al barajului.</w:t>
            </w:r>
            <w:r w:rsidR="003A6BF2" w:rsidRPr="00116203">
              <w:rPr>
                <w:rFonts w:ascii="Times New Roman" w:hAnsi="Times New Roman"/>
                <w:sz w:val="24"/>
                <w:szCs w:val="24"/>
                <w:lang w:val="ro-RO"/>
              </w:rPr>
              <w:t xml:space="preserve"> </w:t>
            </w:r>
            <w:r w:rsidR="00B62C1C" w:rsidRPr="00116203">
              <w:rPr>
                <w:rFonts w:ascii="Times New Roman" w:hAnsi="Times New Roman"/>
                <w:sz w:val="24"/>
                <w:szCs w:val="24"/>
                <w:lang w:val="ro-RO"/>
              </w:rPr>
              <w:t>Prin implementarea sistemelor automatizate de monitorizare și control, lucrarea se aliniază cerințelor europene de digitizare a obiectivelor hidrotehnice,</w:t>
            </w:r>
            <w:r w:rsidR="00F506D2" w:rsidRPr="00116203">
              <w:rPr>
                <w:rFonts w:ascii="Times New Roman" w:hAnsi="Times New Roman"/>
                <w:sz w:val="24"/>
                <w:szCs w:val="24"/>
                <w:lang w:val="ro-RO"/>
              </w:rPr>
              <w:t xml:space="preserve"> </w:t>
            </w:r>
            <w:r w:rsidR="00B62C1C" w:rsidRPr="00116203">
              <w:rPr>
                <w:rFonts w:ascii="Times New Roman" w:hAnsi="Times New Roman"/>
                <w:sz w:val="24"/>
                <w:szCs w:val="24"/>
                <w:lang w:val="ro-RO"/>
              </w:rPr>
              <w:t>permițând monitorizarea și comanda în timp real a echipamentelor, concomitent cu transmiterea, înregistrarea și stocarea datelor.</w:t>
            </w:r>
          </w:p>
        </w:tc>
      </w:tr>
      <w:tr w:rsidR="00340387" w:rsidRPr="00116203" w14:paraId="775864E6" w14:textId="77777777" w:rsidTr="00A82581">
        <w:trPr>
          <w:trHeight w:val="52"/>
        </w:trPr>
        <w:tc>
          <w:tcPr>
            <w:tcW w:w="763" w:type="dxa"/>
          </w:tcPr>
          <w:p w14:paraId="4D6D4FE6"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3.8.</w:t>
            </w:r>
          </w:p>
        </w:tc>
        <w:tc>
          <w:tcPr>
            <w:tcW w:w="1955" w:type="dxa"/>
          </w:tcPr>
          <w:p w14:paraId="759F1506" w14:textId="77777777" w:rsidR="00DB3666" w:rsidRPr="00116203" w:rsidRDefault="00DB3666" w:rsidP="0090078D">
            <w:pPr>
              <w:spacing w:after="0" w:line="276" w:lineRule="auto"/>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Evaluarea costurilor şi beneficiilor din perspectiva dezvoltării durabile</w:t>
            </w:r>
          </w:p>
        </w:tc>
        <w:tc>
          <w:tcPr>
            <w:tcW w:w="7740" w:type="dxa"/>
            <w:gridSpan w:val="9"/>
          </w:tcPr>
          <w:p w14:paraId="72F68BA6" w14:textId="77777777" w:rsidR="00DB3666" w:rsidRPr="00116203" w:rsidRDefault="00DB3666" w:rsidP="00B62953">
            <w:pPr>
              <w:spacing w:after="0" w:line="300" w:lineRule="auto"/>
              <w:contextualSpacing/>
              <w:jc w:val="both"/>
              <w:rPr>
                <w:rFonts w:ascii="Times New Roman" w:eastAsia="Times New Roman" w:hAnsi="Times New Roman"/>
                <w:b/>
                <w:noProof/>
                <w:sz w:val="24"/>
                <w:szCs w:val="24"/>
                <w:lang w:val="ro-RO"/>
              </w:rPr>
            </w:pPr>
            <w:r w:rsidRPr="00116203">
              <w:rPr>
                <w:rFonts w:ascii="Times New Roman" w:hAnsi="Times New Roman"/>
                <w:sz w:val="24"/>
                <w:szCs w:val="24"/>
                <w:lang w:val="ro-RO" w:eastAsia="ar-SA"/>
              </w:rPr>
              <w:t>Proiectul de act normativ nu se referă la acest subiect.</w:t>
            </w:r>
          </w:p>
        </w:tc>
      </w:tr>
      <w:tr w:rsidR="00340387" w:rsidRPr="00116203" w14:paraId="4DF6E27E" w14:textId="77777777" w:rsidTr="00A82581">
        <w:trPr>
          <w:trHeight w:val="52"/>
        </w:trPr>
        <w:tc>
          <w:tcPr>
            <w:tcW w:w="763" w:type="dxa"/>
          </w:tcPr>
          <w:p w14:paraId="1523C6AA"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3.9.</w:t>
            </w:r>
          </w:p>
        </w:tc>
        <w:tc>
          <w:tcPr>
            <w:tcW w:w="1955" w:type="dxa"/>
          </w:tcPr>
          <w:p w14:paraId="18892C05"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Alte informaţii</w:t>
            </w:r>
          </w:p>
        </w:tc>
        <w:tc>
          <w:tcPr>
            <w:tcW w:w="7740" w:type="dxa"/>
            <w:gridSpan w:val="9"/>
          </w:tcPr>
          <w:p w14:paraId="616A817F" w14:textId="77777777" w:rsidR="00DB3666" w:rsidRPr="00116203" w:rsidRDefault="00DB3666" w:rsidP="00B62953">
            <w:pPr>
              <w:suppressAutoHyphens/>
              <w:spacing w:after="0" w:line="300" w:lineRule="auto"/>
              <w:jc w:val="both"/>
              <w:rPr>
                <w:rFonts w:ascii="Times New Roman" w:hAnsi="Times New Roman"/>
                <w:sz w:val="24"/>
                <w:szCs w:val="24"/>
                <w:lang w:val="ro-RO" w:eastAsia="ar-SA"/>
              </w:rPr>
            </w:pPr>
            <w:r w:rsidRPr="00116203">
              <w:rPr>
                <w:rFonts w:ascii="Times New Roman" w:hAnsi="Times New Roman"/>
                <w:sz w:val="24"/>
                <w:szCs w:val="24"/>
                <w:lang w:val="ro-RO" w:eastAsia="ar-SA"/>
              </w:rPr>
              <w:t>Nu au fost identificate.</w:t>
            </w:r>
          </w:p>
        </w:tc>
      </w:tr>
      <w:tr w:rsidR="00340387" w:rsidRPr="00116203" w14:paraId="5C8CC698" w14:textId="77777777" w:rsidTr="00A82581">
        <w:trPr>
          <w:trHeight w:val="52"/>
        </w:trPr>
        <w:tc>
          <w:tcPr>
            <w:tcW w:w="10458" w:type="dxa"/>
            <w:gridSpan w:val="11"/>
          </w:tcPr>
          <w:p w14:paraId="6E4EDC13" w14:textId="77777777" w:rsidR="000322DC" w:rsidRPr="00116203" w:rsidRDefault="000322DC" w:rsidP="00B62953">
            <w:pPr>
              <w:spacing w:after="0" w:line="300" w:lineRule="auto"/>
              <w:contextualSpacing/>
              <w:jc w:val="center"/>
              <w:rPr>
                <w:rFonts w:ascii="Times New Roman" w:eastAsia="Times New Roman" w:hAnsi="Times New Roman"/>
                <w:b/>
                <w:noProof/>
                <w:sz w:val="24"/>
                <w:szCs w:val="24"/>
                <w:lang w:val="ro-RO"/>
              </w:rPr>
            </w:pPr>
          </w:p>
          <w:p w14:paraId="135BD132" w14:textId="30C41B0F" w:rsidR="00DB3666" w:rsidRPr="00116203" w:rsidRDefault="00DB366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Secţiunea a 4-a</w:t>
            </w:r>
          </w:p>
          <w:p w14:paraId="44752156" w14:textId="77777777" w:rsidR="00F506D2" w:rsidRPr="00116203" w:rsidRDefault="00DB366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Impactul financiar asupra bugetului general consolidat atât pe termen scurt, pentru anul curent, cât şi pe termen lung (pe 5 ani), inclusiv informaţii cu privire la cheltuieli şi venituri</w:t>
            </w:r>
          </w:p>
        </w:tc>
      </w:tr>
      <w:tr w:rsidR="00340387" w:rsidRPr="00116203" w14:paraId="144E3C1B" w14:textId="77777777" w:rsidTr="00A82581">
        <w:trPr>
          <w:trHeight w:val="52"/>
        </w:trPr>
        <w:tc>
          <w:tcPr>
            <w:tcW w:w="10458" w:type="dxa"/>
            <w:gridSpan w:val="11"/>
          </w:tcPr>
          <w:p w14:paraId="1FAB93B5"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 xml:space="preserve">- în mii lei (RON) – </w:t>
            </w:r>
          </w:p>
        </w:tc>
      </w:tr>
      <w:tr w:rsidR="00340387" w:rsidRPr="00116203" w14:paraId="00746BDF" w14:textId="77777777" w:rsidTr="00A82581">
        <w:trPr>
          <w:trHeight w:val="45"/>
        </w:trPr>
        <w:tc>
          <w:tcPr>
            <w:tcW w:w="3963" w:type="dxa"/>
            <w:gridSpan w:val="3"/>
            <w:vAlign w:val="center"/>
          </w:tcPr>
          <w:p w14:paraId="186497E0"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Indicatori</w:t>
            </w:r>
          </w:p>
        </w:tc>
        <w:tc>
          <w:tcPr>
            <w:tcW w:w="1740" w:type="dxa"/>
            <w:gridSpan w:val="3"/>
            <w:vAlign w:val="center"/>
          </w:tcPr>
          <w:p w14:paraId="66232B76" w14:textId="77777777" w:rsidR="00DB3666" w:rsidRPr="00116203" w:rsidRDefault="00DB3666" w:rsidP="00B62953">
            <w:pPr>
              <w:tabs>
                <w:tab w:val="left" w:pos="720"/>
              </w:tabs>
              <w:spacing w:after="0" w:line="300" w:lineRule="auto"/>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Anul</w:t>
            </w:r>
          </w:p>
          <w:p w14:paraId="6E474BD2" w14:textId="77777777" w:rsidR="00DB3666" w:rsidRPr="00116203" w:rsidRDefault="00DB3666" w:rsidP="00B62953">
            <w:pPr>
              <w:tabs>
                <w:tab w:val="left" w:pos="720"/>
              </w:tabs>
              <w:spacing w:after="0" w:line="300" w:lineRule="auto"/>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curent</w:t>
            </w:r>
          </w:p>
        </w:tc>
        <w:tc>
          <w:tcPr>
            <w:tcW w:w="2410" w:type="dxa"/>
            <w:gridSpan w:val="4"/>
            <w:vAlign w:val="center"/>
          </w:tcPr>
          <w:p w14:paraId="40349E17" w14:textId="77777777" w:rsidR="00DB3666" w:rsidRPr="00116203" w:rsidRDefault="00DB3666" w:rsidP="00B62953">
            <w:pPr>
              <w:tabs>
                <w:tab w:val="left" w:pos="720"/>
              </w:tabs>
              <w:spacing w:after="0" w:line="300" w:lineRule="auto"/>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Urmatorii patru ani</w:t>
            </w:r>
          </w:p>
        </w:tc>
        <w:tc>
          <w:tcPr>
            <w:tcW w:w="2345" w:type="dxa"/>
            <w:vAlign w:val="center"/>
          </w:tcPr>
          <w:p w14:paraId="3DA1BA4A"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Media pe cinci ani</w:t>
            </w:r>
          </w:p>
        </w:tc>
      </w:tr>
      <w:tr w:rsidR="00340387" w:rsidRPr="00116203" w14:paraId="4B82ABA0" w14:textId="77777777" w:rsidTr="00A82581">
        <w:trPr>
          <w:trHeight w:val="45"/>
        </w:trPr>
        <w:tc>
          <w:tcPr>
            <w:tcW w:w="3963" w:type="dxa"/>
            <w:gridSpan w:val="3"/>
            <w:vAlign w:val="center"/>
          </w:tcPr>
          <w:p w14:paraId="0D5B0C54" w14:textId="77777777" w:rsidR="00DB3666" w:rsidRPr="00116203" w:rsidRDefault="00DB3666" w:rsidP="00B62953">
            <w:pPr>
              <w:spacing w:after="0" w:line="300" w:lineRule="auto"/>
              <w:contextualSpacing/>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1</w:t>
            </w:r>
          </w:p>
        </w:tc>
        <w:tc>
          <w:tcPr>
            <w:tcW w:w="1740" w:type="dxa"/>
            <w:gridSpan w:val="3"/>
            <w:vAlign w:val="center"/>
          </w:tcPr>
          <w:p w14:paraId="78F49C79"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2</w:t>
            </w:r>
          </w:p>
        </w:tc>
        <w:tc>
          <w:tcPr>
            <w:tcW w:w="663" w:type="dxa"/>
            <w:vAlign w:val="center"/>
          </w:tcPr>
          <w:p w14:paraId="5B23CEDF"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3</w:t>
            </w:r>
          </w:p>
        </w:tc>
        <w:tc>
          <w:tcPr>
            <w:tcW w:w="594" w:type="dxa"/>
            <w:vAlign w:val="center"/>
          </w:tcPr>
          <w:p w14:paraId="07C41B74"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4</w:t>
            </w:r>
          </w:p>
        </w:tc>
        <w:tc>
          <w:tcPr>
            <w:tcW w:w="586" w:type="dxa"/>
            <w:vAlign w:val="center"/>
          </w:tcPr>
          <w:p w14:paraId="095DEDD6"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5</w:t>
            </w:r>
          </w:p>
        </w:tc>
        <w:tc>
          <w:tcPr>
            <w:tcW w:w="567" w:type="dxa"/>
            <w:vAlign w:val="center"/>
          </w:tcPr>
          <w:p w14:paraId="7379E329"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6</w:t>
            </w:r>
          </w:p>
        </w:tc>
        <w:tc>
          <w:tcPr>
            <w:tcW w:w="2345" w:type="dxa"/>
            <w:vAlign w:val="center"/>
          </w:tcPr>
          <w:p w14:paraId="260C937B"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7</w:t>
            </w:r>
          </w:p>
        </w:tc>
      </w:tr>
      <w:tr w:rsidR="00340387" w:rsidRPr="00116203" w14:paraId="4471CD1E" w14:textId="77777777" w:rsidTr="00A82581">
        <w:trPr>
          <w:trHeight w:val="45"/>
        </w:trPr>
        <w:tc>
          <w:tcPr>
            <w:tcW w:w="3963" w:type="dxa"/>
            <w:gridSpan w:val="3"/>
            <w:vAlign w:val="center"/>
          </w:tcPr>
          <w:p w14:paraId="6EFF0013"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4.1. Modificări ale veniturilor bugetare, plus/minus, din care:</w:t>
            </w:r>
          </w:p>
        </w:tc>
        <w:tc>
          <w:tcPr>
            <w:tcW w:w="1740" w:type="dxa"/>
            <w:gridSpan w:val="3"/>
            <w:vAlign w:val="center"/>
          </w:tcPr>
          <w:p w14:paraId="47B2C8C5"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30CD0EC0"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45BBA5C7"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4AD3AED1"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35E65481"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6044A4C4"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30E95549" w14:textId="77777777" w:rsidTr="00A82581">
        <w:trPr>
          <w:trHeight w:val="45"/>
        </w:trPr>
        <w:tc>
          <w:tcPr>
            <w:tcW w:w="3963" w:type="dxa"/>
            <w:gridSpan w:val="3"/>
            <w:vAlign w:val="center"/>
          </w:tcPr>
          <w:p w14:paraId="5CD6D08A"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a) buget de stat, din acesta:</w:t>
            </w:r>
          </w:p>
          <w:p w14:paraId="380B1367"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 impozit pe profit</w:t>
            </w:r>
          </w:p>
          <w:p w14:paraId="1BF42505"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lastRenderedPageBreak/>
              <w:t>(ii) impozit pe venit</w:t>
            </w:r>
          </w:p>
        </w:tc>
        <w:tc>
          <w:tcPr>
            <w:tcW w:w="1740" w:type="dxa"/>
            <w:gridSpan w:val="3"/>
            <w:vAlign w:val="center"/>
          </w:tcPr>
          <w:p w14:paraId="003CF90D"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lastRenderedPageBreak/>
              <w:t>-</w:t>
            </w:r>
          </w:p>
        </w:tc>
        <w:tc>
          <w:tcPr>
            <w:tcW w:w="663" w:type="dxa"/>
            <w:vAlign w:val="center"/>
          </w:tcPr>
          <w:p w14:paraId="3E2B1F18"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1754BE7A"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291C1F9F"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36F5CD4F"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0ED23288"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70E84773" w14:textId="77777777" w:rsidTr="00A82581">
        <w:trPr>
          <w:trHeight w:val="45"/>
        </w:trPr>
        <w:tc>
          <w:tcPr>
            <w:tcW w:w="3963" w:type="dxa"/>
            <w:gridSpan w:val="3"/>
            <w:vAlign w:val="center"/>
          </w:tcPr>
          <w:p w14:paraId="0279AF1C"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b) bugete locale</w:t>
            </w:r>
          </w:p>
          <w:p w14:paraId="113F73A1"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 impozit pe profit</w:t>
            </w:r>
          </w:p>
        </w:tc>
        <w:tc>
          <w:tcPr>
            <w:tcW w:w="1740" w:type="dxa"/>
            <w:gridSpan w:val="3"/>
            <w:vAlign w:val="center"/>
          </w:tcPr>
          <w:p w14:paraId="4A43B2A5"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2229358A"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21F7C18E"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38C936EF"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1A4D3A34"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1FBEAC64"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455A47FB" w14:textId="77777777" w:rsidTr="00A82581">
        <w:trPr>
          <w:trHeight w:val="45"/>
        </w:trPr>
        <w:tc>
          <w:tcPr>
            <w:tcW w:w="3963" w:type="dxa"/>
            <w:gridSpan w:val="3"/>
            <w:vAlign w:val="center"/>
          </w:tcPr>
          <w:p w14:paraId="1A09FFCA"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c) bugetul asigurărilor sociale de stat:</w:t>
            </w:r>
          </w:p>
          <w:p w14:paraId="0CA6A959"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 contribuţii de asigurări</w:t>
            </w:r>
          </w:p>
        </w:tc>
        <w:tc>
          <w:tcPr>
            <w:tcW w:w="1740" w:type="dxa"/>
            <w:gridSpan w:val="3"/>
            <w:vAlign w:val="center"/>
          </w:tcPr>
          <w:p w14:paraId="70BB8150"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645CCCED"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572E8B78"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2FA95F99"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0FC544BB"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1DEA6CBD"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4C2EB4EC" w14:textId="77777777" w:rsidTr="00A82581">
        <w:trPr>
          <w:trHeight w:val="45"/>
        </w:trPr>
        <w:tc>
          <w:tcPr>
            <w:tcW w:w="3963" w:type="dxa"/>
            <w:gridSpan w:val="3"/>
            <w:vAlign w:val="center"/>
          </w:tcPr>
          <w:p w14:paraId="3388404D"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d) alte tipuri de venituri</w:t>
            </w:r>
          </w:p>
          <w:p w14:paraId="0D1794D4"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(se va menționa natura acestora)</w:t>
            </w:r>
          </w:p>
        </w:tc>
        <w:tc>
          <w:tcPr>
            <w:tcW w:w="1740" w:type="dxa"/>
            <w:gridSpan w:val="3"/>
            <w:vAlign w:val="center"/>
          </w:tcPr>
          <w:p w14:paraId="5CB54E19"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3282010E"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406F461C"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07E179B7"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70071747"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5B14E8AA"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213385A4" w14:textId="77777777" w:rsidTr="00A82581">
        <w:trPr>
          <w:trHeight w:val="45"/>
        </w:trPr>
        <w:tc>
          <w:tcPr>
            <w:tcW w:w="3963" w:type="dxa"/>
            <w:gridSpan w:val="3"/>
            <w:vAlign w:val="center"/>
          </w:tcPr>
          <w:p w14:paraId="36DFA28B"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4.2. Modificări ale cheltuielilor bugetare, plus/minus, din care:</w:t>
            </w:r>
          </w:p>
        </w:tc>
        <w:tc>
          <w:tcPr>
            <w:tcW w:w="1740" w:type="dxa"/>
            <w:gridSpan w:val="3"/>
            <w:vAlign w:val="center"/>
          </w:tcPr>
          <w:p w14:paraId="3C6B7C0C"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0282B221"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6AF84054"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50C8B407"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3EAF5579"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676ED022"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07107520" w14:textId="77777777" w:rsidTr="00A82581">
        <w:trPr>
          <w:trHeight w:val="45"/>
        </w:trPr>
        <w:tc>
          <w:tcPr>
            <w:tcW w:w="3963" w:type="dxa"/>
            <w:gridSpan w:val="3"/>
            <w:vAlign w:val="center"/>
          </w:tcPr>
          <w:p w14:paraId="509A9D86"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a) buget de stat, din acesta:</w:t>
            </w:r>
          </w:p>
          <w:p w14:paraId="5699F951"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 cheltuieli de personal</w:t>
            </w:r>
          </w:p>
          <w:p w14:paraId="6BFE77E2"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(ii) bunuri şi servicii</w:t>
            </w:r>
          </w:p>
        </w:tc>
        <w:tc>
          <w:tcPr>
            <w:tcW w:w="1740" w:type="dxa"/>
            <w:gridSpan w:val="3"/>
            <w:vAlign w:val="center"/>
          </w:tcPr>
          <w:p w14:paraId="1C4A02AE"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5E557E23"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10D4F602"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54EE76C7"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5B4F9824"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178C93D8"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6A48B826" w14:textId="77777777" w:rsidTr="00A82581">
        <w:trPr>
          <w:trHeight w:val="45"/>
        </w:trPr>
        <w:tc>
          <w:tcPr>
            <w:tcW w:w="3963" w:type="dxa"/>
            <w:gridSpan w:val="3"/>
            <w:vAlign w:val="center"/>
          </w:tcPr>
          <w:p w14:paraId="1D6A142F"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b) bugete locale:</w:t>
            </w:r>
          </w:p>
          <w:p w14:paraId="09951476"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 cheltuieli de personal</w:t>
            </w:r>
          </w:p>
          <w:p w14:paraId="373EADFD"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(ii) bunuri şi servicii</w:t>
            </w:r>
          </w:p>
        </w:tc>
        <w:tc>
          <w:tcPr>
            <w:tcW w:w="1740" w:type="dxa"/>
            <w:gridSpan w:val="3"/>
            <w:vAlign w:val="center"/>
          </w:tcPr>
          <w:p w14:paraId="7AA58272"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3A8A50D1"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674B3013"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4A80340D"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3359A6D2"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1161A6CD"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07534FC7" w14:textId="77777777" w:rsidTr="00A82581">
        <w:trPr>
          <w:trHeight w:val="45"/>
        </w:trPr>
        <w:tc>
          <w:tcPr>
            <w:tcW w:w="3963" w:type="dxa"/>
            <w:gridSpan w:val="3"/>
            <w:vAlign w:val="center"/>
          </w:tcPr>
          <w:p w14:paraId="02CD740F"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c) bugetul asigurărilor sociale de stat:</w:t>
            </w:r>
          </w:p>
          <w:p w14:paraId="1EEA064B"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 cheltuieli de personal</w:t>
            </w:r>
          </w:p>
          <w:p w14:paraId="1300307C"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(ii) bunuri şi servicii</w:t>
            </w:r>
          </w:p>
        </w:tc>
        <w:tc>
          <w:tcPr>
            <w:tcW w:w="1740" w:type="dxa"/>
            <w:gridSpan w:val="3"/>
            <w:vAlign w:val="center"/>
          </w:tcPr>
          <w:p w14:paraId="0950C93C"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7B44C182"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17C099B5"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52D5636F"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5F547961"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46C17932"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777956A8" w14:textId="77777777" w:rsidTr="00A82581">
        <w:trPr>
          <w:trHeight w:val="45"/>
        </w:trPr>
        <w:tc>
          <w:tcPr>
            <w:tcW w:w="3963" w:type="dxa"/>
            <w:gridSpan w:val="3"/>
            <w:vAlign w:val="center"/>
          </w:tcPr>
          <w:p w14:paraId="22284C41"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d) alte tipuri de cheltuieli</w:t>
            </w:r>
          </w:p>
          <w:p w14:paraId="7F020D9C"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(se va menționa natura acestora)</w:t>
            </w:r>
          </w:p>
        </w:tc>
        <w:tc>
          <w:tcPr>
            <w:tcW w:w="1740" w:type="dxa"/>
            <w:gridSpan w:val="3"/>
            <w:vAlign w:val="center"/>
          </w:tcPr>
          <w:p w14:paraId="0CD11C20"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4D30B43E"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607F8656"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17518CF4"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2E991BD9"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42CE17F1"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1763DFF3" w14:textId="77777777" w:rsidTr="00A82581">
        <w:trPr>
          <w:trHeight w:val="45"/>
        </w:trPr>
        <w:tc>
          <w:tcPr>
            <w:tcW w:w="3963" w:type="dxa"/>
            <w:gridSpan w:val="3"/>
            <w:vAlign w:val="center"/>
          </w:tcPr>
          <w:p w14:paraId="04FE70A2"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4.3. Impact financiar, plus/minus, din care:</w:t>
            </w:r>
          </w:p>
        </w:tc>
        <w:tc>
          <w:tcPr>
            <w:tcW w:w="1740" w:type="dxa"/>
            <w:gridSpan w:val="3"/>
            <w:vAlign w:val="center"/>
          </w:tcPr>
          <w:p w14:paraId="3033A53C"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4856B2FB"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411D2C43"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1737E175"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55D0F42F"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4C348F22"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178E1731" w14:textId="77777777" w:rsidTr="00A82581">
        <w:trPr>
          <w:trHeight w:val="45"/>
        </w:trPr>
        <w:tc>
          <w:tcPr>
            <w:tcW w:w="3963" w:type="dxa"/>
            <w:gridSpan w:val="3"/>
            <w:vAlign w:val="center"/>
          </w:tcPr>
          <w:p w14:paraId="6D932386"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a) buget de stat</w:t>
            </w:r>
          </w:p>
        </w:tc>
        <w:tc>
          <w:tcPr>
            <w:tcW w:w="1740" w:type="dxa"/>
            <w:gridSpan w:val="3"/>
            <w:vAlign w:val="center"/>
          </w:tcPr>
          <w:p w14:paraId="40C6B900"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22B40F71"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70C11EBD"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3BC53DCF"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18E0FF80"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0AB6880D"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25EFC271" w14:textId="77777777" w:rsidTr="00A82581">
        <w:trPr>
          <w:trHeight w:val="45"/>
        </w:trPr>
        <w:tc>
          <w:tcPr>
            <w:tcW w:w="3963" w:type="dxa"/>
            <w:gridSpan w:val="3"/>
            <w:vAlign w:val="center"/>
          </w:tcPr>
          <w:p w14:paraId="411C7CAE"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b) bugete locale</w:t>
            </w:r>
          </w:p>
        </w:tc>
        <w:tc>
          <w:tcPr>
            <w:tcW w:w="1740" w:type="dxa"/>
            <w:gridSpan w:val="3"/>
            <w:vAlign w:val="center"/>
          </w:tcPr>
          <w:p w14:paraId="7CE7FCCB"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6AD9F2ED"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46495F9D"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07E5EB12"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1A77CDA2"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01188D42"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4B5B3A58" w14:textId="77777777" w:rsidTr="00A82581">
        <w:trPr>
          <w:trHeight w:val="45"/>
        </w:trPr>
        <w:tc>
          <w:tcPr>
            <w:tcW w:w="3963" w:type="dxa"/>
            <w:gridSpan w:val="3"/>
            <w:vAlign w:val="center"/>
          </w:tcPr>
          <w:p w14:paraId="7A033BFF"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4.4. Propuneri pentru acoperirea creşterii cheltuielilor bugetare</w:t>
            </w:r>
          </w:p>
        </w:tc>
        <w:tc>
          <w:tcPr>
            <w:tcW w:w="1740" w:type="dxa"/>
            <w:gridSpan w:val="3"/>
            <w:vAlign w:val="center"/>
          </w:tcPr>
          <w:p w14:paraId="69218DE6"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474D9422"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0638C58E"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4AFF8CF6"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48CF91EF"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5E1E4C1F"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60DA5B3B" w14:textId="77777777" w:rsidTr="00A82581">
        <w:trPr>
          <w:trHeight w:val="45"/>
        </w:trPr>
        <w:tc>
          <w:tcPr>
            <w:tcW w:w="3963" w:type="dxa"/>
            <w:gridSpan w:val="3"/>
            <w:vAlign w:val="center"/>
          </w:tcPr>
          <w:p w14:paraId="05DA3031"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4.5. Propuneri pentru a compensa reducerea veniturilor bugetare</w:t>
            </w:r>
          </w:p>
        </w:tc>
        <w:tc>
          <w:tcPr>
            <w:tcW w:w="1740" w:type="dxa"/>
            <w:gridSpan w:val="3"/>
            <w:vAlign w:val="center"/>
          </w:tcPr>
          <w:p w14:paraId="1E7782B2"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69DDB7A9"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79DBB5CB"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7CDA200F"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570CCE44"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2151F96C"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12B1AE63" w14:textId="77777777" w:rsidTr="00A82581">
        <w:trPr>
          <w:trHeight w:val="45"/>
        </w:trPr>
        <w:tc>
          <w:tcPr>
            <w:tcW w:w="3963" w:type="dxa"/>
            <w:gridSpan w:val="3"/>
            <w:vAlign w:val="center"/>
          </w:tcPr>
          <w:p w14:paraId="33EACCB6"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4.6. Calcule detaliate privind fundamentarea modificărilor veniturilor şi/sau cheltuielilor bugetare</w:t>
            </w:r>
          </w:p>
        </w:tc>
        <w:tc>
          <w:tcPr>
            <w:tcW w:w="1740" w:type="dxa"/>
            <w:gridSpan w:val="3"/>
            <w:vAlign w:val="center"/>
          </w:tcPr>
          <w:p w14:paraId="51BC39A2"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3CFBDBAF"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2527AEA1"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7E631919"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3AC6C047"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75CB48B8"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591C78A8" w14:textId="77777777" w:rsidTr="00A82581">
        <w:trPr>
          <w:trHeight w:val="45"/>
        </w:trPr>
        <w:tc>
          <w:tcPr>
            <w:tcW w:w="3963" w:type="dxa"/>
            <w:gridSpan w:val="3"/>
            <w:vAlign w:val="center"/>
          </w:tcPr>
          <w:p w14:paraId="457BC30A"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4.7. Prezentarea, în cazul proiectelor de acte normative a căror adoptare atrage majorarea cheltuielilor bugetare, a următoarelor documente:</w:t>
            </w:r>
          </w:p>
          <w:p w14:paraId="37F61D84"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p>
        </w:tc>
        <w:tc>
          <w:tcPr>
            <w:tcW w:w="1740" w:type="dxa"/>
            <w:gridSpan w:val="3"/>
            <w:vAlign w:val="center"/>
          </w:tcPr>
          <w:p w14:paraId="77D72458"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663" w:type="dxa"/>
            <w:vAlign w:val="center"/>
          </w:tcPr>
          <w:p w14:paraId="139A4A8B"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212A72AA"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747DB820"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160D91B3"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219B2D10"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1786F739" w14:textId="77777777" w:rsidTr="00A82581">
        <w:trPr>
          <w:trHeight w:val="45"/>
        </w:trPr>
        <w:tc>
          <w:tcPr>
            <w:tcW w:w="3963" w:type="dxa"/>
            <w:gridSpan w:val="3"/>
            <w:vAlign w:val="center"/>
          </w:tcPr>
          <w:p w14:paraId="344DA790"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 xml:space="preserve">a) fişa financiară prevăzută la art. 15 din Legea nr. 500/2002 privind finanţele publice, cu modificările şi completările ulterioare, însoţită de </w:t>
            </w:r>
            <w:r w:rsidRPr="00116203">
              <w:rPr>
                <w:rFonts w:ascii="Times New Roman" w:eastAsia="Times New Roman" w:hAnsi="Times New Roman"/>
                <w:noProof/>
                <w:sz w:val="24"/>
                <w:szCs w:val="24"/>
                <w:lang w:val="ro-RO"/>
              </w:rPr>
              <w:lastRenderedPageBreak/>
              <w:t>ipotezele şi metodologia de calcul utilizate;</w:t>
            </w:r>
          </w:p>
          <w:p w14:paraId="222213AF"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740" w:type="dxa"/>
            <w:gridSpan w:val="3"/>
            <w:vAlign w:val="center"/>
          </w:tcPr>
          <w:p w14:paraId="1059E849"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lastRenderedPageBreak/>
              <w:t>-</w:t>
            </w:r>
          </w:p>
        </w:tc>
        <w:tc>
          <w:tcPr>
            <w:tcW w:w="663" w:type="dxa"/>
            <w:vAlign w:val="center"/>
          </w:tcPr>
          <w:p w14:paraId="6430E57A"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94" w:type="dxa"/>
            <w:vAlign w:val="center"/>
          </w:tcPr>
          <w:p w14:paraId="42E0528F"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86" w:type="dxa"/>
            <w:vAlign w:val="center"/>
          </w:tcPr>
          <w:p w14:paraId="32CC1E9A"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567" w:type="dxa"/>
            <w:vAlign w:val="center"/>
          </w:tcPr>
          <w:p w14:paraId="5BBECDF0"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c>
          <w:tcPr>
            <w:tcW w:w="2345" w:type="dxa"/>
            <w:vAlign w:val="center"/>
          </w:tcPr>
          <w:p w14:paraId="41EF61C7" w14:textId="77777777" w:rsidR="00DB3666" w:rsidRPr="00116203" w:rsidRDefault="00DB3666" w:rsidP="00B62953">
            <w:pPr>
              <w:tabs>
                <w:tab w:val="left" w:pos="720"/>
              </w:tabs>
              <w:spacing w:after="0" w:line="300" w:lineRule="auto"/>
              <w:jc w:val="center"/>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w:t>
            </w:r>
          </w:p>
        </w:tc>
      </w:tr>
      <w:tr w:rsidR="00340387" w:rsidRPr="00116203" w14:paraId="0C75C8D1" w14:textId="77777777" w:rsidTr="00A82581">
        <w:trPr>
          <w:trHeight w:val="45"/>
        </w:trPr>
        <w:tc>
          <w:tcPr>
            <w:tcW w:w="3963" w:type="dxa"/>
            <w:gridSpan w:val="3"/>
            <w:vAlign w:val="center"/>
          </w:tcPr>
          <w:p w14:paraId="2FC6F6B6"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4.8. Alte informații</w:t>
            </w:r>
          </w:p>
        </w:tc>
        <w:tc>
          <w:tcPr>
            <w:tcW w:w="6495" w:type="dxa"/>
            <w:gridSpan w:val="8"/>
            <w:vAlign w:val="center"/>
          </w:tcPr>
          <w:p w14:paraId="74D6CC82" w14:textId="4B9D00D1" w:rsidR="00E13D0E" w:rsidRPr="00116203" w:rsidRDefault="00E679BE" w:rsidP="00E679BE">
            <w:pPr>
              <w:spacing w:after="120"/>
              <w:jc w:val="both"/>
              <w:rPr>
                <w:rFonts w:ascii="Times New Roman" w:hAnsi="Times New Roman"/>
                <w:b/>
                <w:sz w:val="24"/>
                <w:szCs w:val="24"/>
                <w:lang w:val="ro-RO"/>
              </w:rPr>
            </w:pPr>
            <w:bookmarkStart w:id="3" w:name="_Hlk54097450"/>
            <w:r w:rsidRPr="00116203">
              <w:rPr>
                <w:rFonts w:ascii="Times New Roman" w:hAnsi="Times New Roman"/>
                <w:sz w:val="24"/>
                <w:szCs w:val="24"/>
                <w:lang w:val="ro-RO"/>
              </w:rPr>
              <w:t xml:space="preserve">          </w:t>
            </w:r>
            <w:proofErr w:type="spellStart"/>
            <w:r w:rsidR="0090078D" w:rsidRPr="0090078D">
              <w:rPr>
                <w:rFonts w:ascii="Times New Roman" w:hAnsi="Times New Roman"/>
                <w:sz w:val="24"/>
                <w:szCs w:val="24"/>
                <w:lang w:val="ro-RO"/>
              </w:rPr>
              <w:t>Finanţarea</w:t>
            </w:r>
            <w:proofErr w:type="spellEnd"/>
            <w:r w:rsidR="0090078D" w:rsidRPr="0090078D">
              <w:rPr>
                <w:rFonts w:ascii="Times New Roman" w:hAnsi="Times New Roman"/>
                <w:sz w:val="24"/>
                <w:szCs w:val="24"/>
                <w:lang w:val="ro-RO"/>
              </w:rPr>
              <w:t xml:space="preserve"> obiectivului de investiții se realizează din sumele aferente componentei de împrumut a Planului Național de Redresare și Reziliență, Componenta 1 – Managementul Apei, și din finanțare publică națională, de la bugetul de stat prin Ministerul Mediului, Apelor și Pădurilor, din veniturile proprii ale Administrației Naționale „Apele Române”, precum și din alte surse legal constituite, în limita sumelor aprobate anual cu această destinație, conform programelor de investiții publice aprobate potrivit legii.</w:t>
            </w:r>
          </w:p>
          <w:bookmarkEnd w:id="3"/>
          <w:p w14:paraId="5D033F62" w14:textId="66B18239" w:rsidR="00DB3666" w:rsidRPr="00116203" w:rsidRDefault="00E679BE" w:rsidP="000322DC">
            <w:pPr>
              <w:spacing w:after="0" w:line="240" w:lineRule="auto"/>
              <w:jc w:val="both"/>
              <w:rPr>
                <w:rFonts w:ascii="Times New Roman" w:eastAsia="Times New Roman" w:hAnsi="Times New Roman"/>
                <w:sz w:val="24"/>
                <w:szCs w:val="24"/>
                <w:lang w:val="ro-RO" w:eastAsia="ar-SA"/>
              </w:rPr>
            </w:pPr>
            <w:r w:rsidRPr="00116203">
              <w:rPr>
                <w:rFonts w:ascii="Times New Roman" w:eastAsia="Times New Roman" w:hAnsi="Times New Roman"/>
                <w:sz w:val="24"/>
                <w:szCs w:val="24"/>
                <w:lang w:val="ro-RO" w:eastAsia="ar-SA"/>
              </w:rPr>
              <w:t xml:space="preserve">           </w:t>
            </w:r>
            <w:r w:rsidR="005207FA" w:rsidRPr="00116203">
              <w:rPr>
                <w:rFonts w:ascii="Times New Roman" w:eastAsia="Times New Roman" w:hAnsi="Times New Roman"/>
                <w:sz w:val="24"/>
                <w:szCs w:val="24"/>
                <w:lang w:val="ro-RO" w:eastAsia="ar-SA"/>
              </w:rPr>
              <w:t xml:space="preserve">Proiectul a fost elaborat în conformitate cu prevederile Hotărârii </w:t>
            </w:r>
            <w:r w:rsidR="000322DC" w:rsidRPr="00116203">
              <w:rPr>
                <w:rFonts w:ascii="Times New Roman" w:eastAsia="Times New Roman" w:hAnsi="Times New Roman"/>
                <w:sz w:val="24"/>
                <w:szCs w:val="24"/>
                <w:lang w:val="ro-RO" w:eastAsia="ar-SA"/>
              </w:rPr>
              <w:t>G</w:t>
            </w:r>
            <w:r w:rsidRPr="00116203">
              <w:rPr>
                <w:rFonts w:ascii="Times New Roman" w:eastAsia="Times New Roman" w:hAnsi="Times New Roman"/>
                <w:sz w:val="24"/>
                <w:szCs w:val="24"/>
                <w:lang w:val="ro-RO" w:eastAsia="ar-SA"/>
              </w:rPr>
              <w:t>uvernului</w:t>
            </w:r>
            <w:r w:rsidR="005207FA" w:rsidRPr="00116203">
              <w:rPr>
                <w:rFonts w:ascii="Times New Roman" w:eastAsia="Times New Roman" w:hAnsi="Times New Roman"/>
                <w:sz w:val="24"/>
                <w:szCs w:val="24"/>
                <w:lang w:val="ro-RO" w:eastAsia="ar-SA"/>
              </w:rPr>
              <w:t xml:space="preserve"> nr. 907/2016</w:t>
            </w:r>
            <w:r w:rsidRPr="00116203">
              <w:rPr>
                <w:rFonts w:ascii="Times New Roman" w:eastAsia="Times New Roman" w:hAnsi="Times New Roman"/>
                <w:sz w:val="24"/>
                <w:szCs w:val="24"/>
                <w:lang w:val="ro-RO" w:eastAsia="ar-SA"/>
              </w:rPr>
              <w:t xml:space="preserve">  </w:t>
            </w:r>
            <w:r w:rsidRPr="00116203">
              <w:rPr>
                <w:rFonts w:ascii="Times New Roman" w:hAnsi="Times New Roman"/>
                <w:sz w:val="24"/>
                <w:szCs w:val="24"/>
                <w:shd w:val="clear" w:color="auto" w:fill="FFFFFF"/>
                <w:lang w:val="ro-RO"/>
              </w:rPr>
              <w:t xml:space="preserve">privind etapele de elaborare </w:t>
            </w:r>
            <w:proofErr w:type="spellStart"/>
            <w:r w:rsidRPr="00116203">
              <w:rPr>
                <w:rFonts w:ascii="Times New Roman" w:hAnsi="Times New Roman"/>
                <w:sz w:val="24"/>
                <w:szCs w:val="24"/>
                <w:shd w:val="clear" w:color="auto" w:fill="FFFFFF"/>
                <w:lang w:val="ro-RO"/>
              </w:rPr>
              <w:t>şi</w:t>
            </w:r>
            <w:proofErr w:type="spellEnd"/>
            <w:r w:rsidRPr="00116203">
              <w:rPr>
                <w:rFonts w:ascii="Times New Roman" w:hAnsi="Times New Roman"/>
                <w:sz w:val="24"/>
                <w:szCs w:val="24"/>
                <w:shd w:val="clear" w:color="auto" w:fill="FFFFFF"/>
                <w:lang w:val="ro-RO"/>
              </w:rPr>
              <w:t xml:space="preserve"> </w:t>
            </w:r>
            <w:r w:rsidR="00C251B9" w:rsidRPr="00116203">
              <w:rPr>
                <w:rFonts w:ascii="Times New Roman" w:hAnsi="Times New Roman"/>
                <w:sz w:val="24"/>
                <w:szCs w:val="24"/>
                <w:shd w:val="clear" w:color="auto" w:fill="FFFFFF"/>
                <w:lang w:val="ro-RO"/>
              </w:rPr>
              <w:t>conținutul</w:t>
            </w:r>
            <w:r w:rsidRPr="00116203">
              <w:rPr>
                <w:rFonts w:ascii="Times New Roman" w:hAnsi="Times New Roman"/>
                <w:sz w:val="24"/>
                <w:szCs w:val="24"/>
                <w:shd w:val="clear" w:color="auto" w:fill="FFFFFF"/>
                <w:lang w:val="ro-RO"/>
              </w:rPr>
              <w:t xml:space="preserve">-cadru al </w:t>
            </w:r>
            <w:r w:rsidR="00C251B9" w:rsidRPr="00116203">
              <w:rPr>
                <w:rFonts w:ascii="Times New Roman" w:hAnsi="Times New Roman"/>
                <w:sz w:val="24"/>
                <w:szCs w:val="24"/>
                <w:shd w:val="clear" w:color="auto" w:fill="FFFFFF"/>
                <w:lang w:val="ro-RO"/>
              </w:rPr>
              <w:t>documentațiilor</w:t>
            </w:r>
            <w:r w:rsidRPr="00116203">
              <w:rPr>
                <w:rFonts w:ascii="Times New Roman" w:hAnsi="Times New Roman"/>
                <w:sz w:val="24"/>
                <w:szCs w:val="24"/>
                <w:shd w:val="clear" w:color="auto" w:fill="FFFFFF"/>
                <w:lang w:val="ro-RO"/>
              </w:rPr>
              <w:t xml:space="preserve"> </w:t>
            </w:r>
            <w:proofErr w:type="spellStart"/>
            <w:r w:rsidRPr="00116203">
              <w:rPr>
                <w:rFonts w:ascii="Times New Roman" w:hAnsi="Times New Roman"/>
                <w:sz w:val="24"/>
                <w:szCs w:val="24"/>
                <w:shd w:val="clear" w:color="auto" w:fill="FFFFFF"/>
                <w:lang w:val="ro-RO"/>
              </w:rPr>
              <w:t>tehnico</w:t>
            </w:r>
            <w:proofErr w:type="spellEnd"/>
            <w:r w:rsidRPr="00116203">
              <w:rPr>
                <w:rFonts w:ascii="Times New Roman" w:hAnsi="Times New Roman"/>
                <w:sz w:val="24"/>
                <w:szCs w:val="24"/>
                <w:shd w:val="clear" w:color="auto" w:fill="FFFFFF"/>
                <w:lang w:val="ro-RO"/>
              </w:rPr>
              <w:t xml:space="preserve">-economice aferente obiectivelor/proiectelor de </w:t>
            </w:r>
            <w:r w:rsidR="00C251B9" w:rsidRPr="00116203">
              <w:rPr>
                <w:rFonts w:ascii="Times New Roman" w:hAnsi="Times New Roman"/>
                <w:sz w:val="24"/>
                <w:szCs w:val="24"/>
                <w:shd w:val="clear" w:color="auto" w:fill="FFFFFF"/>
                <w:lang w:val="ro-RO"/>
              </w:rPr>
              <w:t>investiții</w:t>
            </w:r>
            <w:r w:rsidRPr="00116203">
              <w:rPr>
                <w:rFonts w:ascii="Times New Roman" w:hAnsi="Times New Roman"/>
                <w:sz w:val="24"/>
                <w:szCs w:val="24"/>
                <w:shd w:val="clear" w:color="auto" w:fill="FFFFFF"/>
                <w:lang w:val="ro-RO"/>
              </w:rPr>
              <w:t xml:space="preserve"> </w:t>
            </w:r>
            <w:r w:rsidR="00C251B9" w:rsidRPr="00116203">
              <w:rPr>
                <w:rFonts w:ascii="Times New Roman" w:hAnsi="Times New Roman"/>
                <w:sz w:val="24"/>
                <w:szCs w:val="24"/>
                <w:shd w:val="clear" w:color="auto" w:fill="FFFFFF"/>
                <w:lang w:val="ro-RO"/>
              </w:rPr>
              <w:t>finanțate</w:t>
            </w:r>
            <w:r w:rsidRPr="00116203">
              <w:rPr>
                <w:rFonts w:ascii="Times New Roman" w:hAnsi="Times New Roman"/>
                <w:sz w:val="24"/>
                <w:szCs w:val="24"/>
                <w:shd w:val="clear" w:color="auto" w:fill="FFFFFF"/>
                <w:lang w:val="ro-RO"/>
              </w:rPr>
              <w:t xml:space="preserve"> din fonduri publice</w:t>
            </w:r>
            <w:r w:rsidRPr="00116203">
              <w:rPr>
                <w:rFonts w:ascii="Times New Roman" w:hAnsi="Times New Roman"/>
                <w:sz w:val="24"/>
                <w:szCs w:val="24"/>
                <w:lang w:val="ro-RO"/>
              </w:rPr>
              <w:br/>
            </w:r>
            <w:r w:rsidR="005207FA" w:rsidRPr="00116203">
              <w:rPr>
                <w:rFonts w:ascii="Times New Roman" w:eastAsia="Times New Roman" w:hAnsi="Times New Roman"/>
                <w:sz w:val="24"/>
                <w:szCs w:val="24"/>
                <w:lang w:val="ro-RO" w:eastAsia="ar-SA"/>
              </w:rPr>
              <w:t>cu modificările și completările ulterioare.  Valoarea totală a obiectivului de investiții include și valoarea aferentă capitolului 7.1 ”Cheltuieli aferente marjei de buget”, care poate fi utilizată doar în cazuri bine justificate. În cazul în care, pentru atingerea scopului proiectului va fi necesară utilizarea unor sume aferente capitolului 7.1, acestea se vor finanța din titlul 61.02 - Finanțare publică națională.</w:t>
            </w:r>
          </w:p>
          <w:p w14:paraId="60A37AD3" w14:textId="5EBC85BC" w:rsidR="004F367F" w:rsidRPr="00116203" w:rsidRDefault="004F367F" w:rsidP="005207FA">
            <w:pPr>
              <w:spacing w:after="0" w:line="300" w:lineRule="auto"/>
              <w:ind w:firstLine="720"/>
              <w:jc w:val="both"/>
              <w:rPr>
                <w:rFonts w:ascii="Times New Roman" w:eastAsia="Times New Roman" w:hAnsi="Times New Roman"/>
                <w:sz w:val="24"/>
                <w:szCs w:val="24"/>
                <w:lang w:val="ro-RO" w:eastAsia="ar-SA"/>
              </w:rPr>
            </w:pPr>
            <w:r w:rsidRPr="00116203">
              <w:rPr>
                <w:rFonts w:ascii="Times New Roman" w:eastAsia="Times New Roman" w:hAnsi="Times New Roman"/>
                <w:sz w:val="24"/>
                <w:szCs w:val="24"/>
                <w:lang w:val="ro-RO" w:eastAsia="ar-SA"/>
              </w:rPr>
              <w:t>Valoarea de finanțat din sume aferente componentei de împrumut a Planului Național de Reziliență și Redresare este de 138.559 mii lei</w:t>
            </w:r>
            <w:r w:rsidR="0090078D">
              <w:rPr>
                <w:rFonts w:ascii="Times New Roman" w:eastAsia="Times New Roman" w:hAnsi="Times New Roman"/>
                <w:sz w:val="24"/>
                <w:szCs w:val="24"/>
                <w:lang w:val="ro-RO" w:eastAsia="ar-SA"/>
              </w:rPr>
              <w:t xml:space="preserve">, </w:t>
            </w:r>
            <w:r w:rsidRPr="00116203">
              <w:rPr>
                <w:rFonts w:ascii="Times New Roman" w:eastAsia="Times New Roman" w:hAnsi="Times New Roman"/>
                <w:sz w:val="24"/>
                <w:szCs w:val="24"/>
                <w:lang w:val="ro-RO" w:eastAsia="ar-SA"/>
              </w:rPr>
              <w:t>exclusiv TVA</w:t>
            </w:r>
            <w:r w:rsidR="0090078D">
              <w:rPr>
                <w:rFonts w:ascii="Times New Roman" w:eastAsia="Times New Roman" w:hAnsi="Times New Roman"/>
                <w:sz w:val="24"/>
                <w:szCs w:val="24"/>
                <w:lang w:val="ro-RO" w:eastAsia="ar-SA"/>
              </w:rPr>
              <w:t>.</w:t>
            </w:r>
            <w:r w:rsidRPr="00116203">
              <w:rPr>
                <w:rFonts w:ascii="Times New Roman" w:eastAsia="Times New Roman" w:hAnsi="Times New Roman"/>
                <w:sz w:val="24"/>
                <w:szCs w:val="24"/>
                <w:lang w:val="ro-RO" w:eastAsia="ar-SA"/>
              </w:rPr>
              <w:t xml:space="preserve"> </w:t>
            </w:r>
          </w:p>
          <w:p w14:paraId="7AABE3E4" w14:textId="6D748BFA" w:rsidR="004F367F" w:rsidRPr="00116203" w:rsidRDefault="004F367F" w:rsidP="004F367F">
            <w:pPr>
              <w:spacing w:after="0" w:line="300" w:lineRule="auto"/>
              <w:ind w:firstLine="720"/>
              <w:jc w:val="both"/>
              <w:rPr>
                <w:rFonts w:ascii="Times New Roman" w:eastAsia="Times New Roman" w:hAnsi="Times New Roman"/>
                <w:sz w:val="24"/>
                <w:szCs w:val="24"/>
                <w:lang w:val="ro-RO" w:eastAsia="ar-SA"/>
              </w:rPr>
            </w:pPr>
            <w:r w:rsidRPr="00116203">
              <w:rPr>
                <w:rFonts w:ascii="Times New Roman" w:eastAsia="Times New Roman" w:hAnsi="Times New Roman"/>
                <w:sz w:val="24"/>
                <w:szCs w:val="24"/>
                <w:lang w:val="ro-RO" w:eastAsia="ar-SA"/>
              </w:rPr>
              <w:t>Valoarea de finanțat din titlul 61.02 - Finanțare publică națională</w:t>
            </w:r>
            <w:r w:rsidR="005C6D0F">
              <w:rPr>
                <w:rFonts w:ascii="Times New Roman" w:eastAsia="Times New Roman" w:hAnsi="Times New Roman"/>
                <w:sz w:val="24"/>
                <w:szCs w:val="24"/>
                <w:lang w:val="ro-RO" w:eastAsia="ar-SA"/>
              </w:rPr>
              <w:t xml:space="preserve">, utilizabilă </w:t>
            </w:r>
            <w:r w:rsidRPr="00116203">
              <w:rPr>
                <w:rFonts w:ascii="Times New Roman" w:eastAsia="Times New Roman" w:hAnsi="Times New Roman"/>
                <w:sz w:val="24"/>
                <w:szCs w:val="24"/>
                <w:lang w:val="ro-RO" w:eastAsia="ar-SA"/>
              </w:rPr>
              <w:t>doar în cazuri foarte bine justificate</w:t>
            </w:r>
            <w:r w:rsidR="005C6D0F">
              <w:rPr>
                <w:rFonts w:ascii="Times New Roman" w:eastAsia="Times New Roman" w:hAnsi="Times New Roman"/>
                <w:sz w:val="24"/>
                <w:szCs w:val="24"/>
                <w:lang w:val="ro-RO" w:eastAsia="ar-SA"/>
              </w:rPr>
              <w:t>,</w:t>
            </w:r>
            <w:r w:rsidRPr="00116203">
              <w:rPr>
                <w:rFonts w:ascii="Times New Roman" w:eastAsia="Times New Roman" w:hAnsi="Times New Roman"/>
                <w:sz w:val="24"/>
                <w:szCs w:val="24"/>
                <w:lang w:val="ro-RO" w:eastAsia="ar-SA"/>
              </w:rPr>
              <w:t xml:space="preserve"> este de 29.139 mii lei</w:t>
            </w:r>
            <w:r w:rsidR="005C6D0F">
              <w:rPr>
                <w:rFonts w:ascii="Times New Roman" w:eastAsia="Times New Roman" w:hAnsi="Times New Roman"/>
                <w:sz w:val="24"/>
                <w:szCs w:val="24"/>
                <w:lang w:val="ro-RO" w:eastAsia="ar-SA"/>
              </w:rPr>
              <w:t xml:space="preserve">, </w:t>
            </w:r>
            <w:r w:rsidRPr="00116203">
              <w:rPr>
                <w:rFonts w:ascii="Times New Roman" w:eastAsia="Times New Roman" w:hAnsi="Times New Roman"/>
                <w:sz w:val="24"/>
                <w:szCs w:val="24"/>
                <w:lang w:val="ro-RO" w:eastAsia="ar-SA"/>
              </w:rPr>
              <w:t>exclusiv TVA.</w:t>
            </w:r>
          </w:p>
          <w:p w14:paraId="2F52899B" w14:textId="77777777" w:rsidR="004F367F" w:rsidRPr="00116203" w:rsidRDefault="004F367F" w:rsidP="005207FA">
            <w:pPr>
              <w:spacing w:after="0" w:line="300" w:lineRule="auto"/>
              <w:ind w:firstLine="720"/>
              <w:jc w:val="both"/>
              <w:rPr>
                <w:rFonts w:ascii="Times New Roman" w:eastAsia="Times New Roman" w:hAnsi="Times New Roman"/>
                <w:sz w:val="24"/>
                <w:szCs w:val="24"/>
                <w:lang w:val="ro-RO" w:eastAsia="ar-SA"/>
              </w:rPr>
            </w:pPr>
          </w:p>
        </w:tc>
      </w:tr>
      <w:tr w:rsidR="00340387" w:rsidRPr="00116203" w14:paraId="1975DD24" w14:textId="77777777" w:rsidTr="00A82581">
        <w:trPr>
          <w:trHeight w:val="45"/>
        </w:trPr>
        <w:tc>
          <w:tcPr>
            <w:tcW w:w="10458" w:type="dxa"/>
            <w:gridSpan w:val="11"/>
          </w:tcPr>
          <w:p w14:paraId="425301DB" w14:textId="77777777" w:rsidR="000322DC" w:rsidRPr="00116203" w:rsidRDefault="000322DC" w:rsidP="00B62953">
            <w:pPr>
              <w:spacing w:after="0" w:line="300" w:lineRule="auto"/>
              <w:contextualSpacing/>
              <w:jc w:val="center"/>
              <w:rPr>
                <w:rFonts w:ascii="Times New Roman" w:eastAsia="Times New Roman" w:hAnsi="Times New Roman"/>
                <w:b/>
                <w:noProof/>
                <w:sz w:val="24"/>
                <w:szCs w:val="24"/>
                <w:lang w:val="ro-RO"/>
              </w:rPr>
            </w:pPr>
          </w:p>
          <w:p w14:paraId="1DA5B4AC" w14:textId="769B63DD" w:rsidR="00DB3666" w:rsidRPr="00116203" w:rsidRDefault="00DB366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Secţiunea a 5-a</w:t>
            </w:r>
          </w:p>
          <w:p w14:paraId="7910ED8B" w14:textId="77777777" w:rsidR="00964E0E" w:rsidRPr="00116203" w:rsidRDefault="00DB3666" w:rsidP="00B62953">
            <w:pPr>
              <w:spacing w:after="0" w:line="300" w:lineRule="auto"/>
              <w:contextualSpacing/>
              <w:jc w:val="center"/>
              <w:rPr>
                <w:rFonts w:ascii="Times New Roman" w:eastAsia="Times New Roman" w:hAnsi="Times New Roman"/>
                <w:b/>
                <w:iCs/>
                <w:noProof/>
                <w:sz w:val="24"/>
                <w:szCs w:val="24"/>
                <w:lang w:val="ro-RO"/>
              </w:rPr>
            </w:pPr>
            <w:bookmarkStart w:id="4" w:name="_Hlk129274952"/>
            <w:r w:rsidRPr="00116203">
              <w:rPr>
                <w:rFonts w:ascii="Times New Roman" w:eastAsia="Times New Roman" w:hAnsi="Times New Roman"/>
                <w:b/>
                <w:iCs/>
                <w:noProof/>
                <w:sz w:val="24"/>
                <w:szCs w:val="24"/>
                <w:lang w:val="ro-RO"/>
              </w:rPr>
              <w:t>Efectele proiectului de act normativ asupra legislaţiei în vigoare</w:t>
            </w:r>
            <w:bookmarkEnd w:id="4"/>
          </w:p>
        </w:tc>
      </w:tr>
      <w:tr w:rsidR="00340387" w:rsidRPr="00116203" w14:paraId="19BC6423" w14:textId="77777777" w:rsidTr="00A82581">
        <w:trPr>
          <w:trHeight w:val="45"/>
        </w:trPr>
        <w:tc>
          <w:tcPr>
            <w:tcW w:w="763" w:type="dxa"/>
          </w:tcPr>
          <w:p w14:paraId="59B17A6E"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5.1.</w:t>
            </w:r>
          </w:p>
        </w:tc>
        <w:tc>
          <w:tcPr>
            <w:tcW w:w="3200" w:type="dxa"/>
            <w:gridSpan w:val="2"/>
          </w:tcPr>
          <w:p w14:paraId="08B2AB53" w14:textId="77777777" w:rsidR="00DB3666" w:rsidRPr="00116203" w:rsidRDefault="00DB3666" w:rsidP="00B62953">
            <w:pPr>
              <w:autoSpaceDE w:val="0"/>
              <w:autoSpaceDN w:val="0"/>
              <w:adjustRightInd w:val="0"/>
              <w:spacing w:after="0" w:line="300" w:lineRule="auto"/>
              <w:jc w:val="both"/>
              <w:rPr>
                <w:rFonts w:ascii="Times New Roman" w:eastAsia="Times New Roman" w:hAnsi="Times New Roman"/>
                <w:i/>
                <w:iCs/>
                <w:noProof/>
                <w:sz w:val="24"/>
                <w:szCs w:val="24"/>
                <w:lang w:val="ro-RO"/>
              </w:rPr>
            </w:pPr>
            <w:r w:rsidRPr="00116203">
              <w:rPr>
                <w:rFonts w:ascii="Times New Roman" w:eastAsia="Times New Roman" w:hAnsi="Times New Roman"/>
                <w:iCs/>
                <w:noProof/>
                <w:sz w:val="24"/>
                <w:szCs w:val="24"/>
                <w:lang w:val="ro-RO"/>
              </w:rPr>
              <w:t>Măsuri normative necesare pentru aplicarea prevederilor proiectului de act normativ</w:t>
            </w:r>
          </w:p>
        </w:tc>
        <w:tc>
          <w:tcPr>
            <w:tcW w:w="6495" w:type="dxa"/>
            <w:gridSpan w:val="8"/>
          </w:tcPr>
          <w:p w14:paraId="49634F11" w14:textId="77777777" w:rsidR="00DB3666" w:rsidRPr="00116203" w:rsidRDefault="00DB3666" w:rsidP="00B62953">
            <w:pPr>
              <w:spacing w:after="0" w:line="300" w:lineRule="auto"/>
              <w:jc w:val="both"/>
              <w:rPr>
                <w:rFonts w:ascii="Times New Roman" w:hAnsi="Times New Roman"/>
                <w:noProof/>
                <w:sz w:val="24"/>
                <w:szCs w:val="24"/>
                <w:lang w:val="ro-RO"/>
              </w:rPr>
            </w:pPr>
            <w:r w:rsidRPr="00116203">
              <w:rPr>
                <w:rFonts w:ascii="Times New Roman" w:hAnsi="Times New Roman"/>
                <w:sz w:val="24"/>
                <w:szCs w:val="24"/>
                <w:lang w:val="ro-RO" w:eastAsia="ar-SA"/>
              </w:rPr>
              <w:t>Proiectul de act normativ nu se referă la acest subiect.</w:t>
            </w:r>
          </w:p>
          <w:p w14:paraId="01DD16B2" w14:textId="77777777" w:rsidR="00DB3666" w:rsidRPr="00116203" w:rsidRDefault="00DB3666" w:rsidP="00B62953">
            <w:pPr>
              <w:spacing w:after="0" w:line="300" w:lineRule="auto"/>
              <w:jc w:val="both"/>
              <w:rPr>
                <w:rFonts w:ascii="Times New Roman" w:hAnsi="Times New Roman"/>
                <w:noProof/>
                <w:sz w:val="24"/>
                <w:szCs w:val="24"/>
                <w:lang w:val="ro-RO"/>
              </w:rPr>
            </w:pPr>
          </w:p>
        </w:tc>
      </w:tr>
      <w:tr w:rsidR="00340387" w:rsidRPr="00116203" w14:paraId="3AD2BA1A" w14:textId="77777777" w:rsidTr="00A82581">
        <w:trPr>
          <w:trHeight w:val="45"/>
        </w:trPr>
        <w:tc>
          <w:tcPr>
            <w:tcW w:w="763" w:type="dxa"/>
          </w:tcPr>
          <w:p w14:paraId="6B5A5267"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lastRenderedPageBreak/>
              <w:t>5.2.</w:t>
            </w:r>
          </w:p>
        </w:tc>
        <w:tc>
          <w:tcPr>
            <w:tcW w:w="3200" w:type="dxa"/>
            <w:gridSpan w:val="2"/>
          </w:tcPr>
          <w:p w14:paraId="03183966" w14:textId="77777777" w:rsidR="00DB3666" w:rsidRPr="00116203"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116203">
              <w:rPr>
                <w:rFonts w:ascii="Times New Roman" w:eastAsia="Times New Roman" w:hAnsi="Times New Roman"/>
                <w:iCs/>
                <w:noProof/>
                <w:sz w:val="24"/>
                <w:szCs w:val="24"/>
                <w:lang w:val="ro-RO"/>
              </w:rPr>
              <w:t>Impactul asupra legislaţiei în domeniul achiziţiilor publice</w:t>
            </w:r>
          </w:p>
        </w:tc>
        <w:tc>
          <w:tcPr>
            <w:tcW w:w="6495" w:type="dxa"/>
            <w:gridSpan w:val="8"/>
          </w:tcPr>
          <w:p w14:paraId="535EBAD2" w14:textId="77777777" w:rsidR="00DB3666" w:rsidRPr="00116203" w:rsidRDefault="00DB3666" w:rsidP="00B62953">
            <w:pPr>
              <w:spacing w:after="0" w:line="300" w:lineRule="auto"/>
              <w:jc w:val="both"/>
              <w:rPr>
                <w:rFonts w:ascii="Times New Roman" w:hAnsi="Times New Roman"/>
                <w:noProof/>
                <w:sz w:val="24"/>
                <w:szCs w:val="24"/>
                <w:lang w:val="ro-RO"/>
              </w:rPr>
            </w:pPr>
            <w:r w:rsidRPr="00116203">
              <w:rPr>
                <w:rFonts w:ascii="Times New Roman" w:hAnsi="Times New Roman"/>
                <w:sz w:val="24"/>
                <w:szCs w:val="24"/>
                <w:lang w:val="ro-RO" w:eastAsia="ar-SA"/>
              </w:rPr>
              <w:t>Proiectul de act normativ nu se referă la acest subiect.</w:t>
            </w:r>
          </w:p>
          <w:p w14:paraId="7431F00B" w14:textId="77777777" w:rsidR="00DB3666" w:rsidRPr="00116203" w:rsidRDefault="00DB3666" w:rsidP="00B62953">
            <w:pPr>
              <w:spacing w:after="0" w:line="300" w:lineRule="auto"/>
              <w:jc w:val="both"/>
              <w:rPr>
                <w:rFonts w:ascii="Times New Roman" w:hAnsi="Times New Roman"/>
                <w:noProof/>
                <w:sz w:val="24"/>
                <w:szCs w:val="24"/>
                <w:lang w:val="ro-RO"/>
              </w:rPr>
            </w:pPr>
          </w:p>
        </w:tc>
      </w:tr>
      <w:tr w:rsidR="00340387" w:rsidRPr="00116203" w14:paraId="23BA942D" w14:textId="77777777" w:rsidTr="00A82581">
        <w:trPr>
          <w:trHeight w:val="45"/>
        </w:trPr>
        <w:tc>
          <w:tcPr>
            <w:tcW w:w="763" w:type="dxa"/>
          </w:tcPr>
          <w:p w14:paraId="413A44B2"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5.3.</w:t>
            </w:r>
          </w:p>
        </w:tc>
        <w:tc>
          <w:tcPr>
            <w:tcW w:w="3200" w:type="dxa"/>
            <w:gridSpan w:val="2"/>
          </w:tcPr>
          <w:p w14:paraId="736A44EA" w14:textId="77777777" w:rsidR="00DB3666" w:rsidRPr="00116203"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116203">
              <w:rPr>
                <w:rFonts w:ascii="Times New Roman" w:eastAsia="Times New Roman" w:hAnsi="Times New Roman"/>
                <w:iCs/>
                <w:noProof/>
                <w:sz w:val="24"/>
                <w:szCs w:val="24"/>
                <w:lang w:val="ro-RO"/>
              </w:rPr>
              <w:t>Conformitatea proiectului de act normativ cu legislaţia UE (în cazul proiectelor ce transpun sau asigură aplicarea unor prevederi de drept UE).</w:t>
            </w:r>
          </w:p>
        </w:tc>
        <w:tc>
          <w:tcPr>
            <w:tcW w:w="6495" w:type="dxa"/>
            <w:gridSpan w:val="8"/>
          </w:tcPr>
          <w:p w14:paraId="4EE2C68F" w14:textId="77777777" w:rsidR="00DB3666" w:rsidRPr="00116203" w:rsidRDefault="00DB3666" w:rsidP="00B62953">
            <w:pPr>
              <w:spacing w:after="0" w:line="300" w:lineRule="auto"/>
              <w:jc w:val="both"/>
              <w:rPr>
                <w:rFonts w:ascii="Times New Roman" w:hAnsi="Times New Roman"/>
                <w:sz w:val="24"/>
                <w:szCs w:val="24"/>
                <w:lang w:val="ro-RO" w:eastAsia="ar-SA"/>
              </w:rPr>
            </w:pPr>
            <w:r w:rsidRPr="00116203">
              <w:rPr>
                <w:rFonts w:ascii="Times New Roman" w:hAnsi="Times New Roman"/>
                <w:sz w:val="24"/>
                <w:szCs w:val="24"/>
                <w:lang w:val="ro-RO" w:eastAsia="ar-SA"/>
              </w:rPr>
              <w:t xml:space="preserve">     </w:t>
            </w:r>
          </w:p>
          <w:p w14:paraId="6CE83809" w14:textId="77777777" w:rsidR="00DB3666" w:rsidRPr="00116203" w:rsidRDefault="00DB3666" w:rsidP="00B62953">
            <w:pPr>
              <w:spacing w:after="0" w:line="300" w:lineRule="auto"/>
              <w:jc w:val="both"/>
              <w:rPr>
                <w:rFonts w:ascii="Times New Roman" w:eastAsia="Times New Roman" w:hAnsi="Times New Roman"/>
                <w:b/>
                <w:noProof/>
                <w:sz w:val="24"/>
                <w:szCs w:val="24"/>
                <w:lang w:val="ro-RO"/>
              </w:rPr>
            </w:pPr>
            <w:r w:rsidRPr="00116203">
              <w:rPr>
                <w:rFonts w:ascii="Times New Roman" w:hAnsi="Times New Roman"/>
                <w:sz w:val="24"/>
                <w:szCs w:val="24"/>
                <w:lang w:val="ro-RO" w:eastAsia="ar-SA"/>
              </w:rPr>
              <w:t>Proiectul de act normativ nu se referă la acest subiect.</w:t>
            </w:r>
          </w:p>
        </w:tc>
      </w:tr>
      <w:tr w:rsidR="00340387" w:rsidRPr="00116203" w14:paraId="5094ED9B" w14:textId="77777777" w:rsidTr="00A82581">
        <w:trPr>
          <w:trHeight w:val="45"/>
        </w:trPr>
        <w:tc>
          <w:tcPr>
            <w:tcW w:w="763" w:type="dxa"/>
          </w:tcPr>
          <w:p w14:paraId="47D35332"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5.3.1.</w:t>
            </w:r>
          </w:p>
        </w:tc>
        <w:tc>
          <w:tcPr>
            <w:tcW w:w="3200" w:type="dxa"/>
            <w:gridSpan w:val="2"/>
          </w:tcPr>
          <w:p w14:paraId="112B7EA2" w14:textId="77777777" w:rsidR="00DB3666" w:rsidRPr="00116203"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116203">
              <w:rPr>
                <w:rFonts w:ascii="Times New Roman" w:eastAsia="Times New Roman" w:hAnsi="Times New Roman"/>
                <w:iCs/>
                <w:noProof/>
                <w:sz w:val="24"/>
                <w:szCs w:val="24"/>
                <w:lang w:val="ro-RO"/>
              </w:rPr>
              <w:t>Măsuri normative necesare transpunerii directivelor UE</w:t>
            </w:r>
          </w:p>
        </w:tc>
        <w:tc>
          <w:tcPr>
            <w:tcW w:w="6495" w:type="dxa"/>
            <w:gridSpan w:val="8"/>
          </w:tcPr>
          <w:p w14:paraId="4CA5BBAE" w14:textId="77777777" w:rsidR="00DB3666" w:rsidRPr="00116203" w:rsidRDefault="00DB3666" w:rsidP="00B62953">
            <w:pPr>
              <w:spacing w:after="0" w:line="300" w:lineRule="auto"/>
              <w:jc w:val="both"/>
              <w:rPr>
                <w:rFonts w:ascii="Times New Roman" w:hAnsi="Times New Roman"/>
                <w:noProof/>
                <w:sz w:val="24"/>
                <w:szCs w:val="24"/>
                <w:lang w:val="ro-RO"/>
              </w:rPr>
            </w:pPr>
            <w:r w:rsidRPr="00116203">
              <w:rPr>
                <w:rFonts w:ascii="Times New Roman" w:hAnsi="Times New Roman"/>
                <w:sz w:val="24"/>
                <w:szCs w:val="24"/>
                <w:lang w:val="ro-RO" w:eastAsia="ar-SA"/>
              </w:rPr>
              <w:t>Proiectul de act normativ nu se referă la acest subiect.</w:t>
            </w:r>
          </w:p>
          <w:p w14:paraId="0D1DF036" w14:textId="77777777" w:rsidR="00DB3666" w:rsidRPr="00116203" w:rsidRDefault="00DB3666" w:rsidP="00B62953">
            <w:pPr>
              <w:spacing w:after="0" w:line="300" w:lineRule="auto"/>
              <w:jc w:val="both"/>
              <w:rPr>
                <w:rFonts w:ascii="Times New Roman" w:eastAsia="Times New Roman" w:hAnsi="Times New Roman"/>
                <w:b/>
                <w:noProof/>
                <w:sz w:val="24"/>
                <w:szCs w:val="24"/>
                <w:lang w:val="ro-RO"/>
              </w:rPr>
            </w:pPr>
          </w:p>
        </w:tc>
      </w:tr>
      <w:tr w:rsidR="00340387" w:rsidRPr="00116203" w14:paraId="60E766BE" w14:textId="77777777" w:rsidTr="00A82581">
        <w:trPr>
          <w:trHeight w:val="45"/>
        </w:trPr>
        <w:tc>
          <w:tcPr>
            <w:tcW w:w="763" w:type="dxa"/>
          </w:tcPr>
          <w:p w14:paraId="7C6C30AA"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5.3.2.</w:t>
            </w:r>
          </w:p>
        </w:tc>
        <w:tc>
          <w:tcPr>
            <w:tcW w:w="3200" w:type="dxa"/>
            <w:gridSpan w:val="2"/>
          </w:tcPr>
          <w:p w14:paraId="5D93F666" w14:textId="77777777" w:rsidR="00DB3666" w:rsidRPr="00116203"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116203">
              <w:rPr>
                <w:rFonts w:ascii="Times New Roman" w:eastAsia="Times New Roman" w:hAnsi="Times New Roman"/>
                <w:iCs/>
                <w:noProof/>
                <w:sz w:val="24"/>
                <w:szCs w:val="24"/>
                <w:lang w:val="ro-RO"/>
              </w:rPr>
              <w:t>Măsuri normative necesare aplicării actelor legislative ale UE</w:t>
            </w:r>
          </w:p>
        </w:tc>
        <w:tc>
          <w:tcPr>
            <w:tcW w:w="6495" w:type="dxa"/>
            <w:gridSpan w:val="8"/>
          </w:tcPr>
          <w:p w14:paraId="10607EA6" w14:textId="77777777" w:rsidR="00DB3666" w:rsidRPr="00116203" w:rsidRDefault="00DB3666" w:rsidP="00B62953">
            <w:pPr>
              <w:spacing w:after="0" w:line="300" w:lineRule="auto"/>
              <w:jc w:val="both"/>
              <w:rPr>
                <w:rFonts w:ascii="Times New Roman" w:eastAsia="Times New Roman" w:hAnsi="Times New Roman"/>
                <w:b/>
                <w:noProof/>
                <w:sz w:val="24"/>
                <w:szCs w:val="24"/>
                <w:lang w:val="ro-RO"/>
              </w:rPr>
            </w:pPr>
            <w:r w:rsidRPr="00116203">
              <w:rPr>
                <w:rFonts w:ascii="Times New Roman" w:hAnsi="Times New Roman"/>
                <w:sz w:val="24"/>
                <w:szCs w:val="24"/>
                <w:lang w:val="ro-RO" w:eastAsia="ar-SA"/>
              </w:rPr>
              <w:t>Proiectul de act normativ nu se referă la acest subiect.</w:t>
            </w:r>
          </w:p>
        </w:tc>
      </w:tr>
      <w:tr w:rsidR="00340387" w:rsidRPr="00116203" w14:paraId="348429FA" w14:textId="77777777" w:rsidTr="00A82581">
        <w:trPr>
          <w:trHeight w:val="45"/>
        </w:trPr>
        <w:tc>
          <w:tcPr>
            <w:tcW w:w="763" w:type="dxa"/>
          </w:tcPr>
          <w:p w14:paraId="285D68F5"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5.4.</w:t>
            </w:r>
          </w:p>
        </w:tc>
        <w:tc>
          <w:tcPr>
            <w:tcW w:w="3200" w:type="dxa"/>
            <w:gridSpan w:val="2"/>
          </w:tcPr>
          <w:p w14:paraId="229041FE" w14:textId="77777777" w:rsidR="00DB3666" w:rsidRPr="00116203"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116203">
              <w:rPr>
                <w:rFonts w:ascii="Times New Roman" w:eastAsia="Times New Roman" w:hAnsi="Times New Roman"/>
                <w:iCs/>
                <w:noProof/>
                <w:sz w:val="24"/>
                <w:szCs w:val="24"/>
                <w:lang w:val="ro-RO"/>
              </w:rPr>
              <w:t xml:space="preserve">Hotărâri ale Curţii de Justiţie a Uniunii Europene </w:t>
            </w:r>
          </w:p>
        </w:tc>
        <w:tc>
          <w:tcPr>
            <w:tcW w:w="6495" w:type="dxa"/>
            <w:gridSpan w:val="8"/>
          </w:tcPr>
          <w:p w14:paraId="13406F97" w14:textId="77777777" w:rsidR="00DB3666" w:rsidRPr="00116203" w:rsidRDefault="00DB3666" w:rsidP="00B62953">
            <w:pPr>
              <w:spacing w:after="0" w:line="300" w:lineRule="auto"/>
              <w:jc w:val="both"/>
              <w:rPr>
                <w:rFonts w:ascii="Times New Roman" w:hAnsi="Times New Roman"/>
                <w:noProof/>
                <w:sz w:val="24"/>
                <w:szCs w:val="24"/>
                <w:lang w:val="ro-RO"/>
              </w:rPr>
            </w:pPr>
            <w:r w:rsidRPr="00116203">
              <w:rPr>
                <w:rFonts w:ascii="Times New Roman" w:hAnsi="Times New Roman"/>
                <w:sz w:val="24"/>
                <w:szCs w:val="24"/>
                <w:lang w:val="ro-RO" w:eastAsia="ar-SA"/>
              </w:rPr>
              <w:t>Proiectul de act normativ nu se referă la acest subiect.</w:t>
            </w:r>
          </w:p>
          <w:p w14:paraId="2A059DD1" w14:textId="77777777" w:rsidR="00DB3666" w:rsidRPr="00116203" w:rsidRDefault="00DB3666" w:rsidP="00B62953">
            <w:pPr>
              <w:spacing w:after="0" w:line="300" w:lineRule="auto"/>
              <w:jc w:val="both"/>
              <w:rPr>
                <w:rFonts w:ascii="Times New Roman" w:eastAsia="Times New Roman" w:hAnsi="Times New Roman"/>
                <w:b/>
                <w:noProof/>
                <w:sz w:val="24"/>
                <w:szCs w:val="24"/>
                <w:lang w:val="ro-RO"/>
              </w:rPr>
            </w:pPr>
          </w:p>
        </w:tc>
      </w:tr>
      <w:tr w:rsidR="00340387" w:rsidRPr="00116203" w14:paraId="51851994" w14:textId="77777777" w:rsidTr="00A82581">
        <w:trPr>
          <w:trHeight w:val="252"/>
        </w:trPr>
        <w:tc>
          <w:tcPr>
            <w:tcW w:w="763" w:type="dxa"/>
          </w:tcPr>
          <w:p w14:paraId="4D4B277F"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5.5.</w:t>
            </w:r>
          </w:p>
        </w:tc>
        <w:tc>
          <w:tcPr>
            <w:tcW w:w="3200" w:type="dxa"/>
            <w:gridSpan w:val="2"/>
          </w:tcPr>
          <w:p w14:paraId="57371E82" w14:textId="77777777" w:rsidR="00DB3666" w:rsidRPr="00116203"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116203">
              <w:rPr>
                <w:rFonts w:ascii="Times New Roman" w:eastAsia="Times New Roman" w:hAnsi="Times New Roman"/>
                <w:iCs/>
                <w:noProof/>
                <w:sz w:val="24"/>
                <w:szCs w:val="24"/>
                <w:lang w:val="ro-RO"/>
              </w:rPr>
              <w:t xml:space="preserve">Alte acte normative şi/sau documente internaţionale din care decurg angajamente asumate </w:t>
            </w:r>
          </w:p>
        </w:tc>
        <w:tc>
          <w:tcPr>
            <w:tcW w:w="6495" w:type="dxa"/>
            <w:gridSpan w:val="8"/>
          </w:tcPr>
          <w:p w14:paraId="789A463A" w14:textId="77777777" w:rsidR="00DB3666" w:rsidRPr="00116203" w:rsidRDefault="00DB3666" w:rsidP="00B62953">
            <w:pPr>
              <w:spacing w:after="0" w:line="300" w:lineRule="auto"/>
              <w:contextualSpacing/>
              <w:jc w:val="both"/>
              <w:rPr>
                <w:rFonts w:ascii="Times New Roman" w:eastAsia="Times New Roman" w:hAnsi="Times New Roman"/>
                <w:b/>
                <w:noProof/>
                <w:sz w:val="24"/>
                <w:szCs w:val="24"/>
                <w:lang w:val="ro-RO"/>
              </w:rPr>
            </w:pPr>
            <w:r w:rsidRPr="00116203">
              <w:rPr>
                <w:rFonts w:ascii="Times New Roman" w:hAnsi="Times New Roman"/>
                <w:sz w:val="24"/>
                <w:szCs w:val="24"/>
                <w:lang w:val="ro-RO" w:eastAsia="ar-SA"/>
              </w:rPr>
              <w:t>Proiectul de act normativ nu se referă la acest subiect.</w:t>
            </w:r>
          </w:p>
        </w:tc>
      </w:tr>
      <w:tr w:rsidR="00340387" w:rsidRPr="00116203" w14:paraId="64EA20BF" w14:textId="77777777" w:rsidTr="00A82581">
        <w:trPr>
          <w:trHeight w:val="252"/>
        </w:trPr>
        <w:tc>
          <w:tcPr>
            <w:tcW w:w="763" w:type="dxa"/>
          </w:tcPr>
          <w:p w14:paraId="7A331C01"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5.6.</w:t>
            </w:r>
          </w:p>
        </w:tc>
        <w:tc>
          <w:tcPr>
            <w:tcW w:w="3200" w:type="dxa"/>
            <w:gridSpan w:val="2"/>
          </w:tcPr>
          <w:p w14:paraId="15C63905" w14:textId="77777777" w:rsidR="00DB3666" w:rsidRPr="00116203" w:rsidRDefault="00DB3666" w:rsidP="00B62953">
            <w:pPr>
              <w:autoSpaceDE w:val="0"/>
              <w:autoSpaceDN w:val="0"/>
              <w:adjustRightInd w:val="0"/>
              <w:spacing w:after="0" w:line="300" w:lineRule="auto"/>
              <w:jc w:val="both"/>
              <w:rPr>
                <w:rFonts w:ascii="Times New Roman" w:eastAsia="Times New Roman" w:hAnsi="Times New Roman"/>
                <w:iCs/>
                <w:noProof/>
                <w:sz w:val="24"/>
                <w:szCs w:val="24"/>
                <w:highlight w:val="yellow"/>
                <w:lang w:val="ro-RO"/>
              </w:rPr>
            </w:pPr>
            <w:bookmarkStart w:id="5" w:name="_Hlk129275001"/>
            <w:r w:rsidRPr="00116203">
              <w:rPr>
                <w:rFonts w:ascii="Times New Roman" w:eastAsia="Times New Roman" w:hAnsi="Times New Roman"/>
                <w:iCs/>
                <w:noProof/>
                <w:sz w:val="24"/>
                <w:szCs w:val="24"/>
                <w:lang w:val="ro-RO"/>
              </w:rPr>
              <w:t>Alte informaţii</w:t>
            </w:r>
            <w:bookmarkEnd w:id="5"/>
          </w:p>
        </w:tc>
        <w:tc>
          <w:tcPr>
            <w:tcW w:w="6495" w:type="dxa"/>
            <w:gridSpan w:val="8"/>
          </w:tcPr>
          <w:p w14:paraId="70862298" w14:textId="77777777" w:rsidR="00964E0E" w:rsidRPr="00116203" w:rsidRDefault="00D734A8" w:rsidP="00B62953">
            <w:pPr>
              <w:pStyle w:val="BodyText"/>
              <w:spacing w:line="300" w:lineRule="auto"/>
              <w:rPr>
                <w:rFonts w:ascii="Times New Roman" w:hAnsi="Times New Roman"/>
                <w:color w:val="auto"/>
                <w:szCs w:val="24"/>
              </w:rPr>
            </w:pPr>
            <w:bookmarkStart w:id="6" w:name="_Hlk129275072"/>
            <w:r w:rsidRPr="00116203">
              <w:rPr>
                <w:rFonts w:ascii="Times New Roman" w:hAnsi="Times New Roman"/>
                <w:color w:val="auto"/>
                <w:szCs w:val="24"/>
              </w:rPr>
              <w:t>Nu au fost identificate</w:t>
            </w:r>
            <w:bookmarkEnd w:id="6"/>
          </w:p>
        </w:tc>
      </w:tr>
      <w:tr w:rsidR="00340387" w:rsidRPr="00116203" w14:paraId="13BE44AB" w14:textId="77777777" w:rsidTr="00A82581">
        <w:trPr>
          <w:trHeight w:val="45"/>
        </w:trPr>
        <w:tc>
          <w:tcPr>
            <w:tcW w:w="10458" w:type="dxa"/>
            <w:gridSpan w:val="11"/>
            <w:vAlign w:val="center"/>
          </w:tcPr>
          <w:p w14:paraId="3DA824DF" w14:textId="77777777" w:rsidR="000322DC" w:rsidRPr="00116203" w:rsidRDefault="000322DC" w:rsidP="00B62953">
            <w:pPr>
              <w:spacing w:after="0" w:line="300" w:lineRule="auto"/>
              <w:contextualSpacing/>
              <w:jc w:val="center"/>
              <w:rPr>
                <w:rFonts w:ascii="Times New Roman" w:eastAsia="Times New Roman" w:hAnsi="Times New Roman"/>
                <w:b/>
                <w:noProof/>
                <w:sz w:val="24"/>
                <w:szCs w:val="24"/>
                <w:lang w:val="ro-RO"/>
              </w:rPr>
            </w:pPr>
          </w:p>
          <w:p w14:paraId="04F71F39" w14:textId="625DA5A2" w:rsidR="00DB3666" w:rsidRPr="00116203" w:rsidRDefault="00DB366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Secţiunea a 6-a</w:t>
            </w:r>
          </w:p>
          <w:p w14:paraId="17758D66" w14:textId="77777777" w:rsidR="00964E0E" w:rsidRPr="00116203" w:rsidRDefault="00DB366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Consultările efectuate în vederea elaborării proiectului de act normativ</w:t>
            </w:r>
          </w:p>
        </w:tc>
      </w:tr>
      <w:tr w:rsidR="00340387" w:rsidRPr="00116203" w14:paraId="3611AB44" w14:textId="77777777" w:rsidTr="00A82581">
        <w:trPr>
          <w:trHeight w:val="55"/>
        </w:trPr>
        <w:tc>
          <w:tcPr>
            <w:tcW w:w="763" w:type="dxa"/>
          </w:tcPr>
          <w:p w14:paraId="055D19F5"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6.1.</w:t>
            </w:r>
          </w:p>
        </w:tc>
        <w:tc>
          <w:tcPr>
            <w:tcW w:w="3231" w:type="dxa"/>
            <w:gridSpan w:val="3"/>
          </w:tcPr>
          <w:p w14:paraId="5FB98A91"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Informaţii privind neaplicarea procedurii de participare la elaborarea actelor normative</w:t>
            </w:r>
          </w:p>
        </w:tc>
        <w:tc>
          <w:tcPr>
            <w:tcW w:w="6464" w:type="dxa"/>
            <w:gridSpan w:val="7"/>
          </w:tcPr>
          <w:p w14:paraId="6C05D036"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r w:rsidRPr="00116203">
              <w:rPr>
                <w:rFonts w:ascii="Times New Roman" w:hAnsi="Times New Roman"/>
                <w:sz w:val="24"/>
                <w:szCs w:val="24"/>
                <w:lang w:val="ro-RO" w:eastAsia="ar-SA"/>
              </w:rPr>
              <w:t>Proiectul de act normativ nu se referă la acest subiect.</w:t>
            </w:r>
          </w:p>
        </w:tc>
      </w:tr>
      <w:tr w:rsidR="00340387" w:rsidRPr="00116203" w14:paraId="425EE274" w14:textId="77777777" w:rsidTr="00A82581">
        <w:trPr>
          <w:trHeight w:val="52"/>
        </w:trPr>
        <w:tc>
          <w:tcPr>
            <w:tcW w:w="763" w:type="dxa"/>
          </w:tcPr>
          <w:p w14:paraId="5EE42F16"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6.2.</w:t>
            </w:r>
          </w:p>
        </w:tc>
        <w:tc>
          <w:tcPr>
            <w:tcW w:w="3231" w:type="dxa"/>
            <w:gridSpan w:val="3"/>
          </w:tcPr>
          <w:p w14:paraId="72EF4198"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Informaţii privind procesul de consultare cu organizaţii neguvernamentale, institute de cercetare şi alte organisme implicate</w:t>
            </w:r>
          </w:p>
        </w:tc>
        <w:tc>
          <w:tcPr>
            <w:tcW w:w="6464" w:type="dxa"/>
            <w:gridSpan w:val="7"/>
          </w:tcPr>
          <w:p w14:paraId="5FB465EB" w14:textId="77777777" w:rsidR="00DB3666" w:rsidRPr="00116203" w:rsidRDefault="00DB3666" w:rsidP="00B62953">
            <w:pPr>
              <w:spacing w:after="0" w:line="300" w:lineRule="auto"/>
              <w:jc w:val="both"/>
              <w:rPr>
                <w:rFonts w:ascii="Times New Roman" w:hAnsi="Times New Roman"/>
                <w:noProof/>
                <w:sz w:val="24"/>
                <w:szCs w:val="24"/>
                <w:lang w:val="ro-RO"/>
              </w:rPr>
            </w:pPr>
            <w:r w:rsidRPr="00116203">
              <w:rPr>
                <w:rFonts w:ascii="Times New Roman" w:hAnsi="Times New Roman"/>
                <w:sz w:val="24"/>
                <w:szCs w:val="24"/>
                <w:lang w:val="ro-RO" w:eastAsia="ar-SA"/>
              </w:rPr>
              <w:t>Proiectul de act normativ nu se referă la acest subiect.</w:t>
            </w:r>
          </w:p>
          <w:p w14:paraId="26B6D266" w14:textId="77777777" w:rsidR="00DB3666" w:rsidRPr="00116203" w:rsidRDefault="00DB3666" w:rsidP="00B62953">
            <w:pPr>
              <w:spacing w:after="0" w:line="300" w:lineRule="auto"/>
              <w:jc w:val="both"/>
              <w:rPr>
                <w:rFonts w:ascii="Times New Roman" w:hAnsi="Times New Roman"/>
                <w:noProof/>
                <w:sz w:val="24"/>
                <w:szCs w:val="24"/>
                <w:lang w:val="ro-RO"/>
              </w:rPr>
            </w:pPr>
          </w:p>
          <w:p w14:paraId="4EB2475B" w14:textId="77777777" w:rsidR="00DB3666" w:rsidRPr="00116203" w:rsidRDefault="00DB3666" w:rsidP="00B62953">
            <w:pPr>
              <w:spacing w:after="0" w:line="300" w:lineRule="auto"/>
              <w:jc w:val="both"/>
              <w:rPr>
                <w:rFonts w:ascii="Times New Roman" w:hAnsi="Times New Roman"/>
                <w:noProof/>
                <w:sz w:val="24"/>
                <w:szCs w:val="24"/>
                <w:lang w:val="ro-RO"/>
              </w:rPr>
            </w:pPr>
          </w:p>
          <w:p w14:paraId="28683FA8"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p>
        </w:tc>
      </w:tr>
      <w:tr w:rsidR="00340387" w:rsidRPr="00116203" w14:paraId="18005CB8" w14:textId="77777777" w:rsidTr="00A82581">
        <w:trPr>
          <w:trHeight w:val="52"/>
        </w:trPr>
        <w:tc>
          <w:tcPr>
            <w:tcW w:w="763" w:type="dxa"/>
          </w:tcPr>
          <w:p w14:paraId="4D224E7D"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6.3.</w:t>
            </w:r>
          </w:p>
        </w:tc>
        <w:tc>
          <w:tcPr>
            <w:tcW w:w="3231" w:type="dxa"/>
            <w:gridSpan w:val="3"/>
          </w:tcPr>
          <w:p w14:paraId="3829DCCA"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Informaţii despre consultările organizate cu autorităţile administraţiei publice locale</w:t>
            </w:r>
          </w:p>
        </w:tc>
        <w:tc>
          <w:tcPr>
            <w:tcW w:w="6464" w:type="dxa"/>
            <w:gridSpan w:val="7"/>
          </w:tcPr>
          <w:p w14:paraId="390800E2" w14:textId="77777777" w:rsidR="00DB3666" w:rsidRPr="00116203" w:rsidRDefault="00DB3666" w:rsidP="00B62953">
            <w:pPr>
              <w:spacing w:after="0" w:line="300" w:lineRule="auto"/>
              <w:jc w:val="both"/>
              <w:rPr>
                <w:rFonts w:ascii="Times New Roman" w:hAnsi="Times New Roman"/>
                <w:noProof/>
                <w:sz w:val="24"/>
                <w:szCs w:val="24"/>
                <w:lang w:val="ro-RO"/>
              </w:rPr>
            </w:pPr>
            <w:r w:rsidRPr="00116203">
              <w:rPr>
                <w:rFonts w:ascii="Times New Roman" w:hAnsi="Times New Roman"/>
                <w:sz w:val="24"/>
                <w:szCs w:val="24"/>
                <w:lang w:val="ro-RO" w:eastAsia="ar-SA"/>
              </w:rPr>
              <w:t>Proiectul de act normativ nu se referă la acest subiect.</w:t>
            </w:r>
          </w:p>
          <w:p w14:paraId="0316AD3B"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p>
        </w:tc>
      </w:tr>
      <w:tr w:rsidR="00340387" w:rsidRPr="00116203" w14:paraId="3EA0A6F1" w14:textId="77777777" w:rsidTr="00A82581">
        <w:trPr>
          <w:trHeight w:val="52"/>
        </w:trPr>
        <w:tc>
          <w:tcPr>
            <w:tcW w:w="763" w:type="dxa"/>
          </w:tcPr>
          <w:p w14:paraId="60F1BFBB"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6.4.</w:t>
            </w:r>
          </w:p>
        </w:tc>
        <w:tc>
          <w:tcPr>
            <w:tcW w:w="3231" w:type="dxa"/>
            <w:gridSpan w:val="3"/>
          </w:tcPr>
          <w:p w14:paraId="35556551"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Informaţii privind puncte de vedere/opinii emise de organisme consultative constituite prin acte normative</w:t>
            </w:r>
          </w:p>
        </w:tc>
        <w:tc>
          <w:tcPr>
            <w:tcW w:w="6464" w:type="dxa"/>
            <w:gridSpan w:val="7"/>
          </w:tcPr>
          <w:p w14:paraId="281C9BFC" w14:textId="77777777" w:rsidR="00DB3666" w:rsidRPr="00116203" w:rsidRDefault="00DB3666" w:rsidP="00B62953">
            <w:pPr>
              <w:spacing w:after="0" w:line="300" w:lineRule="auto"/>
              <w:jc w:val="both"/>
              <w:rPr>
                <w:rFonts w:ascii="Times New Roman" w:hAnsi="Times New Roman"/>
                <w:noProof/>
                <w:sz w:val="24"/>
                <w:szCs w:val="24"/>
                <w:lang w:val="ro-RO"/>
              </w:rPr>
            </w:pPr>
            <w:r w:rsidRPr="00116203">
              <w:rPr>
                <w:rFonts w:ascii="Times New Roman" w:hAnsi="Times New Roman"/>
                <w:sz w:val="24"/>
                <w:szCs w:val="24"/>
                <w:lang w:val="ro-RO" w:eastAsia="ar-SA"/>
              </w:rPr>
              <w:t xml:space="preserve"> Proiectul de act normativ nu se referă la acest subiect.</w:t>
            </w:r>
          </w:p>
          <w:p w14:paraId="6C98D7EE"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p>
        </w:tc>
      </w:tr>
      <w:tr w:rsidR="00340387" w:rsidRPr="00116203" w14:paraId="091ECD20" w14:textId="77777777" w:rsidTr="00A82581">
        <w:trPr>
          <w:trHeight w:val="52"/>
        </w:trPr>
        <w:tc>
          <w:tcPr>
            <w:tcW w:w="763" w:type="dxa"/>
          </w:tcPr>
          <w:p w14:paraId="34315187"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6.5.</w:t>
            </w:r>
          </w:p>
        </w:tc>
        <w:tc>
          <w:tcPr>
            <w:tcW w:w="3231" w:type="dxa"/>
            <w:gridSpan w:val="3"/>
          </w:tcPr>
          <w:p w14:paraId="63118A0C" w14:textId="77777777" w:rsidR="00DB3666" w:rsidRPr="00116203" w:rsidRDefault="00DB3666" w:rsidP="00B62953">
            <w:pPr>
              <w:autoSpaceDE w:val="0"/>
              <w:autoSpaceDN w:val="0"/>
              <w:adjustRightInd w:val="0"/>
              <w:spacing w:after="0" w:line="300" w:lineRule="auto"/>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Informaţii privind avizarea de către:</w:t>
            </w:r>
          </w:p>
          <w:p w14:paraId="32E9DEAE" w14:textId="77777777" w:rsidR="00DB3666" w:rsidRPr="00116203" w:rsidRDefault="00DB3666" w:rsidP="00B62953">
            <w:pPr>
              <w:autoSpaceDE w:val="0"/>
              <w:autoSpaceDN w:val="0"/>
              <w:adjustRightInd w:val="0"/>
              <w:spacing w:after="0" w:line="300" w:lineRule="auto"/>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a) Consiliul Legislativ</w:t>
            </w:r>
          </w:p>
          <w:p w14:paraId="51107767" w14:textId="77777777" w:rsidR="00DB3666" w:rsidRPr="00116203" w:rsidRDefault="00DB3666" w:rsidP="00B62953">
            <w:pPr>
              <w:autoSpaceDE w:val="0"/>
              <w:autoSpaceDN w:val="0"/>
              <w:adjustRightInd w:val="0"/>
              <w:spacing w:after="0" w:line="300" w:lineRule="auto"/>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lastRenderedPageBreak/>
              <w:t>b) Consiliul Suprem de Apărare a Ţării</w:t>
            </w:r>
          </w:p>
          <w:p w14:paraId="7FC17B1D" w14:textId="77777777" w:rsidR="00DB3666" w:rsidRPr="00116203" w:rsidRDefault="00DB3666" w:rsidP="00B62953">
            <w:pPr>
              <w:autoSpaceDE w:val="0"/>
              <w:autoSpaceDN w:val="0"/>
              <w:adjustRightInd w:val="0"/>
              <w:spacing w:after="0" w:line="300" w:lineRule="auto"/>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c) Consiliul Economic şi Social</w:t>
            </w:r>
          </w:p>
          <w:p w14:paraId="3C9CF96D" w14:textId="77777777" w:rsidR="00DB3666" w:rsidRPr="00116203" w:rsidRDefault="00DB3666" w:rsidP="00B62953">
            <w:pPr>
              <w:autoSpaceDE w:val="0"/>
              <w:autoSpaceDN w:val="0"/>
              <w:adjustRightInd w:val="0"/>
              <w:spacing w:after="0" w:line="300" w:lineRule="auto"/>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d) Consiliul Concurenţei</w:t>
            </w:r>
          </w:p>
          <w:p w14:paraId="6D19A808" w14:textId="77777777" w:rsidR="00DB3666" w:rsidRPr="00116203" w:rsidRDefault="00DB3666" w:rsidP="00B62953">
            <w:pPr>
              <w:autoSpaceDE w:val="0"/>
              <w:autoSpaceDN w:val="0"/>
              <w:adjustRightInd w:val="0"/>
              <w:spacing w:after="0" w:line="300" w:lineRule="auto"/>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e) Curtea de Conturi</w:t>
            </w:r>
          </w:p>
        </w:tc>
        <w:tc>
          <w:tcPr>
            <w:tcW w:w="6464" w:type="dxa"/>
            <w:gridSpan w:val="7"/>
          </w:tcPr>
          <w:p w14:paraId="0C502828" w14:textId="77777777" w:rsidR="00DB3666" w:rsidRPr="00116203" w:rsidRDefault="00DB3666" w:rsidP="00B62953">
            <w:pPr>
              <w:spacing w:after="0" w:line="300" w:lineRule="auto"/>
              <w:jc w:val="both"/>
              <w:rPr>
                <w:rFonts w:ascii="Times New Roman" w:hAnsi="Times New Roman"/>
                <w:noProof/>
                <w:sz w:val="24"/>
                <w:szCs w:val="24"/>
                <w:lang w:val="ro-RO"/>
              </w:rPr>
            </w:pPr>
            <w:r w:rsidRPr="00116203">
              <w:rPr>
                <w:rFonts w:ascii="Times New Roman" w:hAnsi="Times New Roman"/>
                <w:sz w:val="24"/>
                <w:szCs w:val="24"/>
                <w:lang w:val="ro-RO" w:eastAsia="ar-SA"/>
              </w:rPr>
              <w:lastRenderedPageBreak/>
              <w:t>Proiectul de act normativ nu se referă la acest subiect.</w:t>
            </w:r>
          </w:p>
          <w:p w14:paraId="7A2133B6" w14:textId="77777777" w:rsidR="00DB3666" w:rsidRPr="00116203" w:rsidRDefault="00DB3666" w:rsidP="00B62953">
            <w:pPr>
              <w:spacing w:after="0" w:line="300" w:lineRule="auto"/>
              <w:jc w:val="both"/>
              <w:rPr>
                <w:rFonts w:ascii="Times New Roman" w:hAnsi="Times New Roman"/>
                <w:noProof/>
                <w:sz w:val="24"/>
                <w:szCs w:val="24"/>
                <w:lang w:val="ro-RO"/>
              </w:rPr>
            </w:pPr>
          </w:p>
          <w:p w14:paraId="66C9BB42" w14:textId="77777777" w:rsidR="00DB3666" w:rsidRPr="00116203" w:rsidRDefault="00DB3666" w:rsidP="00B62953">
            <w:pPr>
              <w:spacing w:after="0" w:line="300" w:lineRule="auto"/>
              <w:jc w:val="both"/>
              <w:rPr>
                <w:rFonts w:ascii="Times New Roman" w:hAnsi="Times New Roman"/>
                <w:noProof/>
                <w:sz w:val="24"/>
                <w:szCs w:val="24"/>
                <w:lang w:val="ro-RO"/>
              </w:rPr>
            </w:pPr>
          </w:p>
          <w:p w14:paraId="6421D3C7" w14:textId="77777777" w:rsidR="00DB3666" w:rsidRPr="00116203" w:rsidRDefault="00DB3666" w:rsidP="00B62953">
            <w:pPr>
              <w:spacing w:after="0" w:line="300" w:lineRule="auto"/>
              <w:jc w:val="both"/>
              <w:rPr>
                <w:rFonts w:ascii="Times New Roman" w:hAnsi="Times New Roman"/>
                <w:noProof/>
                <w:sz w:val="24"/>
                <w:szCs w:val="24"/>
                <w:lang w:val="ro-RO"/>
              </w:rPr>
            </w:pPr>
          </w:p>
          <w:p w14:paraId="00C65C5A"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p>
          <w:p w14:paraId="54D1A11E"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p>
        </w:tc>
      </w:tr>
      <w:tr w:rsidR="00340387" w:rsidRPr="00116203" w14:paraId="46FDE875" w14:textId="77777777" w:rsidTr="00A82581">
        <w:trPr>
          <w:trHeight w:val="52"/>
        </w:trPr>
        <w:tc>
          <w:tcPr>
            <w:tcW w:w="763" w:type="dxa"/>
          </w:tcPr>
          <w:p w14:paraId="7DAFFFAA"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6.6.</w:t>
            </w:r>
          </w:p>
        </w:tc>
        <w:tc>
          <w:tcPr>
            <w:tcW w:w="3231" w:type="dxa"/>
            <w:gridSpan w:val="3"/>
          </w:tcPr>
          <w:p w14:paraId="63F0220E" w14:textId="77777777" w:rsidR="00DB3666" w:rsidRPr="00116203"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116203">
              <w:rPr>
                <w:rFonts w:ascii="Times New Roman" w:eastAsia="Times New Roman" w:hAnsi="Times New Roman"/>
                <w:iCs/>
                <w:noProof/>
                <w:sz w:val="24"/>
                <w:szCs w:val="24"/>
                <w:lang w:val="ro-RO"/>
              </w:rPr>
              <w:t xml:space="preserve">Alte informaţii                  </w:t>
            </w:r>
          </w:p>
        </w:tc>
        <w:tc>
          <w:tcPr>
            <w:tcW w:w="6464" w:type="dxa"/>
            <w:gridSpan w:val="7"/>
          </w:tcPr>
          <w:p w14:paraId="0E575253" w14:textId="2B2AF3A0" w:rsidR="000322DC" w:rsidRPr="00116203" w:rsidRDefault="004D5CB4" w:rsidP="00B62953">
            <w:pPr>
              <w:pStyle w:val="BodyText"/>
              <w:spacing w:line="300" w:lineRule="auto"/>
              <w:rPr>
                <w:rFonts w:ascii="Times New Roman" w:hAnsi="Times New Roman"/>
                <w:color w:val="auto"/>
                <w:szCs w:val="24"/>
              </w:rPr>
            </w:pPr>
            <w:r w:rsidRPr="00116203">
              <w:rPr>
                <w:rFonts w:ascii="Times New Roman" w:hAnsi="Times New Roman"/>
                <w:color w:val="auto"/>
                <w:szCs w:val="24"/>
              </w:rPr>
              <w:t xml:space="preserve">       </w:t>
            </w:r>
            <w:r w:rsidR="00DB3666" w:rsidRPr="00116203">
              <w:rPr>
                <w:rFonts w:ascii="Times New Roman" w:hAnsi="Times New Roman"/>
                <w:color w:val="auto"/>
                <w:szCs w:val="24"/>
              </w:rPr>
              <w:t xml:space="preserve">În vederea adoptării de către Guvern a acestui proiect de act normativ </w:t>
            </w:r>
            <w:r w:rsidR="00DB3666" w:rsidRPr="00116203">
              <w:rPr>
                <w:rFonts w:ascii="Times New Roman" w:hAnsi="Times New Roman"/>
                <w:color w:val="auto"/>
                <w:szCs w:val="24"/>
                <w:lang w:eastAsia="ar-SA"/>
              </w:rPr>
              <w:t>privind aprobarea caracteristicilor principale și a indicatorilor tehnico-economici aferenți obiectivului de investiții</w:t>
            </w:r>
            <w:r w:rsidR="00DB3666" w:rsidRPr="00116203">
              <w:rPr>
                <w:rFonts w:ascii="Times New Roman" w:hAnsi="Times New Roman"/>
                <w:b/>
                <w:color w:val="auto"/>
                <w:szCs w:val="24"/>
              </w:rPr>
              <w:t xml:space="preserve"> </w:t>
            </w:r>
            <w:r w:rsidR="00DB3666" w:rsidRPr="00116203">
              <w:rPr>
                <w:rFonts w:ascii="Times New Roman" w:hAnsi="Times New Roman"/>
                <w:color w:val="auto"/>
                <w:szCs w:val="24"/>
              </w:rPr>
              <w:t>„Îmbunătățirea condițiilor de funcționare în siguranță</w:t>
            </w:r>
            <w:r w:rsidR="00C516F2" w:rsidRPr="00116203">
              <w:rPr>
                <w:rFonts w:ascii="Times New Roman" w:hAnsi="Times New Roman"/>
                <w:color w:val="auto"/>
                <w:szCs w:val="24"/>
              </w:rPr>
              <w:t xml:space="preserve"> </w:t>
            </w:r>
            <w:r w:rsidR="00DB3666" w:rsidRPr="00116203">
              <w:rPr>
                <w:rFonts w:ascii="Times New Roman" w:hAnsi="Times New Roman"/>
                <w:color w:val="auto"/>
                <w:szCs w:val="24"/>
              </w:rPr>
              <w:t xml:space="preserve">a acumulării permanente </w:t>
            </w:r>
            <w:r w:rsidR="005207FA" w:rsidRPr="00116203">
              <w:rPr>
                <w:rFonts w:ascii="Times New Roman" w:hAnsi="Times New Roman"/>
                <w:color w:val="auto"/>
                <w:szCs w:val="24"/>
              </w:rPr>
              <w:t>Leșu, județul Bihor</w:t>
            </w:r>
            <w:r w:rsidR="003D5BCC" w:rsidRPr="00116203">
              <w:rPr>
                <w:rFonts w:ascii="Times New Roman" w:hAnsi="Times New Roman"/>
                <w:color w:val="auto"/>
                <w:szCs w:val="24"/>
              </w:rPr>
              <w:t xml:space="preserve">” </w:t>
            </w:r>
            <w:r w:rsidR="00DB3666" w:rsidRPr="00116203">
              <w:rPr>
                <w:rFonts w:ascii="Times New Roman" w:hAnsi="Times New Roman"/>
                <w:color w:val="auto"/>
                <w:szCs w:val="24"/>
                <w:lang w:eastAsia="ar-SA"/>
              </w:rPr>
              <w:t>s-a obținut avizul Consiliului Interministerial de Avizare Lucrări Publice de Interes</w:t>
            </w:r>
            <w:r w:rsidR="00DB3666" w:rsidRPr="00116203">
              <w:rPr>
                <w:rFonts w:ascii="Times New Roman" w:hAnsi="Times New Roman"/>
                <w:color w:val="auto"/>
                <w:szCs w:val="24"/>
              </w:rPr>
              <w:t xml:space="preserve"> Național </w:t>
            </w:r>
            <w:r w:rsidR="0087407C" w:rsidRPr="00116203">
              <w:rPr>
                <w:rFonts w:ascii="Times New Roman" w:hAnsi="Times New Roman"/>
                <w:color w:val="auto"/>
                <w:szCs w:val="24"/>
              </w:rPr>
              <w:t xml:space="preserve">și Locuințe </w:t>
            </w:r>
            <w:r w:rsidR="00DB3666" w:rsidRPr="00116203">
              <w:rPr>
                <w:rFonts w:ascii="Times New Roman" w:hAnsi="Times New Roman"/>
                <w:color w:val="auto"/>
                <w:szCs w:val="24"/>
              </w:rPr>
              <w:t xml:space="preserve">nr. </w:t>
            </w:r>
            <w:r w:rsidR="0087407C" w:rsidRPr="00116203">
              <w:rPr>
                <w:rFonts w:ascii="Times New Roman" w:hAnsi="Times New Roman"/>
                <w:color w:val="auto"/>
                <w:szCs w:val="24"/>
              </w:rPr>
              <w:t>20/29.03.2024</w:t>
            </w:r>
          </w:p>
        </w:tc>
      </w:tr>
      <w:tr w:rsidR="00340387" w:rsidRPr="00116203" w14:paraId="138509AE" w14:textId="77777777" w:rsidTr="00A82581">
        <w:trPr>
          <w:trHeight w:val="52"/>
        </w:trPr>
        <w:tc>
          <w:tcPr>
            <w:tcW w:w="10458" w:type="dxa"/>
            <w:gridSpan w:val="11"/>
            <w:vAlign w:val="center"/>
          </w:tcPr>
          <w:p w14:paraId="5D233589" w14:textId="77777777" w:rsidR="000322DC" w:rsidRPr="00116203" w:rsidRDefault="000322DC" w:rsidP="00B62953">
            <w:pPr>
              <w:spacing w:after="0" w:line="300" w:lineRule="auto"/>
              <w:contextualSpacing/>
              <w:jc w:val="center"/>
              <w:rPr>
                <w:rFonts w:ascii="Times New Roman" w:eastAsia="Times New Roman" w:hAnsi="Times New Roman"/>
                <w:b/>
                <w:noProof/>
                <w:sz w:val="24"/>
                <w:szCs w:val="24"/>
                <w:lang w:val="ro-RO"/>
              </w:rPr>
            </w:pPr>
          </w:p>
          <w:p w14:paraId="15CBB416" w14:textId="057B100B" w:rsidR="00DB3666" w:rsidRPr="00116203" w:rsidRDefault="00DB366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Secţiunea a 7-a</w:t>
            </w:r>
          </w:p>
          <w:p w14:paraId="42C872D4" w14:textId="77777777" w:rsidR="00DB3666" w:rsidRPr="00116203" w:rsidRDefault="00DB366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Activităţi de informare publică privind elaborarea şi implementarea</w:t>
            </w:r>
          </w:p>
          <w:p w14:paraId="1EEA09C2" w14:textId="77777777" w:rsidR="00964E0E" w:rsidRPr="00116203" w:rsidRDefault="00DB366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proiectului de act normativ</w:t>
            </w:r>
          </w:p>
        </w:tc>
      </w:tr>
      <w:tr w:rsidR="00340387" w:rsidRPr="00116203" w14:paraId="5F2C1EB4" w14:textId="77777777" w:rsidTr="00A82581">
        <w:trPr>
          <w:trHeight w:val="105"/>
        </w:trPr>
        <w:tc>
          <w:tcPr>
            <w:tcW w:w="763" w:type="dxa"/>
            <w:vAlign w:val="center"/>
          </w:tcPr>
          <w:p w14:paraId="71D12682"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7.1.</w:t>
            </w:r>
          </w:p>
        </w:tc>
        <w:tc>
          <w:tcPr>
            <w:tcW w:w="3435" w:type="dxa"/>
            <w:gridSpan w:val="4"/>
          </w:tcPr>
          <w:p w14:paraId="7FBF424F" w14:textId="77777777" w:rsidR="00DB3666" w:rsidRPr="00116203" w:rsidRDefault="00DB3666" w:rsidP="00B62953">
            <w:pPr>
              <w:spacing w:after="0" w:line="300" w:lineRule="auto"/>
              <w:contextualSpacing/>
              <w:jc w:val="both"/>
              <w:rPr>
                <w:rFonts w:ascii="Times New Roman" w:eastAsia="Times New Roman" w:hAnsi="Times New Roman"/>
                <w:iCs/>
                <w:noProof/>
                <w:sz w:val="24"/>
                <w:szCs w:val="24"/>
                <w:lang w:val="ro-RO"/>
              </w:rPr>
            </w:pPr>
            <w:r w:rsidRPr="00116203">
              <w:rPr>
                <w:rFonts w:ascii="Times New Roman" w:eastAsia="Times New Roman" w:hAnsi="Times New Roman"/>
                <w:noProof/>
                <w:sz w:val="24"/>
                <w:szCs w:val="24"/>
                <w:lang w:val="ro-RO"/>
              </w:rPr>
              <w:t>Informarea societăţii civile cu privire la elaborarea proiectului de act normativ</w:t>
            </w:r>
          </w:p>
        </w:tc>
        <w:tc>
          <w:tcPr>
            <w:tcW w:w="6260" w:type="dxa"/>
            <w:gridSpan w:val="6"/>
          </w:tcPr>
          <w:p w14:paraId="36902275" w14:textId="77777777" w:rsidR="00DB3666" w:rsidRPr="00116203" w:rsidRDefault="00DB3666" w:rsidP="00B62953">
            <w:pPr>
              <w:autoSpaceDE w:val="0"/>
              <w:autoSpaceDN w:val="0"/>
              <w:adjustRightInd w:val="0"/>
              <w:spacing w:after="0" w:line="300" w:lineRule="auto"/>
              <w:jc w:val="both"/>
              <w:rPr>
                <w:rFonts w:ascii="Times New Roman" w:hAnsi="Times New Roman"/>
                <w:sz w:val="24"/>
                <w:szCs w:val="24"/>
                <w:lang w:val="ro-RO" w:eastAsia="ar-SA"/>
              </w:rPr>
            </w:pPr>
            <w:r w:rsidRPr="00116203">
              <w:rPr>
                <w:rFonts w:ascii="Times New Roman" w:hAnsi="Times New Roman"/>
                <w:sz w:val="24"/>
                <w:szCs w:val="24"/>
                <w:lang w:val="ro-RO" w:eastAsia="ar-SA"/>
              </w:rPr>
              <w:t xml:space="preserve">          În elaborarea proiectului de act normativ a fost îndeplinită procedura stabilită prin Legea nr.52/2003 privind transparența decizională în administrația publică, republicată, cu modificările ulterioare.</w:t>
            </w:r>
          </w:p>
          <w:p w14:paraId="675FBEEB" w14:textId="77777777" w:rsidR="000322DC" w:rsidRPr="00116203" w:rsidRDefault="000322DC" w:rsidP="00B62953">
            <w:pPr>
              <w:autoSpaceDE w:val="0"/>
              <w:autoSpaceDN w:val="0"/>
              <w:adjustRightInd w:val="0"/>
              <w:spacing w:after="0" w:line="300" w:lineRule="auto"/>
              <w:jc w:val="both"/>
              <w:rPr>
                <w:rFonts w:ascii="Times New Roman" w:hAnsi="Times New Roman"/>
                <w:noProof/>
                <w:sz w:val="24"/>
                <w:szCs w:val="24"/>
                <w:lang w:val="ro-RO"/>
              </w:rPr>
            </w:pPr>
          </w:p>
        </w:tc>
      </w:tr>
      <w:tr w:rsidR="00340387" w:rsidRPr="00116203" w14:paraId="393E1CAF" w14:textId="77777777" w:rsidTr="00A64485">
        <w:trPr>
          <w:trHeight w:val="3212"/>
        </w:trPr>
        <w:tc>
          <w:tcPr>
            <w:tcW w:w="763" w:type="dxa"/>
            <w:vAlign w:val="center"/>
          </w:tcPr>
          <w:p w14:paraId="3AA2B75B" w14:textId="77777777" w:rsidR="00DB3666" w:rsidRPr="00116203" w:rsidRDefault="00DB3666" w:rsidP="00B62953">
            <w:pPr>
              <w:spacing w:after="0" w:line="300" w:lineRule="auto"/>
              <w:contextualSpacing/>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7.2.</w:t>
            </w:r>
          </w:p>
        </w:tc>
        <w:tc>
          <w:tcPr>
            <w:tcW w:w="3435" w:type="dxa"/>
            <w:gridSpan w:val="4"/>
          </w:tcPr>
          <w:p w14:paraId="0F610158"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6260" w:type="dxa"/>
            <w:gridSpan w:val="6"/>
          </w:tcPr>
          <w:p w14:paraId="177D33EF"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r w:rsidRPr="00116203">
              <w:rPr>
                <w:rFonts w:ascii="Times New Roman" w:hAnsi="Times New Roman"/>
                <w:sz w:val="24"/>
                <w:szCs w:val="24"/>
                <w:lang w:val="ro-RO" w:eastAsia="ar-SA"/>
              </w:rPr>
              <w:t>Proiectul de act normativ nu se referă la acest subiect.</w:t>
            </w:r>
          </w:p>
        </w:tc>
      </w:tr>
      <w:tr w:rsidR="00340387" w:rsidRPr="00116203" w14:paraId="56D74B25" w14:textId="77777777" w:rsidTr="00A82581">
        <w:trPr>
          <w:trHeight w:val="105"/>
        </w:trPr>
        <w:tc>
          <w:tcPr>
            <w:tcW w:w="10458" w:type="dxa"/>
            <w:gridSpan w:val="11"/>
            <w:vAlign w:val="center"/>
          </w:tcPr>
          <w:p w14:paraId="35DE3DEE" w14:textId="77777777" w:rsidR="000322DC" w:rsidRPr="00116203" w:rsidRDefault="000322DC" w:rsidP="00B62953">
            <w:pPr>
              <w:spacing w:after="0" w:line="300" w:lineRule="auto"/>
              <w:contextualSpacing/>
              <w:jc w:val="center"/>
              <w:rPr>
                <w:rFonts w:ascii="Times New Roman" w:eastAsia="Times New Roman" w:hAnsi="Times New Roman"/>
                <w:b/>
                <w:noProof/>
                <w:sz w:val="24"/>
                <w:szCs w:val="24"/>
                <w:lang w:val="ro-RO"/>
              </w:rPr>
            </w:pPr>
          </w:p>
          <w:p w14:paraId="1EDF3CA5" w14:textId="5AEC49F6" w:rsidR="00DB3666" w:rsidRPr="00116203" w:rsidRDefault="00DB366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Secţiunea a 8-a</w:t>
            </w:r>
          </w:p>
          <w:p w14:paraId="75263BF6" w14:textId="77777777" w:rsidR="00964E0E" w:rsidRPr="00116203" w:rsidRDefault="00DB3666" w:rsidP="00B62953">
            <w:pPr>
              <w:spacing w:after="0" w:line="300" w:lineRule="auto"/>
              <w:contextualSpacing/>
              <w:jc w:val="center"/>
              <w:rPr>
                <w:rFonts w:ascii="Times New Roman" w:eastAsia="Times New Roman" w:hAnsi="Times New Roman"/>
                <w:b/>
                <w:noProof/>
                <w:sz w:val="24"/>
                <w:szCs w:val="24"/>
                <w:lang w:val="ro-RO"/>
              </w:rPr>
            </w:pPr>
            <w:r w:rsidRPr="00116203">
              <w:rPr>
                <w:rFonts w:ascii="Times New Roman" w:eastAsia="Times New Roman" w:hAnsi="Times New Roman"/>
                <w:b/>
                <w:noProof/>
                <w:sz w:val="24"/>
                <w:szCs w:val="24"/>
                <w:lang w:val="ro-RO"/>
              </w:rPr>
              <w:t>Măsuri de implementare</w:t>
            </w:r>
          </w:p>
        </w:tc>
      </w:tr>
      <w:tr w:rsidR="00340387" w:rsidRPr="00116203" w14:paraId="1C8E18F3" w14:textId="77777777" w:rsidTr="00A82581">
        <w:trPr>
          <w:trHeight w:val="158"/>
        </w:trPr>
        <w:tc>
          <w:tcPr>
            <w:tcW w:w="763" w:type="dxa"/>
            <w:vAlign w:val="center"/>
          </w:tcPr>
          <w:p w14:paraId="1C6AB12C" w14:textId="77777777" w:rsidR="00DB3666" w:rsidRPr="00116203" w:rsidRDefault="00DB3666" w:rsidP="00B62953">
            <w:pPr>
              <w:spacing w:after="0" w:line="300" w:lineRule="auto"/>
              <w:contextualSpacing/>
              <w:jc w:val="both"/>
              <w:rPr>
                <w:rFonts w:ascii="Times New Roman" w:hAnsi="Times New Roman"/>
                <w:noProof/>
                <w:sz w:val="24"/>
                <w:szCs w:val="24"/>
                <w:lang w:val="ro-RO"/>
              </w:rPr>
            </w:pPr>
            <w:r w:rsidRPr="00116203">
              <w:rPr>
                <w:rFonts w:ascii="Times New Roman" w:hAnsi="Times New Roman"/>
                <w:noProof/>
                <w:sz w:val="24"/>
                <w:szCs w:val="24"/>
                <w:lang w:val="ro-RO"/>
              </w:rPr>
              <w:t>8.1.</w:t>
            </w:r>
          </w:p>
        </w:tc>
        <w:tc>
          <w:tcPr>
            <w:tcW w:w="3435" w:type="dxa"/>
            <w:gridSpan w:val="4"/>
          </w:tcPr>
          <w:p w14:paraId="441B9996" w14:textId="77777777" w:rsidR="00DB3666" w:rsidRPr="00116203" w:rsidRDefault="00DB3666" w:rsidP="00B62953">
            <w:pPr>
              <w:spacing w:after="0" w:line="300" w:lineRule="auto"/>
              <w:contextualSpacing/>
              <w:jc w:val="both"/>
              <w:rPr>
                <w:rFonts w:ascii="Times New Roman" w:eastAsia="Times New Roman" w:hAnsi="Times New Roman"/>
                <w:iCs/>
                <w:noProof/>
                <w:sz w:val="24"/>
                <w:szCs w:val="24"/>
                <w:lang w:val="ro-RO"/>
              </w:rPr>
            </w:pPr>
            <w:r w:rsidRPr="00116203">
              <w:rPr>
                <w:rFonts w:ascii="Times New Roman" w:eastAsia="Times New Roman" w:hAnsi="Times New Roman"/>
                <w:noProof/>
                <w:sz w:val="24"/>
                <w:szCs w:val="24"/>
                <w:lang w:val="ro-RO"/>
              </w:rPr>
              <w:t xml:space="preserve">Măsuri de punere în aplicare a proiectului de act normativ </w:t>
            </w:r>
          </w:p>
        </w:tc>
        <w:tc>
          <w:tcPr>
            <w:tcW w:w="6260" w:type="dxa"/>
            <w:gridSpan w:val="6"/>
          </w:tcPr>
          <w:p w14:paraId="71DFD699"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r w:rsidRPr="00116203">
              <w:rPr>
                <w:rFonts w:ascii="Times New Roman" w:hAnsi="Times New Roman"/>
                <w:sz w:val="24"/>
                <w:szCs w:val="24"/>
                <w:lang w:val="ro-RO" w:eastAsia="ar-SA"/>
              </w:rPr>
              <w:t>Proiectul de act normativ nu se referă la acest subiect.</w:t>
            </w:r>
          </w:p>
          <w:p w14:paraId="333893E2" w14:textId="77777777" w:rsidR="00DB3666" w:rsidRPr="00116203" w:rsidRDefault="00DB3666" w:rsidP="00B62953">
            <w:pPr>
              <w:autoSpaceDE w:val="0"/>
              <w:autoSpaceDN w:val="0"/>
              <w:adjustRightInd w:val="0"/>
              <w:spacing w:after="0" w:line="300" w:lineRule="auto"/>
              <w:jc w:val="both"/>
              <w:rPr>
                <w:rFonts w:ascii="Times New Roman" w:eastAsia="Times New Roman" w:hAnsi="Times New Roman"/>
                <w:noProof/>
                <w:sz w:val="24"/>
                <w:szCs w:val="24"/>
                <w:lang w:val="ro-RO"/>
              </w:rPr>
            </w:pPr>
          </w:p>
        </w:tc>
      </w:tr>
      <w:tr w:rsidR="00340387" w:rsidRPr="00116203" w14:paraId="7B2B3AEE" w14:textId="77777777" w:rsidTr="00A82581">
        <w:trPr>
          <w:trHeight w:val="157"/>
        </w:trPr>
        <w:tc>
          <w:tcPr>
            <w:tcW w:w="763" w:type="dxa"/>
            <w:vAlign w:val="center"/>
          </w:tcPr>
          <w:p w14:paraId="125FDF92" w14:textId="77777777" w:rsidR="00DB3666" w:rsidRPr="00116203" w:rsidRDefault="00DB3666" w:rsidP="00B62953">
            <w:pPr>
              <w:spacing w:after="0" w:line="300" w:lineRule="auto"/>
              <w:contextualSpacing/>
              <w:jc w:val="both"/>
              <w:rPr>
                <w:rFonts w:ascii="Times New Roman" w:hAnsi="Times New Roman"/>
                <w:noProof/>
                <w:sz w:val="24"/>
                <w:szCs w:val="24"/>
                <w:lang w:val="ro-RO"/>
              </w:rPr>
            </w:pPr>
            <w:r w:rsidRPr="00116203">
              <w:rPr>
                <w:rFonts w:ascii="Times New Roman" w:hAnsi="Times New Roman"/>
                <w:noProof/>
                <w:sz w:val="24"/>
                <w:szCs w:val="24"/>
                <w:lang w:val="ro-RO"/>
              </w:rPr>
              <w:t>8.2.</w:t>
            </w:r>
          </w:p>
        </w:tc>
        <w:tc>
          <w:tcPr>
            <w:tcW w:w="3435" w:type="dxa"/>
            <w:gridSpan w:val="4"/>
          </w:tcPr>
          <w:p w14:paraId="0310ADD9" w14:textId="77777777" w:rsidR="00DB3666" w:rsidRPr="00116203" w:rsidRDefault="00DB3666" w:rsidP="00B62953">
            <w:pPr>
              <w:autoSpaceDE w:val="0"/>
              <w:autoSpaceDN w:val="0"/>
              <w:adjustRightInd w:val="0"/>
              <w:spacing w:after="0" w:line="300" w:lineRule="auto"/>
              <w:jc w:val="both"/>
              <w:rPr>
                <w:rFonts w:ascii="Times New Roman" w:eastAsia="Times New Roman" w:hAnsi="Times New Roman"/>
                <w:iCs/>
                <w:noProof/>
                <w:sz w:val="24"/>
                <w:szCs w:val="24"/>
                <w:lang w:val="ro-RO"/>
              </w:rPr>
            </w:pPr>
            <w:r w:rsidRPr="00116203">
              <w:rPr>
                <w:rFonts w:ascii="Times New Roman" w:eastAsia="Times New Roman" w:hAnsi="Times New Roman"/>
                <w:iCs/>
                <w:noProof/>
                <w:sz w:val="24"/>
                <w:szCs w:val="24"/>
                <w:lang w:val="ro-RO"/>
              </w:rPr>
              <w:t xml:space="preserve">Alte informaţii    </w:t>
            </w:r>
          </w:p>
        </w:tc>
        <w:tc>
          <w:tcPr>
            <w:tcW w:w="6260" w:type="dxa"/>
            <w:gridSpan w:val="6"/>
          </w:tcPr>
          <w:p w14:paraId="31EA0E16" w14:textId="77777777" w:rsidR="00DB3666" w:rsidRPr="00116203" w:rsidRDefault="00DB3666" w:rsidP="00B62953">
            <w:pPr>
              <w:spacing w:after="0" w:line="300" w:lineRule="auto"/>
              <w:jc w:val="both"/>
              <w:rPr>
                <w:rFonts w:ascii="Times New Roman" w:eastAsia="Times New Roman" w:hAnsi="Times New Roman"/>
                <w:noProof/>
                <w:sz w:val="24"/>
                <w:szCs w:val="24"/>
                <w:lang w:val="ro-RO"/>
              </w:rPr>
            </w:pPr>
            <w:r w:rsidRPr="00116203">
              <w:rPr>
                <w:rFonts w:ascii="Times New Roman" w:eastAsia="Times New Roman" w:hAnsi="Times New Roman"/>
                <w:noProof/>
                <w:sz w:val="24"/>
                <w:szCs w:val="24"/>
                <w:lang w:val="ro-RO"/>
              </w:rPr>
              <w:t>Nu au fost identificate.</w:t>
            </w:r>
          </w:p>
        </w:tc>
      </w:tr>
    </w:tbl>
    <w:p w14:paraId="4480C49B" w14:textId="77777777" w:rsidR="00D71D23" w:rsidRPr="00116203" w:rsidRDefault="00D71D23" w:rsidP="00B62953">
      <w:pPr>
        <w:pStyle w:val="BodyText2"/>
        <w:spacing w:line="300" w:lineRule="auto"/>
        <w:rPr>
          <w:szCs w:val="24"/>
        </w:rPr>
      </w:pPr>
    </w:p>
    <w:p w14:paraId="1B0349CC" w14:textId="77777777" w:rsidR="00C9401C" w:rsidRPr="00116203" w:rsidRDefault="00C9401C" w:rsidP="00B62953">
      <w:pPr>
        <w:pStyle w:val="BodyText"/>
        <w:tabs>
          <w:tab w:val="clear" w:pos="720"/>
          <w:tab w:val="left" w:pos="360"/>
        </w:tabs>
        <w:spacing w:line="300" w:lineRule="auto"/>
        <w:rPr>
          <w:rFonts w:ascii="Times New Roman" w:hAnsi="Times New Roman"/>
          <w:color w:val="auto"/>
          <w:szCs w:val="24"/>
        </w:rPr>
      </w:pPr>
    </w:p>
    <w:p w14:paraId="6832E8A1" w14:textId="77777777" w:rsidR="00BF3894" w:rsidRPr="00116203" w:rsidRDefault="00BF3894" w:rsidP="00B62953">
      <w:pPr>
        <w:pStyle w:val="BodyText"/>
        <w:tabs>
          <w:tab w:val="clear" w:pos="720"/>
          <w:tab w:val="left" w:pos="360"/>
        </w:tabs>
        <w:spacing w:line="300" w:lineRule="auto"/>
        <w:rPr>
          <w:rFonts w:ascii="Times New Roman" w:hAnsi="Times New Roman"/>
          <w:color w:val="auto"/>
          <w:szCs w:val="24"/>
        </w:rPr>
      </w:pPr>
    </w:p>
    <w:p w14:paraId="51E71D1E" w14:textId="77777777" w:rsidR="005C6D0F" w:rsidRDefault="005C6D0F" w:rsidP="00B62953">
      <w:pPr>
        <w:pStyle w:val="BodyText"/>
        <w:tabs>
          <w:tab w:val="clear" w:pos="720"/>
          <w:tab w:val="left" w:pos="360"/>
        </w:tabs>
        <w:spacing w:line="300" w:lineRule="auto"/>
        <w:rPr>
          <w:rFonts w:ascii="Times New Roman" w:hAnsi="Times New Roman"/>
          <w:color w:val="auto"/>
          <w:szCs w:val="24"/>
        </w:rPr>
      </w:pPr>
    </w:p>
    <w:p w14:paraId="54B32FB5" w14:textId="55E1C8F4" w:rsidR="00E318A6" w:rsidRPr="00116203" w:rsidRDefault="000322DC" w:rsidP="00B62953">
      <w:pPr>
        <w:pStyle w:val="BodyText"/>
        <w:tabs>
          <w:tab w:val="clear" w:pos="720"/>
          <w:tab w:val="left" w:pos="360"/>
        </w:tabs>
        <w:spacing w:line="300" w:lineRule="auto"/>
        <w:rPr>
          <w:rFonts w:ascii="Times New Roman" w:hAnsi="Times New Roman"/>
          <w:color w:val="auto"/>
          <w:szCs w:val="24"/>
        </w:rPr>
      </w:pPr>
      <w:r w:rsidRPr="00116203">
        <w:rPr>
          <w:rFonts w:ascii="Times New Roman" w:hAnsi="Times New Roman"/>
          <w:color w:val="auto"/>
          <w:szCs w:val="24"/>
        </w:rPr>
        <w:lastRenderedPageBreak/>
        <w:tab/>
      </w:r>
      <w:r w:rsidR="00E318A6" w:rsidRPr="00116203">
        <w:rPr>
          <w:rFonts w:ascii="Times New Roman" w:hAnsi="Times New Roman"/>
          <w:color w:val="auto"/>
          <w:szCs w:val="24"/>
        </w:rPr>
        <w:t xml:space="preserve">Pentru considerentele de mai sus, am elaborat prezentul proiect </w:t>
      </w:r>
      <w:r w:rsidR="003549FC" w:rsidRPr="00116203">
        <w:rPr>
          <w:rFonts w:ascii="Times New Roman" w:hAnsi="Times New Roman"/>
          <w:color w:val="auto"/>
          <w:szCs w:val="24"/>
        </w:rPr>
        <w:t xml:space="preserve">de Hotărâre a Guvernului </w:t>
      </w:r>
      <w:r w:rsidR="00D97F6E" w:rsidRPr="00116203">
        <w:rPr>
          <w:rFonts w:ascii="Times New Roman" w:hAnsi="Times New Roman"/>
          <w:color w:val="auto"/>
          <w:szCs w:val="24"/>
          <w:lang w:eastAsia="ar-SA"/>
        </w:rPr>
        <w:t xml:space="preserve">privind </w:t>
      </w:r>
      <w:r w:rsidR="00924802" w:rsidRPr="00116203">
        <w:rPr>
          <w:rFonts w:ascii="Times New Roman" w:hAnsi="Times New Roman"/>
          <w:color w:val="auto"/>
          <w:szCs w:val="24"/>
          <w:lang w:eastAsia="ar-SA"/>
        </w:rPr>
        <w:t>re</w:t>
      </w:r>
      <w:r w:rsidR="00D97F6E" w:rsidRPr="00116203">
        <w:rPr>
          <w:rFonts w:ascii="Times New Roman" w:hAnsi="Times New Roman"/>
          <w:color w:val="auto"/>
          <w:szCs w:val="24"/>
          <w:lang w:eastAsia="ar-SA"/>
        </w:rPr>
        <w:t>aprobarea caracteristicilor principale și a indicatorilor tehnico-economici aferenți obiectivului de investiții</w:t>
      </w:r>
      <w:r w:rsidR="009F1FBD" w:rsidRPr="00116203">
        <w:rPr>
          <w:rFonts w:ascii="Times New Roman" w:hAnsi="Times New Roman"/>
          <w:color w:val="auto"/>
          <w:szCs w:val="24"/>
          <w:lang w:eastAsia="ar-SA"/>
        </w:rPr>
        <w:t xml:space="preserve"> </w:t>
      </w:r>
      <w:r w:rsidR="00A254C5" w:rsidRPr="00116203">
        <w:rPr>
          <w:rFonts w:ascii="Times New Roman" w:hAnsi="Times New Roman"/>
          <w:b/>
          <w:bCs/>
          <w:color w:val="auto"/>
          <w:szCs w:val="24"/>
        </w:rPr>
        <w:t>„</w:t>
      </w:r>
      <w:r w:rsidR="00A254C5" w:rsidRPr="00116203">
        <w:rPr>
          <w:rFonts w:ascii="Times New Roman" w:hAnsi="Times New Roman"/>
          <w:b/>
          <w:bCs/>
          <w:iCs/>
          <w:color w:val="auto"/>
          <w:szCs w:val="24"/>
        </w:rPr>
        <w:t xml:space="preserve">Îmbunătățirea  condițiilor  de  funcționare  în  siguranță  a  acumulării  </w:t>
      </w:r>
      <w:r w:rsidR="005207FA" w:rsidRPr="00116203">
        <w:rPr>
          <w:rFonts w:ascii="Times New Roman" w:hAnsi="Times New Roman"/>
          <w:b/>
          <w:bCs/>
          <w:iCs/>
          <w:color w:val="auto"/>
          <w:szCs w:val="24"/>
        </w:rPr>
        <w:t>Leșu</w:t>
      </w:r>
      <w:r w:rsidR="00A254C5" w:rsidRPr="00116203">
        <w:rPr>
          <w:rFonts w:ascii="Times New Roman" w:hAnsi="Times New Roman"/>
          <w:b/>
          <w:bCs/>
          <w:iCs/>
          <w:color w:val="auto"/>
          <w:szCs w:val="24"/>
        </w:rPr>
        <w:t xml:space="preserve">,  județul  </w:t>
      </w:r>
      <w:r w:rsidR="005207FA" w:rsidRPr="00116203">
        <w:rPr>
          <w:rFonts w:ascii="Times New Roman" w:hAnsi="Times New Roman"/>
          <w:b/>
          <w:bCs/>
          <w:iCs/>
          <w:color w:val="auto"/>
          <w:szCs w:val="24"/>
        </w:rPr>
        <w:t>Bihor</w:t>
      </w:r>
      <w:r w:rsidR="00A254C5" w:rsidRPr="00116203">
        <w:rPr>
          <w:rFonts w:ascii="Times New Roman" w:hAnsi="Times New Roman"/>
          <w:b/>
          <w:bCs/>
          <w:color w:val="auto"/>
          <w:szCs w:val="24"/>
        </w:rPr>
        <w:t>”</w:t>
      </w:r>
      <w:r w:rsidR="00B41158" w:rsidRPr="00116203">
        <w:rPr>
          <w:rFonts w:ascii="Times New Roman" w:hAnsi="Times New Roman"/>
          <w:color w:val="auto"/>
          <w:szCs w:val="24"/>
        </w:rPr>
        <w:t xml:space="preserve"> </w:t>
      </w:r>
      <w:r w:rsidR="00E318A6" w:rsidRPr="00116203">
        <w:rPr>
          <w:rFonts w:ascii="Times New Roman" w:hAnsi="Times New Roman"/>
          <w:color w:val="auto"/>
          <w:szCs w:val="24"/>
          <w:lang w:eastAsia="ar-SA"/>
        </w:rPr>
        <w:t>care în forma prezentată, a fost avizat</w:t>
      </w:r>
      <w:r w:rsidR="00D97F6E" w:rsidRPr="00116203">
        <w:rPr>
          <w:rFonts w:ascii="Times New Roman" w:hAnsi="Times New Roman"/>
          <w:color w:val="auto"/>
          <w:szCs w:val="24"/>
          <w:lang w:eastAsia="ar-SA"/>
        </w:rPr>
        <w:t xml:space="preserve"> </w:t>
      </w:r>
      <w:r w:rsidR="00E318A6" w:rsidRPr="00116203">
        <w:rPr>
          <w:rFonts w:ascii="Times New Roman" w:hAnsi="Times New Roman"/>
          <w:color w:val="auto"/>
          <w:szCs w:val="24"/>
          <w:lang w:eastAsia="ar-SA"/>
        </w:rPr>
        <w:t>de ministerele interesate</w:t>
      </w:r>
      <w:r w:rsidR="00894EB6" w:rsidRPr="00116203">
        <w:rPr>
          <w:rFonts w:ascii="Times New Roman" w:hAnsi="Times New Roman"/>
          <w:color w:val="auto"/>
          <w:szCs w:val="24"/>
          <w:lang w:eastAsia="ar-SA"/>
        </w:rPr>
        <w:t xml:space="preserve"> </w:t>
      </w:r>
      <w:r w:rsidR="00E318A6" w:rsidRPr="00116203">
        <w:rPr>
          <w:rFonts w:ascii="Times New Roman" w:hAnsi="Times New Roman"/>
          <w:color w:val="auto"/>
          <w:szCs w:val="24"/>
          <w:lang w:eastAsia="ar-SA"/>
        </w:rPr>
        <w:t>şi pe care îl supunem spre adoptare.</w:t>
      </w:r>
    </w:p>
    <w:p w14:paraId="793A1EA6" w14:textId="77777777" w:rsidR="00B4162D" w:rsidRPr="00116203" w:rsidRDefault="00B4162D" w:rsidP="00B62953">
      <w:pPr>
        <w:pStyle w:val="BodyText2"/>
        <w:spacing w:line="300" w:lineRule="auto"/>
        <w:rPr>
          <w:szCs w:val="24"/>
          <w:lang w:eastAsia="ar-SA"/>
        </w:rPr>
      </w:pPr>
    </w:p>
    <w:p w14:paraId="45B6B5B9" w14:textId="77777777" w:rsidR="00A66803" w:rsidRPr="00116203" w:rsidRDefault="00A66803"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MINISTRUL MEDIULUI, APELOR ȘI PĂDURILOR</w:t>
      </w:r>
    </w:p>
    <w:p w14:paraId="0D6657F2" w14:textId="77777777" w:rsidR="00A66803" w:rsidRPr="00116203" w:rsidRDefault="00A66803" w:rsidP="00B62953">
      <w:pPr>
        <w:spacing w:after="0" w:line="300" w:lineRule="auto"/>
        <w:jc w:val="center"/>
        <w:rPr>
          <w:rFonts w:ascii="Times New Roman" w:eastAsia="Times New Roman" w:hAnsi="Times New Roman"/>
          <w:b/>
          <w:sz w:val="24"/>
          <w:szCs w:val="24"/>
          <w:lang w:val="ro-RO" w:eastAsia="ro-RO"/>
        </w:rPr>
      </w:pPr>
    </w:p>
    <w:p w14:paraId="2A489B4F" w14:textId="77777777" w:rsidR="00A66803" w:rsidRPr="00116203" w:rsidRDefault="00A66803"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MIRCEA FECHET</w:t>
      </w:r>
    </w:p>
    <w:p w14:paraId="3E7AE89C" w14:textId="77777777" w:rsidR="00A66803" w:rsidRPr="00116203" w:rsidRDefault="00A66803" w:rsidP="00B62953">
      <w:pPr>
        <w:spacing w:after="0" w:line="300" w:lineRule="auto"/>
        <w:jc w:val="both"/>
        <w:rPr>
          <w:rFonts w:ascii="Times New Roman" w:eastAsia="Times New Roman" w:hAnsi="Times New Roman"/>
          <w:b/>
          <w:sz w:val="24"/>
          <w:szCs w:val="24"/>
          <w:lang w:val="ro-RO" w:eastAsia="ro-RO"/>
        </w:rPr>
      </w:pPr>
    </w:p>
    <w:p w14:paraId="0C3A8A62" w14:textId="77777777" w:rsidR="00A66803" w:rsidRDefault="00A66803" w:rsidP="00B62953">
      <w:pPr>
        <w:spacing w:after="0" w:line="300" w:lineRule="auto"/>
        <w:jc w:val="both"/>
        <w:rPr>
          <w:rFonts w:ascii="Times New Roman" w:eastAsia="Times New Roman" w:hAnsi="Times New Roman"/>
          <w:b/>
          <w:sz w:val="24"/>
          <w:szCs w:val="24"/>
          <w:lang w:val="ro-RO" w:eastAsia="ro-RO"/>
        </w:rPr>
      </w:pPr>
    </w:p>
    <w:p w14:paraId="18BA9AED" w14:textId="77777777" w:rsidR="005C6D0F" w:rsidRPr="00116203" w:rsidRDefault="005C6D0F" w:rsidP="00B62953">
      <w:pPr>
        <w:spacing w:after="0" w:line="300" w:lineRule="auto"/>
        <w:jc w:val="both"/>
        <w:rPr>
          <w:rFonts w:ascii="Times New Roman" w:eastAsia="Times New Roman" w:hAnsi="Times New Roman"/>
          <w:b/>
          <w:sz w:val="24"/>
          <w:szCs w:val="24"/>
          <w:lang w:val="ro-RO" w:eastAsia="ro-RO"/>
        </w:rPr>
      </w:pPr>
    </w:p>
    <w:p w14:paraId="3CDB7FAF" w14:textId="77777777" w:rsidR="00A66803" w:rsidRPr="00116203" w:rsidRDefault="00A66803" w:rsidP="00B62953">
      <w:pPr>
        <w:spacing w:after="0" w:line="300" w:lineRule="auto"/>
        <w:jc w:val="center"/>
        <w:rPr>
          <w:rFonts w:ascii="Times New Roman" w:eastAsia="Times New Roman" w:hAnsi="Times New Roman"/>
          <w:b/>
          <w:sz w:val="24"/>
          <w:szCs w:val="24"/>
          <w:u w:val="single"/>
          <w:lang w:val="ro-RO" w:eastAsia="ro-RO"/>
        </w:rPr>
      </w:pPr>
      <w:r w:rsidRPr="00116203">
        <w:rPr>
          <w:rFonts w:ascii="Times New Roman" w:eastAsia="Times New Roman" w:hAnsi="Times New Roman"/>
          <w:b/>
          <w:sz w:val="24"/>
          <w:szCs w:val="24"/>
          <w:u w:val="single"/>
          <w:lang w:val="ro-RO" w:eastAsia="ro-RO"/>
        </w:rPr>
        <w:t>AVIZĂM:</w:t>
      </w:r>
    </w:p>
    <w:p w14:paraId="4BBE2B40" w14:textId="77777777" w:rsidR="00141D9E" w:rsidRPr="00116203" w:rsidRDefault="00141D9E" w:rsidP="00B62953">
      <w:pPr>
        <w:spacing w:after="0" w:line="300" w:lineRule="auto"/>
        <w:jc w:val="center"/>
        <w:rPr>
          <w:rFonts w:ascii="Times New Roman" w:eastAsia="Times New Roman" w:hAnsi="Times New Roman"/>
          <w:b/>
          <w:sz w:val="24"/>
          <w:szCs w:val="24"/>
          <w:u w:val="single"/>
          <w:lang w:val="ro-RO" w:eastAsia="ro-RO"/>
        </w:rPr>
      </w:pPr>
    </w:p>
    <w:p w14:paraId="3873E664" w14:textId="77777777" w:rsidR="00141D9E" w:rsidRPr="00116203" w:rsidRDefault="00141D9E" w:rsidP="00B62953">
      <w:pPr>
        <w:spacing w:after="0" w:line="300" w:lineRule="auto"/>
        <w:jc w:val="center"/>
        <w:rPr>
          <w:rFonts w:ascii="Times New Roman" w:eastAsia="Times New Roman" w:hAnsi="Times New Roman"/>
          <w:b/>
          <w:sz w:val="24"/>
          <w:szCs w:val="24"/>
          <w:u w:val="single"/>
          <w:lang w:val="ro-RO" w:eastAsia="ro-RO"/>
        </w:rPr>
      </w:pPr>
    </w:p>
    <w:p w14:paraId="515A6D75" w14:textId="77777777" w:rsidR="00141D9E" w:rsidRPr="00116203" w:rsidRDefault="00141D9E" w:rsidP="00B62953">
      <w:pPr>
        <w:spacing w:after="0" w:line="300" w:lineRule="auto"/>
        <w:jc w:val="center"/>
        <w:rPr>
          <w:rFonts w:ascii="Times New Roman" w:eastAsia="Times New Roman" w:hAnsi="Times New Roman"/>
          <w:b/>
          <w:sz w:val="24"/>
          <w:szCs w:val="24"/>
          <w:u w:val="single"/>
          <w:lang w:val="ro-RO" w:eastAsia="ro-RO"/>
        </w:rPr>
      </w:pPr>
    </w:p>
    <w:p w14:paraId="15260742" w14:textId="77777777" w:rsidR="00141D9E" w:rsidRPr="00116203" w:rsidRDefault="00141D9E" w:rsidP="00B62953">
      <w:pPr>
        <w:spacing w:after="0" w:line="300" w:lineRule="auto"/>
        <w:jc w:val="center"/>
        <w:rPr>
          <w:rFonts w:ascii="Times New Roman" w:eastAsia="Times New Roman" w:hAnsi="Times New Roman"/>
          <w:b/>
          <w:sz w:val="24"/>
          <w:szCs w:val="24"/>
          <w:u w:val="single"/>
          <w:lang w:val="ro-RO" w:eastAsia="ro-RO"/>
        </w:rPr>
      </w:pPr>
    </w:p>
    <w:p w14:paraId="6EF13C13" w14:textId="77777777" w:rsidR="00141D9E" w:rsidRPr="00116203" w:rsidRDefault="00141D9E" w:rsidP="00B62953">
      <w:pPr>
        <w:spacing w:after="0" w:line="300" w:lineRule="auto"/>
        <w:jc w:val="center"/>
        <w:rPr>
          <w:rFonts w:ascii="Times New Roman" w:eastAsia="Times New Roman" w:hAnsi="Times New Roman"/>
          <w:b/>
          <w:sz w:val="24"/>
          <w:szCs w:val="24"/>
          <w:u w:val="single"/>
          <w:lang w:val="ro-RO" w:eastAsia="ro-RO"/>
        </w:rPr>
      </w:pPr>
    </w:p>
    <w:tbl>
      <w:tblPr>
        <w:tblW w:w="0" w:type="auto"/>
        <w:tblLook w:val="04A0" w:firstRow="1" w:lastRow="0" w:firstColumn="1" w:lastColumn="0" w:noHBand="0" w:noVBand="1"/>
      </w:tblPr>
      <w:tblGrid>
        <w:gridCol w:w="5191"/>
        <w:gridCol w:w="5208"/>
      </w:tblGrid>
      <w:tr w:rsidR="00340387" w:rsidRPr="00116203" w14:paraId="581373AE" w14:textId="77777777" w:rsidTr="00A87269">
        <w:trPr>
          <w:trHeight w:val="2790"/>
        </w:trPr>
        <w:tc>
          <w:tcPr>
            <w:tcW w:w="5303" w:type="dxa"/>
            <w:shd w:val="clear" w:color="auto" w:fill="auto"/>
          </w:tcPr>
          <w:p w14:paraId="379AA195"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VICEPRIM-MINISTRU</w:t>
            </w:r>
          </w:p>
          <w:p w14:paraId="4235B48F"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MINISTRUL AFACERILOR INTERNE</w:t>
            </w:r>
          </w:p>
          <w:p w14:paraId="215CAD37"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p w14:paraId="7B6DD398"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MARIAN-CĂTĂLIN PREDOIU</w:t>
            </w:r>
          </w:p>
          <w:p w14:paraId="3F5B6C66"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p w14:paraId="315A5A66"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p w14:paraId="724AD09F"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p w14:paraId="3B324E3C"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p w14:paraId="13F031FC"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p w14:paraId="00BA5064"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tc>
        <w:tc>
          <w:tcPr>
            <w:tcW w:w="5312" w:type="dxa"/>
            <w:shd w:val="clear" w:color="auto" w:fill="auto"/>
          </w:tcPr>
          <w:p w14:paraId="06AAB684"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VICEPRIM-MINISTRU</w:t>
            </w:r>
          </w:p>
          <w:p w14:paraId="5E28A38B"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p w14:paraId="5816FCAB"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p w14:paraId="04E81FAA"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MARIAN NEACȘU</w:t>
            </w:r>
          </w:p>
        </w:tc>
      </w:tr>
      <w:tr w:rsidR="00340387" w:rsidRPr="00116203" w14:paraId="507BF3E4" w14:textId="77777777" w:rsidTr="00A87269">
        <w:tc>
          <w:tcPr>
            <w:tcW w:w="5303" w:type="dxa"/>
            <w:shd w:val="clear" w:color="auto" w:fill="auto"/>
          </w:tcPr>
          <w:p w14:paraId="7D49B984"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MINISTRUL INVESTIȚIILOR ȘI</w:t>
            </w:r>
          </w:p>
          <w:p w14:paraId="105EFEF5"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PROIECTELOR EUROPENE</w:t>
            </w:r>
          </w:p>
          <w:p w14:paraId="2767B62D"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p w14:paraId="50C4A687"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p w14:paraId="23355C24"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ADRIAN CÂCIU</w:t>
            </w:r>
          </w:p>
          <w:p w14:paraId="511C9569"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p w14:paraId="2AEA87C4" w14:textId="77777777" w:rsidR="00141D9E" w:rsidRPr="00116203" w:rsidRDefault="00141D9E" w:rsidP="0087407C">
            <w:pPr>
              <w:spacing w:after="0" w:line="300" w:lineRule="auto"/>
              <w:rPr>
                <w:rFonts w:ascii="Times New Roman" w:eastAsia="Times New Roman" w:hAnsi="Times New Roman"/>
                <w:b/>
                <w:sz w:val="24"/>
                <w:szCs w:val="24"/>
                <w:lang w:val="ro-RO" w:eastAsia="ro-RO"/>
              </w:rPr>
            </w:pPr>
          </w:p>
          <w:p w14:paraId="02674000"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p w14:paraId="4E0EF2A7"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tc>
        <w:tc>
          <w:tcPr>
            <w:tcW w:w="5312" w:type="dxa"/>
            <w:shd w:val="clear" w:color="auto" w:fill="auto"/>
          </w:tcPr>
          <w:p w14:paraId="2E7FC26B"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MINISTRUL DEZVOLTĂRII,</w:t>
            </w:r>
          </w:p>
          <w:p w14:paraId="765253DE"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LUCRĂRILOR PUBLICE ȘI</w:t>
            </w:r>
          </w:p>
          <w:p w14:paraId="4F68530D"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ADMINISTRAȚIEI</w:t>
            </w:r>
          </w:p>
          <w:p w14:paraId="7046E6AC"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p>
          <w:p w14:paraId="6B0C433A" w14:textId="77777777" w:rsidR="00141D9E" w:rsidRPr="00116203" w:rsidRDefault="00141D9E"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ADRIAN-IOAN VEȘTEA</w:t>
            </w:r>
          </w:p>
        </w:tc>
      </w:tr>
      <w:tr w:rsidR="00340387" w:rsidRPr="00116203" w14:paraId="75D3A67F" w14:textId="77777777" w:rsidTr="00A87269">
        <w:tc>
          <w:tcPr>
            <w:tcW w:w="10615" w:type="dxa"/>
            <w:gridSpan w:val="2"/>
            <w:shd w:val="clear" w:color="auto" w:fill="auto"/>
          </w:tcPr>
          <w:p w14:paraId="3E485A5B" w14:textId="77777777" w:rsidR="00A87269" w:rsidRPr="00116203" w:rsidRDefault="00A87269"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MINISTRUL FINANȚELOR</w:t>
            </w:r>
          </w:p>
          <w:p w14:paraId="78BF1771" w14:textId="77777777" w:rsidR="00A87269" w:rsidRPr="00116203" w:rsidRDefault="00A87269" w:rsidP="00B62953">
            <w:pPr>
              <w:spacing w:after="0" w:line="300" w:lineRule="auto"/>
              <w:jc w:val="center"/>
              <w:rPr>
                <w:rFonts w:ascii="Times New Roman" w:eastAsia="Times New Roman" w:hAnsi="Times New Roman"/>
                <w:b/>
                <w:sz w:val="24"/>
                <w:szCs w:val="24"/>
                <w:lang w:val="ro-RO" w:eastAsia="ro-RO"/>
              </w:rPr>
            </w:pPr>
          </w:p>
          <w:p w14:paraId="55F347B4" w14:textId="77777777" w:rsidR="00A87269" w:rsidRPr="00116203" w:rsidRDefault="00A87269" w:rsidP="00B62953">
            <w:pPr>
              <w:spacing w:after="0" w:line="300" w:lineRule="auto"/>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MARCEL-IOAN BOLOȘ</w:t>
            </w:r>
          </w:p>
          <w:p w14:paraId="7112B5C1" w14:textId="77777777" w:rsidR="00A87269" w:rsidRPr="00116203" w:rsidRDefault="00A87269" w:rsidP="00B62953">
            <w:pPr>
              <w:spacing w:after="0" w:line="300" w:lineRule="auto"/>
              <w:jc w:val="center"/>
              <w:rPr>
                <w:rFonts w:ascii="Times New Roman" w:eastAsia="Times New Roman" w:hAnsi="Times New Roman"/>
                <w:b/>
                <w:sz w:val="24"/>
                <w:szCs w:val="24"/>
                <w:u w:val="single"/>
                <w:lang w:val="ro-RO" w:eastAsia="ro-RO"/>
              </w:rPr>
            </w:pPr>
          </w:p>
        </w:tc>
      </w:tr>
    </w:tbl>
    <w:p w14:paraId="38815884" w14:textId="77777777" w:rsidR="005C6D0F" w:rsidRDefault="005C6D0F" w:rsidP="00B62953">
      <w:pPr>
        <w:spacing w:after="0" w:line="300" w:lineRule="auto"/>
        <w:rPr>
          <w:rFonts w:ascii="Times New Roman" w:hAnsi="Times New Roman"/>
          <w:b/>
          <w:bCs/>
          <w:i/>
          <w:sz w:val="24"/>
          <w:szCs w:val="24"/>
          <w:lang w:val="ro-RO"/>
        </w:rPr>
      </w:pPr>
    </w:p>
    <w:p w14:paraId="4DD15C31" w14:textId="77777777" w:rsidR="005C6D0F" w:rsidRDefault="005C6D0F" w:rsidP="00B62953">
      <w:pPr>
        <w:spacing w:after="0" w:line="300" w:lineRule="auto"/>
        <w:rPr>
          <w:rFonts w:ascii="Times New Roman" w:hAnsi="Times New Roman"/>
          <w:b/>
          <w:bCs/>
          <w:i/>
          <w:sz w:val="24"/>
          <w:szCs w:val="24"/>
          <w:lang w:val="ro-RO"/>
        </w:rPr>
      </w:pPr>
    </w:p>
    <w:p w14:paraId="0C5FE0E4" w14:textId="552D8197" w:rsidR="007D5477" w:rsidRPr="00116203" w:rsidRDefault="007D5477" w:rsidP="00B62953">
      <w:pPr>
        <w:spacing w:after="0" w:line="300" w:lineRule="auto"/>
        <w:rPr>
          <w:rFonts w:ascii="Times New Roman" w:hAnsi="Times New Roman"/>
          <w:b/>
          <w:bCs/>
          <w:i/>
          <w:sz w:val="24"/>
          <w:szCs w:val="24"/>
          <w:lang w:val="ro-RO"/>
        </w:rPr>
      </w:pPr>
      <w:r w:rsidRPr="00116203">
        <w:rPr>
          <w:rFonts w:ascii="Times New Roman" w:hAnsi="Times New Roman"/>
          <w:b/>
          <w:bCs/>
          <w:i/>
          <w:sz w:val="24"/>
          <w:szCs w:val="24"/>
          <w:lang w:val="ro-RO"/>
        </w:rPr>
        <w:lastRenderedPageBreak/>
        <w:t>AVIZEAZĂ:</w:t>
      </w:r>
    </w:p>
    <w:p w14:paraId="55434738" w14:textId="77777777" w:rsidR="007D5477" w:rsidRPr="00116203" w:rsidRDefault="007D5477" w:rsidP="00B62953">
      <w:pPr>
        <w:spacing w:after="0" w:line="300" w:lineRule="auto"/>
        <w:rPr>
          <w:rFonts w:ascii="Times New Roman" w:hAnsi="Times New Roman"/>
          <w:b/>
          <w:bCs/>
          <w:i/>
          <w:sz w:val="24"/>
          <w:szCs w:val="24"/>
          <w:lang w:val="ro-RO"/>
        </w:rPr>
      </w:pPr>
    </w:p>
    <w:tbl>
      <w:tblPr>
        <w:tblW w:w="0" w:type="auto"/>
        <w:tblInd w:w="-66" w:type="dxa"/>
        <w:tblLook w:val="04A0" w:firstRow="1" w:lastRow="0" w:firstColumn="1" w:lastColumn="0" w:noHBand="0" w:noVBand="1"/>
      </w:tblPr>
      <w:tblGrid>
        <w:gridCol w:w="9665"/>
      </w:tblGrid>
      <w:tr w:rsidR="007D5477" w:rsidRPr="00116203" w14:paraId="2DF81D56" w14:textId="77777777" w:rsidTr="007D5477">
        <w:trPr>
          <w:cantSplit/>
          <w:trHeight w:val="1985"/>
        </w:trPr>
        <w:tc>
          <w:tcPr>
            <w:tcW w:w="9665" w:type="dxa"/>
          </w:tcPr>
          <w:p w14:paraId="1110189F" w14:textId="77777777" w:rsidR="007D5477" w:rsidRPr="00116203" w:rsidRDefault="007D5477" w:rsidP="00B62953">
            <w:pPr>
              <w:spacing w:after="0" w:line="300" w:lineRule="auto"/>
              <w:ind w:left="174"/>
              <w:jc w:val="center"/>
              <w:rPr>
                <w:rFonts w:ascii="Times New Roman" w:eastAsia="Times New Roman" w:hAnsi="Times New Roman"/>
                <w:b/>
                <w:bCs/>
                <w:sz w:val="24"/>
                <w:szCs w:val="24"/>
                <w:lang w:val="ro-RO" w:eastAsia="ro-RO"/>
              </w:rPr>
            </w:pPr>
            <w:r w:rsidRPr="00116203">
              <w:rPr>
                <w:rFonts w:ascii="Times New Roman" w:eastAsia="Times New Roman" w:hAnsi="Times New Roman"/>
                <w:b/>
                <w:bCs/>
                <w:sz w:val="24"/>
                <w:szCs w:val="24"/>
                <w:lang w:val="ro-RO" w:eastAsia="ro-RO"/>
              </w:rPr>
              <w:t>Secretar de Stat,</w:t>
            </w:r>
          </w:p>
          <w:p w14:paraId="318D471B" w14:textId="77777777" w:rsidR="007D5477" w:rsidRPr="00116203" w:rsidRDefault="007D5477" w:rsidP="00B62953">
            <w:pPr>
              <w:spacing w:after="0" w:line="300" w:lineRule="auto"/>
              <w:ind w:left="176"/>
              <w:jc w:val="center"/>
              <w:rPr>
                <w:rFonts w:ascii="Times New Roman" w:eastAsia="Times New Roman" w:hAnsi="Times New Roman"/>
                <w:b/>
                <w:bCs/>
                <w:sz w:val="24"/>
                <w:szCs w:val="24"/>
                <w:lang w:val="ro-RO" w:eastAsia="ro-RO"/>
              </w:rPr>
            </w:pPr>
            <w:r w:rsidRPr="00116203">
              <w:rPr>
                <w:rFonts w:ascii="Times New Roman" w:eastAsia="Times New Roman" w:hAnsi="Times New Roman"/>
                <w:b/>
                <w:bCs/>
                <w:sz w:val="24"/>
                <w:szCs w:val="24"/>
                <w:lang w:val="ro-RO" w:eastAsia="ro-RO"/>
              </w:rPr>
              <w:t>Cristian – Valer BEȘENI</w:t>
            </w:r>
          </w:p>
          <w:p w14:paraId="13EDAB41" w14:textId="77777777" w:rsidR="007D5477" w:rsidRPr="00116203" w:rsidRDefault="007D5477" w:rsidP="00B62953">
            <w:pPr>
              <w:spacing w:after="0" w:line="300" w:lineRule="auto"/>
              <w:ind w:left="176"/>
              <w:jc w:val="center"/>
              <w:rPr>
                <w:rFonts w:ascii="Times New Roman" w:eastAsia="Times New Roman" w:hAnsi="Times New Roman"/>
                <w:b/>
                <w:bCs/>
                <w:sz w:val="24"/>
                <w:szCs w:val="24"/>
                <w:lang w:val="ro-RO" w:eastAsia="ro-RO"/>
              </w:rPr>
            </w:pPr>
          </w:p>
          <w:p w14:paraId="1FCFAB4A" w14:textId="77777777" w:rsidR="007D5477" w:rsidRPr="00116203" w:rsidRDefault="007D5477" w:rsidP="00B62953">
            <w:pPr>
              <w:spacing w:after="0" w:line="300" w:lineRule="auto"/>
              <w:rPr>
                <w:rFonts w:ascii="Times New Roman" w:eastAsia="Times New Roman" w:hAnsi="Times New Roman"/>
                <w:b/>
                <w:bCs/>
                <w:sz w:val="24"/>
                <w:szCs w:val="24"/>
                <w:lang w:val="ro-RO" w:eastAsia="ro-RO"/>
              </w:rPr>
            </w:pPr>
          </w:p>
          <w:p w14:paraId="7CEB0514"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Secretar General,</w:t>
            </w:r>
          </w:p>
          <w:p w14:paraId="5F2ED03E"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Alexandru AVRAM</w:t>
            </w:r>
          </w:p>
          <w:p w14:paraId="21F7BDA8"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p>
          <w:p w14:paraId="3833956C"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p>
        </w:tc>
      </w:tr>
      <w:tr w:rsidR="007D5477" w:rsidRPr="00116203" w14:paraId="03026E94" w14:textId="77777777" w:rsidTr="007D5477">
        <w:trPr>
          <w:cantSplit/>
          <w:trHeight w:val="1985"/>
        </w:trPr>
        <w:tc>
          <w:tcPr>
            <w:tcW w:w="9665" w:type="dxa"/>
          </w:tcPr>
          <w:p w14:paraId="228A4290" w14:textId="77777777" w:rsidR="007D5477" w:rsidRPr="00116203" w:rsidRDefault="007D5477" w:rsidP="00B62953">
            <w:pPr>
              <w:spacing w:after="0" w:line="300" w:lineRule="auto"/>
              <w:ind w:left="174"/>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 xml:space="preserve"> </w:t>
            </w:r>
            <w:r w:rsidRPr="00116203">
              <w:rPr>
                <w:rFonts w:ascii="Times New Roman" w:eastAsia="Times New Roman" w:hAnsi="Times New Roman"/>
                <w:sz w:val="24"/>
                <w:szCs w:val="24"/>
                <w:lang w:val="ro-RO" w:eastAsia="ro-RO"/>
              </w:rPr>
              <w:t xml:space="preserve">    </w:t>
            </w:r>
            <w:r w:rsidRPr="00116203">
              <w:rPr>
                <w:rFonts w:ascii="Times New Roman" w:eastAsia="Times New Roman" w:hAnsi="Times New Roman"/>
                <w:b/>
                <w:sz w:val="24"/>
                <w:szCs w:val="24"/>
                <w:lang w:val="ro-RO" w:eastAsia="ro-RO"/>
              </w:rPr>
              <w:t xml:space="preserve">Secretar General Adjunct </w:t>
            </w:r>
            <w:r w:rsidRPr="00116203">
              <w:rPr>
                <w:rFonts w:ascii="Times New Roman" w:eastAsia="Times New Roman" w:hAnsi="Times New Roman"/>
                <w:b/>
                <w:sz w:val="24"/>
                <w:szCs w:val="24"/>
                <w:lang w:val="ro-RO" w:eastAsia="ro-RO"/>
              </w:rPr>
              <w:tab/>
            </w:r>
            <w:r w:rsidRPr="00116203">
              <w:rPr>
                <w:rFonts w:ascii="Times New Roman" w:eastAsia="Times New Roman" w:hAnsi="Times New Roman"/>
                <w:b/>
                <w:sz w:val="24"/>
                <w:szCs w:val="24"/>
                <w:lang w:val="ro-RO" w:eastAsia="ro-RO"/>
              </w:rPr>
              <w:tab/>
            </w:r>
            <w:r w:rsidRPr="00116203">
              <w:rPr>
                <w:rFonts w:ascii="Times New Roman" w:eastAsia="Times New Roman" w:hAnsi="Times New Roman"/>
                <w:b/>
                <w:sz w:val="24"/>
                <w:szCs w:val="24"/>
                <w:lang w:val="ro-RO" w:eastAsia="ro-RO"/>
              </w:rPr>
              <w:tab/>
            </w:r>
            <w:r w:rsidRPr="00116203">
              <w:rPr>
                <w:rFonts w:ascii="Times New Roman" w:eastAsia="Times New Roman" w:hAnsi="Times New Roman"/>
                <w:b/>
                <w:sz w:val="24"/>
                <w:szCs w:val="24"/>
                <w:lang w:val="ro-RO" w:eastAsia="ro-RO"/>
              </w:rPr>
              <w:tab/>
              <w:t xml:space="preserve">     Secretar General Adjunct</w:t>
            </w:r>
          </w:p>
          <w:p w14:paraId="2D284B61" w14:textId="412C2F96" w:rsidR="007D5477" w:rsidRPr="00116203" w:rsidRDefault="00A07C09" w:rsidP="00B62953">
            <w:pPr>
              <w:tabs>
                <w:tab w:val="left" w:pos="923"/>
              </w:tabs>
              <w:spacing w:after="0" w:line="300" w:lineRule="auto"/>
              <w:ind w:left="176"/>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   </w:t>
            </w:r>
            <w:r w:rsidR="007D5477" w:rsidRPr="00116203">
              <w:rPr>
                <w:rFonts w:ascii="Times New Roman" w:eastAsia="Times New Roman" w:hAnsi="Times New Roman"/>
                <w:b/>
                <w:sz w:val="24"/>
                <w:szCs w:val="24"/>
                <w:lang w:val="ro-RO" w:eastAsia="ro-RO"/>
              </w:rPr>
              <w:t xml:space="preserve">Győző István BÁRCZI </w:t>
            </w:r>
            <w:r w:rsidR="007D5477" w:rsidRPr="00116203">
              <w:rPr>
                <w:rFonts w:ascii="Times New Roman" w:eastAsia="Times New Roman" w:hAnsi="Times New Roman"/>
                <w:b/>
                <w:sz w:val="24"/>
                <w:szCs w:val="24"/>
                <w:lang w:val="ro-RO" w:eastAsia="ro-RO"/>
              </w:rPr>
              <w:tab/>
            </w:r>
            <w:r w:rsidR="007D5477" w:rsidRPr="00116203">
              <w:rPr>
                <w:rFonts w:ascii="Times New Roman" w:eastAsia="Times New Roman" w:hAnsi="Times New Roman"/>
                <w:b/>
                <w:sz w:val="24"/>
                <w:szCs w:val="24"/>
                <w:lang w:val="ro-RO" w:eastAsia="ro-RO"/>
              </w:rPr>
              <w:tab/>
            </w:r>
            <w:r w:rsidR="007D5477" w:rsidRPr="00116203">
              <w:rPr>
                <w:rFonts w:ascii="Times New Roman" w:eastAsia="Times New Roman" w:hAnsi="Times New Roman"/>
                <w:b/>
                <w:sz w:val="24"/>
                <w:szCs w:val="24"/>
                <w:lang w:val="ro-RO" w:eastAsia="ro-RO"/>
              </w:rPr>
              <w:tab/>
            </w:r>
            <w:r w:rsidR="007D5477" w:rsidRPr="00116203">
              <w:rPr>
                <w:rFonts w:ascii="Times New Roman" w:eastAsia="Times New Roman" w:hAnsi="Times New Roman"/>
                <w:b/>
                <w:sz w:val="24"/>
                <w:szCs w:val="24"/>
                <w:lang w:val="ro-RO" w:eastAsia="ro-RO"/>
              </w:rPr>
              <w:tab/>
              <w:t xml:space="preserve">         </w:t>
            </w:r>
            <w:r>
              <w:rPr>
                <w:rFonts w:ascii="Times New Roman" w:eastAsia="Times New Roman" w:hAnsi="Times New Roman"/>
                <w:b/>
                <w:sz w:val="24"/>
                <w:szCs w:val="24"/>
                <w:lang w:val="ro-RO" w:eastAsia="ro-RO"/>
              </w:rPr>
              <w:t xml:space="preserve">       </w:t>
            </w:r>
            <w:r w:rsidR="007D5477" w:rsidRPr="00116203">
              <w:rPr>
                <w:rFonts w:ascii="Times New Roman" w:eastAsia="Times New Roman" w:hAnsi="Times New Roman"/>
                <w:b/>
                <w:sz w:val="24"/>
                <w:szCs w:val="24"/>
                <w:lang w:val="ro-RO" w:eastAsia="ro-RO"/>
              </w:rPr>
              <w:t>Teodor DULCEAȚĂ</w:t>
            </w:r>
          </w:p>
          <w:p w14:paraId="7DE0A37F"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p>
          <w:p w14:paraId="2DED487B"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p>
        </w:tc>
      </w:tr>
      <w:tr w:rsidR="007D5477" w:rsidRPr="00116203" w14:paraId="662778AD" w14:textId="77777777" w:rsidTr="007D5477">
        <w:trPr>
          <w:cantSplit/>
          <w:trHeight w:val="1985"/>
        </w:trPr>
        <w:tc>
          <w:tcPr>
            <w:tcW w:w="9665" w:type="dxa"/>
          </w:tcPr>
          <w:p w14:paraId="2D2C9B98" w14:textId="77777777" w:rsidR="0040330B" w:rsidRDefault="007D5477" w:rsidP="00B62953">
            <w:pPr>
              <w:spacing w:after="0" w:line="300" w:lineRule="auto"/>
              <w:ind w:left="174"/>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 xml:space="preserve">Direcția Generală Resurse Umane, </w:t>
            </w:r>
          </w:p>
          <w:p w14:paraId="0F58D9B8" w14:textId="5B7EDE8D" w:rsidR="007D5477" w:rsidRPr="00116203" w:rsidRDefault="007D5477" w:rsidP="00B62953">
            <w:pPr>
              <w:spacing w:after="0" w:line="300" w:lineRule="auto"/>
              <w:ind w:left="174"/>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Juridică și Relația cu Parlamentul</w:t>
            </w:r>
          </w:p>
          <w:p w14:paraId="5EA512EE"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Director General,</w:t>
            </w:r>
          </w:p>
          <w:p w14:paraId="7DD40FF2"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Cristina – Elena DUMITRESCU</w:t>
            </w:r>
          </w:p>
          <w:p w14:paraId="4B74AECD"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p>
          <w:p w14:paraId="5662B9ED"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p>
          <w:p w14:paraId="24838F91" w14:textId="77777777" w:rsidR="007D5477" w:rsidRPr="00116203" w:rsidRDefault="007D5477" w:rsidP="00B62953">
            <w:pPr>
              <w:spacing w:after="0" w:line="300" w:lineRule="auto"/>
              <w:rPr>
                <w:rFonts w:ascii="Times New Roman" w:eastAsia="Times New Roman" w:hAnsi="Times New Roman"/>
                <w:b/>
                <w:sz w:val="24"/>
                <w:szCs w:val="24"/>
                <w:lang w:val="ro-RO" w:eastAsia="ro-RO"/>
              </w:rPr>
            </w:pPr>
          </w:p>
        </w:tc>
      </w:tr>
      <w:tr w:rsidR="007D5477" w:rsidRPr="00116203" w14:paraId="258DBA00" w14:textId="77777777" w:rsidTr="007D5477">
        <w:trPr>
          <w:cantSplit/>
          <w:trHeight w:val="1985"/>
        </w:trPr>
        <w:tc>
          <w:tcPr>
            <w:tcW w:w="9665" w:type="dxa"/>
          </w:tcPr>
          <w:p w14:paraId="134D7E3C" w14:textId="7E67A4E0" w:rsidR="007D5477" w:rsidRPr="00116203" w:rsidRDefault="007D5477" w:rsidP="00B62953">
            <w:pPr>
              <w:spacing w:after="0" w:line="300" w:lineRule="auto"/>
              <w:ind w:left="174"/>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Direcția Generală Economică, Investiții</w:t>
            </w:r>
            <w:r w:rsidR="00A07C09">
              <w:rPr>
                <w:rFonts w:ascii="Times New Roman" w:eastAsia="Times New Roman" w:hAnsi="Times New Roman"/>
                <w:b/>
                <w:sz w:val="24"/>
                <w:szCs w:val="24"/>
                <w:lang w:val="ro-RO" w:eastAsia="ro-RO"/>
              </w:rPr>
              <w:t xml:space="preserve">                        Direcția Generală Planul Național</w:t>
            </w:r>
          </w:p>
          <w:p w14:paraId="1EF0812A" w14:textId="7B0A977B" w:rsidR="007D5477" w:rsidRPr="00116203" w:rsidRDefault="00A07C09" w:rsidP="00B62953">
            <w:pPr>
              <w:spacing w:after="0" w:line="300" w:lineRule="auto"/>
              <w:ind w:left="174"/>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            </w:t>
            </w:r>
            <w:r w:rsidR="007D5477" w:rsidRPr="00116203">
              <w:rPr>
                <w:rFonts w:ascii="Times New Roman" w:eastAsia="Times New Roman" w:hAnsi="Times New Roman"/>
                <w:b/>
                <w:sz w:val="24"/>
                <w:szCs w:val="24"/>
                <w:lang w:val="ro-RO" w:eastAsia="ro-RO"/>
              </w:rPr>
              <w:t>și Administrativ</w:t>
            </w:r>
            <w:r>
              <w:rPr>
                <w:rFonts w:ascii="Times New Roman" w:eastAsia="Times New Roman" w:hAnsi="Times New Roman"/>
                <w:b/>
                <w:sz w:val="24"/>
                <w:szCs w:val="24"/>
                <w:lang w:val="ro-RO" w:eastAsia="ro-RO"/>
              </w:rPr>
              <w:t xml:space="preserve">                                                    de Redresare și Reziliență</w:t>
            </w:r>
          </w:p>
          <w:p w14:paraId="0B97F909" w14:textId="77777777" w:rsidR="007D5477" w:rsidRPr="00116203" w:rsidRDefault="007D5477" w:rsidP="00B62953">
            <w:pPr>
              <w:spacing w:after="0" w:line="300" w:lineRule="auto"/>
              <w:ind w:left="174"/>
              <w:jc w:val="center"/>
              <w:rPr>
                <w:rFonts w:ascii="Times New Roman" w:eastAsia="Times New Roman" w:hAnsi="Times New Roman"/>
                <w:b/>
                <w:sz w:val="24"/>
                <w:szCs w:val="24"/>
                <w:lang w:val="ro-RO" w:eastAsia="ro-RO"/>
              </w:rPr>
            </w:pPr>
          </w:p>
          <w:p w14:paraId="60397A67" w14:textId="28910ABC" w:rsidR="007D5477" w:rsidRPr="00116203" w:rsidRDefault="00A07C09" w:rsidP="00B62953">
            <w:pPr>
              <w:spacing w:after="0" w:line="300" w:lineRule="auto"/>
              <w:ind w:left="174"/>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   </w:t>
            </w:r>
            <w:r w:rsidR="007D5477" w:rsidRPr="00116203">
              <w:rPr>
                <w:rFonts w:ascii="Times New Roman" w:eastAsia="Times New Roman" w:hAnsi="Times New Roman"/>
                <w:b/>
                <w:sz w:val="24"/>
                <w:szCs w:val="24"/>
                <w:lang w:val="ro-RO" w:eastAsia="ro-RO"/>
              </w:rPr>
              <w:t>Director General</w:t>
            </w:r>
            <w:r>
              <w:rPr>
                <w:rFonts w:ascii="Times New Roman" w:eastAsia="Times New Roman" w:hAnsi="Times New Roman"/>
                <w:b/>
                <w:sz w:val="24"/>
                <w:szCs w:val="24"/>
                <w:lang w:val="ro-RO" w:eastAsia="ro-RO"/>
              </w:rPr>
              <w:t>,</w:t>
            </w:r>
            <w:r w:rsidRPr="00116203">
              <w:rPr>
                <w:rFonts w:ascii="Times New Roman" w:eastAsia="Times New Roman" w:hAnsi="Times New Roman"/>
                <w:b/>
                <w:sz w:val="24"/>
                <w:szCs w:val="24"/>
                <w:lang w:val="ro-RO" w:eastAsia="ro-RO"/>
              </w:rPr>
              <w:t xml:space="preserve"> </w:t>
            </w:r>
            <w:r>
              <w:rPr>
                <w:rFonts w:ascii="Times New Roman" w:eastAsia="Times New Roman" w:hAnsi="Times New Roman"/>
                <w:b/>
                <w:sz w:val="24"/>
                <w:szCs w:val="24"/>
                <w:lang w:val="ro-RO" w:eastAsia="ro-RO"/>
              </w:rPr>
              <w:t xml:space="preserve">                                                        </w:t>
            </w:r>
            <w:r w:rsidRPr="00116203">
              <w:rPr>
                <w:rFonts w:ascii="Times New Roman" w:eastAsia="Times New Roman" w:hAnsi="Times New Roman"/>
                <w:b/>
                <w:sz w:val="24"/>
                <w:szCs w:val="24"/>
                <w:lang w:val="ro-RO" w:eastAsia="ro-RO"/>
              </w:rPr>
              <w:t>Director General</w:t>
            </w:r>
            <w:r>
              <w:rPr>
                <w:rFonts w:ascii="Times New Roman" w:eastAsia="Times New Roman" w:hAnsi="Times New Roman"/>
                <w:b/>
                <w:sz w:val="24"/>
                <w:szCs w:val="24"/>
                <w:lang w:val="ro-RO" w:eastAsia="ro-RO"/>
              </w:rPr>
              <w:t>,</w:t>
            </w:r>
          </w:p>
          <w:p w14:paraId="2951E58E" w14:textId="0867F156" w:rsidR="007D5477" w:rsidRPr="00116203" w:rsidRDefault="00A07C09" w:rsidP="00B62953">
            <w:pPr>
              <w:spacing w:after="0" w:line="300" w:lineRule="auto"/>
              <w:ind w:left="174"/>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  </w:t>
            </w:r>
            <w:r w:rsidR="007D5477" w:rsidRPr="00116203">
              <w:rPr>
                <w:rFonts w:ascii="Times New Roman" w:eastAsia="Times New Roman" w:hAnsi="Times New Roman"/>
                <w:b/>
                <w:sz w:val="24"/>
                <w:szCs w:val="24"/>
                <w:lang w:val="ro-RO" w:eastAsia="ro-RO"/>
              </w:rPr>
              <w:t>Speranța Georgeta IONESCU</w:t>
            </w:r>
            <w:r>
              <w:rPr>
                <w:rFonts w:ascii="Times New Roman" w:eastAsia="Times New Roman" w:hAnsi="Times New Roman"/>
                <w:b/>
                <w:sz w:val="24"/>
                <w:szCs w:val="24"/>
                <w:lang w:val="ro-RO" w:eastAsia="ro-RO"/>
              </w:rPr>
              <w:t xml:space="preserve">                                      Cristian MĂRIȘTEANU</w:t>
            </w:r>
          </w:p>
          <w:p w14:paraId="45E04876" w14:textId="77777777" w:rsidR="007D5477" w:rsidRPr="00116203" w:rsidRDefault="007D5477" w:rsidP="00B62953">
            <w:pPr>
              <w:spacing w:after="0" w:line="300" w:lineRule="auto"/>
              <w:ind w:left="174"/>
              <w:jc w:val="center"/>
              <w:rPr>
                <w:rFonts w:ascii="Times New Roman" w:eastAsia="Times New Roman" w:hAnsi="Times New Roman"/>
                <w:b/>
                <w:sz w:val="24"/>
                <w:szCs w:val="24"/>
                <w:lang w:val="ro-RO" w:eastAsia="ro-RO"/>
              </w:rPr>
            </w:pPr>
          </w:p>
          <w:p w14:paraId="4848A278" w14:textId="77777777" w:rsidR="007D5477" w:rsidRPr="00116203" w:rsidRDefault="007D5477" w:rsidP="00B62953">
            <w:pPr>
              <w:spacing w:after="0" w:line="300" w:lineRule="auto"/>
              <w:ind w:left="174"/>
              <w:jc w:val="center"/>
              <w:rPr>
                <w:rFonts w:ascii="Times New Roman" w:eastAsia="Times New Roman" w:hAnsi="Times New Roman"/>
                <w:b/>
                <w:sz w:val="24"/>
                <w:szCs w:val="24"/>
                <w:lang w:val="ro-RO" w:eastAsia="ro-RO"/>
              </w:rPr>
            </w:pPr>
          </w:p>
        </w:tc>
      </w:tr>
      <w:tr w:rsidR="007D5477" w:rsidRPr="00116203" w14:paraId="3725BC2C" w14:textId="77777777" w:rsidTr="007D5477">
        <w:trPr>
          <w:cantSplit/>
          <w:trHeight w:val="1985"/>
        </w:trPr>
        <w:tc>
          <w:tcPr>
            <w:tcW w:w="9665" w:type="dxa"/>
          </w:tcPr>
          <w:p w14:paraId="492554C3" w14:textId="77777777" w:rsidR="007D5477" w:rsidRPr="00116203" w:rsidRDefault="007D5477" w:rsidP="00B62953">
            <w:pPr>
              <w:spacing w:after="0" w:line="300" w:lineRule="auto"/>
              <w:ind w:left="174"/>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Serviciul Investiții și Control</w:t>
            </w:r>
          </w:p>
          <w:p w14:paraId="3831909C" w14:textId="77777777" w:rsidR="007D5477" w:rsidRPr="00116203" w:rsidRDefault="007D5477" w:rsidP="00B62953">
            <w:pPr>
              <w:spacing w:after="0" w:line="300" w:lineRule="auto"/>
              <w:ind w:left="174"/>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Șef serviciu,</w:t>
            </w:r>
          </w:p>
          <w:p w14:paraId="60858D5B"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Eugenia NECEA</w:t>
            </w:r>
          </w:p>
          <w:p w14:paraId="7E8CD058"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p>
          <w:p w14:paraId="7B21BC92"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p>
          <w:p w14:paraId="584C2FF0"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p>
          <w:p w14:paraId="7DD7F09C" w14:textId="77777777" w:rsidR="007D5477" w:rsidRPr="00116203" w:rsidRDefault="007D5477" w:rsidP="00B62953">
            <w:pPr>
              <w:spacing w:after="0" w:line="300" w:lineRule="auto"/>
              <w:ind w:left="176"/>
              <w:jc w:val="center"/>
              <w:rPr>
                <w:rFonts w:ascii="Times New Roman" w:eastAsia="Times New Roman" w:hAnsi="Times New Roman"/>
                <w:b/>
                <w:bCs/>
                <w:sz w:val="24"/>
                <w:szCs w:val="24"/>
                <w:lang w:val="ro-RO" w:eastAsia="ro-RO"/>
              </w:rPr>
            </w:pPr>
            <w:r w:rsidRPr="00116203">
              <w:rPr>
                <w:rFonts w:ascii="Times New Roman" w:eastAsia="Times New Roman" w:hAnsi="Times New Roman"/>
                <w:b/>
                <w:bCs/>
                <w:sz w:val="24"/>
                <w:szCs w:val="24"/>
                <w:lang w:val="ro-RO" w:eastAsia="ro-RO"/>
              </w:rPr>
              <w:t>Administrația Națională „Apele Române”</w:t>
            </w:r>
          </w:p>
          <w:p w14:paraId="60369C7D" w14:textId="77777777" w:rsidR="007D5477" w:rsidRPr="00116203" w:rsidRDefault="007D5477" w:rsidP="00B62953">
            <w:pPr>
              <w:spacing w:after="0" w:line="300" w:lineRule="auto"/>
              <w:jc w:val="center"/>
              <w:rPr>
                <w:rFonts w:ascii="Times New Roman" w:eastAsia="Times New Roman" w:hAnsi="Times New Roman"/>
                <w:b/>
                <w:bCs/>
                <w:sz w:val="24"/>
                <w:szCs w:val="24"/>
                <w:lang w:val="ro-RO" w:eastAsia="ro-RO"/>
              </w:rPr>
            </w:pPr>
            <w:r w:rsidRPr="00116203">
              <w:rPr>
                <w:rFonts w:ascii="Times New Roman" w:eastAsia="Times New Roman" w:hAnsi="Times New Roman"/>
                <w:b/>
                <w:bCs/>
                <w:sz w:val="24"/>
                <w:szCs w:val="24"/>
                <w:lang w:val="ro-RO" w:eastAsia="ro-RO"/>
              </w:rPr>
              <w:t>Sorin LUCACI, Director General</w:t>
            </w:r>
          </w:p>
          <w:p w14:paraId="2A1E3F27" w14:textId="77777777" w:rsidR="007D5477" w:rsidRPr="00116203" w:rsidRDefault="007D5477" w:rsidP="00B62953">
            <w:pPr>
              <w:spacing w:after="0" w:line="300" w:lineRule="auto"/>
              <w:ind w:left="176"/>
              <w:jc w:val="center"/>
              <w:rPr>
                <w:rFonts w:ascii="Times New Roman" w:eastAsia="Times New Roman" w:hAnsi="Times New Roman"/>
                <w:b/>
                <w:sz w:val="24"/>
                <w:szCs w:val="24"/>
                <w:lang w:val="ro-RO" w:eastAsia="ro-RO"/>
              </w:rPr>
            </w:pPr>
          </w:p>
          <w:p w14:paraId="6569898A" w14:textId="77777777" w:rsidR="007D5477" w:rsidRPr="00116203" w:rsidRDefault="007D5477" w:rsidP="00B62953">
            <w:pPr>
              <w:spacing w:after="0" w:line="300" w:lineRule="auto"/>
              <w:ind w:left="176"/>
              <w:rPr>
                <w:rFonts w:ascii="Times New Roman" w:eastAsia="Times New Roman" w:hAnsi="Times New Roman"/>
                <w:b/>
                <w:sz w:val="24"/>
                <w:szCs w:val="24"/>
                <w:lang w:val="ro-RO" w:eastAsia="ro-RO"/>
              </w:rPr>
            </w:pPr>
            <w:r w:rsidRPr="00116203">
              <w:rPr>
                <w:rFonts w:ascii="Times New Roman" w:eastAsia="Times New Roman" w:hAnsi="Times New Roman"/>
                <w:b/>
                <w:sz w:val="24"/>
                <w:szCs w:val="24"/>
                <w:lang w:val="ro-RO" w:eastAsia="ro-RO"/>
              </w:rPr>
              <w:t xml:space="preserve">             </w:t>
            </w:r>
          </w:p>
          <w:p w14:paraId="1CCE7330" w14:textId="77777777" w:rsidR="007D5477" w:rsidRPr="00116203" w:rsidRDefault="007D5477" w:rsidP="00B62953">
            <w:pPr>
              <w:spacing w:after="0" w:line="300" w:lineRule="auto"/>
              <w:ind w:left="176"/>
              <w:rPr>
                <w:rFonts w:ascii="Times New Roman" w:eastAsia="Times New Roman" w:hAnsi="Times New Roman"/>
                <w:b/>
                <w:sz w:val="24"/>
                <w:szCs w:val="24"/>
                <w:lang w:val="ro-RO" w:eastAsia="ro-RO"/>
              </w:rPr>
            </w:pPr>
          </w:p>
        </w:tc>
      </w:tr>
    </w:tbl>
    <w:p w14:paraId="3DB0C59E" w14:textId="7F3CCA31" w:rsidR="007D5477" w:rsidRPr="00116203" w:rsidRDefault="007D5477" w:rsidP="00B62953">
      <w:pPr>
        <w:spacing w:after="0" w:line="300" w:lineRule="auto"/>
        <w:jc w:val="center"/>
        <w:rPr>
          <w:rFonts w:ascii="Times New Roman" w:eastAsia="Times New Roman" w:hAnsi="Times New Roman"/>
          <w:b/>
          <w:sz w:val="24"/>
          <w:szCs w:val="24"/>
          <w:lang w:val="ro-RO" w:eastAsia="ro-RO"/>
        </w:rPr>
      </w:pPr>
    </w:p>
    <w:sectPr w:rsidR="007D5477" w:rsidRPr="00116203" w:rsidSect="00C54A3A">
      <w:headerReference w:type="even" r:id="rId8"/>
      <w:headerReference w:type="default" r:id="rId9"/>
      <w:footerReference w:type="even" r:id="rId10"/>
      <w:footerReference w:type="default" r:id="rId11"/>
      <w:headerReference w:type="first" r:id="rId12"/>
      <w:footerReference w:type="first" r:id="rId13"/>
      <w:pgSz w:w="11906" w:h="16838"/>
      <w:pgMar w:top="990" w:right="656" w:bottom="1350" w:left="851" w:header="425"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5223" w14:textId="77777777" w:rsidR="00C54A3A" w:rsidRDefault="00C54A3A" w:rsidP="008608BE">
      <w:pPr>
        <w:spacing w:after="0" w:line="240" w:lineRule="auto"/>
      </w:pPr>
      <w:r>
        <w:separator/>
      </w:r>
    </w:p>
  </w:endnote>
  <w:endnote w:type="continuationSeparator" w:id="0">
    <w:p w14:paraId="34B74B00" w14:textId="77777777" w:rsidR="00C54A3A" w:rsidRDefault="00C54A3A" w:rsidP="0086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767A" w14:textId="77777777" w:rsidR="00F15FB5" w:rsidRDefault="00F1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34C1" w14:textId="77777777" w:rsidR="00F15FB5" w:rsidRDefault="00F15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DFA7" w14:textId="77777777" w:rsidR="00F15FB5" w:rsidRDefault="00F1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806D" w14:textId="77777777" w:rsidR="00C54A3A" w:rsidRDefault="00C54A3A" w:rsidP="008608BE">
      <w:pPr>
        <w:spacing w:after="0" w:line="240" w:lineRule="auto"/>
      </w:pPr>
      <w:r>
        <w:separator/>
      </w:r>
    </w:p>
  </w:footnote>
  <w:footnote w:type="continuationSeparator" w:id="0">
    <w:p w14:paraId="30527D32" w14:textId="77777777" w:rsidR="00C54A3A" w:rsidRDefault="00C54A3A" w:rsidP="0086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5E25" w14:textId="77777777" w:rsidR="00773EDA" w:rsidRDefault="00773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C4D8" w14:textId="77777777" w:rsidR="00773EDA" w:rsidRDefault="00000000">
    <w:pPr>
      <w:pStyle w:val="Header"/>
    </w:pPr>
    <w:r>
      <w:rPr>
        <w:noProof/>
      </w:rPr>
      <w:pict w14:anchorId="10B60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33798" o:spid="_x0000_s1025" type="#_x0000_t136" style="position:absolute;margin-left:0;margin-top:0;width:496.6pt;height:212.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A73E" w14:textId="77777777" w:rsidR="00773EDA" w:rsidRDefault="00773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F4DF"/>
      </v:shape>
    </w:pict>
  </w:numPicBullet>
  <w:abstractNum w:abstractNumId="0" w15:restartNumberingAfterBreak="0">
    <w:nsid w:val="00000004"/>
    <w:multiLevelType w:val="singleLevel"/>
    <w:tmpl w:val="00000004"/>
    <w:name w:val="WW8Num4"/>
    <w:lvl w:ilvl="0">
      <w:start w:val="1"/>
      <w:numFmt w:val="bullet"/>
      <w:lvlText w:val="o"/>
      <w:lvlJc w:val="left"/>
      <w:pPr>
        <w:tabs>
          <w:tab w:val="num" w:pos="720"/>
        </w:tabs>
        <w:ind w:left="720" w:hanging="360"/>
      </w:pPr>
      <w:rPr>
        <w:rFonts w:ascii="Courier New" w:hAnsi="Courier New"/>
      </w:rPr>
    </w:lvl>
  </w:abstractNum>
  <w:abstractNum w:abstractNumId="1" w15:restartNumberingAfterBreak="0">
    <w:nsid w:val="00000035"/>
    <w:multiLevelType w:val="multilevel"/>
    <w:tmpl w:val="00000035"/>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140D8C"/>
    <w:multiLevelType w:val="hybridMultilevel"/>
    <w:tmpl w:val="DB026F92"/>
    <w:lvl w:ilvl="0" w:tplc="CE26FDCC">
      <w:start w:val="1"/>
      <w:numFmt w:val="bullet"/>
      <w:lvlText w:val=""/>
      <w:lvlJc w:val="left"/>
      <w:pPr>
        <w:tabs>
          <w:tab w:val="num" w:pos="720"/>
        </w:tabs>
        <w:ind w:left="720" w:hanging="360"/>
      </w:pPr>
      <w:rPr>
        <w:rFonts w:ascii="Wingdings" w:hAnsi="Wingdings" w:hint="default"/>
      </w:rPr>
    </w:lvl>
    <w:lvl w:ilvl="1" w:tplc="345AEB06" w:tentative="1">
      <w:start w:val="1"/>
      <w:numFmt w:val="bullet"/>
      <w:lvlText w:val=""/>
      <w:lvlJc w:val="left"/>
      <w:pPr>
        <w:tabs>
          <w:tab w:val="num" w:pos="1440"/>
        </w:tabs>
        <w:ind w:left="1440" w:hanging="360"/>
      </w:pPr>
      <w:rPr>
        <w:rFonts w:ascii="Wingdings" w:hAnsi="Wingdings" w:hint="default"/>
      </w:rPr>
    </w:lvl>
    <w:lvl w:ilvl="2" w:tplc="0DE2FBF4" w:tentative="1">
      <w:start w:val="1"/>
      <w:numFmt w:val="bullet"/>
      <w:lvlText w:val=""/>
      <w:lvlJc w:val="left"/>
      <w:pPr>
        <w:tabs>
          <w:tab w:val="num" w:pos="2160"/>
        </w:tabs>
        <w:ind w:left="2160" w:hanging="360"/>
      </w:pPr>
      <w:rPr>
        <w:rFonts w:ascii="Wingdings" w:hAnsi="Wingdings" w:hint="default"/>
      </w:rPr>
    </w:lvl>
    <w:lvl w:ilvl="3" w:tplc="4CBE621E" w:tentative="1">
      <w:start w:val="1"/>
      <w:numFmt w:val="bullet"/>
      <w:lvlText w:val=""/>
      <w:lvlJc w:val="left"/>
      <w:pPr>
        <w:tabs>
          <w:tab w:val="num" w:pos="2880"/>
        </w:tabs>
        <w:ind w:left="2880" w:hanging="360"/>
      </w:pPr>
      <w:rPr>
        <w:rFonts w:ascii="Wingdings" w:hAnsi="Wingdings" w:hint="default"/>
      </w:rPr>
    </w:lvl>
    <w:lvl w:ilvl="4" w:tplc="9E9400FC" w:tentative="1">
      <w:start w:val="1"/>
      <w:numFmt w:val="bullet"/>
      <w:lvlText w:val=""/>
      <w:lvlJc w:val="left"/>
      <w:pPr>
        <w:tabs>
          <w:tab w:val="num" w:pos="3600"/>
        </w:tabs>
        <w:ind w:left="3600" w:hanging="360"/>
      </w:pPr>
      <w:rPr>
        <w:rFonts w:ascii="Wingdings" w:hAnsi="Wingdings" w:hint="default"/>
      </w:rPr>
    </w:lvl>
    <w:lvl w:ilvl="5" w:tplc="20BEA278" w:tentative="1">
      <w:start w:val="1"/>
      <w:numFmt w:val="bullet"/>
      <w:lvlText w:val=""/>
      <w:lvlJc w:val="left"/>
      <w:pPr>
        <w:tabs>
          <w:tab w:val="num" w:pos="4320"/>
        </w:tabs>
        <w:ind w:left="4320" w:hanging="360"/>
      </w:pPr>
      <w:rPr>
        <w:rFonts w:ascii="Wingdings" w:hAnsi="Wingdings" w:hint="default"/>
      </w:rPr>
    </w:lvl>
    <w:lvl w:ilvl="6" w:tplc="43E28FB2" w:tentative="1">
      <w:start w:val="1"/>
      <w:numFmt w:val="bullet"/>
      <w:lvlText w:val=""/>
      <w:lvlJc w:val="left"/>
      <w:pPr>
        <w:tabs>
          <w:tab w:val="num" w:pos="5040"/>
        </w:tabs>
        <w:ind w:left="5040" w:hanging="360"/>
      </w:pPr>
      <w:rPr>
        <w:rFonts w:ascii="Wingdings" w:hAnsi="Wingdings" w:hint="default"/>
      </w:rPr>
    </w:lvl>
    <w:lvl w:ilvl="7" w:tplc="3EF0D97A" w:tentative="1">
      <w:start w:val="1"/>
      <w:numFmt w:val="bullet"/>
      <w:lvlText w:val=""/>
      <w:lvlJc w:val="left"/>
      <w:pPr>
        <w:tabs>
          <w:tab w:val="num" w:pos="5760"/>
        </w:tabs>
        <w:ind w:left="5760" w:hanging="360"/>
      </w:pPr>
      <w:rPr>
        <w:rFonts w:ascii="Wingdings" w:hAnsi="Wingdings" w:hint="default"/>
      </w:rPr>
    </w:lvl>
    <w:lvl w:ilvl="8" w:tplc="98D4A7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075FE"/>
    <w:multiLevelType w:val="hybridMultilevel"/>
    <w:tmpl w:val="A6F220D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2925A17"/>
    <w:multiLevelType w:val="hybridMultilevel"/>
    <w:tmpl w:val="BD7A8B8E"/>
    <w:lvl w:ilvl="0" w:tplc="5BF2B9F4">
      <w:start w:val="1"/>
      <w:numFmt w:val="bullet"/>
      <w:lvlText w:val=""/>
      <w:lvlJc w:val="left"/>
      <w:pPr>
        <w:tabs>
          <w:tab w:val="num" w:pos="720"/>
        </w:tabs>
        <w:ind w:left="720" w:hanging="360"/>
      </w:pPr>
      <w:rPr>
        <w:rFonts w:ascii="Wingdings" w:hAnsi="Wingdings" w:hint="default"/>
      </w:rPr>
    </w:lvl>
    <w:lvl w:ilvl="1" w:tplc="6178A39C" w:tentative="1">
      <w:start w:val="1"/>
      <w:numFmt w:val="bullet"/>
      <w:lvlText w:val=""/>
      <w:lvlJc w:val="left"/>
      <w:pPr>
        <w:tabs>
          <w:tab w:val="num" w:pos="1440"/>
        </w:tabs>
        <w:ind w:left="1440" w:hanging="360"/>
      </w:pPr>
      <w:rPr>
        <w:rFonts w:ascii="Wingdings" w:hAnsi="Wingdings" w:hint="default"/>
      </w:rPr>
    </w:lvl>
    <w:lvl w:ilvl="2" w:tplc="0FF0D69C" w:tentative="1">
      <w:start w:val="1"/>
      <w:numFmt w:val="bullet"/>
      <w:lvlText w:val=""/>
      <w:lvlJc w:val="left"/>
      <w:pPr>
        <w:tabs>
          <w:tab w:val="num" w:pos="2160"/>
        </w:tabs>
        <w:ind w:left="2160" w:hanging="360"/>
      </w:pPr>
      <w:rPr>
        <w:rFonts w:ascii="Wingdings" w:hAnsi="Wingdings" w:hint="default"/>
      </w:rPr>
    </w:lvl>
    <w:lvl w:ilvl="3" w:tplc="B96267BC" w:tentative="1">
      <w:start w:val="1"/>
      <w:numFmt w:val="bullet"/>
      <w:lvlText w:val=""/>
      <w:lvlJc w:val="left"/>
      <w:pPr>
        <w:tabs>
          <w:tab w:val="num" w:pos="2880"/>
        </w:tabs>
        <w:ind w:left="2880" w:hanging="360"/>
      </w:pPr>
      <w:rPr>
        <w:rFonts w:ascii="Wingdings" w:hAnsi="Wingdings" w:hint="default"/>
      </w:rPr>
    </w:lvl>
    <w:lvl w:ilvl="4" w:tplc="FE546E8A" w:tentative="1">
      <w:start w:val="1"/>
      <w:numFmt w:val="bullet"/>
      <w:lvlText w:val=""/>
      <w:lvlJc w:val="left"/>
      <w:pPr>
        <w:tabs>
          <w:tab w:val="num" w:pos="3600"/>
        </w:tabs>
        <w:ind w:left="3600" w:hanging="360"/>
      </w:pPr>
      <w:rPr>
        <w:rFonts w:ascii="Wingdings" w:hAnsi="Wingdings" w:hint="default"/>
      </w:rPr>
    </w:lvl>
    <w:lvl w:ilvl="5" w:tplc="3AFEAEB8" w:tentative="1">
      <w:start w:val="1"/>
      <w:numFmt w:val="bullet"/>
      <w:lvlText w:val=""/>
      <w:lvlJc w:val="left"/>
      <w:pPr>
        <w:tabs>
          <w:tab w:val="num" w:pos="4320"/>
        </w:tabs>
        <w:ind w:left="4320" w:hanging="360"/>
      </w:pPr>
      <w:rPr>
        <w:rFonts w:ascii="Wingdings" w:hAnsi="Wingdings" w:hint="default"/>
      </w:rPr>
    </w:lvl>
    <w:lvl w:ilvl="6" w:tplc="6F98B07A" w:tentative="1">
      <w:start w:val="1"/>
      <w:numFmt w:val="bullet"/>
      <w:lvlText w:val=""/>
      <w:lvlJc w:val="left"/>
      <w:pPr>
        <w:tabs>
          <w:tab w:val="num" w:pos="5040"/>
        </w:tabs>
        <w:ind w:left="5040" w:hanging="360"/>
      </w:pPr>
      <w:rPr>
        <w:rFonts w:ascii="Wingdings" w:hAnsi="Wingdings" w:hint="default"/>
      </w:rPr>
    </w:lvl>
    <w:lvl w:ilvl="7" w:tplc="D3EEF344" w:tentative="1">
      <w:start w:val="1"/>
      <w:numFmt w:val="bullet"/>
      <w:lvlText w:val=""/>
      <w:lvlJc w:val="left"/>
      <w:pPr>
        <w:tabs>
          <w:tab w:val="num" w:pos="5760"/>
        </w:tabs>
        <w:ind w:left="5760" w:hanging="360"/>
      </w:pPr>
      <w:rPr>
        <w:rFonts w:ascii="Wingdings" w:hAnsi="Wingdings" w:hint="default"/>
      </w:rPr>
    </w:lvl>
    <w:lvl w:ilvl="8" w:tplc="00E0F1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571EB"/>
    <w:multiLevelType w:val="hybridMultilevel"/>
    <w:tmpl w:val="11A2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80E48"/>
    <w:multiLevelType w:val="hybridMultilevel"/>
    <w:tmpl w:val="C6A6652E"/>
    <w:lvl w:ilvl="0" w:tplc="2ECEDCBA">
      <w:start w:val="1"/>
      <w:numFmt w:val="lowerLetter"/>
      <w:lvlText w:val="%1)"/>
      <w:lvlJc w:val="left"/>
      <w:pPr>
        <w:ind w:left="609" w:hanging="360"/>
      </w:pPr>
      <w:rPr>
        <w:rFonts w:ascii="Times New Roman" w:eastAsia="Calibri" w:hAnsi="Times New Roman" w:cs="Times New Roman"/>
      </w:rPr>
    </w:lvl>
    <w:lvl w:ilvl="1" w:tplc="04090003" w:tentative="1">
      <w:start w:val="1"/>
      <w:numFmt w:val="bullet"/>
      <w:lvlText w:val="o"/>
      <w:lvlJc w:val="left"/>
      <w:pPr>
        <w:ind w:left="1329" w:hanging="360"/>
      </w:pPr>
      <w:rPr>
        <w:rFonts w:ascii="Courier New" w:hAnsi="Courier New" w:cs="Courier New" w:hint="default"/>
      </w:rPr>
    </w:lvl>
    <w:lvl w:ilvl="2" w:tplc="04090005" w:tentative="1">
      <w:start w:val="1"/>
      <w:numFmt w:val="bullet"/>
      <w:lvlText w:val=""/>
      <w:lvlJc w:val="left"/>
      <w:pPr>
        <w:ind w:left="2049" w:hanging="360"/>
      </w:pPr>
      <w:rPr>
        <w:rFonts w:ascii="Wingdings" w:hAnsi="Wingdings" w:hint="default"/>
      </w:rPr>
    </w:lvl>
    <w:lvl w:ilvl="3" w:tplc="04090001" w:tentative="1">
      <w:start w:val="1"/>
      <w:numFmt w:val="bullet"/>
      <w:lvlText w:val=""/>
      <w:lvlJc w:val="left"/>
      <w:pPr>
        <w:ind w:left="2769" w:hanging="360"/>
      </w:pPr>
      <w:rPr>
        <w:rFonts w:ascii="Symbol" w:hAnsi="Symbol" w:hint="default"/>
      </w:rPr>
    </w:lvl>
    <w:lvl w:ilvl="4" w:tplc="04090003" w:tentative="1">
      <w:start w:val="1"/>
      <w:numFmt w:val="bullet"/>
      <w:lvlText w:val="o"/>
      <w:lvlJc w:val="left"/>
      <w:pPr>
        <w:ind w:left="3489" w:hanging="360"/>
      </w:pPr>
      <w:rPr>
        <w:rFonts w:ascii="Courier New" w:hAnsi="Courier New" w:cs="Courier New" w:hint="default"/>
      </w:rPr>
    </w:lvl>
    <w:lvl w:ilvl="5" w:tplc="04090005" w:tentative="1">
      <w:start w:val="1"/>
      <w:numFmt w:val="bullet"/>
      <w:lvlText w:val=""/>
      <w:lvlJc w:val="left"/>
      <w:pPr>
        <w:ind w:left="4209" w:hanging="360"/>
      </w:pPr>
      <w:rPr>
        <w:rFonts w:ascii="Wingdings" w:hAnsi="Wingdings" w:hint="default"/>
      </w:rPr>
    </w:lvl>
    <w:lvl w:ilvl="6" w:tplc="04090001" w:tentative="1">
      <w:start w:val="1"/>
      <w:numFmt w:val="bullet"/>
      <w:lvlText w:val=""/>
      <w:lvlJc w:val="left"/>
      <w:pPr>
        <w:ind w:left="4929" w:hanging="360"/>
      </w:pPr>
      <w:rPr>
        <w:rFonts w:ascii="Symbol" w:hAnsi="Symbol" w:hint="default"/>
      </w:rPr>
    </w:lvl>
    <w:lvl w:ilvl="7" w:tplc="04090003" w:tentative="1">
      <w:start w:val="1"/>
      <w:numFmt w:val="bullet"/>
      <w:lvlText w:val="o"/>
      <w:lvlJc w:val="left"/>
      <w:pPr>
        <w:ind w:left="5649" w:hanging="360"/>
      </w:pPr>
      <w:rPr>
        <w:rFonts w:ascii="Courier New" w:hAnsi="Courier New" w:cs="Courier New" w:hint="default"/>
      </w:rPr>
    </w:lvl>
    <w:lvl w:ilvl="8" w:tplc="04090005" w:tentative="1">
      <w:start w:val="1"/>
      <w:numFmt w:val="bullet"/>
      <w:lvlText w:val=""/>
      <w:lvlJc w:val="left"/>
      <w:pPr>
        <w:ind w:left="6369" w:hanging="360"/>
      </w:pPr>
      <w:rPr>
        <w:rFonts w:ascii="Wingdings" w:hAnsi="Wingdings" w:hint="default"/>
      </w:rPr>
    </w:lvl>
  </w:abstractNum>
  <w:abstractNum w:abstractNumId="7" w15:restartNumberingAfterBreak="0">
    <w:nsid w:val="0F880088"/>
    <w:multiLevelType w:val="hybridMultilevel"/>
    <w:tmpl w:val="1CE021C2"/>
    <w:lvl w:ilvl="0" w:tplc="974CB99C">
      <w:start w:val="1"/>
      <w:numFmt w:val="bullet"/>
      <w:lvlText w:val="-"/>
      <w:lvlJc w:val="left"/>
      <w:pPr>
        <w:tabs>
          <w:tab w:val="num" w:pos="720"/>
        </w:tabs>
        <w:ind w:left="720" w:hanging="360"/>
      </w:pPr>
      <w:rPr>
        <w:rFonts w:ascii="Times New Roman" w:hAnsi="Times New Roman" w:cs="Times New Roman" w:hint="default"/>
      </w:rPr>
    </w:lvl>
    <w:lvl w:ilvl="1" w:tplc="3C1C91E4">
      <w:start w:val="1"/>
      <w:numFmt w:val="bullet"/>
      <w:lvlText w:val="-"/>
      <w:lvlJc w:val="left"/>
      <w:pPr>
        <w:tabs>
          <w:tab w:val="num" w:pos="1440"/>
        </w:tabs>
        <w:ind w:left="1440" w:hanging="360"/>
      </w:pPr>
      <w:rPr>
        <w:rFonts w:ascii="Times New Roman" w:hAnsi="Times New Roman" w:cs="Times New Roman" w:hint="default"/>
      </w:rPr>
    </w:lvl>
    <w:lvl w:ilvl="2" w:tplc="8478534A">
      <w:start w:val="1"/>
      <w:numFmt w:val="bullet"/>
      <w:lvlText w:val="-"/>
      <w:lvlJc w:val="left"/>
      <w:pPr>
        <w:tabs>
          <w:tab w:val="num" w:pos="2160"/>
        </w:tabs>
        <w:ind w:left="2160" w:hanging="360"/>
      </w:pPr>
      <w:rPr>
        <w:rFonts w:ascii="Times New Roman" w:hAnsi="Times New Roman" w:cs="Times New Roman" w:hint="default"/>
      </w:rPr>
    </w:lvl>
    <w:lvl w:ilvl="3" w:tplc="BBBA5850">
      <w:start w:val="1"/>
      <w:numFmt w:val="bullet"/>
      <w:lvlText w:val="-"/>
      <w:lvlJc w:val="left"/>
      <w:pPr>
        <w:tabs>
          <w:tab w:val="num" w:pos="2880"/>
        </w:tabs>
        <w:ind w:left="2880" w:hanging="360"/>
      </w:pPr>
      <w:rPr>
        <w:rFonts w:ascii="Times New Roman" w:hAnsi="Times New Roman" w:cs="Times New Roman" w:hint="default"/>
      </w:rPr>
    </w:lvl>
    <w:lvl w:ilvl="4" w:tplc="54B060D6">
      <w:start w:val="1"/>
      <w:numFmt w:val="bullet"/>
      <w:lvlText w:val="-"/>
      <w:lvlJc w:val="left"/>
      <w:pPr>
        <w:tabs>
          <w:tab w:val="num" w:pos="3600"/>
        </w:tabs>
        <w:ind w:left="3600" w:hanging="360"/>
      </w:pPr>
      <w:rPr>
        <w:rFonts w:ascii="Times New Roman" w:hAnsi="Times New Roman" w:cs="Times New Roman" w:hint="default"/>
      </w:rPr>
    </w:lvl>
    <w:lvl w:ilvl="5" w:tplc="5FDAA80E">
      <w:start w:val="1"/>
      <w:numFmt w:val="bullet"/>
      <w:lvlText w:val="-"/>
      <w:lvlJc w:val="left"/>
      <w:pPr>
        <w:tabs>
          <w:tab w:val="num" w:pos="4320"/>
        </w:tabs>
        <w:ind w:left="4320" w:hanging="360"/>
      </w:pPr>
      <w:rPr>
        <w:rFonts w:ascii="Times New Roman" w:hAnsi="Times New Roman" w:cs="Times New Roman" w:hint="default"/>
      </w:rPr>
    </w:lvl>
    <w:lvl w:ilvl="6" w:tplc="CE541F4E">
      <w:start w:val="1"/>
      <w:numFmt w:val="bullet"/>
      <w:lvlText w:val="-"/>
      <w:lvlJc w:val="left"/>
      <w:pPr>
        <w:tabs>
          <w:tab w:val="num" w:pos="5040"/>
        </w:tabs>
        <w:ind w:left="5040" w:hanging="360"/>
      </w:pPr>
      <w:rPr>
        <w:rFonts w:ascii="Times New Roman" w:hAnsi="Times New Roman" w:cs="Times New Roman" w:hint="default"/>
      </w:rPr>
    </w:lvl>
    <w:lvl w:ilvl="7" w:tplc="3CF4A8E0">
      <w:start w:val="1"/>
      <w:numFmt w:val="bullet"/>
      <w:lvlText w:val="-"/>
      <w:lvlJc w:val="left"/>
      <w:pPr>
        <w:tabs>
          <w:tab w:val="num" w:pos="5760"/>
        </w:tabs>
        <w:ind w:left="5760" w:hanging="360"/>
      </w:pPr>
      <w:rPr>
        <w:rFonts w:ascii="Times New Roman" w:hAnsi="Times New Roman" w:cs="Times New Roman" w:hint="default"/>
      </w:rPr>
    </w:lvl>
    <w:lvl w:ilvl="8" w:tplc="2BD02A2A">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5C431C4"/>
    <w:multiLevelType w:val="hybridMultilevel"/>
    <w:tmpl w:val="081205C4"/>
    <w:lvl w:ilvl="0" w:tplc="7068E4C8">
      <w:start w:val="1"/>
      <w:numFmt w:val="lowerLetter"/>
      <w:lvlText w:val="%1)"/>
      <w:lvlJc w:val="left"/>
      <w:pPr>
        <w:ind w:left="643" w:hanging="360"/>
      </w:pPr>
      <w:rPr>
        <w:rFonts w:ascii="Times New Roman" w:eastAsia="Calibri" w:hAnsi="Times New Roman" w:cs="Times New Roman"/>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19E6516C"/>
    <w:multiLevelType w:val="hybridMultilevel"/>
    <w:tmpl w:val="B2B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02CAE"/>
    <w:multiLevelType w:val="hybridMultilevel"/>
    <w:tmpl w:val="8D92923E"/>
    <w:lvl w:ilvl="0" w:tplc="F6EC6F5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4F31AD"/>
    <w:multiLevelType w:val="hybridMultilevel"/>
    <w:tmpl w:val="EA72C9B6"/>
    <w:lvl w:ilvl="0" w:tplc="DDDE10FA">
      <w:start w:val="1"/>
      <w:numFmt w:val="bullet"/>
      <w:lvlText w:val="-"/>
      <w:lvlJc w:val="left"/>
      <w:pPr>
        <w:tabs>
          <w:tab w:val="num" w:pos="720"/>
        </w:tabs>
        <w:ind w:left="720" w:hanging="360"/>
      </w:pPr>
      <w:rPr>
        <w:rFonts w:ascii="Arial" w:hAnsi="Arial" w:cs="Times New Roman" w:hint="default"/>
      </w:rPr>
    </w:lvl>
    <w:lvl w:ilvl="1" w:tplc="BA12BF9C">
      <w:start w:val="1"/>
      <w:numFmt w:val="bullet"/>
      <w:lvlText w:val="-"/>
      <w:lvlJc w:val="left"/>
      <w:pPr>
        <w:tabs>
          <w:tab w:val="num" w:pos="1440"/>
        </w:tabs>
        <w:ind w:left="1440" w:hanging="360"/>
      </w:pPr>
      <w:rPr>
        <w:rFonts w:ascii="Arial" w:hAnsi="Arial" w:cs="Times New Roman" w:hint="default"/>
      </w:rPr>
    </w:lvl>
    <w:lvl w:ilvl="2" w:tplc="7BE0D468">
      <w:start w:val="1"/>
      <w:numFmt w:val="bullet"/>
      <w:lvlText w:val="-"/>
      <w:lvlJc w:val="left"/>
      <w:pPr>
        <w:tabs>
          <w:tab w:val="num" w:pos="2160"/>
        </w:tabs>
        <w:ind w:left="2160" w:hanging="360"/>
      </w:pPr>
      <w:rPr>
        <w:rFonts w:ascii="Arial" w:hAnsi="Arial" w:cs="Times New Roman" w:hint="default"/>
      </w:rPr>
    </w:lvl>
    <w:lvl w:ilvl="3" w:tplc="2FC4B6D0">
      <w:start w:val="1"/>
      <w:numFmt w:val="bullet"/>
      <w:lvlText w:val="-"/>
      <w:lvlJc w:val="left"/>
      <w:pPr>
        <w:tabs>
          <w:tab w:val="num" w:pos="2880"/>
        </w:tabs>
        <w:ind w:left="2880" w:hanging="360"/>
      </w:pPr>
      <w:rPr>
        <w:rFonts w:ascii="Arial" w:hAnsi="Arial" w:cs="Times New Roman" w:hint="default"/>
      </w:rPr>
    </w:lvl>
    <w:lvl w:ilvl="4" w:tplc="FDEC011E">
      <w:start w:val="1"/>
      <w:numFmt w:val="bullet"/>
      <w:lvlText w:val="-"/>
      <w:lvlJc w:val="left"/>
      <w:pPr>
        <w:tabs>
          <w:tab w:val="num" w:pos="3600"/>
        </w:tabs>
        <w:ind w:left="3600" w:hanging="360"/>
      </w:pPr>
      <w:rPr>
        <w:rFonts w:ascii="Arial" w:hAnsi="Arial" w:cs="Times New Roman" w:hint="default"/>
      </w:rPr>
    </w:lvl>
    <w:lvl w:ilvl="5" w:tplc="17E4F97E">
      <w:start w:val="1"/>
      <w:numFmt w:val="bullet"/>
      <w:lvlText w:val="-"/>
      <w:lvlJc w:val="left"/>
      <w:pPr>
        <w:tabs>
          <w:tab w:val="num" w:pos="4320"/>
        </w:tabs>
        <w:ind w:left="4320" w:hanging="360"/>
      </w:pPr>
      <w:rPr>
        <w:rFonts w:ascii="Arial" w:hAnsi="Arial" w:cs="Times New Roman" w:hint="default"/>
      </w:rPr>
    </w:lvl>
    <w:lvl w:ilvl="6" w:tplc="19121394">
      <w:start w:val="1"/>
      <w:numFmt w:val="bullet"/>
      <w:lvlText w:val="-"/>
      <w:lvlJc w:val="left"/>
      <w:pPr>
        <w:tabs>
          <w:tab w:val="num" w:pos="5040"/>
        </w:tabs>
        <w:ind w:left="5040" w:hanging="360"/>
      </w:pPr>
      <w:rPr>
        <w:rFonts w:ascii="Arial" w:hAnsi="Arial" w:cs="Times New Roman" w:hint="default"/>
      </w:rPr>
    </w:lvl>
    <w:lvl w:ilvl="7" w:tplc="59EE567C">
      <w:start w:val="1"/>
      <w:numFmt w:val="bullet"/>
      <w:lvlText w:val="-"/>
      <w:lvlJc w:val="left"/>
      <w:pPr>
        <w:tabs>
          <w:tab w:val="num" w:pos="5760"/>
        </w:tabs>
        <w:ind w:left="5760" w:hanging="360"/>
      </w:pPr>
      <w:rPr>
        <w:rFonts w:ascii="Arial" w:hAnsi="Arial" w:cs="Times New Roman" w:hint="default"/>
      </w:rPr>
    </w:lvl>
    <w:lvl w:ilvl="8" w:tplc="31AC0B5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9A3640E"/>
    <w:multiLevelType w:val="hybridMultilevel"/>
    <w:tmpl w:val="0368EFC4"/>
    <w:lvl w:ilvl="0" w:tplc="04180015">
      <w:start w:val="1"/>
      <w:numFmt w:val="upperLetter"/>
      <w:lvlText w:val="%1."/>
      <w:lvlJc w:val="left"/>
      <w:pPr>
        <w:ind w:left="78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3" w15:restartNumberingAfterBreak="0">
    <w:nsid w:val="3BC65CE2"/>
    <w:multiLevelType w:val="hybridMultilevel"/>
    <w:tmpl w:val="D4EAB43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E9234F3"/>
    <w:multiLevelType w:val="hybridMultilevel"/>
    <w:tmpl w:val="736EB77C"/>
    <w:lvl w:ilvl="0" w:tplc="E348D2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AB43AB"/>
    <w:multiLevelType w:val="singleLevel"/>
    <w:tmpl w:val="C60892BA"/>
    <w:lvl w:ilvl="0">
      <w:numFmt w:val="bullet"/>
      <w:pStyle w:val="Heading3"/>
      <w:lvlText w:val=""/>
      <w:lvlJc w:val="left"/>
      <w:pPr>
        <w:tabs>
          <w:tab w:val="num" w:pos="360"/>
        </w:tabs>
        <w:ind w:left="360" w:hanging="360"/>
      </w:pPr>
      <w:rPr>
        <w:rFonts w:ascii="Wingdings" w:hAnsi="Wingdings" w:hint="default"/>
        <w:b/>
        <w:sz w:val="24"/>
      </w:rPr>
    </w:lvl>
  </w:abstractNum>
  <w:abstractNum w:abstractNumId="16" w15:restartNumberingAfterBreak="0">
    <w:nsid w:val="43BF3919"/>
    <w:multiLevelType w:val="hybridMultilevel"/>
    <w:tmpl w:val="8AF08036"/>
    <w:lvl w:ilvl="0" w:tplc="1DB062A4">
      <w:start w:val="1"/>
      <w:numFmt w:val="bullet"/>
      <w:lvlText w:val=""/>
      <w:lvlJc w:val="left"/>
      <w:pPr>
        <w:tabs>
          <w:tab w:val="num" w:pos="720"/>
        </w:tabs>
        <w:ind w:left="720" w:hanging="360"/>
      </w:pPr>
      <w:rPr>
        <w:rFonts w:ascii="Wingdings" w:hAnsi="Wingdings" w:hint="default"/>
      </w:rPr>
    </w:lvl>
    <w:lvl w:ilvl="1" w:tplc="97C4DBFA" w:tentative="1">
      <w:start w:val="1"/>
      <w:numFmt w:val="bullet"/>
      <w:lvlText w:val=""/>
      <w:lvlJc w:val="left"/>
      <w:pPr>
        <w:tabs>
          <w:tab w:val="num" w:pos="1440"/>
        </w:tabs>
        <w:ind w:left="1440" w:hanging="360"/>
      </w:pPr>
      <w:rPr>
        <w:rFonts w:ascii="Wingdings" w:hAnsi="Wingdings" w:hint="default"/>
      </w:rPr>
    </w:lvl>
    <w:lvl w:ilvl="2" w:tplc="B70A77C0" w:tentative="1">
      <w:start w:val="1"/>
      <w:numFmt w:val="bullet"/>
      <w:lvlText w:val=""/>
      <w:lvlJc w:val="left"/>
      <w:pPr>
        <w:tabs>
          <w:tab w:val="num" w:pos="2160"/>
        </w:tabs>
        <w:ind w:left="2160" w:hanging="360"/>
      </w:pPr>
      <w:rPr>
        <w:rFonts w:ascii="Wingdings" w:hAnsi="Wingdings" w:hint="default"/>
      </w:rPr>
    </w:lvl>
    <w:lvl w:ilvl="3" w:tplc="A48E7910" w:tentative="1">
      <w:start w:val="1"/>
      <w:numFmt w:val="bullet"/>
      <w:lvlText w:val=""/>
      <w:lvlJc w:val="left"/>
      <w:pPr>
        <w:tabs>
          <w:tab w:val="num" w:pos="2880"/>
        </w:tabs>
        <w:ind w:left="2880" w:hanging="360"/>
      </w:pPr>
      <w:rPr>
        <w:rFonts w:ascii="Wingdings" w:hAnsi="Wingdings" w:hint="default"/>
      </w:rPr>
    </w:lvl>
    <w:lvl w:ilvl="4" w:tplc="DC8EF318" w:tentative="1">
      <w:start w:val="1"/>
      <w:numFmt w:val="bullet"/>
      <w:lvlText w:val=""/>
      <w:lvlJc w:val="left"/>
      <w:pPr>
        <w:tabs>
          <w:tab w:val="num" w:pos="3600"/>
        </w:tabs>
        <w:ind w:left="3600" w:hanging="360"/>
      </w:pPr>
      <w:rPr>
        <w:rFonts w:ascii="Wingdings" w:hAnsi="Wingdings" w:hint="default"/>
      </w:rPr>
    </w:lvl>
    <w:lvl w:ilvl="5" w:tplc="7A54488A" w:tentative="1">
      <w:start w:val="1"/>
      <w:numFmt w:val="bullet"/>
      <w:lvlText w:val=""/>
      <w:lvlJc w:val="left"/>
      <w:pPr>
        <w:tabs>
          <w:tab w:val="num" w:pos="4320"/>
        </w:tabs>
        <w:ind w:left="4320" w:hanging="360"/>
      </w:pPr>
      <w:rPr>
        <w:rFonts w:ascii="Wingdings" w:hAnsi="Wingdings" w:hint="default"/>
      </w:rPr>
    </w:lvl>
    <w:lvl w:ilvl="6" w:tplc="6B6200A8" w:tentative="1">
      <w:start w:val="1"/>
      <w:numFmt w:val="bullet"/>
      <w:lvlText w:val=""/>
      <w:lvlJc w:val="left"/>
      <w:pPr>
        <w:tabs>
          <w:tab w:val="num" w:pos="5040"/>
        </w:tabs>
        <w:ind w:left="5040" w:hanging="360"/>
      </w:pPr>
      <w:rPr>
        <w:rFonts w:ascii="Wingdings" w:hAnsi="Wingdings" w:hint="default"/>
      </w:rPr>
    </w:lvl>
    <w:lvl w:ilvl="7" w:tplc="AF3E7C28" w:tentative="1">
      <w:start w:val="1"/>
      <w:numFmt w:val="bullet"/>
      <w:lvlText w:val=""/>
      <w:lvlJc w:val="left"/>
      <w:pPr>
        <w:tabs>
          <w:tab w:val="num" w:pos="5760"/>
        </w:tabs>
        <w:ind w:left="5760" w:hanging="360"/>
      </w:pPr>
      <w:rPr>
        <w:rFonts w:ascii="Wingdings" w:hAnsi="Wingdings" w:hint="default"/>
      </w:rPr>
    </w:lvl>
    <w:lvl w:ilvl="8" w:tplc="8C9471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92C92"/>
    <w:multiLevelType w:val="hybridMultilevel"/>
    <w:tmpl w:val="8FF885A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75D43"/>
    <w:multiLevelType w:val="hybridMultilevel"/>
    <w:tmpl w:val="EDBA7BDA"/>
    <w:lvl w:ilvl="0" w:tplc="CB5C0DC8">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9" w15:restartNumberingAfterBreak="0">
    <w:nsid w:val="52567CBA"/>
    <w:multiLevelType w:val="hybridMultilevel"/>
    <w:tmpl w:val="64A472F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8F4C26"/>
    <w:multiLevelType w:val="hybridMultilevel"/>
    <w:tmpl w:val="928A23CE"/>
    <w:lvl w:ilvl="0" w:tplc="04180001">
      <w:start w:val="1"/>
      <w:numFmt w:val="bullet"/>
      <w:lvlText w:val=""/>
      <w:lvlJc w:val="left"/>
      <w:pPr>
        <w:ind w:left="1215" w:hanging="360"/>
      </w:pPr>
      <w:rPr>
        <w:rFonts w:ascii="Symbol" w:hAnsi="Symbol" w:hint="default"/>
      </w:rPr>
    </w:lvl>
    <w:lvl w:ilvl="1" w:tplc="04180003">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1" w15:restartNumberingAfterBreak="0">
    <w:nsid w:val="5C712475"/>
    <w:multiLevelType w:val="hybridMultilevel"/>
    <w:tmpl w:val="3892C848"/>
    <w:lvl w:ilvl="0" w:tplc="3A204A50">
      <w:start w:val="4"/>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2" w15:restartNumberingAfterBreak="0">
    <w:nsid w:val="5D862806"/>
    <w:multiLevelType w:val="hybridMultilevel"/>
    <w:tmpl w:val="921A7970"/>
    <w:lvl w:ilvl="0" w:tplc="CFEC15B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0D4756E"/>
    <w:multiLevelType w:val="hybridMultilevel"/>
    <w:tmpl w:val="A1DC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D472C"/>
    <w:multiLevelType w:val="hybridMultilevel"/>
    <w:tmpl w:val="ED50A55E"/>
    <w:lvl w:ilvl="0" w:tplc="FFFFFFFF">
      <w:start w:val="1"/>
      <w:numFmt w:val="bullet"/>
      <w:lvlText w:val=""/>
      <w:lvlJc w:val="left"/>
      <w:pPr>
        <w:ind w:left="1428" w:hanging="360"/>
      </w:pPr>
      <w:rPr>
        <w:rFonts w:ascii="Symbol" w:hAnsi="Symbol" w:hint="default"/>
      </w:rPr>
    </w:lvl>
    <w:lvl w:ilvl="1" w:tplc="04090001">
      <w:start w:val="1"/>
      <w:numFmt w:val="bullet"/>
      <w:lvlText w:val=""/>
      <w:lvlJc w:val="left"/>
      <w:pPr>
        <w:ind w:left="2148" w:hanging="360"/>
      </w:pPr>
      <w:rPr>
        <w:rFonts w:ascii="Symbol" w:hAnsi="Symbol"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25" w15:restartNumberingAfterBreak="0">
    <w:nsid w:val="72754C34"/>
    <w:multiLevelType w:val="hybridMultilevel"/>
    <w:tmpl w:val="69EE301C"/>
    <w:lvl w:ilvl="0" w:tplc="218699D4">
      <w:start w:val="1"/>
      <w:numFmt w:val="bullet"/>
      <w:lvlText w:val="-"/>
      <w:lvlJc w:val="left"/>
      <w:pPr>
        <w:tabs>
          <w:tab w:val="num" w:pos="720"/>
        </w:tabs>
        <w:ind w:left="720" w:hanging="360"/>
      </w:pPr>
      <w:rPr>
        <w:rFonts w:ascii="Arial" w:hAnsi="Arial" w:cs="Times New Roman" w:hint="default"/>
      </w:rPr>
    </w:lvl>
    <w:lvl w:ilvl="1" w:tplc="D02CC906">
      <w:start w:val="1"/>
      <w:numFmt w:val="bullet"/>
      <w:lvlText w:val="-"/>
      <w:lvlJc w:val="left"/>
      <w:pPr>
        <w:tabs>
          <w:tab w:val="num" w:pos="1440"/>
        </w:tabs>
        <w:ind w:left="1440" w:hanging="360"/>
      </w:pPr>
      <w:rPr>
        <w:rFonts w:ascii="Arial" w:hAnsi="Arial" w:cs="Times New Roman" w:hint="default"/>
      </w:rPr>
    </w:lvl>
    <w:lvl w:ilvl="2" w:tplc="960248CC">
      <w:start w:val="1"/>
      <w:numFmt w:val="bullet"/>
      <w:lvlText w:val="-"/>
      <w:lvlJc w:val="left"/>
      <w:pPr>
        <w:tabs>
          <w:tab w:val="num" w:pos="2160"/>
        </w:tabs>
        <w:ind w:left="2160" w:hanging="360"/>
      </w:pPr>
      <w:rPr>
        <w:rFonts w:ascii="Arial" w:hAnsi="Arial" w:cs="Times New Roman" w:hint="default"/>
      </w:rPr>
    </w:lvl>
    <w:lvl w:ilvl="3" w:tplc="0EBC8662">
      <w:start w:val="1"/>
      <w:numFmt w:val="bullet"/>
      <w:lvlText w:val="-"/>
      <w:lvlJc w:val="left"/>
      <w:pPr>
        <w:tabs>
          <w:tab w:val="num" w:pos="2880"/>
        </w:tabs>
        <w:ind w:left="2880" w:hanging="360"/>
      </w:pPr>
      <w:rPr>
        <w:rFonts w:ascii="Arial" w:hAnsi="Arial" w:cs="Times New Roman" w:hint="default"/>
      </w:rPr>
    </w:lvl>
    <w:lvl w:ilvl="4" w:tplc="E6E68EDE">
      <w:start w:val="1"/>
      <w:numFmt w:val="bullet"/>
      <w:lvlText w:val="-"/>
      <w:lvlJc w:val="left"/>
      <w:pPr>
        <w:tabs>
          <w:tab w:val="num" w:pos="3600"/>
        </w:tabs>
        <w:ind w:left="3600" w:hanging="360"/>
      </w:pPr>
      <w:rPr>
        <w:rFonts w:ascii="Arial" w:hAnsi="Arial" w:cs="Times New Roman" w:hint="default"/>
      </w:rPr>
    </w:lvl>
    <w:lvl w:ilvl="5" w:tplc="40125680">
      <w:start w:val="1"/>
      <w:numFmt w:val="bullet"/>
      <w:lvlText w:val="-"/>
      <w:lvlJc w:val="left"/>
      <w:pPr>
        <w:tabs>
          <w:tab w:val="num" w:pos="4320"/>
        </w:tabs>
        <w:ind w:left="4320" w:hanging="360"/>
      </w:pPr>
      <w:rPr>
        <w:rFonts w:ascii="Arial" w:hAnsi="Arial" w:cs="Times New Roman" w:hint="default"/>
      </w:rPr>
    </w:lvl>
    <w:lvl w:ilvl="6" w:tplc="DA6A8EDE">
      <w:start w:val="1"/>
      <w:numFmt w:val="bullet"/>
      <w:lvlText w:val="-"/>
      <w:lvlJc w:val="left"/>
      <w:pPr>
        <w:tabs>
          <w:tab w:val="num" w:pos="5040"/>
        </w:tabs>
        <w:ind w:left="5040" w:hanging="360"/>
      </w:pPr>
      <w:rPr>
        <w:rFonts w:ascii="Arial" w:hAnsi="Arial" w:cs="Times New Roman" w:hint="default"/>
      </w:rPr>
    </w:lvl>
    <w:lvl w:ilvl="7" w:tplc="4F68CFFC">
      <w:start w:val="1"/>
      <w:numFmt w:val="bullet"/>
      <w:lvlText w:val="-"/>
      <w:lvlJc w:val="left"/>
      <w:pPr>
        <w:tabs>
          <w:tab w:val="num" w:pos="5760"/>
        </w:tabs>
        <w:ind w:left="5760" w:hanging="360"/>
      </w:pPr>
      <w:rPr>
        <w:rFonts w:ascii="Arial" w:hAnsi="Arial" w:cs="Times New Roman" w:hint="default"/>
      </w:rPr>
    </w:lvl>
    <w:lvl w:ilvl="8" w:tplc="90D4B892">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72F74188"/>
    <w:multiLevelType w:val="hybridMultilevel"/>
    <w:tmpl w:val="D6C6169C"/>
    <w:lvl w:ilvl="0" w:tplc="02C81E1E">
      <w:start w:val="1"/>
      <w:numFmt w:val="bullet"/>
      <w:lvlText w:val="-"/>
      <w:lvlPicBulletId w:val="0"/>
      <w:lvlJc w:val="left"/>
      <w:pPr>
        <w:tabs>
          <w:tab w:val="num" w:pos="502"/>
        </w:tabs>
        <w:ind w:left="502" w:hanging="360"/>
      </w:pPr>
      <w:rPr>
        <w:rFonts w:ascii="Times New Roman" w:hAnsi="Times New Roman" w:hint="default"/>
        <w:b w:val="0"/>
      </w:rPr>
    </w:lvl>
    <w:lvl w:ilvl="1" w:tplc="04090003">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27" w15:restartNumberingAfterBreak="0">
    <w:nsid w:val="73734A24"/>
    <w:multiLevelType w:val="hybridMultilevel"/>
    <w:tmpl w:val="20107DA8"/>
    <w:lvl w:ilvl="0" w:tplc="04180007">
      <w:start w:val="1"/>
      <w:numFmt w:val="bullet"/>
      <w:lvlText w:val=""/>
      <w:lvlPicBulletId w:val="0"/>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8" w15:restartNumberingAfterBreak="0">
    <w:nsid w:val="766F6346"/>
    <w:multiLevelType w:val="hybridMultilevel"/>
    <w:tmpl w:val="DDB28468"/>
    <w:lvl w:ilvl="0" w:tplc="EED4EF74">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777B6AE7"/>
    <w:multiLevelType w:val="hybridMultilevel"/>
    <w:tmpl w:val="E8E094E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7A0E4D98"/>
    <w:multiLevelType w:val="hybridMultilevel"/>
    <w:tmpl w:val="7C0C39C2"/>
    <w:lvl w:ilvl="0" w:tplc="FFFFFFFF">
      <w:start w:val="1"/>
      <w:numFmt w:val="decimal"/>
      <w:lvlText w:val="%1."/>
      <w:lvlJc w:val="left"/>
      <w:pPr>
        <w:ind w:left="1080" w:hanging="360"/>
      </w:pPr>
    </w:lvl>
    <w:lvl w:ilvl="1" w:tplc="61601176">
      <w:start w:val="57"/>
      <w:numFmt w:val="bullet"/>
      <w:lvlText w:val="-"/>
      <w:lvlJc w:val="left"/>
      <w:pPr>
        <w:ind w:left="1800" w:hanging="360"/>
      </w:pPr>
      <w:rPr>
        <w:rFonts w:ascii="Arial" w:eastAsia="Times New Roman" w:hAnsi="Arial" w:cs="Aria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156387292">
    <w:abstractNumId w:val="15"/>
  </w:num>
  <w:num w:numId="2" w16cid:durableId="994602838">
    <w:abstractNumId w:val="6"/>
  </w:num>
  <w:num w:numId="3" w16cid:durableId="1780106231">
    <w:abstractNumId w:val="8"/>
  </w:num>
  <w:num w:numId="4" w16cid:durableId="107085898">
    <w:abstractNumId w:val="26"/>
  </w:num>
  <w:num w:numId="5" w16cid:durableId="903756566">
    <w:abstractNumId w:val="27"/>
  </w:num>
  <w:num w:numId="6" w16cid:durableId="1353650287">
    <w:abstractNumId w:val="12"/>
  </w:num>
  <w:num w:numId="7" w16cid:durableId="1515342549">
    <w:abstractNumId w:val="23"/>
  </w:num>
  <w:num w:numId="8" w16cid:durableId="1119834367">
    <w:abstractNumId w:val="20"/>
  </w:num>
  <w:num w:numId="9" w16cid:durableId="253168622">
    <w:abstractNumId w:val="29"/>
  </w:num>
  <w:num w:numId="10" w16cid:durableId="368333757">
    <w:abstractNumId w:val="28"/>
  </w:num>
  <w:num w:numId="11" w16cid:durableId="565531627">
    <w:abstractNumId w:val="5"/>
  </w:num>
  <w:num w:numId="12" w16cid:durableId="964434035">
    <w:abstractNumId w:val="2"/>
  </w:num>
  <w:num w:numId="13" w16cid:durableId="1511020280">
    <w:abstractNumId w:val="16"/>
  </w:num>
  <w:num w:numId="14" w16cid:durableId="606157434">
    <w:abstractNumId w:val="14"/>
  </w:num>
  <w:num w:numId="15" w16cid:durableId="1327707566">
    <w:abstractNumId w:val="10"/>
  </w:num>
  <w:num w:numId="16" w16cid:durableId="778764719">
    <w:abstractNumId w:val="9"/>
  </w:num>
  <w:num w:numId="17" w16cid:durableId="1423798838">
    <w:abstractNumId w:val="4"/>
  </w:num>
  <w:num w:numId="18" w16cid:durableId="1460496410">
    <w:abstractNumId w:val="17"/>
  </w:num>
  <w:num w:numId="19" w16cid:durableId="1994724285">
    <w:abstractNumId w:val="21"/>
  </w:num>
  <w:num w:numId="20" w16cid:durableId="414278465">
    <w:abstractNumId w:val="13"/>
  </w:num>
  <w:num w:numId="21" w16cid:durableId="763844036">
    <w:abstractNumId w:val="7"/>
  </w:num>
  <w:num w:numId="22" w16cid:durableId="342706736">
    <w:abstractNumId w:val="24"/>
  </w:num>
  <w:num w:numId="23" w16cid:durableId="579366413">
    <w:abstractNumId w:val="25"/>
  </w:num>
  <w:num w:numId="24" w16cid:durableId="850146608">
    <w:abstractNumId w:val="11"/>
  </w:num>
  <w:num w:numId="25" w16cid:durableId="1692536473">
    <w:abstractNumId w:val="0"/>
  </w:num>
  <w:num w:numId="26" w16cid:durableId="2005164224">
    <w:abstractNumId w:val="1"/>
  </w:num>
  <w:num w:numId="27" w16cid:durableId="11073160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085714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9563445">
    <w:abstractNumId w:val="3"/>
  </w:num>
  <w:num w:numId="30" w16cid:durableId="1224024490">
    <w:abstractNumId w:val="19"/>
  </w:num>
  <w:num w:numId="31" w16cid:durableId="11168074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BE"/>
    <w:rsid w:val="00001E32"/>
    <w:rsid w:val="00005076"/>
    <w:rsid w:val="00007172"/>
    <w:rsid w:val="00011412"/>
    <w:rsid w:val="00024A4F"/>
    <w:rsid w:val="000268A9"/>
    <w:rsid w:val="00026B6C"/>
    <w:rsid w:val="000322DC"/>
    <w:rsid w:val="00037FA4"/>
    <w:rsid w:val="00040D3A"/>
    <w:rsid w:val="000426BB"/>
    <w:rsid w:val="0004278D"/>
    <w:rsid w:val="000437C3"/>
    <w:rsid w:val="000509AF"/>
    <w:rsid w:val="00052D1F"/>
    <w:rsid w:val="000553D3"/>
    <w:rsid w:val="00057B2E"/>
    <w:rsid w:val="00060FAC"/>
    <w:rsid w:val="0006546F"/>
    <w:rsid w:val="00077F7E"/>
    <w:rsid w:val="00081F59"/>
    <w:rsid w:val="00085A4D"/>
    <w:rsid w:val="000865FE"/>
    <w:rsid w:val="00091801"/>
    <w:rsid w:val="000953A9"/>
    <w:rsid w:val="000955CD"/>
    <w:rsid w:val="00096465"/>
    <w:rsid w:val="00096CE8"/>
    <w:rsid w:val="000A0AEE"/>
    <w:rsid w:val="000A315F"/>
    <w:rsid w:val="000A7C19"/>
    <w:rsid w:val="000B05FB"/>
    <w:rsid w:val="000B188D"/>
    <w:rsid w:val="000C1460"/>
    <w:rsid w:val="000C3045"/>
    <w:rsid w:val="000C42FD"/>
    <w:rsid w:val="000C48EB"/>
    <w:rsid w:val="000C49BD"/>
    <w:rsid w:val="000C7BEA"/>
    <w:rsid w:val="000D246A"/>
    <w:rsid w:val="000D59E1"/>
    <w:rsid w:val="000D6890"/>
    <w:rsid w:val="000D72AD"/>
    <w:rsid w:val="000D79D7"/>
    <w:rsid w:val="000E1F88"/>
    <w:rsid w:val="000F0827"/>
    <w:rsid w:val="000F1F02"/>
    <w:rsid w:val="000F2289"/>
    <w:rsid w:val="000F3816"/>
    <w:rsid w:val="000F4F20"/>
    <w:rsid w:val="000F5CB2"/>
    <w:rsid w:val="000F6170"/>
    <w:rsid w:val="000F693E"/>
    <w:rsid w:val="0010079A"/>
    <w:rsid w:val="0010421B"/>
    <w:rsid w:val="00105B0B"/>
    <w:rsid w:val="00111EBF"/>
    <w:rsid w:val="00113A23"/>
    <w:rsid w:val="00116203"/>
    <w:rsid w:val="001202B8"/>
    <w:rsid w:val="00120E0C"/>
    <w:rsid w:val="00121F11"/>
    <w:rsid w:val="00121F18"/>
    <w:rsid w:val="00126A70"/>
    <w:rsid w:val="0013058C"/>
    <w:rsid w:val="001409ED"/>
    <w:rsid w:val="00141D9E"/>
    <w:rsid w:val="0014356E"/>
    <w:rsid w:val="00143D10"/>
    <w:rsid w:val="00144331"/>
    <w:rsid w:val="0014516F"/>
    <w:rsid w:val="00145E4D"/>
    <w:rsid w:val="00146C17"/>
    <w:rsid w:val="001529A4"/>
    <w:rsid w:val="0015390B"/>
    <w:rsid w:val="00154F14"/>
    <w:rsid w:val="0015635A"/>
    <w:rsid w:val="0015721E"/>
    <w:rsid w:val="001603D1"/>
    <w:rsid w:val="00167721"/>
    <w:rsid w:val="00173D2D"/>
    <w:rsid w:val="001754E4"/>
    <w:rsid w:val="00177F20"/>
    <w:rsid w:val="00182602"/>
    <w:rsid w:val="00182807"/>
    <w:rsid w:val="00182DAC"/>
    <w:rsid w:val="0018399C"/>
    <w:rsid w:val="001924F1"/>
    <w:rsid w:val="00192FBF"/>
    <w:rsid w:val="001A02BB"/>
    <w:rsid w:val="001A3191"/>
    <w:rsid w:val="001A361F"/>
    <w:rsid w:val="001B09FA"/>
    <w:rsid w:val="001B6FB6"/>
    <w:rsid w:val="001B7A2D"/>
    <w:rsid w:val="001C02F2"/>
    <w:rsid w:val="001C2B44"/>
    <w:rsid w:val="001D0874"/>
    <w:rsid w:val="001E0DC8"/>
    <w:rsid w:val="001E3B22"/>
    <w:rsid w:val="001E60FB"/>
    <w:rsid w:val="001E7488"/>
    <w:rsid w:val="001F1721"/>
    <w:rsid w:val="001F1C91"/>
    <w:rsid w:val="001F1CCA"/>
    <w:rsid w:val="001F267E"/>
    <w:rsid w:val="001F309F"/>
    <w:rsid w:val="001F32DC"/>
    <w:rsid w:val="001F4CC8"/>
    <w:rsid w:val="001F6239"/>
    <w:rsid w:val="001F62AA"/>
    <w:rsid w:val="001F65A1"/>
    <w:rsid w:val="001F770B"/>
    <w:rsid w:val="00200C84"/>
    <w:rsid w:val="00204B6A"/>
    <w:rsid w:val="0021008A"/>
    <w:rsid w:val="00210AA4"/>
    <w:rsid w:val="0021394A"/>
    <w:rsid w:val="00214850"/>
    <w:rsid w:val="002242DD"/>
    <w:rsid w:val="0022585D"/>
    <w:rsid w:val="0023187F"/>
    <w:rsid w:val="00232FC7"/>
    <w:rsid w:val="00236818"/>
    <w:rsid w:val="002372F5"/>
    <w:rsid w:val="00243150"/>
    <w:rsid w:val="00243866"/>
    <w:rsid w:val="00244D54"/>
    <w:rsid w:val="00250DE2"/>
    <w:rsid w:val="00250E6A"/>
    <w:rsid w:val="00255780"/>
    <w:rsid w:val="00263028"/>
    <w:rsid w:val="00264203"/>
    <w:rsid w:val="00265007"/>
    <w:rsid w:val="00272640"/>
    <w:rsid w:val="00272739"/>
    <w:rsid w:val="00272A5A"/>
    <w:rsid w:val="00277B0A"/>
    <w:rsid w:val="00285879"/>
    <w:rsid w:val="00287770"/>
    <w:rsid w:val="002921A3"/>
    <w:rsid w:val="002941E0"/>
    <w:rsid w:val="002B0D1C"/>
    <w:rsid w:val="002B1180"/>
    <w:rsid w:val="002C46C0"/>
    <w:rsid w:val="002C5775"/>
    <w:rsid w:val="002C5C40"/>
    <w:rsid w:val="002C5E45"/>
    <w:rsid w:val="002C5F3E"/>
    <w:rsid w:val="002C5FC4"/>
    <w:rsid w:val="002C7B54"/>
    <w:rsid w:val="002D2EDF"/>
    <w:rsid w:val="002D30FF"/>
    <w:rsid w:val="002D48F7"/>
    <w:rsid w:val="002D5FA0"/>
    <w:rsid w:val="002D63DE"/>
    <w:rsid w:val="002D64B8"/>
    <w:rsid w:val="002D7660"/>
    <w:rsid w:val="002E1FFC"/>
    <w:rsid w:val="002F0E11"/>
    <w:rsid w:val="002F3393"/>
    <w:rsid w:val="002F3B21"/>
    <w:rsid w:val="002F5E82"/>
    <w:rsid w:val="003048CE"/>
    <w:rsid w:val="00305186"/>
    <w:rsid w:val="00305C09"/>
    <w:rsid w:val="00310678"/>
    <w:rsid w:val="00310E23"/>
    <w:rsid w:val="003133A1"/>
    <w:rsid w:val="003153AE"/>
    <w:rsid w:val="00321E00"/>
    <w:rsid w:val="00321F29"/>
    <w:rsid w:val="00322075"/>
    <w:rsid w:val="003233BD"/>
    <w:rsid w:val="00331002"/>
    <w:rsid w:val="00332F8F"/>
    <w:rsid w:val="003341F5"/>
    <w:rsid w:val="00335105"/>
    <w:rsid w:val="00340387"/>
    <w:rsid w:val="00352B94"/>
    <w:rsid w:val="00353CEA"/>
    <w:rsid w:val="003540DE"/>
    <w:rsid w:val="003549FC"/>
    <w:rsid w:val="003562E4"/>
    <w:rsid w:val="003603F4"/>
    <w:rsid w:val="00363772"/>
    <w:rsid w:val="00364C06"/>
    <w:rsid w:val="0036699A"/>
    <w:rsid w:val="00370212"/>
    <w:rsid w:val="00373753"/>
    <w:rsid w:val="00374003"/>
    <w:rsid w:val="0037414D"/>
    <w:rsid w:val="003769DD"/>
    <w:rsid w:val="0038221D"/>
    <w:rsid w:val="00384412"/>
    <w:rsid w:val="00385F6D"/>
    <w:rsid w:val="00387907"/>
    <w:rsid w:val="00393F0B"/>
    <w:rsid w:val="003955E9"/>
    <w:rsid w:val="00396920"/>
    <w:rsid w:val="00397BD4"/>
    <w:rsid w:val="003A03D1"/>
    <w:rsid w:val="003A1253"/>
    <w:rsid w:val="003A1AC2"/>
    <w:rsid w:val="003A6BF2"/>
    <w:rsid w:val="003B2710"/>
    <w:rsid w:val="003B276A"/>
    <w:rsid w:val="003B5D15"/>
    <w:rsid w:val="003B7233"/>
    <w:rsid w:val="003C432C"/>
    <w:rsid w:val="003C56CA"/>
    <w:rsid w:val="003D30CD"/>
    <w:rsid w:val="003D5B84"/>
    <w:rsid w:val="003D5BCC"/>
    <w:rsid w:val="003E226A"/>
    <w:rsid w:val="003E5454"/>
    <w:rsid w:val="003E5ABD"/>
    <w:rsid w:val="003F24B4"/>
    <w:rsid w:val="003F5D66"/>
    <w:rsid w:val="00400C30"/>
    <w:rsid w:val="00402A74"/>
    <w:rsid w:val="0040330B"/>
    <w:rsid w:val="00403B31"/>
    <w:rsid w:val="0040738C"/>
    <w:rsid w:val="00416115"/>
    <w:rsid w:val="004249E1"/>
    <w:rsid w:val="00430B8D"/>
    <w:rsid w:val="00431444"/>
    <w:rsid w:val="00431478"/>
    <w:rsid w:val="00441AA0"/>
    <w:rsid w:val="00445D52"/>
    <w:rsid w:val="00446C0C"/>
    <w:rsid w:val="004512B3"/>
    <w:rsid w:val="0045306F"/>
    <w:rsid w:val="00461585"/>
    <w:rsid w:val="00464346"/>
    <w:rsid w:val="004654AD"/>
    <w:rsid w:val="004678EC"/>
    <w:rsid w:val="00470BC1"/>
    <w:rsid w:val="00471044"/>
    <w:rsid w:val="0047127C"/>
    <w:rsid w:val="0047465E"/>
    <w:rsid w:val="00476C61"/>
    <w:rsid w:val="0047763F"/>
    <w:rsid w:val="00477F4F"/>
    <w:rsid w:val="00482158"/>
    <w:rsid w:val="00496154"/>
    <w:rsid w:val="004A30E7"/>
    <w:rsid w:val="004A55A9"/>
    <w:rsid w:val="004A5C58"/>
    <w:rsid w:val="004B3CE4"/>
    <w:rsid w:val="004B3EEF"/>
    <w:rsid w:val="004B4220"/>
    <w:rsid w:val="004C1CF4"/>
    <w:rsid w:val="004D2D6C"/>
    <w:rsid w:val="004D2ED5"/>
    <w:rsid w:val="004D33F2"/>
    <w:rsid w:val="004D3F2D"/>
    <w:rsid w:val="004D5CB4"/>
    <w:rsid w:val="004E0D70"/>
    <w:rsid w:val="004E290E"/>
    <w:rsid w:val="004E369B"/>
    <w:rsid w:val="004E6CCE"/>
    <w:rsid w:val="004E7897"/>
    <w:rsid w:val="004F2142"/>
    <w:rsid w:val="004F237A"/>
    <w:rsid w:val="004F3173"/>
    <w:rsid w:val="004F367F"/>
    <w:rsid w:val="004F543B"/>
    <w:rsid w:val="004F66EF"/>
    <w:rsid w:val="00500C13"/>
    <w:rsid w:val="00504DFC"/>
    <w:rsid w:val="00520573"/>
    <w:rsid w:val="005207FA"/>
    <w:rsid w:val="00520C19"/>
    <w:rsid w:val="0052154A"/>
    <w:rsid w:val="00525D51"/>
    <w:rsid w:val="00531BC3"/>
    <w:rsid w:val="00536BDD"/>
    <w:rsid w:val="00537764"/>
    <w:rsid w:val="005431E5"/>
    <w:rsid w:val="00543E03"/>
    <w:rsid w:val="005447D9"/>
    <w:rsid w:val="00552782"/>
    <w:rsid w:val="00554805"/>
    <w:rsid w:val="00557A7C"/>
    <w:rsid w:val="00561702"/>
    <w:rsid w:val="00562681"/>
    <w:rsid w:val="005629D1"/>
    <w:rsid w:val="005638C8"/>
    <w:rsid w:val="00564008"/>
    <w:rsid w:val="005771B5"/>
    <w:rsid w:val="00577637"/>
    <w:rsid w:val="00583308"/>
    <w:rsid w:val="0059027F"/>
    <w:rsid w:val="00590521"/>
    <w:rsid w:val="00590F59"/>
    <w:rsid w:val="005A10E6"/>
    <w:rsid w:val="005A73E2"/>
    <w:rsid w:val="005B320E"/>
    <w:rsid w:val="005B429C"/>
    <w:rsid w:val="005C09F8"/>
    <w:rsid w:val="005C22DA"/>
    <w:rsid w:val="005C46A6"/>
    <w:rsid w:val="005C57AF"/>
    <w:rsid w:val="005C5A45"/>
    <w:rsid w:val="005C6D0F"/>
    <w:rsid w:val="005D34F5"/>
    <w:rsid w:val="005D6457"/>
    <w:rsid w:val="005E1FC3"/>
    <w:rsid w:val="005E38AF"/>
    <w:rsid w:val="005E3A15"/>
    <w:rsid w:val="005E464F"/>
    <w:rsid w:val="005F0723"/>
    <w:rsid w:val="005F644F"/>
    <w:rsid w:val="005F7431"/>
    <w:rsid w:val="0060159E"/>
    <w:rsid w:val="00604CEF"/>
    <w:rsid w:val="006059A6"/>
    <w:rsid w:val="00614508"/>
    <w:rsid w:val="00622337"/>
    <w:rsid w:val="006230E7"/>
    <w:rsid w:val="00624AE8"/>
    <w:rsid w:val="006328D2"/>
    <w:rsid w:val="006358DA"/>
    <w:rsid w:val="00635A1F"/>
    <w:rsid w:val="0064732E"/>
    <w:rsid w:val="00650300"/>
    <w:rsid w:val="00650F21"/>
    <w:rsid w:val="00651E26"/>
    <w:rsid w:val="006534B9"/>
    <w:rsid w:val="00653E06"/>
    <w:rsid w:val="00656939"/>
    <w:rsid w:val="00657680"/>
    <w:rsid w:val="00663702"/>
    <w:rsid w:val="006641AE"/>
    <w:rsid w:val="00664B31"/>
    <w:rsid w:val="006663D8"/>
    <w:rsid w:val="00666F8A"/>
    <w:rsid w:val="0066718F"/>
    <w:rsid w:val="0066730B"/>
    <w:rsid w:val="0067222B"/>
    <w:rsid w:val="00675BF2"/>
    <w:rsid w:val="006778B0"/>
    <w:rsid w:val="00681597"/>
    <w:rsid w:val="006821AA"/>
    <w:rsid w:val="00682E6C"/>
    <w:rsid w:val="0068575F"/>
    <w:rsid w:val="0068748D"/>
    <w:rsid w:val="00693951"/>
    <w:rsid w:val="006A2ABF"/>
    <w:rsid w:val="006A6035"/>
    <w:rsid w:val="006A6CA4"/>
    <w:rsid w:val="006A7283"/>
    <w:rsid w:val="006A7E50"/>
    <w:rsid w:val="006B276F"/>
    <w:rsid w:val="006B2BDF"/>
    <w:rsid w:val="006B32DC"/>
    <w:rsid w:val="006B527E"/>
    <w:rsid w:val="006C4431"/>
    <w:rsid w:val="006C4D52"/>
    <w:rsid w:val="006C7D91"/>
    <w:rsid w:val="006D4317"/>
    <w:rsid w:val="006D47C4"/>
    <w:rsid w:val="006D7D08"/>
    <w:rsid w:val="006E11D0"/>
    <w:rsid w:val="006E3566"/>
    <w:rsid w:val="006E59B0"/>
    <w:rsid w:val="006F0D9B"/>
    <w:rsid w:val="006F59EE"/>
    <w:rsid w:val="006F5FFC"/>
    <w:rsid w:val="006F6E96"/>
    <w:rsid w:val="006F7E64"/>
    <w:rsid w:val="00706698"/>
    <w:rsid w:val="00712679"/>
    <w:rsid w:val="007132BF"/>
    <w:rsid w:val="00717967"/>
    <w:rsid w:val="007253C4"/>
    <w:rsid w:val="00726680"/>
    <w:rsid w:val="0072760A"/>
    <w:rsid w:val="00727CD2"/>
    <w:rsid w:val="007325A9"/>
    <w:rsid w:val="00733583"/>
    <w:rsid w:val="0073442A"/>
    <w:rsid w:val="0074108B"/>
    <w:rsid w:val="007421E9"/>
    <w:rsid w:val="007463D8"/>
    <w:rsid w:val="00747F58"/>
    <w:rsid w:val="0075219D"/>
    <w:rsid w:val="0075543F"/>
    <w:rsid w:val="00755B49"/>
    <w:rsid w:val="0075625A"/>
    <w:rsid w:val="0076623B"/>
    <w:rsid w:val="007669CC"/>
    <w:rsid w:val="00770ED0"/>
    <w:rsid w:val="00770F99"/>
    <w:rsid w:val="00771EB2"/>
    <w:rsid w:val="007730EB"/>
    <w:rsid w:val="00773EDA"/>
    <w:rsid w:val="0077720A"/>
    <w:rsid w:val="0078273A"/>
    <w:rsid w:val="0078461E"/>
    <w:rsid w:val="00790A0C"/>
    <w:rsid w:val="00790C8D"/>
    <w:rsid w:val="007928EA"/>
    <w:rsid w:val="0079706C"/>
    <w:rsid w:val="007A2DFD"/>
    <w:rsid w:val="007A4104"/>
    <w:rsid w:val="007D131A"/>
    <w:rsid w:val="007D41D1"/>
    <w:rsid w:val="007D4CE3"/>
    <w:rsid w:val="007D5338"/>
    <w:rsid w:val="007D5477"/>
    <w:rsid w:val="007D609A"/>
    <w:rsid w:val="007D79AB"/>
    <w:rsid w:val="007E373B"/>
    <w:rsid w:val="007E4DF2"/>
    <w:rsid w:val="007E5DF2"/>
    <w:rsid w:val="007F7429"/>
    <w:rsid w:val="00801BFB"/>
    <w:rsid w:val="008039B5"/>
    <w:rsid w:val="00803C61"/>
    <w:rsid w:val="008163AD"/>
    <w:rsid w:val="0081701A"/>
    <w:rsid w:val="00817F94"/>
    <w:rsid w:val="00820DA4"/>
    <w:rsid w:val="00823B4A"/>
    <w:rsid w:val="0082799A"/>
    <w:rsid w:val="00831C64"/>
    <w:rsid w:val="00833C0E"/>
    <w:rsid w:val="00842817"/>
    <w:rsid w:val="00842F4D"/>
    <w:rsid w:val="00843864"/>
    <w:rsid w:val="008508B5"/>
    <w:rsid w:val="00852A1E"/>
    <w:rsid w:val="008558FC"/>
    <w:rsid w:val="008608BE"/>
    <w:rsid w:val="008673FB"/>
    <w:rsid w:val="0087041B"/>
    <w:rsid w:val="0087407C"/>
    <w:rsid w:val="00875844"/>
    <w:rsid w:val="008835AA"/>
    <w:rsid w:val="00886364"/>
    <w:rsid w:val="0089445C"/>
    <w:rsid w:val="00894EB6"/>
    <w:rsid w:val="00896420"/>
    <w:rsid w:val="008B05CB"/>
    <w:rsid w:val="008B4D0A"/>
    <w:rsid w:val="008C15A7"/>
    <w:rsid w:val="008C161C"/>
    <w:rsid w:val="008C1F69"/>
    <w:rsid w:val="008C2684"/>
    <w:rsid w:val="008C4919"/>
    <w:rsid w:val="008C713C"/>
    <w:rsid w:val="008C73C4"/>
    <w:rsid w:val="008D003A"/>
    <w:rsid w:val="008D45AD"/>
    <w:rsid w:val="008D5DAE"/>
    <w:rsid w:val="008E1602"/>
    <w:rsid w:val="008E4B61"/>
    <w:rsid w:val="008E4CF9"/>
    <w:rsid w:val="008E501E"/>
    <w:rsid w:val="008E7730"/>
    <w:rsid w:val="008F0FAE"/>
    <w:rsid w:val="008F1517"/>
    <w:rsid w:val="008F351E"/>
    <w:rsid w:val="008F6E8C"/>
    <w:rsid w:val="008F770D"/>
    <w:rsid w:val="0090078D"/>
    <w:rsid w:val="00905B89"/>
    <w:rsid w:val="00913097"/>
    <w:rsid w:val="00921D6F"/>
    <w:rsid w:val="009246E0"/>
    <w:rsid w:val="00924802"/>
    <w:rsid w:val="00924C4F"/>
    <w:rsid w:val="00924E06"/>
    <w:rsid w:val="0092575B"/>
    <w:rsid w:val="00930CC1"/>
    <w:rsid w:val="00935A15"/>
    <w:rsid w:val="0094005D"/>
    <w:rsid w:val="0094056C"/>
    <w:rsid w:val="00942F4B"/>
    <w:rsid w:val="00943B47"/>
    <w:rsid w:val="00946E75"/>
    <w:rsid w:val="009504E6"/>
    <w:rsid w:val="00952252"/>
    <w:rsid w:val="00955EA8"/>
    <w:rsid w:val="0096032D"/>
    <w:rsid w:val="009609A2"/>
    <w:rsid w:val="00964E0E"/>
    <w:rsid w:val="00965062"/>
    <w:rsid w:val="00966BCB"/>
    <w:rsid w:val="00981175"/>
    <w:rsid w:val="009816BC"/>
    <w:rsid w:val="00985CAD"/>
    <w:rsid w:val="00992117"/>
    <w:rsid w:val="00992D52"/>
    <w:rsid w:val="0099546B"/>
    <w:rsid w:val="009A2D64"/>
    <w:rsid w:val="009B2BDA"/>
    <w:rsid w:val="009C0DA0"/>
    <w:rsid w:val="009C2D35"/>
    <w:rsid w:val="009C390F"/>
    <w:rsid w:val="009C65EA"/>
    <w:rsid w:val="009C67AB"/>
    <w:rsid w:val="009C6AAB"/>
    <w:rsid w:val="009C77D6"/>
    <w:rsid w:val="009D24AF"/>
    <w:rsid w:val="009D698A"/>
    <w:rsid w:val="009E09B8"/>
    <w:rsid w:val="009E3E35"/>
    <w:rsid w:val="009E5594"/>
    <w:rsid w:val="009E7E81"/>
    <w:rsid w:val="009F1FBD"/>
    <w:rsid w:val="009F218B"/>
    <w:rsid w:val="009F5C32"/>
    <w:rsid w:val="009F5E1E"/>
    <w:rsid w:val="009F77FA"/>
    <w:rsid w:val="009F7D2F"/>
    <w:rsid w:val="00A003ED"/>
    <w:rsid w:val="00A05276"/>
    <w:rsid w:val="00A05F3A"/>
    <w:rsid w:val="00A07C09"/>
    <w:rsid w:val="00A07CDA"/>
    <w:rsid w:val="00A14265"/>
    <w:rsid w:val="00A1797D"/>
    <w:rsid w:val="00A24139"/>
    <w:rsid w:val="00A254C5"/>
    <w:rsid w:val="00A2763C"/>
    <w:rsid w:val="00A32BBE"/>
    <w:rsid w:val="00A359A7"/>
    <w:rsid w:val="00A36351"/>
    <w:rsid w:val="00A40072"/>
    <w:rsid w:val="00A40661"/>
    <w:rsid w:val="00A52AE6"/>
    <w:rsid w:val="00A52F03"/>
    <w:rsid w:val="00A5486E"/>
    <w:rsid w:val="00A555F2"/>
    <w:rsid w:val="00A55B09"/>
    <w:rsid w:val="00A561F1"/>
    <w:rsid w:val="00A63B51"/>
    <w:rsid w:val="00A64485"/>
    <w:rsid w:val="00A6467D"/>
    <w:rsid w:val="00A65912"/>
    <w:rsid w:val="00A66803"/>
    <w:rsid w:val="00A67608"/>
    <w:rsid w:val="00A706A0"/>
    <w:rsid w:val="00A747A6"/>
    <w:rsid w:val="00A8074D"/>
    <w:rsid w:val="00A82581"/>
    <w:rsid w:val="00A83988"/>
    <w:rsid w:val="00A854FE"/>
    <w:rsid w:val="00A87269"/>
    <w:rsid w:val="00A9386F"/>
    <w:rsid w:val="00A93D0F"/>
    <w:rsid w:val="00A958CF"/>
    <w:rsid w:val="00A95EB4"/>
    <w:rsid w:val="00AA4448"/>
    <w:rsid w:val="00AB10AB"/>
    <w:rsid w:val="00AB316F"/>
    <w:rsid w:val="00AB3D8A"/>
    <w:rsid w:val="00AB7EDB"/>
    <w:rsid w:val="00AC011A"/>
    <w:rsid w:val="00AC121B"/>
    <w:rsid w:val="00AC389E"/>
    <w:rsid w:val="00AC6075"/>
    <w:rsid w:val="00AD10FC"/>
    <w:rsid w:val="00AD14C3"/>
    <w:rsid w:val="00AD1B45"/>
    <w:rsid w:val="00AD2ADB"/>
    <w:rsid w:val="00AD409E"/>
    <w:rsid w:val="00AD4AAC"/>
    <w:rsid w:val="00AE5523"/>
    <w:rsid w:val="00AE6AD8"/>
    <w:rsid w:val="00AF123A"/>
    <w:rsid w:val="00AF5EA2"/>
    <w:rsid w:val="00B007FF"/>
    <w:rsid w:val="00B02F3B"/>
    <w:rsid w:val="00B120CD"/>
    <w:rsid w:val="00B17EF4"/>
    <w:rsid w:val="00B2789C"/>
    <w:rsid w:val="00B34F2F"/>
    <w:rsid w:val="00B36FBE"/>
    <w:rsid w:val="00B37457"/>
    <w:rsid w:val="00B41158"/>
    <w:rsid w:val="00B4162D"/>
    <w:rsid w:val="00B5036A"/>
    <w:rsid w:val="00B52BC8"/>
    <w:rsid w:val="00B549EB"/>
    <w:rsid w:val="00B5546A"/>
    <w:rsid w:val="00B56A5F"/>
    <w:rsid w:val="00B56DEC"/>
    <w:rsid w:val="00B6243A"/>
    <w:rsid w:val="00B62953"/>
    <w:rsid w:val="00B6299B"/>
    <w:rsid w:val="00B62C1C"/>
    <w:rsid w:val="00B62FCD"/>
    <w:rsid w:val="00B64272"/>
    <w:rsid w:val="00B651C4"/>
    <w:rsid w:val="00B7026A"/>
    <w:rsid w:val="00B72ADF"/>
    <w:rsid w:val="00B74ED1"/>
    <w:rsid w:val="00B80853"/>
    <w:rsid w:val="00B83DD1"/>
    <w:rsid w:val="00B84F80"/>
    <w:rsid w:val="00B86A78"/>
    <w:rsid w:val="00B913BC"/>
    <w:rsid w:val="00B91DC1"/>
    <w:rsid w:val="00B95764"/>
    <w:rsid w:val="00B97A80"/>
    <w:rsid w:val="00BA0172"/>
    <w:rsid w:val="00BA2B41"/>
    <w:rsid w:val="00BA636C"/>
    <w:rsid w:val="00BA6427"/>
    <w:rsid w:val="00BA7505"/>
    <w:rsid w:val="00BB00A3"/>
    <w:rsid w:val="00BB010B"/>
    <w:rsid w:val="00BB165D"/>
    <w:rsid w:val="00BB357A"/>
    <w:rsid w:val="00BB37E0"/>
    <w:rsid w:val="00BC3417"/>
    <w:rsid w:val="00BC3E11"/>
    <w:rsid w:val="00BD13A6"/>
    <w:rsid w:val="00BD1C79"/>
    <w:rsid w:val="00BD45EC"/>
    <w:rsid w:val="00BD57C2"/>
    <w:rsid w:val="00BD6282"/>
    <w:rsid w:val="00BD7395"/>
    <w:rsid w:val="00BE7F6C"/>
    <w:rsid w:val="00BF1D75"/>
    <w:rsid w:val="00BF3224"/>
    <w:rsid w:val="00BF3894"/>
    <w:rsid w:val="00BF38A5"/>
    <w:rsid w:val="00BF44D2"/>
    <w:rsid w:val="00C023B3"/>
    <w:rsid w:val="00C03CE3"/>
    <w:rsid w:val="00C12BCA"/>
    <w:rsid w:val="00C14DBD"/>
    <w:rsid w:val="00C15B7E"/>
    <w:rsid w:val="00C15BF5"/>
    <w:rsid w:val="00C175D1"/>
    <w:rsid w:val="00C17FAC"/>
    <w:rsid w:val="00C251B9"/>
    <w:rsid w:val="00C274D1"/>
    <w:rsid w:val="00C34B5B"/>
    <w:rsid w:val="00C36B29"/>
    <w:rsid w:val="00C370DE"/>
    <w:rsid w:val="00C40804"/>
    <w:rsid w:val="00C42011"/>
    <w:rsid w:val="00C45737"/>
    <w:rsid w:val="00C516F2"/>
    <w:rsid w:val="00C54A3A"/>
    <w:rsid w:val="00C61309"/>
    <w:rsid w:val="00C619E5"/>
    <w:rsid w:val="00C64405"/>
    <w:rsid w:val="00C753A3"/>
    <w:rsid w:val="00C754C3"/>
    <w:rsid w:val="00C7573E"/>
    <w:rsid w:val="00C761F5"/>
    <w:rsid w:val="00C77451"/>
    <w:rsid w:val="00C77A1E"/>
    <w:rsid w:val="00C805EE"/>
    <w:rsid w:val="00C81BC1"/>
    <w:rsid w:val="00C82334"/>
    <w:rsid w:val="00C825F4"/>
    <w:rsid w:val="00C84487"/>
    <w:rsid w:val="00C86F14"/>
    <w:rsid w:val="00C9066B"/>
    <w:rsid w:val="00C90C41"/>
    <w:rsid w:val="00C936E7"/>
    <w:rsid w:val="00C93936"/>
    <w:rsid w:val="00C9401C"/>
    <w:rsid w:val="00C94E31"/>
    <w:rsid w:val="00C97B13"/>
    <w:rsid w:val="00CA238D"/>
    <w:rsid w:val="00CA4EE3"/>
    <w:rsid w:val="00CB2519"/>
    <w:rsid w:val="00CB306B"/>
    <w:rsid w:val="00CB5396"/>
    <w:rsid w:val="00CC3B20"/>
    <w:rsid w:val="00CC6D45"/>
    <w:rsid w:val="00CC76EA"/>
    <w:rsid w:val="00CD4D0E"/>
    <w:rsid w:val="00CD5465"/>
    <w:rsid w:val="00CD5C51"/>
    <w:rsid w:val="00CD7F81"/>
    <w:rsid w:val="00CE0FDD"/>
    <w:rsid w:val="00CE2747"/>
    <w:rsid w:val="00CE28D2"/>
    <w:rsid w:val="00CE556B"/>
    <w:rsid w:val="00CE7436"/>
    <w:rsid w:val="00CF2116"/>
    <w:rsid w:val="00D036C7"/>
    <w:rsid w:val="00D05379"/>
    <w:rsid w:val="00D070FE"/>
    <w:rsid w:val="00D0786C"/>
    <w:rsid w:val="00D12A64"/>
    <w:rsid w:val="00D221C9"/>
    <w:rsid w:val="00D3251C"/>
    <w:rsid w:val="00D33C29"/>
    <w:rsid w:val="00D3503A"/>
    <w:rsid w:val="00D37189"/>
    <w:rsid w:val="00D40630"/>
    <w:rsid w:val="00D47473"/>
    <w:rsid w:val="00D47BEB"/>
    <w:rsid w:val="00D50C87"/>
    <w:rsid w:val="00D52CD8"/>
    <w:rsid w:val="00D55807"/>
    <w:rsid w:val="00D564DA"/>
    <w:rsid w:val="00D648BC"/>
    <w:rsid w:val="00D6528F"/>
    <w:rsid w:val="00D66DD3"/>
    <w:rsid w:val="00D71D23"/>
    <w:rsid w:val="00D734A8"/>
    <w:rsid w:val="00D761CD"/>
    <w:rsid w:val="00D83278"/>
    <w:rsid w:val="00D86752"/>
    <w:rsid w:val="00D86949"/>
    <w:rsid w:val="00D90F91"/>
    <w:rsid w:val="00D961CC"/>
    <w:rsid w:val="00D9712D"/>
    <w:rsid w:val="00D97F6E"/>
    <w:rsid w:val="00DA2E00"/>
    <w:rsid w:val="00DA33B1"/>
    <w:rsid w:val="00DA6FAA"/>
    <w:rsid w:val="00DA717A"/>
    <w:rsid w:val="00DB14BD"/>
    <w:rsid w:val="00DB3666"/>
    <w:rsid w:val="00DB614B"/>
    <w:rsid w:val="00DC0590"/>
    <w:rsid w:val="00DC1414"/>
    <w:rsid w:val="00DC429D"/>
    <w:rsid w:val="00DC48A1"/>
    <w:rsid w:val="00DC6035"/>
    <w:rsid w:val="00DC628F"/>
    <w:rsid w:val="00DC62DA"/>
    <w:rsid w:val="00DD1606"/>
    <w:rsid w:val="00DD1B82"/>
    <w:rsid w:val="00DD3C49"/>
    <w:rsid w:val="00DD47F1"/>
    <w:rsid w:val="00DE346E"/>
    <w:rsid w:val="00DE59DF"/>
    <w:rsid w:val="00DF177E"/>
    <w:rsid w:val="00DF260F"/>
    <w:rsid w:val="00DF3861"/>
    <w:rsid w:val="00DF3D17"/>
    <w:rsid w:val="00E01616"/>
    <w:rsid w:val="00E017C9"/>
    <w:rsid w:val="00E0584F"/>
    <w:rsid w:val="00E07B57"/>
    <w:rsid w:val="00E10AF5"/>
    <w:rsid w:val="00E11237"/>
    <w:rsid w:val="00E12BC1"/>
    <w:rsid w:val="00E1306F"/>
    <w:rsid w:val="00E13D0E"/>
    <w:rsid w:val="00E15814"/>
    <w:rsid w:val="00E17DB6"/>
    <w:rsid w:val="00E318A6"/>
    <w:rsid w:val="00E32472"/>
    <w:rsid w:val="00E32E5B"/>
    <w:rsid w:val="00E33287"/>
    <w:rsid w:val="00E34C4B"/>
    <w:rsid w:val="00E350CC"/>
    <w:rsid w:val="00E35DB9"/>
    <w:rsid w:val="00E36FD6"/>
    <w:rsid w:val="00E44626"/>
    <w:rsid w:val="00E57FE5"/>
    <w:rsid w:val="00E60EAA"/>
    <w:rsid w:val="00E679BE"/>
    <w:rsid w:val="00E67A64"/>
    <w:rsid w:val="00E67E1A"/>
    <w:rsid w:val="00E70046"/>
    <w:rsid w:val="00E70328"/>
    <w:rsid w:val="00E723F9"/>
    <w:rsid w:val="00E7272D"/>
    <w:rsid w:val="00E7349E"/>
    <w:rsid w:val="00E825B9"/>
    <w:rsid w:val="00E83550"/>
    <w:rsid w:val="00E84CDD"/>
    <w:rsid w:val="00E8575B"/>
    <w:rsid w:val="00E85AE6"/>
    <w:rsid w:val="00E86EF8"/>
    <w:rsid w:val="00E90CA4"/>
    <w:rsid w:val="00E94727"/>
    <w:rsid w:val="00E97302"/>
    <w:rsid w:val="00EA324A"/>
    <w:rsid w:val="00EA3534"/>
    <w:rsid w:val="00EA3FCD"/>
    <w:rsid w:val="00EA5E95"/>
    <w:rsid w:val="00EA6457"/>
    <w:rsid w:val="00EA674C"/>
    <w:rsid w:val="00EB1FA7"/>
    <w:rsid w:val="00EB23E0"/>
    <w:rsid w:val="00EB3777"/>
    <w:rsid w:val="00EB480B"/>
    <w:rsid w:val="00EB79F9"/>
    <w:rsid w:val="00EC0FEC"/>
    <w:rsid w:val="00EC21B6"/>
    <w:rsid w:val="00EC28E3"/>
    <w:rsid w:val="00EC5343"/>
    <w:rsid w:val="00EC754B"/>
    <w:rsid w:val="00ED1A3C"/>
    <w:rsid w:val="00ED6D63"/>
    <w:rsid w:val="00EE2959"/>
    <w:rsid w:val="00EE2C85"/>
    <w:rsid w:val="00EE7031"/>
    <w:rsid w:val="00EF0858"/>
    <w:rsid w:val="00EF1E37"/>
    <w:rsid w:val="00F0432B"/>
    <w:rsid w:val="00F05046"/>
    <w:rsid w:val="00F118EB"/>
    <w:rsid w:val="00F15FB5"/>
    <w:rsid w:val="00F1654F"/>
    <w:rsid w:val="00F269A2"/>
    <w:rsid w:val="00F27490"/>
    <w:rsid w:val="00F34BEF"/>
    <w:rsid w:val="00F506D2"/>
    <w:rsid w:val="00F52AB6"/>
    <w:rsid w:val="00F651CE"/>
    <w:rsid w:val="00F66A76"/>
    <w:rsid w:val="00F74195"/>
    <w:rsid w:val="00F7666F"/>
    <w:rsid w:val="00F82545"/>
    <w:rsid w:val="00F87614"/>
    <w:rsid w:val="00F87F22"/>
    <w:rsid w:val="00F90295"/>
    <w:rsid w:val="00F90B3D"/>
    <w:rsid w:val="00F92A14"/>
    <w:rsid w:val="00F93078"/>
    <w:rsid w:val="00F93137"/>
    <w:rsid w:val="00F93EF5"/>
    <w:rsid w:val="00F95336"/>
    <w:rsid w:val="00F95F0B"/>
    <w:rsid w:val="00FA035B"/>
    <w:rsid w:val="00FA06D1"/>
    <w:rsid w:val="00FA0B57"/>
    <w:rsid w:val="00FB30F3"/>
    <w:rsid w:val="00FB445F"/>
    <w:rsid w:val="00FB6971"/>
    <w:rsid w:val="00FC3605"/>
    <w:rsid w:val="00FD06FF"/>
    <w:rsid w:val="00FD49CF"/>
    <w:rsid w:val="00FE461C"/>
    <w:rsid w:val="00FE5AB8"/>
    <w:rsid w:val="00FE7FDF"/>
    <w:rsid w:val="00FF2866"/>
    <w:rsid w:val="00FF418E"/>
    <w:rsid w:val="00FF43D9"/>
    <w:rsid w:val="00FF6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C24BD"/>
  <w15:chartTrackingRefBased/>
  <w15:docId w15:val="{D37EE25D-CB73-4E14-9C6E-C83559EF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paragraph" w:styleId="Heading1">
    <w:name w:val="heading 1"/>
    <w:basedOn w:val="MessageHeader"/>
    <w:next w:val="Normal"/>
    <w:link w:val="Heading1Char"/>
    <w:autoRedefine/>
    <w:qFormat/>
    <w:rsid w:val="007D131A"/>
    <w:pPr>
      <w:keepNext/>
      <w:ind w:left="576" w:firstLine="288"/>
      <w:jc w:val="center"/>
      <w:outlineLvl w:val="0"/>
    </w:pPr>
    <w:rPr>
      <w:rFonts w:ascii="Arial" w:hAnsi="Arial"/>
      <w:b/>
      <w:i/>
      <w:sz w:val="36"/>
      <w:u w:val="single"/>
      <w:lang w:val="fr-FR"/>
    </w:rPr>
  </w:style>
  <w:style w:type="paragraph" w:styleId="Heading2">
    <w:name w:val="heading 2"/>
    <w:basedOn w:val="Normal"/>
    <w:next w:val="Normal"/>
    <w:link w:val="Heading2Char"/>
    <w:autoRedefine/>
    <w:uiPriority w:val="9"/>
    <w:qFormat/>
    <w:rsid w:val="007D131A"/>
    <w:pPr>
      <w:keepNext/>
      <w:spacing w:after="0" w:line="360" w:lineRule="auto"/>
      <w:jc w:val="both"/>
      <w:outlineLvl w:val="1"/>
    </w:pPr>
    <w:rPr>
      <w:rFonts w:ascii="Times New Roman" w:eastAsia="Times New Roman" w:hAnsi="Times New Roman"/>
      <w:b/>
      <w:noProof/>
      <w:sz w:val="28"/>
      <w:szCs w:val="28"/>
      <w:lang w:val="ro-RO"/>
    </w:rPr>
  </w:style>
  <w:style w:type="paragraph" w:styleId="Heading3">
    <w:name w:val="heading 3"/>
    <w:basedOn w:val="Normal"/>
    <w:next w:val="Normal"/>
    <w:link w:val="Heading3Char"/>
    <w:autoRedefine/>
    <w:uiPriority w:val="9"/>
    <w:qFormat/>
    <w:rsid w:val="007D131A"/>
    <w:pPr>
      <w:keepNext/>
      <w:numPr>
        <w:numId w:val="1"/>
      </w:numPr>
      <w:spacing w:after="0" w:line="360" w:lineRule="auto"/>
      <w:ind w:left="357" w:hanging="357"/>
      <w:jc w:val="both"/>
      <w:outlineLvl w:val="2"/>
    </w:pPr>
    <w:rPr>
      <w:rFonts w:ascii="Times New Roman" w:eastAsia="Times New Roman" w:hAnsi="Times New Roman"/>
      <w:b/>
      <w:i/>
      <w:noProof/>
      <w:sz w:val="28"/>
      <w:szCs w:val="28"/>
      <w:lang w:val="es-ES"/>
    </w:rPr>
  </w:style>
  <w:style w:type="paragraph" w:styleId="Heading4">
    <w:name w:val="heading 4"/>
    <w:aliases w:val="Heading 14"/>
    <w:basedOn w:val="Normal"/>
    <w:next w:val="Normal"/>
    <w:link w:val="Heading4Char"/>
    <w:qFormat/>
    <w:rsid w:val="007D131A"/>
    <w:pPr>
      <w:keepNext/>
      <w:spacing w:after="0" w:line="240" w:lineRule="auto"/>
      <w:ind w:left="85"/>
      <w:outlineLvl w:val="3"/>
    </w:pPr>
    <w:rPr>
      <w:rFonts w:ascii="Times New Roman" w:eastAsia="Times New Roman" w:hAnsi="Times New Roman"/>
      <w:b/>
      <w:bCs/>
      <w:noProof/>
      <w:sz w:val="32"/>
      <w:szCs w:val="20"/>
      <w:u w:val="single"/>
      <w:lang w:val="ro-RO"/>
    </w:rPr>
  </w:style>
  <w:style w:type="paragraph" w:styleId="Heading5">
    <w:name w:val="heading 5"/>
    <w:basedOn w:val="Normal"/>
    <w:next w:val="Normal"/>
    <w:link w:val="Heading5Char"/>
    <w:qFormat/>
    <w:rsid w:val="007D131A"/>
    <w:pPr>
      <w:keepNext/>
      <w:spacing w:after="0" w:line="240" w:lineRule="auto"/>
      <w:ind w:left="54"/>
      <w:outlineLvl w:val="4"/>
    </w:pPr>
    <w:rPr>
      <w:rFonts w:ascii="Times New Roman" w:eastAsia="Times New Roman" w:hAnsi="Times New Roman"/>
      <w:b/>
      <w:bCs/>
      <w:noProof/>
      <w:sz w:val="24"/>
      <w:szCs w:val="20"/>
      <w:lang w:val="ro-RO"/>
    </w:rPr>
  </w:style>
  <w:style w:type="paragraph" w:styleId="Heading6">
    <w:name w:val="heading 6"/>
    <w:basedOn w:val="Normal"/>
    <w:next w:val="Normal"/>
    <w:link w:val="Heading6Char"/>
    <w:qFormat/>
    <w:rsid w:val="007D131A"/>
    <w:pPr>
      <w:keepNext/>
      <w:spacing w:after="0" w:line="240" w:lineRule="auto"/>
      <w:jc w:val="center"/>
      <w:outlineLvl w:val="5"/>
    </w:pPr>
    <w:rPr>
      <w:rFonts w:ascii="Times New Roman" w:eastAsia="Times New Roman" w:hAnsi="Times New Roman"/>
      <w:b/>
      <w:noProof/>
      <w:snapToGrid w:val="0"/>
      <w:color w:val="000000"/>
      <w:sz w:val="20"/>
      <w:szCs w:val="20"/>
      <w:lang w:val="ro-RO"/>
    </w:rPr>
  </w:style>
  <w:style w:type="paragraph" w:styleId="Heading7">
    <w:name w:val="heading 7"/>
    <w:basedOn w:val="Normal"/>
    <w:next w:val="Normal"/>
    <w:link w:val="Heading7Char"/>
    <w:qFormat/>
    <w:rsid w:val="007D131A"/>
    <w:pPr>
      <w:keepNext/>
      <w:spacing w:after="0" w:line="240" w:lineRule="auto"/>
      <w:jc w:val="center"/>
      <w:outlineLvl w:val="6"/>
    </w:pPr>
    <w:rPr>
      <w:rFonts w:ascii="Arial" w:eastAsia="Times New Roman" w:hAnsi="Arial"/>
      <w:b/>
      <w:bCs/>
      <w:noProof/>
      <w:sz w:val="20"/>
      <w:szCs w:val="20"/>
      <w:lang w:val="ro-RO"/>
    </w:rPr>
  </w:style>
  <w:style w:type="paragraph" w:styleId="Heading8">
    <w:name w:val="heading 8"/>
    <w:basedOn w:val="Normal"/>
    <w:next w:val="Normal"/>
    <w:link w:val="Heading8Char"/>
    <w:qFormat/>
    <w:rsid w:val="007D131A"/>
    <w:pPr>
      <w:keepNext/>
      <w:spacing w:after="0" w:line="240" w:lineRule="auto"/>
      <w:ind w:left="152"/>
      <w:jc w:val="both"/>
      <w:outlineLvl w:val="7"/>
    </w:pPr>
    <w:rPr>
      <w:rFonts w:ascii="Arial" w:eastAsia="Times New Roman" w:hAnsi="Arial"/>
      <w:b/>
      <w:noProof/>
      <w:sz w:val="20"/>
      <w:szCs w:val="20"/>
      <w:lang w:val="ro-RO"/>
    </w:rPr>
  </w:style>
  <w:style w:type="paragraph" w:styleId="Heading9">
    <w:name w:val="heading 9"/>
    <w:basedOn w:val="Normal"/>
    <w:next w:val="Normal"/>
    <w:link w:val="Heading9Char"/>
    <w:qFormat/>
    <w:rsid w:val="007D131A"/>
    <w:pPr>
      <w:keepNext/>
      <w:spacing w:after="0" w:line="240" w:lineRule="auto"/>
      <w:ind w:left="141" w:right="172"/>
      <w:outlineLvl w:val="8"/>
    </w:pPr>
    <w:rPr>
      <w:rFonts w:ascii="Arial" w:eastAsia="Times New Roman" w:hAnsi="Arial"/>
      <w:b/>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8BE"/>
    <w:pPr>
      <w:tabs>
        <w:tab w:val="center" w:pos="4513"/>
        <w:tab w:val="right" w:pos="9026"/>
      </w:tabs>
      <w:spacing w:after="0" w:line="240" w:lineRule="auto"/>
    </w:pPr>
  </w:style>
  <w:style w:type="character" w:customStyle="1" w:styleId="HeaderChar">
    <w:name w:val="Header Char"/>
    <w:basedOn w:val="DefaultParagraphFont"/>
    <w:link w:val="Header"/>
    <w:rsid w:val="008608BE"/>
  </w:style>
  <w:style w:type="paragraph" w:styleId="Footer">
    <w:name w:val="footer"/>
    <w:basedOn w:val="Normal"/>
    <w:link w:val="FooterChar"/>
    <w:unhideWhenUsed/>
    <w:rsid w:val="008608BE"/>
    <w:pPr>
      <w:tabs>
        <w:tab w:val="center" w:pos="4513"/>
        <w:tab w:val="right" w:pos="9026"/>
      </w:tabs>
      <w:spacing w:after="0" w:line="240" w:lineRule="auto"/>
    </w:pPr>
  </w:style>
  <w:style w:type="character" w:customStyle="1" w:styleId="FooterChar">
    <w:name w:val="Footer Char"/>
    <w:basedOn w:val="DefaultParagraphFont"/>
    <w:link w:val="Footer"/>
    <w:rsid w:val="008608BE"/>
  </w:style>
  <w:style w:type="character" w:customStyle="1" w:styleId="Heading1Char">
    <w:name w:val="Heading 1 Char"/>
    <w:link w:val="Heading1"/>
    <w:rsid w:val="007D131A"/>
    <w:rPr>
      <w:rFonts w:ascii="Arial" w:eastAsia="Times New Roman" w:hAnsi="Arial" w:cs="Times New Roman"/>
      <w:b/>
      <w:i/>
      <w:noProof/>
      <w:sz w:val="36"/>
      <w:szCs w:val="24"/>
      <w:u w:val="single"/>
      <w:shd w:val="pct20" w:color="auto" w:fill="auto"/>
      <w:lang w:val="fr-FR"/>
    </w:rPr>
  </w:style>
  <w:style w:type="character" w:customStyle="1" w:styleId="Heading2Char">
    <w:name w:val="Heading 2 Char"/>
    <w:link w:val="Heading2"/>
    <w:uiPriority w:val="9"/>
    <w:rsid w:val="007D131A"/>
    <w:rPr>
      <w:rFonts w:ascii="Times New Roman" w:eastAsia="Times New Roman" w:hAnsi="Times New Roman" w:cs="Times New Roman"/>
      <w:b/>
      <w:noProof/>
      <w:sz w:val="28"/>
      <w:szCs w:val="28"/>
      <w:lang w:val="ro-RO"/>
    </w:rPr>
  </w:style>
  <w:style w:type="character" w:customStyle="1" w:styleId="Heading3Char">
    <w:name w:val="Heading 3 Char"/>
    <w:link w:val="Heading3"/>
    <w:uiPriority w:val="9"/>
    <w:rsid w:val="007D131A"/>
    <w:rPr>
      <w:rFonts w:ascii="Times New Roman" w:eastAsia="Times New Roman" w:hAnsi="Times New Roman"/>
      <w:b/>
      <w:i/>
      <w:noProof/>
      <w:sz w:val="28"/>
      <w:szCs w:val="28"/>
      <w:lang w:val="es-ES" w:eastAsia="en-US"/>
    </w:rPr>
  </w:style>
  <w:style w:type="character" w:customStyle="1" w:styleId="Heading4Char">
    <w:name w:val="Heading 4 Char"/>
    <w:aliases w:val="Heading 14 Char"/>
    <w:link w:val="Heading4"/>
    <w:rsid w:val="007D131A"/>
    <w:rPr>
      <w:rFonts w:ascii="Times New Roman" w:eastAsia="Times New Roman" w:hAnsi="Times New Roman" w:cs="Times New Roman"/>
      <w:b/>
      <w:bCs/>
      <w:noProof/>
      <w:sz w:val="32"/>
      <w:szCs w:val="20"/>
      <w:u w:val="single"/>
      <w:lang w:val="ro-RO"/>
    </w:rPr>
  </w:style>
  <w:style w:type="character" w:customStyle="1" w:styleId="Heading5Char">
    <w:name w:val="Heading 5 Char"/>
    <w:link w:val="Heading5"/>
    <w:rsid w:val="007D131A"/>
    <w:rPr>
      <w:rFonts w:ascii="Times New Roman" w:eastAsia="Times New Roman" w:hAnsi="Times New Roman" w:cs="Times New Roman"/>
      <w:b/>
      <w:bCs/>
      <w:noProof/>
      <w:sz w:val="24"/>
      <w:szCs w:val="20"/>
      <w:lang w:val="ro-RO"/>
    </w:rPr>
  </w:style>
  <w:style w:type="character" w:customStyle="1" w:styleId="Heading6Char">
    <w:name w:val="Heading 6 Char"/>
    <w:link w:val="Heading6"/>
    <w:rsid w:val="007D131A"/>
    <w:rPr>
      <w:rFonts w:ascii="Times New Roman" w:eastAsia="Times New Roman" w:hAnsi="Times New Roman" w:cs="Times New Roman"/>
      <w:b/>
      <w:noProof/>
      <w:snapToGrid w:val="0"/>
      <w:color w:val="000000"/>
      <w:sz w:val="20"/>
      <w:szCs w:val="20"/>
      <w:lang w:val="ro-RO"/>
    </w:rPr>
  </w:style>
  <w:style w:type="character" w:customStyle="1" w:styleId="Heading7Char">
    <w:name w:val="Heading 7 Char"/>
    <w:link w:val="Heading7"/>
    <w:rsid w:val="007D131A"/>
    <w:rPr>
      <w:rFonts w:ascii="Arial" w:eastAsia="Times New Roman" w:hAnsi="Arial" w:cs="Times New Roman"/>
      <w:b/>
      <w:bCs/>
      <w:noProof/>
      <w:sz w:val="20"/>
      <w:szCs w:val="20"/>
      <w:lang w:val="ro-RO"/>
    </w:rPr>
  </w:style>
  <w:style w:type="character" w:customStyle="1" w:styleId="Heading8Char">
    <w:name w:val="Heading 8 Char"/>
    <w:link w:val="Heading8"/>
    <w:rsid w:val="007D131A"/>
    <w:rPr>
      <w:rFonts w:ascii="Arial" w:eastAsia="Times New Roman" w:hAnsi="Arial" w:cs="Times New Roman"/>
      <w:b/>
      <w:noProof/>
      <w:sz w:val="20"/>
      <w:szCs w:val="20"/>
      <w:lang w:val="ro-RO"/>
    </w:rPr>
  </w:style>
  <w:style w:type="character" w:customStyle="1" w:styleId="Heading9Char">
    <w:name w:val="Heading 9 Char"/>
    <w:link w:val="Heading9"/>
    <w:rsid w:val="007D131A"/>
    <w:rPr>
      <w:rFonts w:ascii="Arial" w:eastAsia="Times New Roman" w:hAnsi="Arial" w:cs="Times New Roman"/>
      <w:b/>
      <w:noProof/>
      <w:sz w:val="20"/>
      <w:szCs w:val="20"/>
      <w:lang w:val="ro-RO"/>
    </w:rPr>
  </w:style>
  <w:style w:type="paragraph" w:styleId="MessageHeader">
    <w:name w:val="Message Header"/>
    <w:basedOn w:val="Normal"/>
    <w:link w:val="MessageHeaderChar"/>
    <w:rsid w:val="007D13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noProof/>
      <w:sz w:val="24"/>
      <w:szCs w:val="24"/>
      <w:lang w:val="ro-RO"/>
    </w:rPr>
  </w:style>
  <w:style w:type="character" w:customStyle="1" w:styleId="MessageHeaderChar">
    <w:name w:val="Message Header Char"/>
    <w:link w:val="MessageHeader"/>
    <w:rsid w:val="007D131A"/>
    <w:rPr>
      <w:rFonts w:ascii="Calibri Light" w:eastAsia="Times New Roman" w:hAnsi="Calibri Light" w:cs="Times New Roman"/>
      <w:noProof/>
      <w:sz w:val="24"/>
      <w:szCs w:val="24"/>
      <w:shd w:val="pct20" w:color="auto" w:fill="auto"/>
      <w:lang w:val="ro-RO"/>
    </w:rPr>
  </w:style>
  <w:style w:type="paragraph" w:styleId="NormalWeb">
    <w:name w:val="Normal (Web)"/>
    <w:basedOn w:val="Normal"/>
    <w:uiPriority w:val="99"/>
    <w:unhideWhenUsed/>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customStyle="1" w:styleId="b">
    <w:name w:val="b"/>
    <w:basedOn w:val="Normal"/>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styleId="NoSpacing">
    <w:name w:val="No Spacing"/>
    <w:uiPriority w:val="1"/>
    <w:qFormat/>
    <w:rsid w:val="007D131A"/>
    <w:rPr>
      <w:sz w:val="22"/>
      <w:szCs w:val="22"/>
      <w:lang w:val="en-GB"/>
    </w:rPr>
  </w:style>
  <w:style w:type="paragraph" w:styleId="ListParagraph">
    <w:name w:val="List Paragraph"/>
    <w:aliases w:val="body 2,List Paragraph11,Header bold,Normal bullet 2,bullets,List Paragraph2,Forth level,Lettre d'introduction,Arial,List Paragraph111,List Paragraph1111,List Paragraph11111,List1,List_Paragraph,EU,Listă paragraf1,Heading 2_sj,Listă paragr"/>
    <w:basedOn w:val="Normal"/>
    <w:link w:val="ListParagraphChar"/>
    <w:uiPriority w:val="34"/>
    <w:qFormat/>
    <w:rsid w:val="007D131A"/>
    <w:pPr>
      <w:ind w:left="720"/>
      <w:contextualSpacing/>
    </w:pPr>
    <w:rPr>
      <w:noProof/>
      <w:lang w:val="ro-RO"/>
    </w:rPr>
  </w:style>
  <w:style w:type="table" w:styleId="TableGrid">
    <w:name w:val="Table Grid"/>
    <w:basedOn w:val="TableNormal"/>
    <w:uiPriority w:val="59"/>
    <w:rsid w:val="007D131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131A"/>
    <w:pPr>
      <w:keepNext/>
      <w:keepLines/>
      <w:spacing w:before="144" w:after="72" w:line="240" w:lineRule="auto"/>
      <w:jc w:val="center"/>
    </w:pPr>
    <w:rPr>
      <w:rFonts w:ascii="Arial" w:eastAsia="Times New Roman" w:hAnsi="Arial"/>
      <w:b/>
      <w:noProof/>
      <w:sz w:val="36"/>
      <w:szCs w:val="20"/>
      <w:lang w:val="ro-RO"/>
    </w:rPr>
  </w:style>
  <w:style w:type="character" w:customStyle="1" w:styleId="TitleChar">
    <w:name w:val="Title Char"/>
    <w:link w:val="Title"/>
    <w:rsid w:val="007D131A"/>
    <w:rPr>
      <w:rFonts w:ascii="Arial" w:eastAsia="Times New Roman" w:hAnsi="Arial" w:cs="Times New Roman"/>
      <w:b/>
      <w:noProof/>
      <w:sz w:val="36"/>
      <w:szCs w:val="20"/>
      <w:lang w:val="ro-RO"/>
    </w:rPr>
  </w:style>
  <w:style w:type="paragraph" w:customStyle="1" w:styleId="Footnote">
    <w:name w:val="Footnote"/>
    <w:basedOn w:val="Normal"/>
    <w:rsid w:val="007D131A"/>
    <w:pPr>
      <w:spacing w:after="0" w:line="240" w:lineRule="auto"/>
    </w:pPr>
    <w:rPr>
      <w:rFonts w:ascii="Times New Roman" w:eastAsia="Times New Roman" w:hAnsi="Times New Roman"/>
      <w:noProof/>
      <w:sz w:val="24"/>
      <w:szCs w:val="20"/>
      <w:lang w:val="ro-RO"/>
    </w:rPr>
  </w:style>
  <w:style w:type="paragraph" w:customStyle="1" w:styleId="Subhead">
    <w:name w:val="Subhead"/>
    <w:basedOn w:val="Normal"/>
    <w:rsid w:val="007D131A"/>
    <w:pPr>
      <w:spacing w:before="72" w:after="72" w:line="240" w:lineRule="auto"/>
    </w:pPr>
    <w:rPr>
      <w:rFonts w:ascii="Times New Roman" w:eastAsia="Times New Roman" w:hAnsi="Times New Roman"/>
      <w:noProof/>
      <w:sz w:val="20"/>
      <w:szCs w:val="20"/>
      <w:lang w:val="ro-RO"/>
    </w:rPr>
  </w:style>
  <w:style w:type="paragraph" w:customStyle="1" w:styleId="NumberList">
    <w:name w:val="Number List"/>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1">
    <w:name w:val="Bullet 1"/>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
    <w:name w:val="Bullet"/>
    <w:basedOn w:val="Normal"/>
    <w:rsid w:val="007D131A"/>
    <w:pPr>
      <w:spacing w:after="0" w:line="240" w:lineRule="auto"/>
    </w:pPr>
    <w:rPr>
      <w:rFonts w:ascii="Times New Roman" w:eastAsia="Times New Roman" w:hAnsi="Times New Roman"/>
      <w:noProof/>
      <w:sz w:val="24"/>
      <w:szCs w:val="20"/>
      <w:lang w:val="ro-RO"/>
    </w:rPr>
  </w:style>
  <w:style w:type="paragraph" w:customStyle="1" w:styleId="BodySingle">
    <w:name w:val="Body Single"/>
    <w:basedOn w:val="Normal"/>
    <w:rsid w:val="007D131A"/>
    <w:pPr>
      <w:spacing w:after="0" w:line="240" w:lineRule="auto"/>
    </w:pPr>
    <w:rPr>
      <w:rFonts w:ascii="Times New Roman" w:eastAsia="Times New Roman" w:hAnsi="Times New Roman"/>
      <w:noProof/>
      <w:sz w:val="24"/>
      <w:szCs w:val="20"/>
      <w:lang w:val="ro-RO"/>
    </w:rPr>
  </w:style>
  <w:style w:type="paragraph" w:customStyle="1" w:styleId="DefaultText">
    <w:name w:val="Default Text"/>
    <w:basedOn w:val="Normal"/>
    <w:rsid w:val="007D131A"/>
    <w:pPr>
      <w:spacing w:after="0" w:line="240" w:lineRule="auto"/>
    </w:pPr>
    <w:rPr>
      <w:rFonts w:ascii="Times New Roman" w:eastAsia="Times New Roman" w:hAnsi="Times New Roman"/>
      <w:noProof/>
      <w:sz w:val="24"/>
      <w:szCs w:val="20"/>
      <w:lang w:val="ro-RO"/>
    </w:rPr>
  </w:style>
  <w:style w:type="paragraph" w:styleId="BodyText">
    <w:name w:val="Body Text"/>
    <w:basedOn w:val="Normal"/>
    <w:link w:val="BodyTextChar"/>
    <w:rsid w:val="007D131A"/>
    <w:pPr>
      <w:widowControl w:val="0"/>
      <w:tabs>
        <w:tab w:val="left" w:pos="720"/>
      </w:tabs>
      <w:spacing w:after="0" w:line="240" w:lineRule="auto"/>
      <w:jc w:val="both"/>
    </w:pPr>
    <w:rPr>
      <w:rFonts w:ascii="Arial" w:eastAsia="Times New Roman" w:hAnsi="Arial"/>
      <w:noProof/>
      <w:snapToGrid w:val="0"/>
      <w:color w:val="000000"/>
      <w:sz w:val="24"/>
      <w:szCs w:val="20"/>
      <w:lang w:val="ro-RO"/>
    </w:rPr>
  </w:style>
  <w:style w:type="character" w:customStyle="1" w:styleId="BodyTextChar">
    <w:name w:val="Body Text Char"/>
    <w:link w:val="BodyText"/>
    <w:rsid w:val="007D131A"/>
    <w:rPr>
      <w:rFonts w:ascii="Arial" w:eastAsia="Times New Roman" w:hAnsi="Arial" w:cs="Times New Roman"/>
      <w:noProof/>
      <w:snapToGrid w:val="0"/>
      <w:color w:val="000000"/>
      <w:sz w:val="24"/>
      <w:szCs w:val="20"/>
      <w:lang w:val="ro-RO"/>
    </w:rPr>
  </w:style>
  <w:style w:type="character" w:styleId="PageNumber">
    <w:name w:val="page number"/>
    <w:basedOn w:val="DefaultParagraphFont"/>
    <w:rsid w:val="007D131A"/>
  </w:style>
  <w:style w:type="paragraph" w:styleId="TOC1">
    <w:name w:val="toc 1"/>
    <w:basedOn w:val="Normal"/>
    <w:next w:val="Normal"/>
    <w:autoRedefine/>
    <w:uiPriority w:val="39"/>
    <w:rsid w:val="007D131A"/>
    <w:pPr>
      <w:tabs>
        <w:tab w:val="left" w:pos="1000"/>
        <w:tab w:val="right" w:leader="dot" w:pos="8269"/>
      </w:tabs>
      <w:spacing w:before="120" w:after="120" w:line="240" w:lineRule="auto"/>
    </w:pPr>
    <w:rPr>
      <w:rFonts w:ascii="Times New Roman" w:eastAsia="Times New Roman" w:hAnsi="Times New Roman"/>
      <w:noProof/>
      <w:sz w:val="24"/>
      <w:szCs w:val="20"/>
      <w:lang w:val="ro-RO"/>
    </w:rPr>
  </w:style>
  <w:style w:type="paragraph" w:styleId="TOC2">
    <w:name w:val="toc 2"/>
    <w:basedOn w:val="Normal"/>
    <w:next w:val="Normal"/>
    <w:autoRedefine/>
    <w:uiPriority w:val="39"/>
    <w:rsid w:val="007D131A"/>
    <w:pPr>
      <w:tabs>
        <w:tab w:val="right" w:leader="dot" w:pos="8269"/>
      </w:tabs>
      <w:spacing w:before="60" w:after="60" w:line="240" w:lineRule="auto"/>
      <w:ind w:left="198"/>
    </w:pPr>
    <w:rPr>
      <w:rFonts w:ascii="Times New Roman" w:eastAsia="Times New Roman" w:hAnsi="Times New Roman"/>
      <w:noProof/>
      <w:sz w:val="24"/>
      <w:szCs w:val="20"/>
      <w:lang w:val="ro-RO"/>
    </w:rPr>
  </w:style>
  <w:style w:type="paragraph" w:styleId="TOC3">
    <w:name w:val="toc 3"/>
    <w:basedOn w:val="Normal"/>
    <w:next w:val="Normal"/>
    <w:autoRedefine/>
    <w:uiPriority w:val="39"/>
    <w:rsid w:val="007D131A"/>
    <w:pPr>
      <w:spacing w:after="0" w:line="240" w:lineRule="auto"/>
      <w:ind w:left="400"/>
    </w:pPr>
    <w:rPr>
      <w:rFonts w:ascii="Times New Roman" w:eastAsia="Times New Roman" w:hAnsi="Times New Roman"/>
      <w:noProof/>
      <w:sz w:val="20"/>
      <w:szCs w:val="20"/>
      <w:lang w:val="ro-RO"/>
    </w:rPr>
  </w:style>
  <w:style w:type="character" w:styleId="Hyperlink">
    <w:name w:val="Hyperlink"/>
    <w:uiPriority w:val="99"/>
    <w:rsid w:val="007D131A"/>
    <w:rPr>
      <w:color w:val="0000FF"/>
      <w:u w:val="single"/>
    </w:rPr>
  </w:style>
  <w:style w:type="character" w:styleId="FollowedHyperlink">
    <w:name w:val="FollowedHyperlink"/>
    <w:uiPriority w:val="99"/>
    <w:rsid w:val="007D131A"/>
    <w:rPr>
      <w:color w:val="800080"/>
      <w:u w:val="single"/>
    </w:rPr>
  </w:style>
  <w:style w:type="paragraph" w:styleId="BodyText2">
    <w:name w:val="Body Text 2"/>
    <w:basedOn w:val="Normal"/>
    <w:link w:val="BodyText2Char"/>
    <w:rsid w:val="007D131A"/>
    <w:pPr>
      <w:spacing w:after="0" w:line="240" w:lineRule="auto"/>
      <w:jc w:val="both"/>
    </w:pPr>
    <w:rPr>
      <w:rFonts w:ascii="Times New Roman" w:eastAsia="Times New Roman" w:hAnsi="Times New Roman"/>
      <w:noProof/>
      <w:sz w:val="24"/>
      <w:szCs w:val="20"/>
      <w:lang w:val="ro-RO"/>
    </w:rPr>
  </w:style>
  <w:style w:type="character" w:customStyle="1" w:styleId="BodyText2Char">
    <w:name w:val="Body Text 2 Char"/>
    <w:link w:val="BodyText2"/>
    <w:rsid w:val="007D131A"/>
    <w:rPr>
      <w:rFonts w:ascii="Times New Roman" w:eastAsia="Times New Roman" w:hAnsi="Times New Roman" w:cs="Times New Roman"/>
      <w:noProof/>
      <w:sz w:val="24"/>
      <w:szCs w:val="20"/>
      <w:lang w:val="ro-RO"/>
    </w:rPr>
  </w:style>
  <w:style w:type="paragraph" w:styleId="FootnoteText">
    <w:name w:val="footnote text"/>
    <w:basedOn w:val="Normal"/>
    <w:link w:val="FootnoteTextChar"/>
    <w:uiPriority w:val="99"/>
    <w:semiHidden/>
    <w:rsid w:val="007D131A"/>
    <w:pPr>
      <w:spacing w:after="0" w:line="240" w:lineRule="auto"/>
    </w:pPr>
    <w:rPr>
      <w:rFonts w:ascii="Times New Roman" w:eastAsia="Times New Roman" w:hAnsi="Times New Roman"/>
      <w:noProof/>
      <w:sz w:val="20"/>
      <w:szCs w:val="20"/>
      <w:lang w:val="ro-RO"/>
    </w:rPr>
  </w:style>
  <w:style w:type="character" w:customStyle="1" w:styleId="FootnoteTextChar">
    <w:name w:val="Footnote Text Char"/>
    <w:link w:val="FootnoteText"/>
    <w:uiPriority w:val="99"/>
    <w:semiHidden/>
    <w:rsid w:val="007D131A"/>
    <w:rPr>
      <w:rFonts w:ascii="Times New Roman" w:eastAsia="Times New Roman" w:hAnsi="Times New Roman" w:cs="Times New Roman"/>
      <w:noProof/>
      <w:sz w:val="20"/>
      <w:szCs w:val="20"/>
      <w:lang w:val="ro-RO"/>
    </w:rPr>
  </w:style>
  <w:style w:type="character" w:customStyle="1" w:styleId="DocumentMapChar">
    <w:name w:val="Document Map Char"/>
    <w:link w:val="DocumentMap"/>
    <w:semiHidden/>
    <w:rsid w:val="007D131A"/>
    <w:rPr>
      <w:rFonts w:ascii="Tahoma" w:eastAsia="Times New Roman" w:hAnsi="Tahoma"/>
      <w:shd w:val="clear" w:color="auto" w:fill="000080"/>
      <w:lang w:val="ro-RO"/>
    </w:rPr>
  </w:style>
  <w:style w:type="paragraph" w:styleId="DocumentMap">
    <w:name w:val="Document Map"/>
    <w:basedOn w:val="Normal"/>
    <w:link w:val="DocumentMapChar"/>
    <w:semiHidden/>
    <w:rsid w:val="007D131A"/>
    <w:pPr>
      <w:shd w:val="clear" w:color="auto" w:fill="000080"/>
      <w:spacing w:after="0" w:line="240" w:lineRule="auto"/>
    </w:pPr>
    <w:rPr>
      <w:rFonts w:ascii="Tahoma" w:eastAsia="Times New Roman" w:hAnsi="Tahoma"/>
      <w:lang w:val="ro-RO"/>
    </w:rPr>
  </w:style>
  <w:style w:type="character" w:customStyle="1" w:styleId="PlandocumentCaracter1">
    <w:name w:val="Plan document Caracter1"/>
    <w:uiPriority w:val="99"/>
    <w:semiHidden/>
    <w:rsid w:val="007D131A"/>
    <w:rPr>
      <w:rFonts w:ascii="Segoe UI" w:hAnsi="Segoe UI" w:cs="Segoe UI"/>
      <w:sz w:val="16"/>
      <w:szCs w:val="16"/>
    </w:rPr>
  </w:style>
  <w:style w:type="paragraph" w:styleId="BodyText3">
    <w:name w:val="Body Text 3"/>
    <w:basedOn w:val="Normal"/>
    <w:link w:val="BodyText3Char"/>
    <w:rsid w:val="007D131A"/>
    <w:pPr>
      <w:spacing w:after="0" w:line="240" w:lineRule="auto"/>
      <w:jc w:val="both"/>
    </w:pPr>
    <w:rPr>
      <w:rFonts w:ascii="Times New Roman" w:eastAsia="Times New Roman" w:hAnsi="Times New Roman"/>
      <w:noProof/>
      <w:color w:val="0000FF"/>
      <w:sz w:val="24"/>
      <w:szCs w:val="20"/>
      <w:lang w:val="ro-RO"/>
    </w:rPr>
  </w:style>
  <w:style w:type="character" w:customStyle="1" w:styleId="BodyText3Char">
    <w:name w:val="Body Text 3 Char"/>
    <w:link w:val="BodyText3"/>
    <w:rsid w:val="007D131A"/>
    <w:rPr>
      <w:rFonts w:ascii="Times New Roman" w:eastAsia="Times New Roman" w:hAnsi="Times New Roman" w:cs="Times New Roman"/>
      <w:noProof/>
      <w:color w:val="0000FF"/>
      <w:sz w:val="24"/>
      <w:szCs w:val="20"/>
      <w:lang w:val="ro-RO"/>
    </w:rPr>
  </w:style>
  <w:style w:type="paragraph" w:styleId="BodyTextIndent">
    <w:name w:val="Body Text Indent"/>
    <w:basedOn w:val="Normal"/>
    <w:link w:val="BodyTextIndentChar"/>
    <w:rsid w:val="007D131A"/>
    <w:pPr>
      <w:spacing w:after="0" w:line="240" w:lineRule="auto"/>
      <w:ind w:left="1130" w:hanging="1130"/>
    </w:pPr>
    <w:rPr>
      <w:rFonts w:ascii="Times New Roman" w:eastAsia="Times New Roman" w:hAnsi="Times New Roman"/>
      <w:b/>
      <w:noProof/>
      <w:sz w:val="28"/>
      <w:szCs w:val="20"/>
      <w:lang w:val="ro-RO"/>
    </w:rPr>
  </w:style>
  <w:style w:type="character" w:customStyle="1" w:styleId="BodyTextIndentChar">
    <w:name w:val="Body Text Indent Char"/>
    <w:link w:val="BodyTextIndent"/>
    <w:rsid w:val="007D131A"/>
    <w:rPr>
      <w:rFonts w:ascii="Times New Roman" w:eastAsia="Times New Roman" w:hAnsi="Times New Roman" w:cs="Times New Roman"/>
      <w:b/>
      <w:noProof/>
      <w:sz w:val="28"/>
      <w:szCs w:val="20"/>
      <w:lang w:val="ro-RO"/>
    </w:rPr>
  </w:style>
  <w:style w:type="character" w:customStyle="1" w:styleId="BalloonTextChar">
    <w:name w:val="Balloon Text Char"/>
    <w:link w:val="BalloonText"/>
    <w:uiPriority w:val="99"/>
    <w:semiHidden/>
    <w:rsid w:val="007D131A"/>
    <w:rPr>
      <w:rFonts w:ascii="Tahoma" w:eastAsia="Times New Roman" w:hAnsi="Tahoma" w:cs="Tahoma"/>
      <w:sz w:val="16"/>
      <w:szCs w:val="16"/>
      <w:lang w:val="ro-RO"/>
    </w:rPr>
  </w:style>
  <w:style w:type="paragraph" w:styleId="BalloonText">
    <w:name w:val="Balloon Text"/>
    <w:basedOn w:val="Normal"/>
    <w:link w:val="BalloonTextChar"/>
    <w:uiPriority w:val="99"/>
    <w:semiHidden/>
    <w:rsid w:val="007D131A"/>
    <w:pPr>
      <w:spacing w:after="0" w:line="240" w:lineRule="auto"/>
    </w:pPr>
    <w:rPr>
      <w:rFonts w:ascii="Tahoma" w:eastAsia="Times New Roman" w:hAnsi="Tahoma" w:cs="Tahoma"/>
      <w:sz w:val="16"/>
      <w:szCs w:val="16"/>
      <w:lang w:val="ro-RO"/>
    </w:rPr>
  </w:style>
  <w:style w:type="character" w:customStyle="1" w:styleId="TextnBalonCaracter1">
    <w:name w:val="Text în Balon Caracter1"/>
    <w:uiPriority w:val="99"/>
    <w:semiHidden/>
    <w:rsid w:val="007D131A"/>
    <w:rPr>
      <w:rFonts w:ascii="Segoe UI" w:hAnsi="Segoe UI" w:cs="Segoe UI"/>
      <w:sz w:val="18"/>
      <w:szCs w:val="18"/>
    </w:rPr>
  </w:style>
  <w:style w:type="character" w:styleId="Emphasis">
    <w:name w:val="Emphasis"/>
    <w:uiPriority w:val="20"/>
    <w:qFormat/>
    <w:rsid w:val="007D131A"/>
    <w:rPr>
      <w:i/>
      <w:iCs/>
    </w:rPr>
  </w:style>
  <w:style w:type="character" w:customStyle="1" w:styleId="fn">
    <w:name w:val="fn"/>
    <w:basedOn w:val="DefaultParagraphFont"/>
    <w:rsid w:val="007D131A"/>
  </w:style>
  <w:style w:type="character" w:customStyle="1" w:styleId="plainlinksneverexpand">
    <w:name w:val="plainlinksneverexpand"/>
    <w:basedOn w:val="DefaultParagraphFont"/>
    <w:rsid w:val="007D131A"/>
  </w:style>
  <w:style w:type="character" w:customStyle="1" w:styleId="geo-default">
    <w:name w:val="geo-default"/>
    <w:basedOn w:val="DefaultParagraphFont"/>
    <w:rsid w:val="007D131A"/>
  </w:style>
  <w:style w:type="character" w:customStyle="1" w:styleId="geo-dms">
    <w:name w:val="geo-dms"/>
    <w:basedOn w:val="DefaultParagraphFont"/>
    <w:rsid w:val="007D131A"/>
  </w:style>
  <w:style w:type="character" w:customStyle="1" w:styleId="latitude">
    <w:name w:val="latitude"/>
    <w:basedOn w:val="DefaultParagraphFont"/>
    <w:rsid w:val="007D131A"/>
  </w:style>
  <w:style w:type="character" w:customStyle="1" w:styleId="longitude">
    <w:name w:val="longitude"/>
    <w:basedOn w:val="DefaultParagraphFont"/>
    <w:rsid w:val="007D131A"/>
  </w:style>
  <w:style w:type="character" w:customStyle="1" w:styleId="geo-multi-punct">
    <w:name w:val="geo-multi-punct"/>
    <w:basedOn w:val="DefaultParagraphFont"/>
    <w:rsid w:val="007D131A"/>
  </w:style>
  <w:style w:type="character" w:customStyle="1" w:styleId="geo-nondefault">
    <w:name w:val="geo-nondefault"/>
    <w:basedOn w:val="DefaultParagraphFont"/>
    <w:rsid w:val="007D131A"/>
  </w:style>
  <w:style w:type="character" w:customStyle="1" w:styleId="geo-dec">
    <w:name w:val="geo-dec"/>
    <w:basedOn w:val="DefaultParagraphFont"/>
    <w:rsid w:val="007D131A"/>
  </w:style>
  <w:style w:type="character" w:customStyle="1" w:styleId="country-name">
    <w:name w:val="country-name"/>
    <w:basedOn w:val="DefaultParagraphFont"/>
    <w:rsid w:val="007D131A"/>
  </w:style>
  <w:style w:type="character" w:customStyle="1" w:styleId="region">
    <w:name w:val="region"/>
    <w:basedOn w:val="DefaultParagraphFont"/>
    <w:rsid w:val="007D131A"/>
  </w:style>
  <w:style w:type="character" w:customStyle="1" w:styleId="tocnumber">
    <w:name w:val="tocnumber"/>
    <w:basedOn w:val="DefaultParagraphFont"/>
    <w:rsid w:val="007D131A"/>
  </w:style>
  <w:style w:type="character" w:customStyle="1" w:styleId="toctext">
    <w:name w:val="toctext"/>
    <w:basedOn w:val="DefaultParagraphFont"/>
    <w:rsid w:val="007D131A"/>
  </w:style>
  <w:style w:type="character" w:customStyle="1" w:styleId="editsection">
    <w:name w:val="editsection"/>
    <w:basedOn w:val="DefaultParagraphFont"/>
    <w:rsid w:val="007D131A"/>
  </w:style>
  <w:style w:type="character" w:customStyle="1" w:styleId="mw-headline">
    <w:name w:val="mw-headline"/>
    <w:basedOn w:val="DefaultParagraphFont"/>
    <w:rsid w:val="007D131A"/>
  </w:style>
  <w:style w:type="character" w:styleId="Strong">
    <w:name w:val="Strong"/>
    <w:qFormat/>
    <w:rsid w:val="007D131A"/>
    <w:rPr>
      <w:b/>
      <w:bCs/>
    </w:rPr>
  </w:style>
  <w:style w:type="character" w:customStyle="1" w:styleId="do1">
    <w:name w:val="do1"/>
    <w:rsid w:val="007D131A"/>
    <w:rPr>
      <w:b/>
      <w:bCs/>
      <w:sz w:val="26"/>
      <w:szCs w:val="26"/>
    </w:rPr>
  </w:style>
  <w:style w:type="paragraph" w:styleId="BodyTextIndent2">
    <w:name w:val="Body Text Indent 2"/>
    <w:basedOn w:val="Normal"/>
    <w:link w:val="BodyTextIndent2Char"/>
    <w:rsid w:val="007D131A"/>
    <w:pPr>
      <w:spacing w:after="120" w:line="480" w:lineRule="auto"/>
      <w:ind w:left="283"/>
    </w:pPr>
    <w:rPr>
      <w:rFonts w:ascii="Times New Roman" w:eastAsia="Times New Roman" w:hAnsi="Times New Roman"/>
      <w:noProof/>
      <w:sz w:val="20"/>
      <w:szCs w:val="20"/>
      <w:lang w:val="ro-RO"/>
    </w:rPr>
  </w:style>
  <w:style w:type="character" w:customStyle="1" w:styleId="BodyTextIndent2Char">
    <w:name w:val="Body Text Indent 2 Char"/>
    <w:link w:val="BodyTextIndent2"/>
    <w:rsid w:val="007D131A"/>
    <w:rPr>
      <w:rFonts w:ascii="Times New Roman" w:eastAsia="Times New Roman" w:hAnsi="Times New Roman" w:cs="Times New Roman"/>
      <w:noProof/>
      <w:sz w:val="20"/>
      <w:szCs w:val="20"/>
      <w:lang w:val="ro-RO"/>
    </w:rPr>
  </w:style>
  <w:style w:type="character" w:customStyle="1" w:styleId="tal1">
    <w:name w:val="tal1"/>
    <w:basedOn w:val="DefaultParagraphFont"/>
    <w:rsid w:val="007D131A"/>
  </w:style>
  <w:style w:type="character" w:customStyle="1" w:styleId="ln2tpunct">
    <w:name w:val="ln2tpunct"/>
    <w:basedOn w:val="DefaultParagraphFont"/>
    <w:rsid w:val="007D131A"/>
  </w:style>
  <w:style w:type="character" w:customStyle="1" w:styleId="apple-converted-space">
    <w:name w:val="apple-converted-space"/>
    <w:basedOn w:val="DefaultParagraphFont"/>
    <w:rsid w:val="007D131A"/>
  </w:style>
  <w:style w:type="character" w:customStyle="1" w:styleId="spelle">
    <w:name w:val="spelle"/>
    <w:basedOn w:val="DefaultParagraphFont"/>
    <w:rsid w:val="007D131A"/>
  </w:style>
  <w:style w:type="character" w:customStyle="1" w:styleId="textul">
    <w:name w:val="textul"/>
    <w:basedOn w:val="DefaultParagraphFont"/>
    <w:rsid w:val="007D131A"/>
  </w:style>
  <w:style w:type="character" w:customStyle="1" w:styleId="mw-editsection">
    <w:name w:val="mw-editsection"/>
    <w:basedOn w:val="DefaultParagraphFont"/>
    <w:rsid w:val="007D131A"/>
  </w:style>
  <w:style w:type="character" w:customStyle="1" w:styleId="mw-editsection-bracket">
    <w:name w:val="mw-editsection-bracket"/>
    <w:basedOn w:val="DefaultParagraphFont"/>
    <w:rsid w:val="007D131A"/>
  </w:style>
  <w:style w:type="character" w:customStyle="1" w:styleId="mw-editsection-divider">
    <w:name w:val="mw-editsection-divider"/>
    <w:basedOn w:val="DefaultParagraphFont"/>
    <w:rsid w:val="007D131A"/>
  </w:style>
  <w:style w:type="paragraph" w:customStyle="1" w:styleId="Default">
    <w:name w:val="Default"/>
    <w:rsid w:val="007D131A"/>
    <w:pPr>
      <w:autoSpaceDE w:val="0"/>
      <w:autoSpaceDN w:val="0"/>
      <w:adjustRightInd w:val="0"/>
    </w:pPr>
    <w:rPr>
      <w:rFonts w:ascii="Arial Unicode MS" w:eastAsia="Arial Unicode MS" w:cs="Arial Unicode MS"/>
      <w:color w:val="000000"/>
      <w:sz w:val="24"/>
      <w:szCs w:val="24"/>
    </w:rPr>
  </w:style>
  <w:style w:type="paragraph" w:styleId="TOCHeading">
    <w:name w:val="TOC Heading"/>
    <w:basedOn w:val="Heading1"/>
    <w:next w:val="Normal"/>
    <w:uiPriority w:val="39"/>
    <w:unhideWhenUsed/>
    <w:qFormat/>
    <w:rsid w:val="007D131A"/>
    <w:pPr>
      <w:keepLines/>
      <w:spacing w:before="240" w:line="259" w:lineRule="auto"/>
      <w:ind w:left="0" w:firstLine="0"/>
      <w:outlineLvl w:val="9"/>
    </w:pPr>
    <w:rPr>
      <w:rFonts w:ascii="Calibri Light" w:hAnsi="Calibri Light"/>
      <w:b w:val="0"/>
      <w:i w:val="0"/>
      <w:color w:val="2E74B5"/>
      <w:sz w:val="32"/>
      <w:szCs w:val="32"/>
      <w:lang w:val="en-US"/>
    </w:rPr>
  </w:style>
  <w:style w:type="character" w:customStyle="1" w:styleId="fs12">
    <w:name w:val="fs12"/>
    <w:rsid w:val="007D131A"/>
  </w:style>
  <w:style w:type="character" w:customStyle="1" w:styleId="DocumentMapChar1">
    <w:name w:val="Document Map Char1"/>
    <w:uiPriority w:val="99"/>
    <w:semiHidden/>
    <w:rsid w:val="007D131A"/>
    <w:rPr>
      <w:rFonts w:ascii="Segoe UI" w:hAnsi="Segoe UI" w:cs="Segoe UI"/>
      <w:sz w:val="16"/>
      <w:szCs w:val="16"/>
    </w:rPr>
  </w:style>
  <w:style w:type="character" w:customStyle="1" w:styleId="BalloonTextChar1">
    <w:name w:val="Balloon Text Char1"/>
    <w:uiPriority w:val="99"/>
    <w:semiHidden/>
    <w:rsid w:val="007D131A"/>
    <w:rPr>
      <w:rFonts w:ascii="Segoe UI" w:hAnsi="Segoe UI" w:cs="Segoe UI"/>
      <w:sz w:val="18"/>
      <w:szCs w:val="18"/>
    </w:rPr>
  </w:style>
  <w:style w:type="numbering" w:customStyle="1" w:styleId="NoList1">
    <w:name w:val="No List1"/>
    <w:next w:val="NoList"/>
    <w:uiPriority w:val="99"/>
    <w:semiHidden/>
    <w:unhideWhenUsed/>
    <w:rsid w:val="007D131A"/>
  </w:style>
  <w:style w:type="paragraph" w:customStyle="1" w:styleId="msonormal0">
    <w:name w:val="msonormal"/>
    <w:basedOn w:val="Normal"/>
    <w:rsid w:val="007D131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5">
    <w:name w:val="xl65"/>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6">
    <w:name w:val="xl66"/>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68">
    <w:name w:val="xl68"/>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69">
    <w:name w:val="xl69"/>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0">
    <w:name w:val="xl70"/>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1">
    <w:name w:val="xl71"/>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2">
    <w:name w:val="xl72"/>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3">
    <w:name w:val="xl73"/>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5">
    <w:name w:val="xl75"/>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6">
    <w:name w:val="xl76"/>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7">
    <w:name w:val="xl7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78">
    <w:name w:val="xl78"/>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79">
    <w:name w:val="xl79"/>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80">
    <w:name w:val="xl80"/>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1">
    <w:name w:val="xl81"/>
    <w:basedOn w:val="Normal"/>
    <w:rsid w:val="007D13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2">
    <w:name w:val="xl82"/>
    <w:basedOn w:val="Normal"/>
    <w:rsid w:val="007D13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3">
    <w:name w:val="xl83"/>
    <w:basedOn w:val="Normal"/>
    <w:rsid w:val="007D13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4">
    <w:name w:val="xl84"/>
    <w:basedOn w:val="Normal"/>
    <w:rsid w:val="007D131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5">
    <w:name w:val="xl85"/>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86">
    <w:name w:val="xl86"/>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7">
    <w:name w:val="xl87"/>
    <w:basedOn w:val="Normal"/>
    <w:rsid w:val="007D13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8">
    <w:name w:val="xl88"/>
    <w:basedOn w:val="Normal"/>
    <w:rsid w:val="007D13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9">
    <w:name w:val="xl89"/>
    <w:basedOn w:val="Normal"/>
    <w:rsid w:val="007D13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0">
    <w:name w:val="xl90"/>
    <w:basedOn w:val="Normal"/>
    <w:rsid w:val="007D13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1">
    <w:name w:val="xl91"/>
    <w:basedOn w:val="Normal"/>
    <w:rsid w:val="007D13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2">
    <w:name w:val="xl92"/>
    <w:basedOn w:val="Normal"/>
    <w:rsid w:val="007D13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3">
    <w:name w:val="xl93"/>
    <w:basedOn w:val="Normal"/>
    <w:rsid w:val="007D131A"/>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4">
    <w:name w:val="xl94"/>
    <w:basedOn w:val="Normal"/>
    <w:rsid w:val="007D13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5">
    <w:name w:val="xl95"/>
    <w:basedOn w:val="Normal"/>
    <w:rsid w:val="007D13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6">
    <w:name w:val="xl96"/>
    <w:basedOn w:val="Normal"/>
    <w:rsid w:val="007D13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7">
    <w:name w:val="xl97"/>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8">
    <w:name w:val="xl98"/>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99">
    <w:name w:val="xl99"/>
    <w:basedOn w:val="Normal"/>
    <w:rsid w:val="007D131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100">
    <w:name w:val="xl100"/>
    <w:basedOn w:val="Normal"/>
    <w:rsid w:val="007D131A"/>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1">
    <w:name w:val="xl101"/>
    <w:basedOn w:val="Normal"/>
    <w:rsid w:val="007D131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2">
    <w:name w:val="xl102"/>
    <w:basedOn w:val="Normal"/>
    <w:rsid w:val="007D13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3">
    <w:name w:val="xl103"/>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04">
    <w:name w:val="xl104"/>
    <w:basedOn w:val="Normal"/>
    <w:rsid w:val="007D131A"/>
    <w:pP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05">
    <w:name w:val="xl105"/>
    <w:basedOn w:val="Normal"/>
    <w:rsid w:val="007D131A"/>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6">
    <w:name w:val="xl106"/>
    <w:basedOn w:val="Normal"/>
    <w:rsid w:val="007D13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numbering" w:customStyle="1" w:styleId="NoList2">
    <w:name w:val="No List2"/>
    <w:next w:val="NoList"/>
    <w:uiPriority w:val="99"/>
    <w:semiHidden/>
    <w:unhideWhenUsed/>
    <w:rsid w:val="00DF3D17"/>
  </w:style>
  <w:style w:type="numbering" w:customStyle="1" w:styleId="NoList3">
    <w:name w:val="No List3"/>
    <w:next w:val="NoList"/>
    <w:uiPriority w:val="99"/>
    <w:semiHidden/>
    <w:unhideWhenUsed/>
    <w:rsid w:val="000B188D"/>
  </w:style>
  <w:style w:type="paragraph" w:customStyle="1" w:styleId="xl107">
    <w:name w:val="xl107"/>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08">
    <w:name w:val="xl108"/>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9">
    <w:name w:val="xl109"/>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0">
    <w:name w:val="xl110"/>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1">
    <w:name w:val="xl111"/>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2">
    <w:name w:val="xl112"/>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3">
    <w:name w:val="xl113"/>
    <w:basedOn w:val="Normal"/>
    <w:rsid w:val="000B188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4">
    <w:name w:val="xl114"/>
    <w:basedOn w:val="Normal"/>
    <w:rsid w:val="000B188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5">
    <w:name w:val="xl115"/>
    <w:basedOn w:val="Normal"/>
    <w:rsid w:val="000B188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character" w:styleId="CommentReference">
    <w:name w:val="annotation reference"/>
    <w:uiPriority w:val="99"/>
    <w:semiHidden/>
    <w:unhideWhenUsed/>
    <w:rsid w:val="00321F29"/>
    <w:rPr>
      <w:sz w:val="16"/>
      <w:szCs w:val="16"/>
    </w:rPr>
  </w:style>
  <w:style w:type="paragraph" w:styleId="CommentText">
    <w:name w:val="annotation text"/>
    <w:basedOn w:val="Normal"/>
    <w:link w:val="CommentTextChar"/>
    <w:uiPriority w:val="99"/>
    <w:unhideWhenUsed/>
    <w:rsid w:val="00321F29"/>
    <w:rPr>
      <w:sz w:val="20"/>
      <w:szCs w:val="20"/>
    </w:rPr>
  </w:style>
  <w:style w:type="character" w:customStyle="1" w:styleId="CommentTextChar">
    <w:name w:val="Comment Text Char"/>
    <w:link w:val="CommentText"/>
    <w:uiPriority w:val="99"/>
    <w:rsid w:val="00321F29"/>
    <w:rPr>
      <w:lang w:val="en-GB"/>
    </w:rPr>
  </w:style>
  <w:style w:type="paragraph" w:styleId="CommentSubject">
    <w:name w:val="annotation subject"/>
    <w:basedOn w:val="CommentText"/>
    <w:next w:val="CommentText"/>
    <w:link w:val="CommentSubjectChar"/>
    <w:uiPriority w:val="99"/>
    <w:semiHidden/>
    <w:unhideWhenUsed/>
    <w:rsid w:val="00321F29"/>
    <w:rPr>
      <w:b/>
      <w:bCs/>
    </w:rPr>
  </w:style>
  <w:style w:type="character" w:customStyle="1" w:styleId="CommentSubjectChar">
    <w:name w:val="Comment Subject Char"/>
    <w:link w:val="CommentSubject"/>
    <w:uiPriority w:val="99"/>
    <w:semiHidden/>
    <w:rsid w:val="00321F29"/>
    <w:rPr>
      <w:b/>
      <w:bCs/>
      <w:lang w:val="en-GB"/>
    </w:rPr>
  </w:style>
  <w:style w:type="numbering" w:customStyle="1" w:styleId="FrListare1">
    <w:name w:val="Fără Listare1"/>
    <w:next w:val="NoList"/>
    <w:uiPriority w:val="99"/>
    <w:semiHidden/>
    <w:unhideWhenUsed/>
    <w:rsid w:val="00E318A6"/>
  </w:style>
  <w:style w:type="paragraph" w:customStyle="1" w:styleId="ListParagraph1">
    <w:name w:val="List Paragraph1"/>
    <w:basedOn w:val="Normal"/>
    <w:qFormat/>
    <w:rsid w:val="00E318A6"/>
    <w:pPr>
      <w:spacing w:after="0" w:line="240" w:lineRule="auto"/>
      <w:ind w:left="720"/>
      <w:contextualSpacing/>
    </w:pPr>
    <w:rPr>
      <w:noProof/>
      <w:lang w:val="ro-RO"/>
    </w:rPr>
  </w:style>
  <w:style w:type="character" w:styleId="FootnoteReference">
    <w:name w:val="footnote reference"/>
    <w:uiPriority w:val="99"/>
    <w:semiHidden/>
    <w:unhideWhenUsed/>
    <w:rsid w:val="00E318A6"/>
    <w:rPr>
      <w:vertAlign w:val="superscript"/>
    </w:rPr>
  </w:style>
  <w:style w:type="paragraph" w:customStyle="1" w:styleId="NoSpacing1">
    <w:name w:val="No Spacing1"/>
    <w:uiPriority w:val="1"/>
    <w:qFormat/>
    <w:rsid w:val="00E318A6"/>
    <w:rPr>
      <w:noProof/>
      <w:sz w:val="22"/>
      <w:szCs w:val="22"/>
      <w:lang w:val="ro-RO"/>
    </w:rPr>
  </w:style>
  <w:style w:type="paragraph" w:customStyle="1" w:styleId="CharCharCharCharCharCharChar">
    <w:name w:val="Char Char Char Char Char Char Char"/>
    <w:basedOn w:val="Normal"/>
    <w:rsid w:val="00E318A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29">
    <w:name w:val="Style 29"/>
    <w:basedOn w:val="Normal"/>
    <w:rsid w:val="00E318A6"/>
    <w:pPr>
      <w:spacing w:after="200" w:line="408" w:lineRule="atLeast"/>
      <w:ind w:right="72"/>
    </w:pPr>
    <w:rPr>
      <w:rFonts w:eastAsia="Times New Roman"/>
      <w:lang w:val="en-US" w:bidi="en-US"/>
    </w:rPr>
  </w:style>
  <w:style w:type="character" w:customStyle="1" w:styleId="ListParagraphChar">
    <w:name w:val="List Paragraph Char"/>
    <w:aliases w:val="body 2 Char,List Paragraph11 Char,Header bold Char,Normal bullet 2 Char,bullets Char,List Paragraph2 Char,Forth level Char,Lettre d'introduction Char,Arial Char,List Paragraph111 Char,List Paragraph1111 Char,List Paragraph11111 Char"/>
    <w:link w:val="ListParagraph"/>
    <w:uiPriority w:val="34"/>
    <w:qFormat/>
    <w:locked/>
    <w:rsid w:val="000E1F88"/>
    <w:rPr>
      <w:noProof/>
      <w:sz w:val="22"/>
      <w:szCs w:val="22"/>
      <w:lang w:val="ro-RO"/>
    </w:rPr>
  </w:style>
  <w:style w:type="character" w:customStyle="1" w:styleId="js-ineffectstring">
    <w:name w:val="js-ineffectstring"/>
    <w:basedOn w:val="DefaultParagraphFont"/>
    <w:rsid w:val="00CB2519"/>
  </w:style>
  <w:style w:type="character" w:customStyle="1" w:styleId="js-calendar">
    <w:name w:val="js-calendar"/>
    <w:basedOn w:val="DefaultParagraphFont"/>
    <w:rsid w:val="00CB2519"/>
  </w:style>
  <w:style w:type="paragraph" w:styleId="Revision">
    <w:name w:val="Revision"/>
    <w:hidden/>
    <w:uiPriority w:val="99"/>
    <w:semiHidden/>
    <w:rsid w:val="009246E0"/>
    <w:rPr>
      <w:sz w:val="22"/>
      <w:szCs w:val="22"/>
      <w:lang w:val="en-GB"/>
    </w:rPr>
  </w:style>
  <w:style w:type="character" w:customStyle="1" w:styleId="Bodytext19">
    <w:name w:val="Body text (19)_"/>
    <w:link w:val="Bodytext190"/>
    <w:uiPriority w:val="99"/>
    <w:locked/>
    <w:rsid w:val="00E35DB9"/>
    <w:rPr>
      <w:sz w:val="22"/>
      <w:szCs w:val="22"/>
      <w:shd w:val="clear" w:color="auto" w:fill="FFFFFF"/>
    </w:rPr>
  </w:style>
  <w:style w:type="paragraph" w:customStyle="1" w:styleId="Bodytext190">
    <w:name w:val="Body text (19)"/>
    <w:basedOn w:val="Normal"/>
    <w:link w:val="Bodytext19"/>
    <w:uiPriority w:val="99"/>
    <w:rsid w:val="00E35DB9"/>
    <w:pPr>
      <w:widowControl w:val="0"/>
      <w:shd w:val="clear" w:color="auto" w:fill="FFFFFF"/>
      <w:spacing w:before="60" w:after="60" w:line="259" w:lineRule="exact"/>
      <w:jc w:val="both"/>
    </w:pPr>
    <w:rPr>
      <w:lang w:eastAsia="en-GB"/>
    </w:rPr>
  </w:style>
  <w:style w:type="character" w:customStyle="1" w:styleId="preambul1">
    <w:name w:val="preambul1"/>
    <w:rsid w:val="00E11237"/>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8927">
      <w:bodyDiv w:val="1"/>
      <w:marLeft w:val="0"/>
      <w:marRight w:val="0"/>
      <w:marTop w:val="0"/>
      <w:marBottom w:val="0"/>
      <w:divBdr>
        <w:top w:val="none" w:sz="0" w:space="0" w:color="auto"/>
        <w:left w:val="none" w:sz="0" w:space="0" w:color="auto"/>
        <w:bottom w:val="none" w:sz="0" w:space="0" w:color="auto"/>
        <w:right w:val="none" w:sz="0" w:space="0" w:color="auto"/>
      </w:divBdr>
    </w:div>
    <w:div w:id="70397850">
      <w:bodyDiv w:val="1"/>
      <w:marLeft w:val="0"/>
      <w:marRight w:val="0"/>
      <w:marTop w:val="0"/>
      <w:marBottom w:val="0"/>
      <w:divBdr>
        <w:top w:val="none" w:sz="0" w:space="0" w:color="auto"/>
        <w:left w:val="none" w:sz="0" w:space="0" w:color="auto"/>
        <w:bottom w:val="none" w:sz="0" w:space="0" w:color="auto"/>
        <w:right w:val="none" w:sz="0" w:space="0" w:color="auto"/>
      </w:divBdr>
    </w:div>
    <w:div w:id="110251687">
      <w:bodyDiv w:val="1"/>
      <w:marLeft w:val="0"/>
      <w:marRight w:val="0"/>
      <w:marTop w:val="0"/>
      <w:marBottom w:val="0"/>
      <w:divBdr>
        <w:top w:val="none" w:sz="0" w:space="0" w:color="auto"/>
        <w:left w:val="none" w:sz="0" w:space="0" w:color="auto"/>
        <w:bottom w:val="none" w:sz="0" w:space="0" w:color="auto"/>
        <w:right w:val="none" w:sz="0" w:space="0" w:color="auto"/>
      </w:divBdr>
    </w:div>
    <w:div w:id="110518887">
      <w:bodyDiv w:val="1"/>
      <w:marLeft w:val="0"/>
      <w:marRight w:val="0"/>
      <w:marTop w:val="0"/>
      <w:marBottom w:val="0"/>
      <w:divBdr>
        <w:top w:val="none" w:sz="0" w:space="0" w:color="auto"/>
        <w:left w:val="none" w:sz="0" w:space="0" w:color="auto"/>
        <w:bottom w:val="none" w:sz="0" w:space="0" w:color="auto"/>
        <w:right w:val="none" w:sz="0" w:space="0" w:color="auto"/>
      </w:divBdr>
    </w:div>
    <w:div w:id="117455318">
      <w:bodyDiv w:val="1"/>
      <w:marLeft w:val="0"/>
      <w:marRight w:val="0"/>
      <w:marTop w:val="0"/>
      <w:marBottom w:val="0"/>
      <w:divBdr>
        <w:top w:val="none" w:sz="0" w:space="0" w:color="auto"/>
        <w:left w:val="none" w:sz="0" w:space="0" w:color="auto"/>
        <w:bottom w:val="none" w:sz="0" w:space="0" w:color="auto"/>
        <w:right w:val="none" w:sz="0" w:space="0" w:color="auto"/>
      </w:divBdr>
    </w:div>
    <w:div w:id="118690067">
      <w:bodyDiv w:val="1"/>
      <w:marLeft w:val="0"/>
      <w:marRight w:val="0"/>
      <w:marTop w:val="0"/>
      <w:marBottom w:val="0"/>
      <w:divBdr>
        <w:top w:val="none" w:sz="0" w:space="0" w:color="auto"/>
        <w:left w:val="none" w:sz="0" w:space="0" w:color="auto"/>
        <w:bottom w:val="none" w:sz="0" w:space="0" w:color="auto"/>
        <w:right w:val="none" w:sz="0" w:space="0" w:color="auto"/>
      </w:divBdr>
    </w:div>
    <w:div w:id="197855707">
      <w:bodyDiv w:val="1"/>
      <w:marLeft w:val="0"/>
      <w:marRight w:val="0"/>
      <w:marTop w:val="0"/>
      <w:marBottom w:val="0"/>
      <w:divBdr>
        <w:top w:val="none" w:sz="0" w:space="0" w:color="auto"/>
        <w:left w:val="none" w:sz="0" w:space="0" w:color="auto"/>
        <w:bottom w:val="none" w:sz="0" w:space="0" w:color="auto"/>
        <w:right w:val="none" w:sz="0" w:space="0" w:color="auto"/>
      </w:divBdr>
    </w:div>
    <w:div w:id="290022389">
      <w:bodyDiv w:val="1"/>
      <w:marLeft w:val="0"/>
      <w:marRight w:val="0"/>
      <w:marTop w:val="0"/>
      <w:marBottom w:val="0"/>
      <w:divBdr>
        <w:top w:val="none" w:sz="0" w:space="0" w:color="auto"/>
        <w:left w:val="none" w:sz="0" w:space="0" w:color="auto"/>
        <w:bottom w:val="none" w:sz="0" w:space="0" w:color="auto"/>
        <w:right w:val="none" w:sz="0" w:space="0" w:color="auto"/>
      </w:divBdr>
    </w:div>
    <w:div w:id="373778310">
      <w:bodyDiv w:val="1"/>
      <w:marLeft w:val="0"/>
      <w:marRight w:val="0"/>
      <w:marTop w:val="0"/>
      <w:marBottom w:val="0"/>
      <w:divBdr>
        <w:top w:val="none" w:sz="0" w:space="0" w:color="auto"/>
        <w:left w:val="none" w:sz="0" w:space="0" w:color="auto"/>
        <w:bottom w:val="none" w:sz="0" w:space="0" w:color="auto"/>
        <w:right w:val="none" w:sz="0" w:space="0" w:color="auto"/>
      </w:divBdr>
    </w:div>
    <w:div w:id="440958134">
      <w:bodyDiv w:val="1"/>
      <w:marLeft w:val="0"/>
      <w:marRight w:val="0"/>
      <w:marTop w:val="0"/>
      <w:marBottom w:val="0"/>
      <w:divBdr>
        <w:top w:val="none" w:sz="0" w:space="0" w:color="auto"/>
        <w:left w:val="none" w:sz="0" w:space="0" w:color="auto"/>
        <w:bottom w:val="none" w:sz="0" w:space="0" w:color="auto"/>
        <w:right w:val="none" w:sz="0" w:space="0" w:color="auto"/>
      </w:divBdr>
    </w:div>
    <w:div w:id="453672207">
      <w:bodyDiv w:val="1"/>
      <w:marLeft w:val="0"/>
      <w:marRight w:val="0"/>
      <w:marTop w:val="0"/>
      <w:marBottom w:val="0"/>
      <w:divBdr>
        <w:top w:val="none" w:sz="0" w:space="0" w:color="auto"/>
        <w:left w:val="none" w:sz="0" w:space="0" w:color="auto"/>
        <w:bottom w:val="none" w:sz="0" w:space="0" w:color="auto"/>
        <w:right w:val="none" w:sz="0" w:space="0" w:color="auto"/>
      </w:divBdr>
    </w:div>
    <w:div w:id="609362431">
      <w:bodyDiv w:val="1"/>
      <w:marLeft w:val="0"/>
      <w:marRight w:val="0"/>
      <w:marTop w:val="0"/>
      <w:marBottom w:val="0"/>
      <w:divBdr>
        <w:top w:val="none" w:sz="0" w:space="0" w:color="auto"/>
        <w:left w:val="none" w:sz="0" w:space="0" w:color="auto"/>
        <w:bottom w:val="none" w:sz="0" w:space="0" w:color="auto"/>
        <w:right w:val="none" w:sz="0" w:space="0" w:color="auto"/>
      </w:divBdr>
    </w:div>
    <w:div w:id="627932835">
      <w:bodyDiv w:val="1"/>
      <w:marLeft w:val="0"/>
      <w:marRight w:val="0"/>
      <w:marTop w:val="0"/>
      <w:marBottom w:val="0"/>
      <w:divBdr>
        <w:top w:val="none" w:sz="0" w:space="0" w:color="auto"/>
        <w:left w:val="none" w:sz="0" w:space="0" w:color="auto"/>
        <w:bottom w:val="none" w:sz="0" w:space="0" w:color="auto"/>
        <w:right w:val="none" w:sz="0" w:space="0" w:color="auto"/>
      </w:divBdr>
      <w:divsChild>
        <w:div w:id="914819787">
          <w:marLeft w:val="446"/>
          <w:marRight w:val="0"/>
          <w:marTop w:val="0"/>
          <w:marBottom w:val="0"/>
          <w:divBdr>
            <w:top w:val="none" w:sz="0" w:space="0" w:color="auto"/>
            <w:left w:val="none" w:sz="0" w:space="0" w:color="auto"/>
            <w:bottom w:val="none" w:sz="0" w:space="0" w:color="auto"/>
            <w:right w:val="none" w:sz="0" w:space="0" w:color="auto"/>
          </w:divBdr>
        </w:div>
        <w:div w:id="1033530725">
          <w:marLeft w:val="446"/>
          <w:marRight w:val="0"/>
          <w:marTop w:val="0"/>
          <w:marBottom w:val="0"/>
          <w:divBdr>
            <w:top w:val="none" w:sz="0" w:space="0" w:color="auto"/>
            <w:left w:val="none" w:sz="0" w:space="0" w:color="auto"/>
            <w:bottom w:val="none" w:sz="0" w:space="0" w:color="auto"/>
            <w:right w:val="none" w:sz="0" w:space="0" w:color="auto"/>
          </w:divBdr>
        </w:div>
        <w:div w:id="1336419559">
          <w:marLeft w:val="446"/>
          <w:marRight w:val="0"/>
          <w:marTop w:val="0"/>
          <w:marBottom w:val="0"/>
          <w:divBdr>
            <w:top w:val="none" w:sz="0" w:space="0" w:color="auto"/>
            <w:left w:val="none" w:sz="0" w:space="0" w:color="auto"/>
            <w:bottom w:val="none" w:sz="0" w:space="0" w:color="auto"/>
            <w:right w:val="none" w:sz="0" w:space="0" w:color="auto"/>
          </w:divBdr>
        </w:div>
        <w:div w:id="1732852074">
          <w:marLeft w:val="446"/>
          <w:marRight w:val="0"/>
          <w:marTop w:val="0"/>
          <w:marBottom w:val="0"/>
          <w:divBdr>
            <w:top w:val="none" w:sz="0" w:space="0" w:color="auto"/>
            <w:left w:val="none" w:sz="0" w:space="0" w:color="auto"/>
            <w:bottom w:val="none" w:sz="0" w:space="0" w:color="auto"/>
            <w:right w:val="none" w:sz="0" w:space="0" w:color="auto"/>
          </w:divBdr>
        </w:div>
        <w:div w:id="1742216389">
          <w:marLeft w:val="446"/>
          <w:marRight w:val="0"/>
          <w:marTop w:val="0"/>
          <w:marBottom w:val="0"/>
          <w:divBdr>
            <w:top w:val="none" w:sz="0" w:space="0" w:color="auto"/>
            <w:left w:val="none" w:sz="0" w:space="0" w:color="auto"/>
            <w:bottom w:val="none" w:sz="0" w:space="0" w:color="auto"/>
            <w:right w:val="none" w:sz="0" w:space="0" w:color="auto"/>
          </w:divBdr>
        </w:div>
        <w:div w:id="2047830796">
          <w:marLeft w:val="446"/>
          <w:marRight w:val="0"/>
          <w:marTop w:val="0"/>
          <w:marBottom w:val="0"/>
          <w:divBdr>
            <w:top w:val="none" w:sz="0" w:space="0" w:color="auto"/>
            <w:left w:val="none" w:sz="0" w:space="0" w:color="auto"/>
            <w:bottom w:val="none" w:sz="0" w:space="0" w:color="auto"/>
            <w:right w:val="none" w:sz="0" w:space="0" w:color="auto"/>
          </w:divBdr>
        </w:div>
      </w:divsChild>
    </w:div>
    <w:div w:id="663241462">
      <w:bodyDiv w:val="1"/>
      <w:marLeft w:val="0"/>
      <w:marRight w:val="0"/>
      <w:marTop w:val="0"/>
      <w:marBottom w:val="0"/>
      <w:divBdr>
        <w:top w:val="none" w:sz="0" w:space="0" w:color="auto"/>
        <w:left w:val="none" w:sz="0" w:space="0" w:color="auto"/>
        <w:bottom w:val="none" w:sz="0" w:space="0" w:color="auto"/>
        <w:right w:val="none" w:sz="0" w:space="0" w:color="auto"/>
      </w:divBdr>
      <w:divsChild>
        <w:div w:id="92435139">
          <w:marLeft w:val="446"/>
          <w:marRight w:val="0"/>
          <w:marTop w:val="0"/>
          <w:marBottom w:val="0"/>
          <w:divBdr>
            <w:top w:val="none" w:sz="0" w:space="0" w:color="auto"/>
            <w:left w:val="none" w:sz="0" w:space="0" w:color="auto"/>
            <w:bottom w:val="none" w:sz="0" w:space="0" w:color="auto"/>
            <w:right w:val="none" w:sz="0" w:space="0" w:color="auto"/>
          </w:divBdr>
        </w:div>
        <w:div w:id="434709884">
          <w:marLeft w:val="446"/>
          <w:marRight w:val="0"/>
          <w:marTop w:val="0"/>
          <w:marBottom w:val="0"/>
          <w:divBdr>
            <w:top w:val="none" w:sz="0" w:space="0" w:color="auto"/>
            <w:left w:val="none" w:sz="0" w:space="0" w:color="auto"/>
            <w:bottom w:val="none" w:sz="0" w:space="0" w:color="auto"/>
            <w:right w:val="none" w:sz="0" w:space="0" w:color="auto"/>
          </w:divBdr>
        </w:div>
        <w:div w:id="610891672">
          <w:marLeft w:val="446"/>
          <w:marRight w:val="0"/>
          <w:marTop w:val="0"/>
          <w:marBottom w:val="0"/>
          <w:divBdr>
            <w:top w:val="none" w:sz="0" w:space="0" w:color="auto"/>
            <w:left w:val="none" w:sz="0" w:space="0" w:color="auto"/>
            <w:bottom w:val="none" w:sz="0" w:space="0" w:color="auto"/>
            <w:right w:val="none" w:sz="0" w:space="0" w:color="auto"/>
          </w:divBdr>
        </w:div>
        <w:div w:id="933592737">
          <w:marLeft w:val="446"/>
          <w:marRight w:val="0"/>
          <w:marTop w:val="0"/>
          <w:marBottom w:val="0"/>
          <w:divBdr>
            <w:top w:val="none" w:sz="0" w:space="0" w:color="auto"/>
            <w:left w:val="none" w:sz="0" w:space="0" w:color="auto"/>
            <w:bottom w:val="none" w:sz="0" w:space="0" w:color="auto"/>
            <w:right w:val="none" w:sz="0" w:space="0" w:color="auto"/>
          </w:divBdr>
        </w:div>
        <w:div w:id="1130587898">
          <w:marLeft w:val="446"/>
          <w:marRight w:val="0"/>
          <w:marTop w:val="0"/>
          <w:marBottom w:val="0"/>
          <w:divBdr>
            <w:top w:val="none" w:sz="0" w:space="0" w:color="auto"/>
            <w:left w:val="none" w:sz="0" w:space="0" w:color="auto"/>
            <w:bottom w:val="none" w:sz="0" w:space="0" w:color="auto"/>
            <w:right w:val="none" w:sz="0" w:space="0" w:color="auto"/>
          </w:divBdr>
        </w:div>
        <w:div w:id="1705712530">
          <w:marLeft w:val="446"/>
          <w:marRight w:val="0"/>
          <w:marTop w:val="0"/>
          <w:marBottom w:val="0"/>
          <w:divBdr>
            <w:top w:val="none" w:sz="0" w:space="0" w:color="auto"/>
            <w:left w:val="none" w:sz="0" w:space="0" w:color="auto"/>
            <w:bottom w:val="none" w:sz="0" w:space="0" w:color="auto"/>
            <w:right w:val="none" w:sz="0" w:space="0" w:color="auto"/>
          </w:divBdr>
        </w:div>
      </w:divsChild>
    </w:div>
    <w:div w:id="870261071">
      <w:bodyDiv w:val="1"/>
      <w:marLeft w:val="0"/>
      <w:marRight w:val="0"/>
      <w:marTop w:val="0"/>
      <w:marBottom w:val="0"/>
      <w:divBdr>
        <w:top w:val="none" w:sz="0" w:space="0" w:color="auto"/>
        <w:left w:val="none" w:sz="0" w:space="0" w:color="auto"/>
        <w:bottom w:val="none" w:sz="0" w:space="0" w:color="auto"/>
        <w:right w:val="none" w:sz="0" w:space="0" w:color="auto"/>
      </w:divBdr>
    </w:div>
    <w:div w:id="961376578">
      <w:bodyDiv w:val="1"/>
      <w:marLeft w:val="0"/>
      <w:marRight w:val="0"/>
      <w:marTop w:val="0"/>
      <w:marBottom w:val="0"/>
      <w:divBdr>
        <w:top w:val="none" w:sz="0" w:space="0" w:color="auto"/>
        <w:left w:val="none" w:sz="0" w:space="0" w:color="auto"/>
        <w:bottom w:val="none" w:sz="0" w:space="0" w:color="auto"/>
        <w:right w:val="none" w:sz="0" w:space="0" w:color="auto"/>
      </w:divBdr>
    </w:div>
    <w:div w:id="1029725495">
      <w:bodyDiv w:val="1"/>
      <w:marLeft w:val="0"/>
      <w:marRight w:val="0"/>
      <w:marTop w:val="0"/>
      <w:marBottom w:val="0"/>
      <w:divBdr>
        <w:top w:val="none" w:sz="0" w:space="0" w:color="auto"/>
        <w:left w:val="none" w:sz="0" w:space="0" w:color="auto"/>
        <w:bottom w:val="none" w:sz="0" w:space="0" w:color="auto"/>
        <w:right w:val="none" w:sz="0" w:space="0" w:color="auto"/>
      </w:divBdr>
      <w:divsChild>
        <w:div w:id="544024651">
          <w:marLeft w:val="446"/>
          <w:marRight w:val="0"/>
          <w:marTop w:val="0"/>
          <w:marBottom w:val="0"/>
          <w:divBdr>
            <w:top w:val="none" w:sz="0" w:space="0" w:color="auto"/>
            <w:left w:val="none" w:sz="0" w:space="0" w:color="auto"/>
            <w:bottom w:val="none" w:sz="0" w:space="0" w:color="auto"/>
            <w:right w:val="none" w:sz="0" w:space="0" w:color="auto"/>
          </w:divBdr>
        </w:div>
        <w:div w:id="735323841">
          <w:marLeft w:val="0"/>
          <w:marRight w:val="0"/>
          <w:marTop w:val="0"/>
          <w:marBottom w:val="160"/>
          <w:divBdr>
            <w:top w:val="none" w:sz="0" w:space="0" w:color="auto"/>
            <w:left w:val="none" w:sz="0" w:space="0" w:color="auto"/>
            <w:bottom w:val="none" w:sz="0" w:space="0" w:color="auto"/>
            <w:right w:val="none" w:sz="0" w:space="0" w:color="auto"/>
          </w:divBdr>
        </w:div>
        <w:div w:id="801848936">
          <w:marLeft w:val="446"/>
          <w:marRight w:val="0"/>
          <w:marTop w:val="0"/>
          <w:marBottom w:val="0"/>
          <w:divBdr>
            <w:top w:val="none" w:sz="0" w:space="0" w:color="auto"/>
            <w:left w:val="none" w:sz="0" w:space="0" w:color="auto"/>
            <w:bottom w:val="none" w:sz="0" w:space="0" w:color="auto"/>
            <w:right w:val="none" w:sz="0" w:space="0" w:color="auto"/>
          </w:divBdr>
        </w:div>
        <w:div w:id="837157488">
          <w:marLeft w:val="446"/>
          <w:marRight w:val="0"/>
          <w:marTop w:val="0"/>
          <w:marBottom w:val="0"/>
          <w:divBdr>
            <w:top w:val="none" w:sz="0" w:space="0" w:color="auto"/>
            <w:left w:val="none" w:sz="0" w:space="0" w:color="auto"/>
            <w:bottom w:val="none" w:sz="0" w:space="0" w:color="auto"/>
            <w:right w:val="none" w:sz="0" w:space="0" w:color="auto"/>
          </w:divBdr>
        </w:div>
        <w:div w:id="989754696">
          <w:marLeft w:val="446"/>
          <w:marRight w:val="0"/>
          <w:marTop w:val="0"/>
          <w:marBottom w:val="0"/>
          <w:divBdr>
            <w:top w:val="none" w:sz="0" w:space="0" w:color="auto"/>
            <w:left w:val="none" w:sz="0" w:space="0" w:color="auto"/>
            <w:bottom w:val="none" w:sz="0" w:space="0" w:color="auto"/>
            <w:right w:val="none" w:sz="0" w:space="0" w:color="auto"/>
          </w:divBdr>
        </w:div>
        <w:div w:id="1562591566">
          <w:marLeft w:val="446"/>
          <w:marRight w:val="0"/>
          <w:marTop w:val="0"/>
          <w:marBottom w:val="0"/>
          <w:divBdr>
            <w:top w:val="none" w:sz="0" w:space="0" w:color="auto"/>
            <w:left w:val="none" w:sz="0" w:space="0" w:color="auto"/>
            <w:bottom w:val="none" w:sz="0" w:space="0" w:color="auto"/>
            <w:right w:val="none" w:sz="0" w:space="0" w:color="auto"/>
          </w:divBdr>
        </w:div>
        <w:div w:id="1843012666">
          <w:marLeft w:val="446"/>
          <w:marRight w:val="0"/>
          <w:marTop w:val="0"/>
          <w:marBottom w:val="0"/>
          <w:divBdr>
            <w:top w:val="none" w:sz="0" w:space="0" w:color="auto"/>
            <w:left w:val="none" w:sz="0" w:space="0" w:color="auto"/>
            <w:bottom w:val="none" w:sz="0" w:space="0" w:color="auto"/>
            <w:right w:val="none" w:sz="0" w:space="0" w:color="auto"/>
          </w:divBdr>
        </w:div>
        <w:div w:id="1953628644">
          <w:marLeft w:val="446"/>
          <w:marRight w:val="0"/>
          <w:marTop w:val="0"/>
          <w:marBottom w:val="0"/>
          <w:divBdr>
            <w:top w:val="none" w:sz="0" w:space="0" w:color="auto"/>
            <w:left w:val="none" w:sz="0" w:space="0" w:color="auto"/>
            <w:bottom w:val="none" w:sz="0" w:space="0" w:color="auto"/>
            <w:right w:val="none" w:sz="0" w:space="0" w:color="auto"/>
          </w:divBdr>
        </w:div>
      </w:divsChild>
    </w:div>
    <w:div w:id="1152795048">
      <w:bodyDiv w:val="1"/>
      <w:marLeft w:val="0"/>
      <w:marRight w:val="0"/>
      <w:marTop w:val="0"/>
      <w:marBottom w:val="0"/>
      <w:divBdr>
        <w:top w:val="none" w:sz="0" w:space="0" w:color="auto"/>
        <w:left w:val="none" w:sz="0" w:space="0" w:color="auto"/>
        <w:bottom w:val="none" w:sz="0" w:space="0" w:color="auto"/>
        <w:right w:val="none" w:sz="0" w:space="0" w:color="auto"/>
      </w:divBdr>
    </w:div>
    <w:div w:id="1554732771">
      <w:bodyDiv w:val="1"/>
      <w:marLeft w:val="0"/>
      <w:marRight w:val="0"/>
      <w:marTop w:val="0"/>
      <w:marBottom w:val="0"/>
      <w:divBdr>
        <w:top w:val="none" w:sz="0" w:space="0" w:color="auto"/>
        <w:left w:val="none" w:sz="0" w:space="0" w:color="auto"/>
        <w:bottom w:val="none" w:sz="0" w:space="0" w:color="auto"/>
        <w:right w:val="none" w:sz="0" w:space="0" w:color="auto"/>
      </w:divBdr>
    </w:div>
    <w:div w:id="1557743870">
      <w:bodyDiv w:val="1"/>
      <w:marLeft w:val="0"/>
      <w:marRight w:val="0"/>
      <w:marTop w:val="0"/>
      <w:marBottom w:val="0"/>
      <w:divBdr>
        <w:top w:val="none" w:sz="0" w:space="0" w:color="auto"/>
        <w:left w:val="none" w:sz="0" w:space="0" w:color="auto"/>
        <w:bottom w:val="none" w:sz="0" w:space="0" w:color="auto"/>
        <w:right w:val="none" w:sz="0" w:space="0" w:color="auto"/>
      </w:divBdr>
    </w:div>
    <w:div w:id="1572619528">
      <w:bodyDiv w:val="1"/>
      <w:marLeft w:val="0"/>
      <w:marRight w:val="0"/>
      <w:marTop w:val="0"/>
      <w:marBottom w:val="0"/>
      <w:divBdr>
        <w:top w:val="none" w:sz="0" w:space="0" w:color="auto"/>
        <w:left w:val="none" w:sz="0" w:space="0" w:color="auto"/>
        <w:bottom w:val="none" w:sz="0" w:space="0" w:color="auto"/>
        <w:right w:val="none" w:sz="0" w:space="0" w:color="auto"/>
      </w:divBdr>
    </w:div>
    <w:div w:id="1757676435">
      <w:bodyDiv w:val="1"/>
      <w:marLeft w:val="0"/>
      <w:marRight w:val="0"/>
      <w:marTop w:val="0"/>
      <w:marBottom w:val="0"/>
      <w:divBdr>
        <w:top w:val="none" w:sz="0" w:space="0" w:color="auto"/>
        <w:left w:val="none" w:sz="0" w:space="0" w:color="auto"/>
        <w:bottom w:val="none" w:sz="0" w:space="0" w:color="auto"/>
        <w:right w:val="none" w:sz="0" w:space="0" w:color="auto"/>
      </w:divBdr>
    </w:div>
    <w:div w:id="1841234367">
      <w:bodyDiv w:val="1"/>
      <w:marLeft w:val="0"/>
      <w:marRight w:val="0"/>
      <w:marTop w:val="0"/>
      <w:marBottom w:val="0"/>
      <w:divBdr>
        <w:top w:val="none" w:sz="0" w:space="0" w:color="auto"/>
        <w:left w:val="none" w:sz="0" w:space="0" w:color="auto"/>
        <w:bottom w:val="none" w:sz="0" w:space="0" w:color="auto"/>
        <w:right w:val="none" w:sz="0" w:space="0" w:color="auto"/>
      </w:divBdr>
    </w:div>
    <w:div w:id="1872841223">
      <w:bodyDiv w:val="1"/>
      <w:marLeft w:val="0"/>
      <w:marRight w:val="0"/>
      <w:marTop w:val="0"/>
      <w:marBottom w:val="0"/>
      <w:divBdr>
        <w:top w:val="none" w:sz="0" w:space="0" w:color="auto"/>
        <w:left w:val="none" w:sz="0" w:space="0" w:color="auto"/>
        <w:bottom w:val="none" w:sz="0" w:space="0" w:color="auto"/>
        <w:right w:val="none" w:sz="0" w:space="0" w:color="auto"/>
      </w:divBdr>
    </w:div>
    <w:div w:id="1879002570">
      <w:bodyDiv w:val="1"/>
      <w:marLeft w:val="0"/>
      <w:marRight w:val="0"/>
      <w:marTop w:val="0"/>
      <w:marBottom w:val="0"/>
      <w:divBdr>
        <w:top w:val="none" w:sz="0" w:space="0" w:color="auto"/>
        <w:left w:val="none" w:sz="0" w:space="0" w:color="auto"/>
        <w:bottom w:val="none" w:sz="0" w:space="0" w:color="auto"/>
        <w:right w:val="none" w:sz="0" w:space="0" w:color="auto"/>
      </w:divBdr>
    </w:div>
    <w:div w:id="20946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12E6-899F-4D0D-AD60-25EE2837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5152</Words>
  <Characters>29887</Characters>
  <Application>Microsoft Office Word</Application>
  <DocSecurity>0</DocSecurity>
  <Lines>249</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Ionescu</dc:creator>
  <cp:keywords/>
  <cp:lastModifiedBy>Adrian Carstea</cp:lastModifiedBy>
  <cp:revision>3</cp:revision>
  <cp:lastPrinted>2024-01-18T12:10:00Z</cp:lastPrinted>
  <dcterms:created xsi:type="dcterms:W3CDTF">2024-04-18T07:16:00Z</dcterms:created>
  <dcterms:modified xsi:type="dcterms:W3CDTF">2024-04-18T07:54:00Z</dcterms:modified>
</cp:coreProperties>
</file>