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01ED" w14:textId="77777777" w:rsidR="009F77FA" w:rsidRPr="00A64294" w:rsidRDefault="00E318A6" w:rsidP="00B62953">
      <w:pPr>
        <w:spacing w:after="0" w:line="300" w:lineRule="auto"/>
        <w:ind w:right="141"/>
        <w:jc w:val="center"/>
        <w:rPr>
          <w:rFonts w:ascii="Times New Roman" w:hAnsi="Times New Roman"/>
          <w:b/>
          <w:noProof/>
          <w:sz w:val="24"/>
          <w:szCs w:val="24"/>
          <w:lang w:val="ro-RO"/>
        </w:rPr>
      </w:pPr>
      <w:r w:rsidRPr="00A64294">
        <w:rPr>
          <w:rFonts w:ascii="Times New Roman" w:hAnsi="Times New Roman"/>
          <w:b/>
          <w:noProof/>
          <w:sz w:val="24"/>
          <w:szCs w:val="24"/>
          <w:lang w:val="ro-RO"/>
        </w:rPr>
        <w:t>NOTĂ DE FUNDAMENTARE</w:t>
      </w:r>
    </w:p>
    <w:p w14:paraId="6BBF916D" w14:textId="77777777" w:rsidR="00E318A6" w:rsidRPr="00A64294" w:rsidRDefault="00E318A6" w:rsidP="00B62953">
      <w:pPr>
        <w:spacing w:after="0" w:line="300" w:lineRule="auto"/>
        <w:rPr>
          <w:rFonts w:ascii="Times New Roman" w:hAnsi="Times New Roman"/>
          <w:noProof/>
          <w:sz w:val="24"/>
          <w:szCs w:val="24"/>
          <w:lang w:val="ro-RO"/>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55"/>
        <w:gridCol w:w="1245"/>
        <w:gridCol w:w="31"/>
        <w:gridCol w:w="204"/>
        <w:gridCol w:w="1505"/>
        <w:gridCol w:w="663"/>
        <w:gridCol w:w="594"/>
        <w:gridCol w:w="586"/>
        <w:gridCol w:w="567"/>
        <w:gridCol w:w="2502"/>
      </w:tblGrid>
      <w:tr w:rsidR="00BB165D" w:rsidRPr="00A64294" w14:paraId="3CF786A3" w14:textId="77777777" w:rsidTr="005D748C">
        <w:trPr>
          <w:trHeight w:val="682"/>
        </w:trPr>
        <w:tc>
          <w:tcPr>
            <w:tcW w:w="10615" w:type="dxa"/>
            <w:gridSpan w:val="11"/>
            <w:vAlign w:val="center"/>
          </w:tcPr>
          <w:p w14:paraId="2F3AE282" w14:textId="77777777" w:rsidR="00E318A6" w:rsidRPr="00A64294" w:rsidRDefault="00E318A6" w:rsidP="00B62953">
            <w:pPr>
              <w:autoSpaceDE w:val="0"/>
              <w:autoSpaceDN w:val="0"/>
              <w:adjustRightInd w:val="0"/>
              <w:spacing w:after="0" w:line="300" w:lineRule="auto"/>
              <w:jc w:val="center"/>
              <w:rPr>
                <w:rFonts w:ascii="Times New Roman" w:hAnsi="Times New Roman"/>
                <w:b/>
                <w:noProof/>
                <w:sz w:val="24"/>
                <w:szCs w:val="24"/>
                <w:lang w:val="ro-RO"/>
              </w:rPr>
            </w:pPr>
            <w:r w:rsidRPr="00A64294">
              <w:rPr>
                <w:rFonts w:ascii="Times New Roman" w:hAnsi="Times New Roman"/>
                <w:b/>
                <w:noProof/>
                <w:sz w:val="24"/>
                <w:szCs w:val="24"/>
                <w:lang w:val="ro-RO"/>
              </w:rPr>
              <w:t>Secţiunea 1</w:t>
            </w:r>
          </w:p>
          <w:p w14:paraId="01105BE3" w14:textId="77777777" w:rsidR="00B4162D" w:rsidRPr="00A64294" w:rsidRDefault="00E318A6" w:rsidP="00B62953">
            <w:pPr>
              <w:autoSpaceDE w:val="0"/>
              <w:autoSpaceDN w:val="0"/>
              <w:adjustRightInd w:val="0"/>
              <w:spacing w:after="0" w:line="300" w:lineRule="auto"/>
              <w:jc w:val="center"/>
              <w:rPr>
                <w:rFonts w:ascii="Times New Roman" w:hAnsi="Times New Roman"/>
                <w:b/>
                <w:noProof/>
                <w:sz w:val="24"/>
                <w:szCs w:val="24"/>
                <w:lang w:val="ro-RO"/>
              </w:rPr>
            </w:pPr>
            <w:r w:rsidRPr="00A64294">
              <w:rPr>
                <w:rFonts w:ascii="Times New Roman" w:hAnsi="Times New Roman"/>
                <w:b/>
                <w:noProof/>
                <w:sz w:val="24"/>
                <w:szCs w:val="24"/>
                <w:lang w:val="ro-RO"/>
              </w:rPr>
              <w:t xml:space="preserve">Titlul </w:t>
            </w:r>
            <w:r w:rsidR="004249E1" w:rsidRPr="00A64294">
              <w:rPr>
                <w:rFonts w:ascii="Times New Roman" w:hAnsi="Times New Roman"/>
                <w:b/>
                <w:noProof/>
                <w:sz w:val="24"/>
                <w:szCs w:val="24"/>
                <w:lang w:val="ro-RO"/>
              </w:rPr>
              <w:t>proiectului de</w:t>
            </w:r>
            <w:r w:rsidR="00B4162D" w:rsidRPr="00A64294">
              <w:rPr>
                <w:rFonts w:ascii="Times New Roman" w:hAnsi="Times New Roman"/>
                <w:b/>
                <w:noProof/>
                <w:sz w:val="24"/>
                <w:szCs w:val="24"/>
                <w:lang w:val="ro-RO"/>
              </w:rPr>
              <w:t xml:space="preserve"> act normativ</w:t>
            </w:r>
          </w:p>
          <w:p w14:paraId="6BA1D1F4" w14:textId="77777777" w:rsidR="00400C30" w:rsidRPr="00A64294" w:rsidRDefault="00400C30" w:rsidP="00B62953">
            <w:pPr>
              <w:suppressAutoHyphens/>
              <w:spacing w:after="0" w:line="300" w:lineRule="auto"/>
              <w:jc w:val="center"/>
              <w:rPr>
                <w:rFonts w:ascii="Times New Roman" w:hAnsi="Times New Roman"/>
                <w:b/>
                <w:sz w:val="24"/>
                <w:szCs w:val="24"/>
                <w:lang w:val="ro-RO" w:eastAsia="ar-SA"/>
              </w:rPr>
            </w:pPr>
            <w:r w:rsidRPr="00A64294">
              <w:rPr>
                <w:rFonts w:ascii="Times New Roman" w:hAnsi="Times New Roman"/>
                <w:b/>
                <w:sz w:val="24"/>
                <w:szCs w:val="24"/>
                <w:lang w:val="ro-RO" w:eastAsia="ar-SA"/>
              </w:rPr>
              <w:t>Hotărâre a Guvernului</w:t>
            </w:r>
          </w:p>
          <w:p w14:paraId="3A006A37" w14:textId="393D05E3" w:rsidR="00AD409E" w:rsidRPr="00A64294" w:rsidRDefault="00400C30" w:rsidP="00B62953">
            <w:pPr>
              <w:pStyle w:val="BodyText2"/>
              <w:spacing w:line="300" w:lineRule="auto"/>
              <w:jc w:val="center"/>
              <w:rPr>
                <w:b/>
                <w:bCs/>
                <w:szCs w:val="24"/>
              </w:rPr>
            </w:pPr>
            <w:bookmarkStart w:id="0" w:name="_Hlk112155133"/>
            <w:r w:rsidRPr="00A64294">
              <w:rPr>
                <w:b/>
                <w:bCs/>
                <w:szCs w:val="24"/>
                <w:lang w:eastAsia="ar-SA"/>
              </w:rPr>
              <w:t xml:space="preserve">privind aprobarea </w:t>
            </w:r>
            <w:r w:rsidR="005431E5" w:rsidRPr="00A64294">
              <w:rPr>
                <w:b/>
                <w:bCs/>
                <w:szCs w:val="24"/>
                <w:lang w:eastAsia="ar-SA"/>
              </w:rPr>
              <w:t xml:space="preserve">caracteristicilor principale și a indicatorilor tehnico-economici aferenți </w:t>
            </w:r>
            <w:r w:rsidRPr="00A64294">
              <w:rPr>
                <w:b/>
                <w:bCs/>
                <w:szCs w:val="24"/>
                <w:lang w:eastAsia="ar-SA"/>
              </w:rPr>
              <w:t xml:space="preserve">obiectivului de </w:t>
            </w:r>
            <w:r w:rsidRPr="00A64294">
              <w:rPr>
                <w:b/>
                <w:bCs/>
                <w:szCs w:val="24"/>
              </w:rPr>
              <w:t xml:space="preserve">investiții </w:t>
            </w:r>
            <w:r w:rsidR="000553D3" w:rsidRPr="00A64294">
              <w:rPr>
                <w:b/>
                <w:bCs/>
                <w:szCs w:val="24"/>
              </w:rPr>
              <w:t>„</w:t>
            </w:r>
            <w:bookmarkEnd w:id="0"/>
            <w:r w:rsidR="00EC1FDA" w:rsidRPr="00A64294">
              <w:rPr>
                <w:b/>
                <w:bCs/>
                <w:szCs w:val="24"/>
                <w:lang w:eastAsia="ar-SA"/>
              </w:rPr>
              <w:t>Îmbunătățirea condițiilor de funcționare în siguranță a acumulării  Bu</w:t>
            </w:r>
            <w:r w:rsidR="00752C5B" w:rsidRPr="00A64294">
              <w:rPr>
                <w:b/>
                <w:bCs/>
                <w:szCs w:val="24"/>
                <w:lang w:eastAsia="ar-SA"/>
              </w:rPr>
              <w:t>ftea</w:t>
            </w:r>
            <w:r w:rsidR="00EC1FDA" w:rsidRPr="00A64294">
              <w:rPr>
                <w:b/>
                <w:bCs/>
                <w:szCs w:val="24"/>
                <w:lang w:eastAsia="ar-SA"/>
              </w:rPr>
              <w:t xml:space="preserve">, județul </w:t>
            </w:r>
            <w:r w:rsidR="00752C5B" w:rsidRPr="00A64294">
              <w:rPr>
                <w:b/>
                <w:bCs/>
                <w:szCs w:val="24"/>
                <w:lang w:eastAsia="ar-SA"/>
              </w:rPr>
              <w:t>Ilfov</w:t>
            </w:r>
            <w:r w:rsidR="0059027F" w:rsidRPr="00A64294">
              <w:rPr>
                <w:b/>
                <w:bCs/>
                <w:szCs w:val="24"/>
                <w:lang w:eastAsia="ar-SA"/>
              </w:rPr>
              <w:t>”</w:t>
            </w:r>
          </w:p>
        </w:tc>
      </w:tr>
      <w:tr w:rsidR="00BB165D" w:rsidRPr="00A64294" w14:paraId="4AF518DE" w14:textId="77777777" w:rsidTr="005D748C">
        <w:trPr>
          <w:trHeight w:val="800"/>
        </w:trPr>
        <w:tc>
          <w:tcPr>
            <w:tcW w:w="10615" w:type="dxa"/>
            <w:gridSpan w:val="11"/>
            <w:vAlign w:val="center"/>
          </w:tcPr>
          <w:p w14:paraId="7EF50011" w14:textId="77777777" w:rsidR="00E318A6" w:rsidRPr="00A64294" w:rsidRDefault="00E318A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Secţiunea a 2-a</w:t>
            </w:r>
          </w:p>
          <w:p w14:paraId="181078C0" w14:textId="77777777" w:rsidR="00964E0E" w:rsidRPr="00A64294" w:rsidRDefault="00E318A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Mo</w:t>
            </w:r>
            <w:r w:rsidR="00B4162D" w:rsidRPr="00A64294">
              <w:rPr>
                <w:rFonts w:ascii="Times New Roman" w:eastAsia="Times New Roman" w:hAnsi="Times New Roman"/>
                <w:b/>
                <w:noProof/>
                <w:sz w:val="24"/>
                <w:szCs w:val="24"/>
                <w:lang w:val="ro-RO"/>
              </w:rPr>
              <w:t>tivul emiterii actului normativ</w:t>
            </w:r>
          </w:p>
        </w:tc>
      </w:tr>
      <w:tr w:rsidR="00DB3666" w:rsidRPr="00A64294" w14:paraId="5DE0CD36" w14:textId="77777777" w:rsidTr="005D748C">
        <w:trPr>
          <w:trHeight w:val="3222"/>
        </w:trPr>
        <w:tc>
          <w:tcPr>
            <w:tcW w:w="763" w:type="dxa"/>
            <w:vAlign w:val="center"/>
          </w:tcPr>
          <w:p w14:paraId="37C7E28D" w14:textId="77777777" w:rsidR="00DB3666" w:rsidRPr="00A64294" w:rsidRDefault="00DB3666" w:rsidP="00B62953">
            <w:pPr>
              <w:spacing w:after="0" w:line="300" w:lineRule="auto"/>
              <w:jc w:val="right"/>
              <w:rPr>
                <w:rFonts w:ascii="Times New Roman" w:hAnsi="Times New Roman"/>
                <w:noProof/>
                <w:sz w:val="24"/>
                <w:szCs w:val="24"/>
                <w:lang w:val="ro-RO"/>
              </w:rPr>
            </w:pPr>
            <w:r w:rsidRPr="00A64294">
              <w:rPr>
                <w:rFonts w:ascii="Times New Roman" w:hAnsi="Times New Roman"/>
                <w:noProof/>
                <w:sz w:val="24"/>
                <w:szCs w:val="24"/>
                <w:lang w:val="ro-RO"/>
              </w:rPr>
              <w:t>2.1.</w:t>
            </w:r>
          </w:p>
        </w:tc>
        <w:tc>
          <w:tcPr>
            <w:tcW w:w="1955" w:type="dxa"/>
            <w:vAlign w:val="center"/>
          </w:tcPr>
          <w:p w14:paraId="0A4B1644" w14:textId="77777777" w:rsidR="00DB3666" w:rsidRPr="00A64294" w:rsidRDefault="00DB3666" w:rsidP="00B62953">
            <w:pPr>
              <w:spacing w:after="0" w:line="300" w:lineRule="auto"/>
              <w:contextualSpacing/>
              <w:rPr>
                <w:rFonts w:ascii="Times New Roman" w:hAnsi="Times New Roman"/>
                <w:noProof/>
                <w:sz w:val="24"/>
                <w:szCs w:val="24"/>
                <w:lang w:val="ro-RO"/>
              </w:rPr>
            </w:pPr>
            <w:r w:rsidRPr="00A64294">
              <w:rPr>
                <w:rFonts w:ascii="Times New Roman" w:hAnsi="Times New Roman"/>
                <w:noProof/>
                <w:sz w:val="24"/>
                <w:szCs w:val="24"/>
                <w:lang w:val="ro-RO"/>
              </w:rPr>
              <w:t>Sursa proiectului de act normativ</w:t>
            </w:r>
          </w:p>
        </w:tc>
        <w:tc>
          <w:tcPr>
            <w:tcW w:w="7897" w:type="dxa"/>
            <w:gridSpan w:val="9"/>
            <w:vAlign w:val="center"/>
          </w:tcPr>
          <w:p w14:paraId="512A4689" w14:textId="2616D55A" w:rsidR="002B1180" w:rsidRPr="00A64294" w:rsidRDefault="0047216A" w:rsidP="00FC5898">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Proiectul este inclus în Planul de Management de Risc la Inundații al bazinului hidrografic Argeș-Vedea</w:t>
            </w:r>
            <w:r w:rsidR="00F13F50"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Ciclul 2 de implementare a Directivei Inundații, care reprezintă o viziune strategică pentru managementul riscului la inundații atât la nivel de Administrație Bazinală de Apă </w:t>
            </w:r>
            <w:r w:rsidR="00FC5898" w:rsidRPr="00A64294">
              <w:rPr>
                <w:rFonts w:ascii="Times New Roman" w:hAnsi="Times New Roman"/>
                <w:sz w:val="24"/>
                <w:szCs w:val="24"/>
                <w:lang w:val="ro-RO"/>
              </w:rPr>
              <w:t>Argeș-Vedea</w:t>
            </w:r>
            <w:r w:rsidRPr="00A64294">
              <w:rPr>
                <w:rFonts w:ascii="Times New Roman" w:hAnsi="Times New Roman"/>
                <w:sz w:val="24"/>
                <w:szCs w:val="24"/>
                <w:lang w:val="ro-RO"/>
              </w:rPr>
              <w:t xml:space="preserve">, cât și la nivel de </w:t>
            </w:r>
            <w:r w:rsidR="00BE6DC2" w:rsidRPr="00A64294">
              <w:rPr>
                <w:rFonts w:ascii="Times New Roman" w:hAnsi="Times New Roman"/>
                <w:sz w:val="24"/>
                <w:szCs w:val="24"/>
                <w:lang w:val="ro-RO"/>
              </w:rPr>
              <w:t>Zone cu Risc Potențial Semnificativ la Inundații</w:t>
            </w:r>
            <w:r w:rsidR="00BE6DC2" w:rsidRPr="00A64294">
              <w:rPr>
                <w:rFonts w:ascii="Times New Roman" w:hAnsi="Times New Roman"/>
                <w:sz w:val="24"/>
                <w:szCs w:val="24"/>
                <w:lang w:val="ro-RO"/>
              </w:rPr>
              <w:t xml:space="preserve">, în original </w:t>
            </w:r>
            <w:proofErr w:type="spellStart"/>
            <w:r w:rsidR="00BE6DC2" w:rsidRPr="00A64294">
              <w:rPr>
                <w:rFonts w:ascii="Times New Roman" w:hAnsi="Times New Roman"/>
                <w:sz w:val="24"/>
                <w:szCs w:val="24"/>
                <w:lang w:val="ro-RO"/>
              </w:rPr>
              <w:t>Areas</w:t>
            </w:r>
            <w:proofErr w:type="spellEnd"/>
            <w:r w:rsidR="00BE6DC2" w:rsidRPr="00A64294">
              <w:rPr>
                <w:rFonts w:ascii="Times New Roman" w:hAnsi="Times New Roman"/>
                <w:sz w:val="24"/>
                <w:szCs w:val="24"/>
                <w:lang w:val="ro-RO"/>
              </w:rPr>
              <w:t xml:space="preserve"> </w:t>
            </w:r>
            <w:proofErr w:type="spellStart"/>
            <w:r w:rsidR="00BE6DC2" w:rsidRPr="00A64294">
              <w:rPr>
                <w:rFonts w:ascii="Times New Roman" w:hAnsi="Times New Roman"/>
                <w:sz w:val="24"/>
                <w:szCs w:val="24"/>
                <w:lang w:val="ro-RO"/>
              </w:rPr>
              <w:t>with</w:t>
            </w:r>
            <w:proofErr w:type="spellEnd"/>
            <w:r w:rsidR="00BE6DC2" w:rsidRPr="00A64294">
              <w:rPr>
                <w:rFonts w:ascii="Times New Roman" w:hAnsi="Times New Roman"/>
                <w:sz w:val="24"/>
                <w:szCs w:val="24"/>
                <w:lang w:val="ro-RO"/>
              </w:rPr>
              <w:t xml:space="preserve"> </w:t>
            </w:r>
            <w:proofErr w:type="spellStart"/>
            <w:r w:rsidR="00BE6DC2" w:rsidRPr="00A64294">
              <w:rPr>
                <w:rFonts w:ascii="Times New Roman" w:hAnsi="Times New Roman"/>
                <w:sz w:val="24"/>
                <w:szCs w:val="24"/>
                <w:lang w:val="ro-RO"/>
              </w:rPr>
              <w:t>Potential</w:t>
            </w:r>
            <w:proofErr w:type="spellEnd"/>
            <w:r w:rsidR="00BE6DC2" w:rsidRPr="00A64294">
              <w:rPr>
                <w:rFonts w:ascii="Times New Roman" w:hAnsi="Times New Roman"/>
                <w:sz w:val="24"/>
                <w:szCs w:val="24"/>
                <w:lang w:val="ro-RO"/>
              </w:rPr>
              <w:t xml:space="preserve"> </w:t>
            </w:r>
            <w:proofErr w:type="spellStart"/>
            <w:r w:rsidR="00BE6DC2" w:rsidRPr="00A64294">
              <w:rPr>
                <w:rFonts w:ascii="Times New Roman" w:hAnsi="Times New Roman"/>
                <w:sz w:val="24"/>
                <w:szCs w:val="24"/>
                <w:lang w:val="ro-RO"/>
              </w:rPr>
              <w:t>Significant</w:t>
            </w:r>
            <w:proofErr w:type="spellEnd"/>
            <w:r w:rsidR="00BE6DC2" w:rsidRPr="00A64294">
              <w:rPr>
                <w:rFonts w:ascii="Times New Roman" w:hAnsi="Times New Roman"/>
                <w:sz w:val="24"/>
                <w:szCs w:val="24"/>
                <w:lang w:val="ro-RO"/>
              </w:rPr>
              <w:t xml:space="preserve"> </w:t>
            </w:r>
            <w:proofErr w:type="spellStart"/>
            <w:r w:rsidR="00BE6DC2" w:rsidRPr="00A64294">
              <w:rPr>
                <w:rFonts w:ascii="Times New Roman" w:hAnsi="Times New Roman"/>
                <w:sz w:val="24"/>
                <w:szCs w:val="24"/>
                <w:lang w:val="ro-RO"/>
              </w:rPr>
              <w:t>Flood</w:t>
            </w:r>
            <w:proofErr w:type="spellEnd"/>
            <w:r w:rsidR="00BE6DC2" w:rsidRPr="00A64294">
              <w:rPr>
                <w:rFonts w:ascii="Times New Roman" w:hAnsi="Times New Roman"/>
                <w:sz w:val="24"/>
                <w:szCs w:val="24"/>
                <w:lang w:val="ro-RO"/>
              </w:rPr>
              <w:t xml:space="preserve"> </w:t>
            </w:r>
            <w:proofErr w:type="spellStart"/>
            <w:r w:rsidR="00BE6DC2" w:rsidRPr="00A64294">
              <w:rPr>
                <w:rFonts w:ascii="Times New Roman" w:hAnsi="Times New Roman"/>
                <w:sz w:val="24"/>
                <w:szCs w:val="24"/>
                <w:lang w:val="ro-RO"/>
              </w:rPr>
              <w:t>Risk</w:t>
            </w:r>
            <w:proofErr w:type="spellEnd"/>
            <w:r w:rsidR="00BE6DC2" w:rsidRPr="00A64294">
              <w:rPr>
                <w:rFonts w:ascii="Times New Roman" w:hAnsi="Times New Roman"/>
                <w:sz w:val="24"/>
                <w:szCs w:val="24"/>
                <w:lang w:val="ro-RO"/>
              </w:rPr>
              <w:t>,</w:t>
            </w:r>
            <w:r w:rsidR="00BE6DC2" w:rsidRPr="00A64294">
              <w:rPr>
                <w:rFonts w:ascii="Times New Roman" w:hAnsi="Times New Roman"/>
                <w:sz w:val="24"/>
                <w:szCs w:val="24"/>
                <w:lang w:val="ro-RO"/>
              </w:rPr>
              <w:t xml:space="preserve"> </w:t>
            </w:r>
            <w:r w:rsidRPr="00A64294">
              <w:rPr>
                <w:rFonts w:ascii="Times New Roman" w:hAnsi="Times New Roman"/>
                <w:sz w:val="24"/>
                <w:szCs w:val="24"/>
                <w:lang w:val="ro-RO"/>
              </w:rPr>
              <w:t>A.P.S.F.R..</w:t>
            </w:r>
            <w:r w:rsidR="00752C5B" w:rsidRPr="00A64294">
              <w:rPr>
                <w:rFonts w:ascii="Times New Roman" w:hAnsi="Times New Roman"/>
                <w:sz w:val="24"/>
                <w:szCs w:val="24"/>
                <w:lang w:val="ro-RO"/>
              </w:rPr>
              <w:t xml:space="preserve"> </w:t>
            </w:r>
            <w:r w:rsidRPr="00A64294">
              <w:rPr>
                <w:rFonts w:ascii="Times New Roman" w:hAnsi="Times New Roman"/>
                <w:sz w:val="24"/>
                <w:szCs w:val="24"/>
                <w:lang w:val="ro-RO"/>
              </w:rPr>
              <w:t>Zona de interes a proiectului a fost desemnată ca zonă cu risc potențial semnificativ de inundații</w:t>
            </w:r>
            <w:r w:rsidR="00BE6DC2" w:rsidRPr="00A64294">
              <w:rPr>
                <w:rFonts w:ascii="Times New Roman" w:hAnsi="Times New Roman"/>
                <w:sz w:val="24"/>
                <w:szCs w:val="24"/>
                <w:lang w:val="ro-RO"/>
              </w:rPr>
              <w:t>,</w:t>
            </w:r>
            <w:r w:rsidRPr="00A64294">
              <w:rPr>
                <w:rFonts w:ascii="Times New Roman" w:hAnsi="Times New Roman"/>
                <w:sz w:val="24"/>
                <w:szCs w:val="24"/>
                <w:lang w:val="ro-RO"/>
              </w:rPr>
              <w:t xml:space="preserve"> </w:t>
            </w:r>
            <w:r w:rsidR="00E33E55" w:rsidRPr="00A64294">
              <w:rPr>
                <w:rFonts w:ascii="Times New Roman" w:hAnsi="Times New Roman"/>
                <w:sz w:val="24"/>
                <w:szCs w:val="24"/>
                <w:lang w:val="ro-RO"/>
              </w:rPr>
              <w:t xml:space="preserve">A.P.S.F.R. </w:t>
            </w:r>
            <w:r w:rsidRPr="00A64294">
              <w:rPr>
                <w:rFonts w:ascii="Times New Roman" w:hAnsi="Times New Roman"/>
                <w:sz w:val="24"/>
                <w:szCs w:val="24"/>
                <w:lang w:val="ro-RO"/>
              </w:rPr>
              <w:t>- r</w:t>
            </w:r>
            <w:r w:rsidR="00752C5B" w:rsidRPr="00A64294">
              <w:rPr>
                <w:rFonts w:ascii="Times New Roman" w:hAnsi="Times New Roman"/>
                <w:sz w:val="24"/>
                <w:szCs w:val="24"/>
                <w:lang w:val="ro-RO"/>
              </w:rPr>
              <w:t>âul</w:t>
            </w:r>
            <w:r w:rsidRPr="00A64294">
              <w:rPr>
                <w:rFonts w:ascii="Times New Roman" w:hAnsi="Times New Roman"/>
                <w:sz w:val="24"/>
                <w:szCs w:val="24"/>
                <w:lang w:val="ro-RO"/>
              </w:rPr>
              <w:t xml:space="preserve"> </w:t>
            </w:r>
            <w:r w:rsidR="00645504" w:rsidRPr="00A64294">
              <w:rPr>
                <w:rFonts w:ascii="Times New Roman" w:hAnsi="Times New Roman"/>
                <w:sz w:val="24"/>
                <w:szCs w:val="24"/>
                <w:lang w:val="ro-RO"/>
              </w:rPr>
              <w:t>Colentina</w:t>
            </w:r>
            <w:r w:rsidRPr="00A64294">
              <w:rPr>
                <w:rFonts w:ascii="Times New Roman" w:hAnsi="Times New Roman"/>
                <w:sz w:val="24"/>
                <w:szCs w:val="24"/>
                <w:lang w:val="ro-RO"/>
              </w:rPr>
              <w:t>-av</w:t>
            </w:r>
            <w:r w:rsidR="00752C5B" w:rsidRPr="00A64294">
              <w:rPr>
                <w:rFonts w:ascii="Times New Roman" w:hAnsi="Times New Roman"/>
                <w:sz w:val="24"/>
                <w:szCs w:val="24"/>
                <w:lang w:val="ro-RO"/>
              </w:rPr>
              <w:t>al</w:t>
            </w:r>
            <w:r w:rsidRPr="00A64294">
              <w:rPr>
                <w:rFonts w:ascii="Times New Roman" w:hAnsi="Times New Roman"/>
                <w:sz w:val="24"/>
                <w:szCs w:val="24"/>
                <w:lang w:val="ro-RO"/>
              </w:rPr>
              <w:t xml:space="preserve"> </w:t>
            </w:r>
            <w:r w:rsidR="00645504" w:rsidRPr="00A64294">
              <w:rPr>
                <w:rFonts w:ascii="Times New Roman" w:hAnsi="Times New Roman"/>
                <w:sz w:val="24"/>
                <w:szCs w:val="24"/>
                <w:lang w:val="ro-RO"/>
              </w:rPr>
              <w:t>loc</w:t>
            </w:r>
            <w:r w:rsidR="00752C5B" w:rsidRPr="00A64294">
              <w:rPr>
                <w:rFonts w:ascii="Times New Roman" w:hAnsi="Times New Roman"/>
                <w:sz w:val="24"/>
                <w:szCs w:val="24"/>
                <w:lang w:val="ro-RO"/>
              </w:rPr>
              <w:t>alitatea</w:t>
            </w:r>
            <w:r w:rsidR="00645504" w:rsidRPr="00A64294">
              <w:rPr>
                <w:rFonts w:ascii="Times New Roman" w:hAnsi="Times New Roman"/>
                <w:sz w:val="24"/>
                <w:szCs w:val="24"/>
                <w:lang w:val="ro-RO"/>
              </w:rPr>
              <w:t xml:space="preserve"> Colacu</w:t>
            </w:r>
            <w:r w:rsidRPr="00A64294">
              <w:rPr>
                <w:rFonts w:ascii="Times New Roman" w:hAnsi="Times New Roman"/>
                <w:sz w:val="24"/>
                <w:szCs w:val="24"/>
                <w:lang w:val="ro-RO"/>
              </w:rPr>
              <w:t xml:space="preserve">. În acest sens, s-au stabilit obiectivele de management al riscului la inundații, s-au identificat măsurile necesare în atingerea obiectivelor managementului riscului la inundații și s-au </w:t>
            </w:r>
            <w:proofErr w:type="spellStart"/>
            <w:r w:rsidRPr="00A64294">
              <w:rPr>
                <w:rFonts w:ascii="Times New Roman" w:hAnsi="Times New Roman"/>
                <w:sz w:val="24"/>
                <w:szCs w:val="24"/>
                <w:lang w:val="ro-RO"/>
              </w:rPr>
              <w:t>prioritizat</w:t>
            </w:r>
            <w:proofErr w:type="spellEnd"/>
            <w:r w:rsidRPr="00A64294">
              <w:rPr>
                <w:rFonts w:ascii="Times New Roman" w:hAnsi="Times New Roman"/>
                <w:sz w:val="24"/>
                <w:szCs w:val="24"/>
                <w:lang w:val="ro-RO"/>
              </w:rPr>
              <w:t xml:space="preserve"> măsurile care vizează reducerea riscului la inundații la nivel de A.P.S.F.R</w:t>
            </w:r>
            <w:r w:rsidR="00BE6DC2" w:rsidRPr="00A64294">
              <w:rPr>
                <w:rFonts w:ascii="Times New Roman" w:hAnsi="Times New Roman"/>
                <w:sz w:val="24"/>
                <w:szCs w:val="24"/>
                <w:lang w:val="ro-RO"/>
              </w:rPr>
              <w:t>.</w:t>
            </w:r>
            <w:r w:rsidRPr="00A64294">
              <w:rPr>
                <w:rFonts w:ascii="Times New Roman" w:hAnsi="Times New Roman"/>
                <w:sz w:val="24"/>
                <w:szCs w:val="24"/>
                <w:lang w:val="ro-RO"/>
              </w:rPr>
              <w:t>, ținând cont de obiectivele specifice de management al riscului la inundații.</w:t>
            </w:r>
          </w:p>
        </w:tc>
      </w:tr>
      <w:tr w:rsidR="00DB3666" w:rsidRPr="00A64294" w14:paraId="42B218F2" w14:textId="77777777" w:rsidTr="005D748C">
        <w:trPr>
          <w:trHeight w:val="980"/>
        </w:trPr>
        <w:tc>
          <w:tcPr>
            <w:tcW w:w="763" w:type="dxa"/>
            <w:vAlign w:val="center"/>
          </w:tcPr>
          <w:p w14:paraId="142D807D" w14:textId="77777777" w:rsidR="00DB3666" w:rsidRPr="00A64294" w:rsidRDefault="00DB3666" w:rsidP="00B62953">
            <w:pPr>
              <w:spacing w:after="0" w:line="300" w:lineRule="auto"/>
              <w:jc w:val="both"/>
              <w:rPr>
                <w:rFonts w:ascii="Times New Roman" w:hAnsi="Times New Roman"/>
                <w:noProof/>
                <w:sz w:val="24"/>
                <w:szCs w:val="24"/>
                <w:vertAlign w:val="superscript"/>
                <w:lang w:val="ro-RO"/>
              </w:rPr>
            </w:pPr>
            <w:r w:rsidRPr="00A64294">
              <w:rPr>
                <w:rFonts w:ascii="Times New Roman" w:hAnsi="Times New Roman"/>
                <w:noProof/>
                <w:sz w:val="24"/>
                <w:szCs w:val="24"/>
                <w:lang w:val="ro-RO"/>
              </w:rPr>
              <w:t xml:space="preserve">   2.2.</w:t>
            </w:r>
          </w:p>
        </w:tc>
        <w:tc>
          <w:tcPr>
            <w:tcW w:w="1955" w:type="dxa"/>
            <w:vAlign w:val="center"/>
          </w:tcPr>
          <w:p w14:paraId="30A6F628"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eastAsia="Times New Roman" w:hAnsi="Times New Roman"/>
                <w:noProof/>
                <w:sz w:val="24"/>
                <w:szCs w:val="24"/>
                <w:lang w:val="ro-RO"/>
              </w:rPr>
              <w:t>Descrierea situaţiei actuale</w:t>
            </w:r>
          </w:p>
        </w:tc>
        <w:tc>
          <w:tcPr>
            <w:tcW w:w="7897" w:type="dxa"/>
            <w:gridSpan w:val="9"/>
            <w:vAlign w:val="center"/>
          </w:tcPr>
          <w:p w14:paraId="54B98D5B" w14:textId="16FBBCF0" w:rsidR="00624DB5" w:rsidRPr="00A64294" w:rsidRDefault="00624DB5" w:rsidP="00624DB5">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Acumularea</w:t>
            </w:r>
            <w:r w:rsidR="002A05F9" w:rsidRPr="00A64294">
              <w:rPr>
                <w:rFonts w:ascii="Times New Roman" w:hAnsi="Times New Roman"/>
                <w:sz w:val="24"/>
                <w:szCs w:val="24"/>
                <w:lang w:val="ro-RO"/>
              </w:rPr>
              <w:t xml:space="preserve"> </w:t>
            </w:r>
            <w:r w:rsidRPr="00A64294">
              <w:rPr>
                <w:rFonts w:ascii="Times New Roman" w:hAnsi="Times New Roman"/>
                <w:sz w:val="24"/>
                <w:szCs w:val="24"/>
                <w:lang w:val="ro-RO"/>
              </w:rPr>
              <w:t>Buftea face parte</w:t>
            </w:r>
            <w:r w:rsidR="00645504"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din salba de 15 lacuri amplasate în cascadă pe </w:t>
            </w:r>
            <w:r w:rsidR="00E33E55" w:rsidRPr="00A64294">
              <w:rPr>
                <w:rFonts w:ascii="Times New Roman" w:hAnsi="Times New Roman"/>
                <w:sz w:val="24"/>
                <w:szCs w:val="24"/>
                <w:lang w:val="ro-RO"/>
              </w:rPr>
              <w:t>r</w:t>
            </w:r>
            <w:r w:rsidRPr="00A64294">
              <w:rPr>
                <w:rFonts w:ascii="Times New Roman" w:hAnsi="Times New Roman"/>
                <w:sz w:val="24"/>
                <w:szCs w:val="24"/>
                <w:lang w:val="ro-RO"/>
              </w:rPr>
              <w:t xml:space="preserve">âul Colentina, râu ce face parte din </w:t>
            </w:r>
            <w:proofErr w:type="spellStart"/>
            <w:r w:rsidRPr="00A64294">
              <w:rPr>
                <w:rFonts w:ascii="Times New Roman" w:hAnsi="Times New Roman"/>
                <w:sz w:val="24"/>
                <w:szCs w:val="24"/>
                <w:lang w:val="ro-RO"/>
              </w:rPr>
              <w:t>subbazinul</w:t>
            </w:r>
            <w:proofErr w:type="spellEnd"/>
            <w:r w:rsidRPr="00A64294">
              <w:rPr>
                <w:rFonts w:ascii="Times New Roman" w:hAnsi="Times New Roman"/>
                <w:sz w:val="24"/>
                <w:szCs w:val="24"/>
                <w:lang w:val="ro-RO"/>
              </w:rPr>
              <w:t xml:space="preserve"> </w:t>
            </w:r>
            <w:r w:rsidR="00645504" w:rsidRPr="00A64294">
              <w:rPr>
                <w:rFonts w:ascii="Times New Roman" w:hAnsi="Times New Roman"/>
                <w:sz w:val="24"/>
                <w:szCs w:val="24"/>
                <w:lang w:val="ro-RO"/>
              </w:rPr>
              <w:t>d</w:t>
            </w:r>
            <w:r w:rsidRPr="00A64294">
              <w:rPr>
                <w:rFonts w:ascii="Times New Roman" w:hAnsi="Times New Roman"/>
                <w:sz w:val="24"/>
                <w:szCs w:val="24"/>
                <w:lang w:val="ro-RO"/>
              </w:rPr>
              <w:t>e recep</w:t>
            </w:r>
            <w:r w:rsidR="002A05F9" w:rsidRPr="00A64294">
              <w:rPr>
                <w:rFonts w:ascii="Times New Roman" w:hAnsi="Times New Roman"/>
                <w:sz w:val="24"/>
                <w:szCs w:val="24"/>
                <w:lang w:val="ro-RO"/>
              </w:rPr>
              <w:t>ț</w:t>
            </w:r>
            <w:r w:rsidRPr="00A64294">
              <w:rPr>
                <w:rFonts w:ascii="Times New Roman" w:hAnsi="Times New Roman"/>
                <w:sz w:val="24"/>
                <w:szCs w:val="24"/>
                <w:lang w:val="ro-RO"/>
              </w:rPr>
              <w:t xml:space="preserve">ie al </w:t>
            </w:r>
            <w:r w:rsidR="00E33E55" w:rsidRPr="00A64294">
              <w:rPr>
                <w:rFonts w:ascii="Times New Roman" w:hAnsi="Times New Roman"/>
                <w:sz w:val="24"/>
                <w:szCs w:val="24"/>
                <w:lang w:val="ro-RO"/>
              </w:rPr>
              <w:t>r</w:t>
            </w:r>
            <w:r w:rsidRPr="00A64294">
              <w:rPr>
                <w:rFonts w:ascii="Times New Roman" w:hAnsi="Times New Roman"/>
                <w:sz w:val="24"/>
                <w:szCs w:val="24"/>
                <w:lang w:val="ro-RO"/>
              </w:rPr>
              <w:t>âului</w:t>
            </w:r>
            <w:r w:rsidR="002A05F9" w:rsidRPr="00A64294">
              <w:rPr>
                <w:rFonts w:ascii="Times New Roman" w:hAnsi="Times New Roman"/>
                <w:sz w:val="24"/>
                <w:szCs w:val="24"/>
                <w:lang w:val="ro-RO"/>
              </w:rPr>
              <w:t xml:space="preserve"> Dâmbovița</w:t>
            </w:r>
            <w:r w:rsidRPr="00A64294">
              <w:rPr>
                <w:rFonts w:ascii="Times New Roman" w:hAnsi="Times New Roman"/>
                <w:sz w:val="24"/>
                <w:szCs w:val="24"/>
                <w:lang w:val="ro-RO"/>
              </w:rPr>
              <w:t xml:space="preserve">, respectiv din </w:t>
            </w:r>
            <w:r w:rsidR="00645504" w:rsidRPr="00A64294">
              <w:rPr>
                <w:rFonts w:ascii="Times New Roman" w:hAnsi="Times New Roman"/>
                <w:sz w:val="24"/>
                <w:szCs w:val="24"/>
                <w:lang w:val="ro-RO"/>
              </w:rPr>
              <w:t>b</w:t>
            </w:r>
            <w:r w:rsidRPr="00A64294">
              <w:rPr>
                <w:rFonts w:ascii="Times New Roman" w:hAnsi="Times New Roman"/>
                <w:sz w:val="24"/>
                <w:szCs w:val="24"/>
                <w:lang w:val="ro-RO"/>
              </w:rPr>
              <w:t>azinul hidrografic Arge</w:t>
            </w:r>
            <w:r w:rsidR="002A05F9" w:rsidRPr="00A64294">
              <w:rPr>
                <w:rFonts w:ascii="Times New Roman" w:hAnsi="Times New Roman"/>
                <w:sz w:val="24"/>
                <w:szCs w:val="24"/>
                <w:lang w:val="ro-RO"/>
              </w:rPr>
              <w:t>ș</w:t>
            </w:r>
            <w:r w:rsidRPr="00A64294">
              <w:rPr>
                <w:rFonts w:ascii="Times New Roman" w:hAnsi="Times New Roman"/>
                <w:sz w:val="24"/>
                <w:szCs w:val="24"/>
                <w:lang w:val="ro-RO"/>
              </w:rPr>
              <w:t>, fiind prima acumulare permanentă din amonte.</w:t>
            </w:r>
          </w:p>
          <w:p w14:paraId="323E511E" w14:textId="6F105EAB" w:rsidR="009771A2" w:rsidRPr="00A64294" w:rsidRDefault="00624DB5" w:rsidP="00E33E55">
            <w:pPr>
              <w:suppressAutoHyphens/>
              <w:spacing w:after="0" w:line="300" w:lineRule="auto"/>
              <w:ind w:firstLine="462"/>
              <w:jc w:val="both"/>
              <w:rPr>
                <w:rFonts w:ascii="Times New Roman" w:hAnsi="Times New Roman"/>
                <w:sz w:val="24"/>
                <w:szCs w:val="24"/>
                <w:highlight w:val="yellow"/>
                <w:lang w:val="ro-RO"/>
              </w:rPr>
            </w:pPr>
            <w:r w:rsidRPr="00A64294">
              <w:rPr>
                <w:rFonts w:ascii="Times New Roman" w:hAnsi="Times New Roman"/>
                <w:sz w:val="24"/>
                <w:szCs w:val="24"/>
                <w:lang w:val="ro-RO"/>
              </w:rPr>
              <w:t xml:space="preserve">Barajul Buftea este primul din salba de lacuri, fiind situat în amonte de  </w:t>
            </w:r>
            <w:r w:rsidR="00E33E55" w:rsidRPr="00A64294">
              <w:rPr>
                <w:rFonts w:ascii="Times New Roman" w:hAnsi="Times New Roman"/>
                <w:sz w:val="24"/>
                <w:szCs w:val="24"/>
                <w:lang w:val="ro-RO"/>
              </w:rPr>
              <w:t>a</w:t>
            </w:r>
            <w:r w:rsidRPr="00A64294">
              <w:rPr>
                <w:rFonts w:ascii="Times New Roman" w:hAnsi="Times New Roman"/>
                <w:sz w:val="24"/>
                <w:szCs w:val="24"/>
                <w:lang w:val="ro-RO"/>
              </w:rPr>
              <w:t>cumularea Buciumeni, în partea de nord–vest a Municipiului Bucure</w:t>
            </w:r>
            <w:r w:rsidR="002A05F9" w:rsidRPr="00A64294">
              <w:rPr>
                <w:rFonts w:ascii="Times New Roman" w:hAnsi="Times New Roman"/>
                <w:sz w:val="24"/>
                <w:szCs w:val="24"/>
                <w:lang w:val="ro-RO"/>
              </w:rPr>
              <w:t>ș</w:t>
            </w:r>
            <w:r w:rsidRPr="00A64294">
              <w:rPr>
                <w:rFonts w:ascii="Times New Roman" w:hAnsi="Times New Roman"/>
                <w:sz w:val="24"/>
                <w:szCs w:val="24"/>
                <w:lang w:val="ro-RO"/>
              </w:rPr>
              <w:t>ti</w:t>
            </w:r>
            <w:r w:rsidR="00E33E55" w:rsidRPr="00A64294">
              <w:rPr>
                <w:rFonts w:ascii="Times New Roman" w:hAnsi="Times New Roman"/>
                <w:sz w:val="24"/>
                <w:szCs w:val="24"/>
                <w:lang w:val="ro-RO"/>
              </w:rPr>
              <w:t xml:space="preserve"> și e</w:t>
            </w:r>
            <w:r w:rsidRPr="00A64294">
              <w:rPr>
                <w:rFonts w:ascii="Times New Roman" w:hAnsi="Times New Roman"/>
                <w:sz w:val="24"/>
                <w:szCs w:val="24"/>
                <w:lang w:val="ro-RO"/>
              </w:rPr>
              <w:t xml:space="preserve">ste situat în intravilanul </w:t>
            </w:r>
            <w:r w:rsidR="00645504" w:rsidRPr="00A64294">
              <w:rPr>
                <w:rFonts w:ascii="Times New Roman" w:hAnsi="Times New Roman"/>
                <w:sz w:val="24"/>
                <w:szCs w:val="24"/>
                <w:lang w:val="ro-RO"/>
              </w:rPr>
              <w:t>o</w:t>
            </w:r>
            <w:r w:rsidRPr="00A64294">
              <w:rPr>
                <w:rFonts w:ascii="Times New Roman" w:hAnsi="Times New Roman"/>
                <w:sz w:val="24"/>
                <w:szCs w:val="24"/>
                <w:lang w:val="ro-RO"/>
              </w:rPr>
              <w:t>ra</w:t>
            </w:r>
            <w:r w:rsidR="00645504" w:rsidRPr="00A64294">
              <w:rPr>
                <w:rFonts w:ascii="Times New Roman" w:hAnsi="Times New Roman"/>
                <w:sz w:val="24"/>
                <w:szCs w:val="24"/>
                <w:lang w:val="ro-RO"/>
              </w:rPr>
              <w:t>ș</w:t>
            </w:r>
            <w:r w:rsidRPr="00A64294">
              <w:rPr>
                <w:rFonts w:ascii="Times New Roman" w:hAnsi="Times New Roman"/>
                <w:sz w:val="24"/>
                <w:szCs w:val="24"/>
                <w:lang w:val="ro-RO"/>
              </w:rPr>
              <w:t xml:space="preserve">ului Buftea, pe </w:t>
            </w:r>
            <w:r w:rsidR="00645504" w:rsidRPr="00A64294">
              <w:rPr>
                <w:rFonts w:ascii="Times New Roman" w:hAnsi="Times New Roman"/>
                <w:sz w:val="24"/>
                <w:szCs w:val="24"/>
                <w:lang w:val="ro-RO"/>
              </w:rPr>
              <w:t>s</w:t>
            </w:r>
            <w:r w:rsidRPr="00A64294">
              <w:rPr>
                <w:rFonts w:ascii="Times New Roman" w:hAnsi="Times New Roman"/>
                <w:sz w:val="24"/>
                <w:szCs w:val="24"/>
                <w:lang w:val="ro-RO"/>
              </w:rPr>
              <w:t>trada Horea</w:t>
            </w:r>
            <w:r w:rsidR="00645504" w:rsidRPr="00A64294">
              <w:rPr>
                <w:rFonts w:ascii="Times New Roman" w:hAnsi="Times New Roman"/>
                <w:sz w:val="24"/>
                <w:szCs w:val="24"/>
                <w:lang w:val="ro-RO"/>
              </w:rPr>
              <w:t>.</w:t>
            </w:r>
            <w:r w:rsidRPr="00A64294">
              <w:rPr>
                <w:rFonts w:ascii="Times New Roman" w:hAnsi="Times New Roman"/>
                <w:sz w:val="24"/>
                <w:szCs w:val="24"/>
                <w:highlight w:val="yellow"/>
                <w:lang w:val="ro-RO"/>
              </w:rPr>
              <w:t xml:space="preserve">  </w:t>
            </w:r>
          </w:p>
          <w:p w14:paraId="77492DDC" w14:textId="5899E3B5" w:rsidR="0043559E" w:rsidRPr="00A64294" w:rsidRDefault="005A4B26" w:rsidP="009771A2">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b/>
                <w:bCs/>
                <w:sz w:val="24"/>
                <w:szCs w:val="24"/>
                <w:lang w:val="ro-RO"/>
              </w:rPr>
              <w:t xml:space="preserve">Acumularea Buftea </w:t>
            </w:r>
            <w:r w:rsidRPr="00A64294">
              <w:rPr>
                <w:rFonts w:ascii="Times New Roman" w:hAnsi="Times New Roman"/>
                <w:sz w:val="24"/>
                <w:szCs w:val="24"/>
                <w:lang w:val="ro-RO"/>
              </w:rPr>
              <w:t>are</w:t>
            </w:r>
            <w:r w:rsidR="0043559E" w:rsidRPr="00A64294">
              <w:rPr>
                <w:rFonts w:ascii="Times New Roman" w:hAnsi="Times New Roman"/>
                <w:sz w:val="24"/>
                <w:szCs w:val="24"/>
                <w:lang w:val="ro-RO"/>
              </w:rPr>
              <w:t xml:space="preserve"> funcț</w:t>
            </w:r>
            <w:r w:rsidR="008C4546" w:rsidRPr="00A64294">
              <w:rPr>
                <w:rFonts w:ascii="Times New Roman" w:hAnsi="Times New Roman"/>
                <w:sz w:val="24"/>
                <w:szCs w:val="24"/>
                <w:lang w:val="ro-RO"/>
              </w:rPr>
              <w:t>i</w:t>
            </w:r>
            <w:r w:rsidR="0043559E" w:rsidRPr="00A64294">
              <w:rPr>
                <w:rFonts w:ascii="Times New Roman" w:hAnsi="Times New Roman"/>
                <w:sz w:val="24"/>
                <w:szCs w:val="24"/>
                <w:lang w:val="ro-RO"/>
              </w:rPr>
              <w:t>une complexă</w:t>
            </w:r>
            <w:r w:rsidRPr="00A64294">
              <w:rPr>
                <w:rFonts w:ascii="Times New Roman" w:hAnsi="Times New Roman"/>
                <w:sz w:val="24"/>
                <w:szCs w:val="24"/>
                <w:lang w:val="ro-RO"/>
              </w:rPr>
              <w:t xml:space="preserve"> </w:t>
            </w:r>
            <w:r w:rsidR="0043559E" w:rsidRPr="00A64294">
              <w:rPr>
                <w:rFonts w:ascii="Times New Roman" w:hAnsi="Times New Roman"/>
                <w:sz w:val="24"/>
                <w:szCs w:val="24"/>
                <w:lang w:val="ro-RO"/>
              </w:rPr>
              <w:t xml:space="preserve">având </w:t>
            </w:r>
            <w:r w:rsidR="008C4546" w:rsidRPr="00A64294">
              <w:rPr>
                <w:rFonts w:ascii="Times New Roman" w:hAnsi="Times New Roman"/>
                <w:sz w:val="24"/>
                <w:szCs w:val="24"/>
                <w:lang w:val="ro-RO"/>
              </w:rPr>
              <w:t>rolul principal de</w:t>
            </w:r>
            <w:r w:rsidR="0043559E" w:rsidRPr="00A64294">
              <w:rPr>
                <w:rFonts w:ascii="Times New Roman" w:hAnsi="Times New Roman"/>
                <w:sz w:val="24"/>
                <w:szCs w:val="24"/>
                <w:lang w:val="ro-RO"/>
              </w:rPr>
              <w:t>:</w:t>
            </w:r>
          </w:p>
          <w:p w14:paraId="02611959" w14:textId="7AE8D157" w:rsidR="005A4B26" w:rsidRPr="00A64294" w:rsidRDefault="005A4B26" w:rsidP="005A4B26">
            <w:pPr>
              <w:suppressAutoHyphens/>
              <w:spacing w:after="0" w:line="300" w:lineRule="auto"/>
              <w:ind w:firstLine="451"/>
              <w:jc w:val="both"/>
              <w:rPr>
                <w:rFonts w:ascii="Times New Roman" w:hAnsi="Times New Roman"/>
                <w:sz w:val="24"/>
                <w:szCs w:val="24"/>
                <w:lang w:val="ro-RO"/>
              </w:rPr>
            </w:pPr>
            <w:r w:rsidRPr="00A64294">
              <w:rPr>
                <w:rFonts w:ascii="Times New Roman" w:hAnsi="Times New Roman"/>
                <w:sz w:val="24"/>
                <w:szCs w:val="24"/>
                <w:lang w:val="ro-RO"/>
              </w:rPr>
              <w:t>- regularizare</w:t>
            </w:r>
            <w:r w:rsidR="00E33E55"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a debitelor pe </w:t>
            </w:r>
            <w:r w:rsidR="00E33E55" w:rsidRPr="00A64294">
              <w:rPr>
                <w:rFonts w:ascii="Times New Roman" w:hAnsi="Times New Roman"/>
                <w:sz w:val="24"/>
                <w:szCs w:val="24"/>
                <w:lang w:val="ro-RO"/>
              </w:rPr>
              <w:t>r</w:t>
            </w:r>
            <w:r w:rsidRPr="00A64294">
              <w:rPr>
                <w:rFonts w:ascii="Times New Roman" w:hAnsi="Times New Roman"/>
                <w:sz w:val="24"/>
                <w:szCs w:val="24"/>
                <w:lang w:val="ro-RO"/>
              </w:rPr>
              <w:t>âul Colentina;</w:t>
            </w:r>
          </w:p>
          <w:p w14:paraId="05662533" w14:textId="77777777" w:rsidR="008C4546" w:rsidRPr="00A64294" w:rsidRDefault="005A4B26" w:rsidP="005A4B26">
            <w:pPr>
              <w:suppressAutoHyphens/>
              <w:spacing w:after="0" w:line="300" w:lineRule="auto"/>
              <w:ind w:firstLine="451"/>
              <w:jc w:val="both"/>
              <w:rPr>
                <w:rFonts w:ascii="Times New Roman" w:hAnsi="Times New Roman"/>
                <w:sz w:val="24"/>
                <w:szCs w:val="24"/>
                <w:lang w:val="ro-RO"/>
              </w:rPr>
            </w:pPr>
            <w:r w:rsidRPr="00A64294">
              <w:rPr>
                <w:rFonts w:ascii="Times New Roman" w:hAnsi="Times New Roman"/>
                <w:sz w:val="24"/>
                <w:szCs w:val="24"/>
                <w:lang w:val="ro-RO"/>
              </w:rPr>
              <w:t xml:space="preserve">- asigurarea umplerii și primenirii salbei de lacuri </w:t>
            </w:r>
            <w:r w:rsidR="0043559E" w:rsidRPr="00A64294">
              <w:rPr>
                <w:rFonts w:ascii="Times New Roman" w:hAnsi="Times New Roman"/>
                <w:sz w:val="24"/>
                <w:szCs w:val="24"/>
                <w:lang w:val="ro-RO"/>
              </w:rPr>
              <w:t>de pe râul Colentina amplasate î</w:t>
            </w:r>
            <w:r w:rsidRPr="00A64294">
              <w:rPr>
                <w:rFonts w:ascii="Times New Roman" w:hAnsi="Times New Roman"/>
                <w:sz w:val="24"/>
                <w:szCs w:val="24"/>
                <w:lang w:val="ro-RO"/>
              </w:rPr>
              <w:t>n aval</w:t>
            </w:r>
            <w:r w:rsidR="008C4546" w:rsidRPr="00A64294">
              <w:rPr>
                <w:rFonts w:ascii="Times New Roman" w:hAnsi="Times New Roman"/>
                <w:sz w:val="24"/>
                <w:szCs w:val="24"/>
                <w:lang w:val="ro-RO"/>
              </w:rPr>
              <w:t>;</w:t>
            </w:r>
          </w:p>
          <w:p w14:paraId="1987727B" w14:textId="24CAE108" w:rsidR="0043559E" w:rsidRPr="00A64294" w:rsidRDefault="0043559E" w:rsidP="005A4B26">
            <w:pPr>
              <w:suppressAutoHyphens/>
              <w:spacing w:after="0" w:line="300" w:lineRule="auto"/>
              <w:ind w:firstLine="451"/>
              <w:jc w:val="both"/>
              <w:rPr>
                <w:rFonts w:ascii="Times New Roman" w:hAnsi="Times New Roman"/>
                <w:sz w:val="24"/>
                <w:szCs w:val="24"/>
                <w:lang w:val="ro-RO"/>
              </w:rPr>
            </w:pPr>
            <w:r w:rsidRPr="00A64294">
              <w:rPr>
                <w:rFonts w:ascii="Times New Roman" w:hAnsi="Times New Roman"/>
                <w:sz w:val="24"/>
                <w:szCs w:val="24"/>
                <w:lang w:val="ro-RO"/>
              </w:rPr>
              <w:t>- atenuarea undelor de viitur</w:t>
            </w:r>
            <w:r w:rsidR="008C4546" w:rsidRPr="00A64294">
              <w:rPr>
                <w:rFonts w:ascii="Times New Roman" w:hAnsi="Times New Roman"/>
                <w:sz w:val="24"/>
                <w:szCs w:val="24"/>
                <w:lang w:val="ro-RO"/>
              </w:rPr>
              <w:t>ă</w:t>
            </w:r>
            <w:r w:rsidRPr="00A64294">
              <w:rPr>
                <w:rFonts w:ascii="Times New Roman" w:hAnsi="Times New Roman"/>
                <w:sz w:val="24"/>
                <w:szCs w:val="24"/>
                <w:lang w:val="ro-RO"/>
              </w:rPr>
              <w:t xml:space="preserve"> și protecți</w:t>
            </w:r>
            <w:r w:rsidR="00E33E55" w:rsidRPr="00A64294">
              <w:rPr>
                <w:rFonts w:ascii="Times New Roman" w:hAnsi="Times New Roman"/>
                <w:sz w:val="24"/>
                <w:szCs w:val="24"/>
                <w:lang w:val="ro-RO"/>
              </w:rPr>
              <w:t>e</w:t>
            </w:r>
            <w:r w:rsidRPr="00A64294">
              <w:rPr>
                <w:rFonts w:ascii="Times New Roman" w:hAnsi="Times New Roman"/>
                <w:sz w:val="24"/>
                <w:szCs w:val="24"/>
                <w:lang w:val="ro-RO"/>
              </w:rPr>
              <w:t xml:space="preserve"> la inundații</w:t>
            </w:r>
            <w:r w:rsidR="008C4546" w:rsidRPr="00A64294">
              <w:rPr>
                <w:rFonts w:ascii="Times New Roman" w:hAnsi="Times New Roman"/>
                <w:sz w:val="24"/>
                <w:szCs w:val="24"/>
                <w:lang w:val="ro-RO"/>
              </w:rPr>
              <w:t>.</w:t>
            </w:r>
          </w:p>
          <w:p w14:paraId="55B659AF" w14:textId="7DA9807B" w:rsidR="000F2ED6" w:rsidRPr="00A64294" w:rsidRDefault="00442EB3" w:rsidP="000F2ED6">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 xml:space="preserve">Din anul 1934 când a fost executată acumularea și până azi au avut loc o serie de fenomene </w:t>
            </w:r>
            <w:proofErr w:type="spellStart"/>
            <w:r w:rsidRPr="00A64294">
              <w:rPr>
                <w:rFonts w:ascii="Times New Roman" w:hAnsi="Times New Roman"/>
                <w:sz w:val="24"/>
                <w:szCs w:val="24"/>
                <w:lang w:val="ro-RO"/>
              </w:rPr>
              <w:t>hidro</w:t>
            </w:r>
            <w:proofErr w:type="spellEnd"/>
            <w:r w:rsidR="00E33E55" w:rsidRPr="00A64294">
              <w:rPr>
                <w:rFonts w:ascii="Times New Roman" w:hAnsi="Times New Roman"/>
                <w:sz w:val="24"/>
                <w:szCs w:val="24"/>
                <w:lang w:val="ro-RO"/>
              </w:rPr>
              <w:t>-</w:t>
            </w:r>
            <w:r w:rsidRPr="00A64294">
              <w:rPr>
                <w:rFonts w:ascii="Times New Roman" w:hAnsi="Times New Roman"/>
                <w:sz w:val="24"/>
                <w:szCs w:val="24"/>
                <w:lang w:val="ro-RO"/>
              </w:rPr>
              <w:t>meteorologice și seismice deosebit de puternice</w:t>
            </w:r>
            <w:r w:rsidR="00BE6DC2" w:rsidRPr="00A64294">
              <w:rPr>
                <w:rFonts w:ascii="Times New Roman" w:hAnsi="Times New Roman"/>
                <w:sz w:val="24"/>
                <w:szCs w:val="24"/>
                <w:lang w:val="ro-RO"/>
              </w:rPr>
              <w:t xml:space="preserve">, menționăm </w:t>
            </w:r>
            <w:r w:rsidRPr="00A64294">
              <w:rPr>
                <w:rFonts w:ascii="Times New Roman" w:hAnsi="Times New Roman"/>
                <w:sz w:val="24"/>
                <w:szCs w:val="24"/>
                <w:lang w:val="ro-RO"/>
              </w:rPr>
              <w:t xml:space="preserve">inundațiile din anii 1941, 1970, 1975, 1979, 2005, cutremurele de pământ din anii 1940 și 1977, dar și cele din anii </w:t>
            </w:r>
            <w:r w:rsidR="008C4546" w:rsidRPr="00A64294">
              <w:rPr>
                <w:rFonts w:ascii="Times New Roman" w:hAnsi="Times New Roman"/>
                <w:sz w:val="24"/>
                <w:szCs w:val="24"/>
                <w:lang w:val="ro-RO"/>
              </w:rPr>
              <w:t>1</w:t>
            </w:r>
            <w:r w:rsidRPr="00A64294">
              <w:rPr>
                <w:rFonts w:ascii="Times New Roman" w:hAnsi="Times New Roman"/>
                <w:sz w:val="24"/>
                <w:szCs w:val="24"/>
                <w:lang w:val="ro-RO"/>
              </w:rPr>
              <w:t>986 și 1990</w:t>
            </w:r>
            <w:r w:rsidR="00E33E55" w:rsidRPr="00A64294">
              <w:rPr>
                <w:rFonts w:ascii="Times New Roman" w:hAnsi="Times New Roman"/>
                <w:sz w:val="24"/>
                <w:szCs w:val="24"/>
                <w:lang w:val="ro-RO"/>
              </w:rPr>
              <w:t>, care</w:t>
            </w:r>
            <w:r w:rsidRPr="00A64294">
              <w:rPr>
                <w:rFonts w:ascii="Times New Roman" w:hAnsi="Times New Roman"/>
                <w:sz w:val="24"/>
                <w:szCs w:val="24"/>
                <w:lang w:val="ro-RO"/>
              </w:rPr>
              <w:t xml:space="preserve"> au solicitat puternic lucrările hidrotehnice de la amenajarea Buftea</w:t>
            </w:r>
            <w:r w:rsidR="00E33E55" w:rsidRPr="00A64294">
              <w:rPr>
                <w:rFonts w:ascii="Times New Roman" w:hAnsi="Times New Roman"/>
                <w:sz w:val="24"/>
                <w:szCs w:val="24"/>
                <w:lang w:val="ro-RO"/>
              </w:rPr>
              <w:t>, fiind co</w:t>
            </w:r>
            <w:r w:rsidR="00084618" w:rsidRPr="00A64294">
              <w:rPr>
                <w:rFonts w:ascii="Times New Roman" w:hAnsi="Times New Roman"/>
                <w:sz w:val="24"/>
                <w:szCs w:val="24"/>
                <w:lang w:val="ro-RO"/>
              </w:rPr>
              <w:t>n</w:t>
            </w:r>
            <w:r w:rsidR="00E33E55" w:rsidRPr="00A64294">
              <w:rPr>
                <w:rFonts w:ascii="Times New Roman" w:hAnsi="Times New Roman"/>
                <w:sz w:val="24"/>
                <w:szCs w:val="24"/>
                <w:lang w:val="ro-RO"/>
              </w:rPr>
              <w:t xml:space="preserve">statate </w:t>
            </w:r>
            <w:r w:rsidR="000F2ED6" w:rsidRPr="00A64294">
              <w:rPr>
                <w:rFonts w:ascii="Times New Roman" w:hAnsi="Times New Roman"/>
                <w:sz w:val="24"/>
                <w:szCs w:val="24"/>
                <w:lang w:val="ro-RO"/>
              </w:rPr>
              <w:t xml:space="preserve"> următoarele deficien</w:t>
            </w:r>
            <w:r w:rsidR="008C4546" w:rsidRPr="00A64294">
              <w:rPr>
                <w:rFonts w:ascii="Times New Roman" w:hAnsi="Times New Roman"/>
                <w:sz w:val="24"/>
                <w:szCs w:val="24"/>
                <w:lang w:val="ro-RO"/>
              </w:rPr>
              <w:t>ț</w:t>
            </w:r>
            <w:r w:rsidR="000F2ED6" w:rsidRPr="00A64294">
              <w:rPr>
                <w:rFonts w:ascii="Times New Roman" w:hAnsi="Times New Roman"/>
                <w:sz w:val="24"/>
                <w:szCs w:val="24"/>
                <w:lang w:val="ro-RO"/>
              </w:rPr>
              <w:t xml:space="preserve">e </w:t>
            </w:r>
            <w:r w:rsidR="008C4546" w:rsidRPr="00A64294">
              <w:rPr>
                <w:rFonts w:ascii="Times New Roman" w:hAnsi="Times New Roman"/>
                <w:sz w:val="24"/>
                <w:szCs w:val="24"/>
                <w:lang w:val="ro-RO"/>
              </w:rPr>
              <w:t>ș</w:t>
            </w:r>
            <w:r w:rsidR="000F2ED6" w:rsidRPr="00A64294">
              <w:rPr>
                <w:rFonts w:ascii="Times New Roman" w:hAnsi="Times New Roman"/>
                <w:sz w:val="24"/>
                <w:szCs w:val="24"/>
                <w:lang w:val="ro-RO"/>
              </w:rPr>
              <w:t>i degradări:</w:t>
            </w:r>
          </w:p>
          <w:p w14:paraId="17A86031" w14:textId="59153617" w:rsidR="000F2ED6"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abateri de la cotă, tasări neuniforme </w:t>
            </w:r>
            <w:r w:rsidR="00084618" w:rsidRPr="00A64294">
              <w:rPr>
                <w:rFonts w:ascii="Times New Roman" w:hAnsi="Times New Roman"/>
                <w:sz w:val="24"/>
                <w:szCs w:val="24"/>
                <w:lang w:val="ro-RO"/>
              </w:rPr>
              <w:t>și</w:t>
            </w:r>
            <w:r w:rsidRPr="00A64294">
              <w:rPr>
                <w:rFonts w:ascii="Times New Roman" w:hAnsi="Times New Roman"/>
                <w:sz w:val="24"/>
                <w:szCs w:val="24"/>
                <w:lang w:val="ro-RO"/>
              </w:rPr>
              <w:t xml:space="preserve"> degradarea pereului barajului de pământ;</w:t>
            </w:r>
          </w:p>
          <w:p w14:paraId="317EF77E" w14:textId="77777777" w:rsidR="000F2ED6"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 degradări ale apărării de mal verticale în zona de mal drept;</w:t>
            </w:r>
          </w:p>
          <w:p w14:paraId="066515D0" w14:textId="77777777" w:rsidR="000F2ED6"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proofErr w:type="spellStart"/>
            <w:r w:rsidRPr="00A64294">
              <w:rPr>
                <w:rFonts w:ascii="Times New Roman" w:hAnsi="Times New Roman"/>
                <w:sz w:val="24"/>
                <w:szCs w:val="24"/>
                <w:lang w:val="ro-RO"/>
              </w:rPr>
              <w:t>exfiltraţii</w:t>
            </w:r>
            <w:proofErr w:type="spellEnd"/>
            <w:r w:rsidRPr="00A64294">
              <w:rPr>
                <w:rFonts w:ascii="Times New Roman" w:hAnsi="Times New Roman"/>
                <w:sz w:val="24"/>
                <w:szCs w:val="24"/>
                <w:lang w:val="ro-RO"/>
              </w:rPr>
              <w:t xml:space="preserve"> din conductele prizelor de apă situate în zona paramentului aval;</w:t>
            </w:r>
          </w:p>
          <w:p w14:paraId="4E7B0B5B" w14:textId="4464FCF1" w:rsidR="000F2ED6"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degradarea betoanelor în zona disipatorului golirii de fund </w:t>
            </w:r>
            <w:r w:rsidR="00084618" w:rsidRPr="00A64294">
              <w:rPr>
                <w:rFonts w:ascii="Times New Roman" w:hAnsi="Times New Roman"/>
                <w:sz w:val="24"/>
                <w:szCs w:val="24"/>
                <w:lang w:val="ro-RO"/>
              </w:rPr>
              <w:t>și</w:t>
            </w:r>
            <w:r w:rsidRPr="00A64294">
              <w:rPr>
                <w:rFonts w:ascii="Times New Roman" w:hAnsi="Times New Roman"/>
                <w:sz w:val="24"/>
                <w:szCs w:val="24"/>
                <w:lang w:val="ro-RO"/>
              </w:rPr>
              <w:t xml:space="preserve"> distrugerea </w:t>
            </w:r>
            <w:proofErr w:type="spellStart"/>
            <w:r w:rsidRPr="00A64294">
              <w:rPr>
                <w:rFonts w:ascii="Times New Roman" w:hAnsi="Times New Roman"/>
                <w:sz w:val="24"/>
                <w:szCs w:val="24"/>
                <w:lang w:val="ro-RO"/>
              </w:rPr>
              <w:t>rizbermei</w:t>
            </w:r>
            <w:proofErr w:type="spellEnd"/>
            <w:r w:rsidRPr="00A64294">
              <w:rPr>
                <w:rFonts w:ascii="Times New Roman" w:hAnsi="Times New Roman"/>
                <w:sz w:val="24"/>
                <w:szCs w:val="24"/>
                <w:lang w:val="ro-RO"/>
              </w:rPr>
              <w:t>;</w:t>
            </w:r>
          </w:p>
          <w:p w14:paraId="616F7DB2" w14:textId="77777777" w:rsidR="000F2ED6"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goluri sub radierele bazinelor disipatoare ale golirii de fund;</w:t>
            </w:r>
          </w:p>
          <w:p w14:paraId="0D35F520" w14:textId="77777777" w:rsidR="000F2ED6"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distrugeri nesemnificative ale căminelor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conductelor de drenaj;</w:t>
            </w:r>
          </w:p>
          <w:p w14:paraId="4360F429" w14:textId="222981FA" w:rsidR="00442EB3" w:rsidRPr="00A64294" w:rsidRDefault="000F2ED6" w:rsidP="000F2ED6">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echipamentul hidromecanic al golirii de fund</w:t>
            </w:r>
            <w:r w:rsidR="00F438BC" w:rsidRPr="00A64294">
              <w:rPr>
                <w:rFonts w:ascii="Times New Roman" w:hAnsi="Times New Roman"/>
                <w:sz w:val="24"/>
                <w:szCs w:val="24"/>
                <w:lang w:val="ro-RO"/>
              </w:rPr>
              <w:t xml:space="preserve"> este uzat fizic și moral</w:t>
            </w:r>
            <w:r w:rsidR="00E33E55" w:rsidRPr="00A64294">
              <w:rPr>
                <w:rFonts w:ascii="Times New Roman" w:hAnsi="Times New Roman"/>
                <w:sz w:val="24"/>
                <w:szCs w:val="24"/>
                <w:lang w:val="ro-RO"/>
              </w:rPr>
              <w:t>.</w:t>
            </w:r>
          </w:p>
          <w:p w14:paraId="41483837" w14:textId="2D6C2438" w:rsidR="000F2ED6" w:rsidRPr="00A64294" w:rsidRDefault="000F2ED6" w:rsidP="000F2ED6">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În momentul de față, acumularea Buftea, care este cea mai amonte acumulare de pe râul Colentina, este  încadrată în clasa de importanță IV conform STAS 4273/83 corelat cu STAS 4068/2/87</w:t>
            </w:r>
            <w:r w:rsidR="00E33E55" w:rsidRPr="00A64294">
              <w:rPr>
                <w:rFonts w:ascii="Times New Roman" w:hAnsi="Times New Roman"/>
                <w:sz w:val="24"/>
                <w:szCs w:val="24"/>
                <w:lang w:val="ro-RO"/>
              </w:rPr>
              <w:t>,</w:t>
            </w:r>
            <w:r w:rsidRPr="00A64294">
              <w:rPr>
                <w:rFonts w:ascii="Times New Roman" w:hAnsi="Times New Roman"/>
                <w:sz w:val="24"/>
                <w:szCs w:val="24"/>
                <w:lang w:val="ro-RO"/>
              </w:rPr>
              <w:t xml:space="preserve"> fiind dimensionată la un debit de calcul cu probabilitatea de depășire de 5% și un debit de verificare de 1%, în conformitate cu STAS-urile aplicabile.</w:t>
            </w:r>
          </w:p>
          <w:p w14:paraId="0AA169AE" w14:textId="28B64E5D" w:rsidR="000F2ED6" w:rsidRPr="00A64294" w:rsidRDefault="000F2ED6" w:rsidP="000F2ED6">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 xml:space="preserve">În situația existentă, acumularea Buftea nu are capacitatea de preluare a undelor de viitură cu probabilitățile de 0.5%, iar la debitul Q1% are loc o deversare peste coronament, iar debitele </w:t>
            </w:r>
            <w:proofErr w:type="spellStart"/>
            <w:r w:rsidRPr="00A64294">
              <w:rPr>
                <w:rFonts w:ascii="Times New Roman" w:hAnsi="Times New Roman"/>
                <w:sz w:val="24"/>
                <w:szCs w:val="24"/>
                <w:lang w:val="ro-RO"/>
              </w:rPr>
              <w:t>defluente</w:t>
            </w:r>
            <w:proofErr w:type="spellEnd"/>
            <w:r w:rsidRPr="00A64294">
              <w:rPr>
                <w:rFonts w:ascii="Times New Roman" w:hAnsi="Times New Roman"/>
                <w:sz w:val="24"/>
                <w:szCs w:val="24"/>
                <w:lang w:val="ro-RO"/>
              </w:rPr>
              <w:t xml:space="preserve"> depășesc capacitatea de tranzitarea a salbei de lacuri din aval. </w:t>
            </w:r>
          </w:p>
          <w:p w14:paraId="6D5FE790" w14:textId="61E76592" w:rsidR="000F2ED6" w:rsidRPr="00A64294" w:rsidRDefault="000F2ED6" w:rsidP="000F2ED6">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E</w:t>
            </w:r>
            <w:r w:rsidR="008C4546" w:rsidRPr="00A64294">
              <w:rPr>
                <w:rFonts w:ascii="Times New Roman" w:hAnsi="Times New Roman"/>
                <w:sz w:val="24"/>
                <w:szCs w:val="24"/>
                <w:lang w:val="ro-RO"/>
              </w:rPr>
              <w:t>xistă</w:t>
            </w:r>
            <w:r w:rsidRPr="00A64294">
              <w:rPr>
                <w:rFonts w:ascii="Times New Roman" w:hAnsi="Times New Roman"/>
                <w:sz w:val="24"/>
                <w:szCs w:val="24"/>
                <w:lang w:val="ro-RO"/>
              </w:rPr>
              <w:t xml:space="preserve"> posibilitatea ca acest baraj să cedeze în momentul apariției unui eveniment extraordinar pe râul Colentina, lucru care expune la risc toată salba de acumulări din aval și totodată și toate localitățile din aval cât și </w:t>
            </w:r>
            <w:r w:rsidR="0080175B" w:rsidRPr="00A64294">
              <w:rPr>
                <w:rFonts w:ascii="Times New Roman" w:hAnsi="Times New Roman"/>
                <w:sz w:val="24"/>
                <w:szCs w:val="24"/>
                <w:lang w:val="ro-RO"/>
              </w:rPr>
              <w:t>m</w:t>
            </w:r>
            <w:r w:rsidRPr="00A64294">
              <w:rPr>
                <w:rFonts w:ascii="Times New Roman" w:hAnsi="Times New Roman"/>
                <w:sz w:val="24"/>
                <w:szCs w:val="24"/>
                <w:lang w:val="ro-RO"/>
              </w:rPr>
              <w:t>unicipiul București.</w:t>
            </w:r>
          </w:p>
          <w:p w14:paraId="35DBFAC2" w14:textId="65C0D6DF" w:rsidR="000F2ED6" w:rsidRPr="00A64294" w:rsidRDefault="00F438BC" w:rsidP="000F2ED6">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Pentru asigurarea</w:t>
            </w:r>
            <w:r w:rsidR="000F2ED6" w:rsidRPr="00A64294">
              <w:rPr>
                <w:rFonts w:ascii="Times New Roman" w:hAnsi="Times New Roman"/>
                <w:sz w:val="24"/>
                <w:szCs w:val="24"/>
                <w:lang w:val="ro-RO"/>
              </w:rPr>
              <w:t xml:space="preserve"> un</w:t>
            </w:r>
            <w:r w:rsidRPr="00A64294">
              <w:rPr>
                <w:rFonts w:ascii="Times New Roman" w:hAnsi="Times New Roman"/>
                <w:sz w:val="24"/>
                <w:szCs w:val="24"/>
                <w:lang w:val="ro-RO"/>
              </w:rPr>
              <w:t>ui</w:t>
            </w:r>
            <w:r w:rsidR="000F2ED6" w:rsidRPr="00A64294">
              <w:rPr>
                <w:rFonts w:ascii="Times New Roman" w:hAnsi="Times New Roman"/>
                <w:sz w:val="24"/>
                <w:szCs w:val="24"/>
                <w:lang w:val="ro-RO"/>
              </w:rPr>
              <w:t xml:space="preserve"> grad mai mare de siguranță</w:t>
            </w:r>
            <w:r w:rsidRPr="00A64294">
              <w:rPr>
                <w:rFonts w:ascii="Times New Roman" w:hAnsi="Times New Roman"/>
                <w:sz w:val="24"/>
                <w:szCs w:val="24"/>
                <w:lang w:val="ro-RO"/>
              </w:rPr>
              <w:t xml:space="preserve"> a acumulării Buftea cât și a</w:t>
            </w:r>
            <w:r w:rsidR="000F2ED6" w:rsidRPr="00A64294">
              <w:rPr>
                <w:rFonts w:ascii="Times New Roman" w:hAnsi="Times New Roman"/>
                <w:sz w:val="24"/>
                <w:szCs w:val="24"/>
                <w:lang w:val="ro-RO"/>
              </w:rPr>
              <w:t xml:space="preserve"> tuturor construcțiilor hidrotehnice din aval cât și localităților limitrofe</w:t>
            </w:r>
            <w:r w:rsidR="00BE6DC2" w:rsidRPr="00A64294">
              <w:rPr>
                <w:rFonts w:ascii="Times New Roman" w:hAnsi="Times New Roman"/>
                <w:sz w:val="24"/>
                <w:szCs w:val="24"/>
                <w:lang w:val="ro-RO"/>
              </w:rPr>
              <w:t xml:space="preserve">, </w:t>
            </w:r>
            <w:r w:rsidR="000F2ED6" w:rsidRPr="00A64294">
              <w:rPr>
                <w:rFonts w:ascii="Times New Roman" w:hAnsi="Times New Roman"/>
                <w:sz w:val="24"/>
                <w:szCs w:val="24"/>
                <w:lang w:val="ro-RO"/>
              </w:rPr>
              <w:t>inclusiv a municipiului București</w:t>
            </w:r>
            <w:r w:rsidRPr="00A64294">
              <w:rPr>
                <w:rFonts w:ascii="Times New Roman" w:hAnsi="Times New Roman"/>
                <w:sz w:val="24"/>
                <w:szCs w:val="24"/>
                <w:lang w:val="ro-RO"/>
              </w:rPr>
              <w:t xml:space="preserve">, în conformitate cu prevederile legislației incidente, a rezultat ca necesară regândirea schemei de amenajare, prin prevederea unei lucrări hidrotehnice cu rol de atenuare a debitelor maxime de calcul și verificare a acumulării Buftea </w:t>
            </w:r>
            <w:r w:rsidR="000F2ED6" w:rsidRPr="00A64294">
              <w:rPr>
                <w:rFonts w:ascii="Times New Roman" w:hAnsi="Times New Roman"/>
                <w:sz w:val="24"/>
                <w:szCs w:val="24"/>
                <w:lang w:val="ro-RO"/>
              </w:rPr>
              <w:t xml:space="preserve">. </w:t>
            </w:r>
          </w:p>
          <w:p w14:paraId="794E0F69" w14:textId="6A1FF53B" w:rsidR="00DB3666" w:rsidRPr="00A64294" w:rsidRDefault="00154DFC" w:rsidP="00B009DD">
            <w:pPr>
              <w:suppressAutoHyphens/>
              <w:spacing w:after="0" w:line="300" w:lineRule="auto"/>
              <w:ind w:firstLine="480"/>
              <w:jc w:val="both"/>
              <w:rPr>
                <w:rFonts w:ascii="Times New Roman" w:hAnsi="Times New Roman"/>
                <w:sz w:val="24"/>
                <w:szCs w:val="24"/>
                <w:highlight w:val="yellow"/>
                <w:lang w:val="ro-RO"/>
              </w:rPr>
            </w:pPr>
            <w:r w:rsidRPr="00A64294">
              <w:rPr>
                <w:rFonts w:ascii="Times New Roman" w:hAnsi="Times New Roman"/>
                <w:sz w:val="24"/>
                <w:szCs w:val="24"/>
                <w:lang w:val="ro-RO"/>
              </w:rPr>
              <w:t>Urmare a stării actuale, se impune realizarea lucrărilor la obiectivul de investiție „Îmbunătățirea condițiilor de funcționare în siguranță a acumulării permanente Bu</w:t>
            </w:r>
            <w:r w:rsidR="005B3D6B" w:rsidRPr="00A64294">
              <w:rPr>
                <w:rFonts w:ascii="Times New Roman" w:hAnsi="Times New Roman"/>
                <w:sz w:val="24"/>
                <w:szCs w:val="24"/>
                <w:lang w:val="ro-RO"/>
              </w:rPr>
              <w:t>ftea</w:t>
            </w:r>
            <w:r w:rsidRPr="00A64294">
              <w:rPr>
                <w:rFonts w:ascii="Times New Roman" w:hAnsi="Times New Roman"/>
                <w:sz w:val="24"/>
                <w:szCs w:val="24"/>
                <w:lang w:val="ro-RO"/>
              </w:rPr>
              <w:t xml:space="preserve">, județul </w:t>
            </w:r>
            <w:r w:rsidR="005B3D6B" w:rsidRPr="00A64294">
              <w:rPr>
                <w:rFonts w:ascii="Times New Roman" w:hAnsi="Times New Roman"/>
                <w:sz w:val="24"/>
                <w:szCs w:val="24"/>
                <w:lang w:val="ro-RO"/>
              </w:rPr>
              <w:t>Ilfov</w:t>
            </w:r>
            <w:r w:rsidRPr="00A64294">
              <w:rPr>
                <w:rFonts w:ascii="Times New Roman" w:hAnsi="Times New Roman"/>
                <w:sz w:val="24"/>
                <w:szCs w:val="24"/>
                <w:lang w:val="ro-RO"/>
              </w:rPr>
              <w:t>”</w:t>
            </w:r>
            <w:r w:rsidR="00996B15"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ce vor contribui la asigurarea durabilității, rezistenței și mărirea gradului de siguranță în exploatare a barajului, reducerea riscului de inundații în vederea protejării populației, infrastructurii și a obiectivelor </w:t>
            </w:r>
            <w:proofErr w:type="spellStart"/>
            <w:r w:rsidRPr="00A64294">
              <w:rPr>
                <w:rFonts w:ascii="Times New Roman" w:hAnsi="Times New Roman"/>
                <w:sz w:val="24"/>
                <w:szCs w:val="24"/>
                <w:lang w:val="ro-RO"/>
              </w:rPr>
              <w:t>socio</w:t>
            </w:r>
            <w:proofErr w:type="spellEnd"/>
            <w:r w:rsidRPr="00A64294">
              <w:rPr>
                <w:rFonts w:ascii="Times New Roman" w:hAnsi="Times New Roman"/>
                <w:sz w:val="24"/>
                <w:szCs w:val="24"/>
                <w:lang w:val="ro-RO"/>
              </w:rPr>
              <w:t>-economice localizate în zonele de risc și protejarea corpurilor de apă, a biodiversității prin măsuri ecologice relevante în special cele privind migrați</w:t>
            </w:r>
            <w:r w:rsidR="00996B15" w:rsidRPr="00A64294">
              <w:rPr>
                <w:rFonts w:ascii="Times New Roman" w:hAnsi="Times New Roman"/>
                <w:sz w:val="24"/>
                <w:szCs w:val="24"/>
                <w:lang w:val="ro-RO"/>
              </w:rPr>
              <w:t>a</w:t>
            </w:r>
            <w:r w:rsidRPr="00A64294">
              <w:rPr>
                <w:rFonts w:ascii="Times New Roman" w:hAnsi="Times New Roman"/>
                <w:sz w:val="24"/>
                <w:szCs w:val="24"/>
                <w:lang w:val="ro-RO"/>
              </w:rPr>
              <w:t xml:space="preserve"> peștilor și prin măsuri pentru asigurarea  debitului ecologic și de prevenire a eutrofizării corpurilor de apă.</w:t>
            </w:r>
          </w:p>
        </w:tc>
      </w:tr>
      <w:tr w:rsidR="00DB3666" w:rsidRPr="00A64294" w14:paraId="38BCAA75" w14:textId="77777777" w:rsidTr="005D748C">
        <w:trPr>
          <w:trHeight w:val="90"/>
        </w:trPr>
        <w:tc>
          <w:tcPr>
            <w:tcW w:w="763" w:type="dxa"/>
            <w:vAlign w:val="center"/>
          </w:tcPr>
          <w:p w14:paraId="4573C1AC"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noProof/>
                <w:sz w:val="24"/>
                <w:szCs w:val="24"/>
                <w:lang w:val="ro-RO"/>
              </w:rPr>
              <w:lastRenderedPageBreak/>
              <w:t>2.3.</w:t>
            </w:r>
          </w:p>
        </w:tc>
        <w:tc>
          <w:tcPr>
            <w:tcW w:w="1955" w:type="dxa"/>
            <w:vAlign w:val="center"/>
          </w:tcPr>
          <w:p w14:paraId="04D9C173"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iCs/>
                <w:noProof/>
                <w:sz w:val="24"/>
                <w:szCs w:val="24"/>
                <w:lang w:val="ro-RO"/>
              </w:rPr>
              <w:t>Schimbări</w:t>
            </w:r>
            <w:r w:rsidRPr="00A64294">
              <w:rPr>
                <w:rFonts w:ascii="Times New Roman" w:eastAsia="Times New Roman" w:hAnsi="Times New Roman"/>
                <w:noProof/>
                <w:sz w:val="24"/>
                <w:szCs w:val="24"/>
                <w:lang w:val="ro-RO"/>
              </w:rPr>
              <w:t xml:space="preserve"> preconizate</w:t>
            </w:r>
          </w:p>
        </w:tc>
        <w:tc>
          <w:tcPr>
            <w:tcW w:w="7897" w:type="dxa"/>
            <w:gridSpan w:val="9"/>
            <w:vAlign w:val="center"/>
          </w:tcPr>
          <w:p w14:paraId="583CD8E8" w14:textId="4A739D93" w:rsidR="008E0957" w:rsidRPr="00A64294" w:rsidRDefault="008E0957" w:rsidP="008E095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Obiectivele preconizate a fi atinse prin realizarea investi</w:t>
            </w:r>
            <w:r w:rsidR="00624DB5" w:rsidRPr="00A64294">
              <w:rPr>
                <w:rFonts w:ascii="Times New Roman" w:hAnsi="Times New Roman"/>
                <w:sz w:val="24"/>
                <w:szCs w:val="24"/>
                <w:lang w:val="ro-RO"/>
              </w:rPr>
              <w:t>ț</w:t>
            </w:r>
            <w:r w:rsidRPr="00A64294">
              <w:rPr>
                <w:rFonts w:ascii="Times New Roman" w:hAnsi="Times New Roman"/>
                <w:sz w:val="24"/>
                <w:szCs w:val="24"/>
                <w:lang w:val="ro-RO"/>
              </w:rPr>
              <w:t xml:space="preserve">iei </w:t>
            </w:r>
            <w:r w:rsidR="00BE6DC2" w:rsidRPr="00A64294">
              <w:rPr>
                <w:rFonts w:ascii="Times New Roman" w:hAnsi="Times New Roman"/>
                <w:sz w:val="24"/>
                <w:szCs w:val="24"/>
                <w:lang w:val="ro-RO"/>
              </w:rPr>
              <w:t>„</w:t>
            </w:r>
            <w:r w:rsidR="00624DB5" w:rsidRPr="00A64294">
              <w:rPr>
                <w:rFonts w:ascii="Times New Roman" w:hAnsi="Times New Roman"/>
                <w:sz w:val="24"/>
                <w:szCs w:val="24"/>
                <w:lang w:val="ro-RO"/>
              </w:rPr>
              <w:t>Îmbunătățirea condițiilor de funcționare în siguranță a acumulării Buftea, județul Ilfov</w:t>
            </w:r>
            <w:r w:rsidRPr="00A64294">
              <w:rPr>
                <w:rFonts w:ascii="Times New Roman" w:hAnsi="Times New Roman"/>
                <w:sz w:val="24"/>
                <w:szCs w:val="24"/>
                <w:lang w:val="ro-RO"/>
              </w:rPr>
              <w:t>”, prin Programul de reabilitare a acumul</w:t>
            </w:r>
            <w:r w:rsidR="00624DB5" w:rsidRPr="00A64294">
              <w:rPr>
                <w:rFonts w:ascii="Times New Roman" w:hAnsi="Times New Roman"/>
                <w:sz w:val="24"/>
                <w:szCs w:val="24"/>
                <w:lang w:val="ro-RO"/>
              </w:rPr>
              <w:t>ă</w:t>
            </w:r>
            <w:r w:rsidRPr="00A64294">
              <w:rPr>
                <w:rFonts w:ascii="Times New Roman" w:hAnsi="Times New Roman"/>
                <w:sz w:val="24"/>
                <w:szCs w:val="24"/>
                <w:lang w:val="ro-RO"/>
              </w:rPr>
              <w:t>rilor din cadrul Planul</w:t>
            </w:r>
            <w:r w:rsidR="00BE6DC2" w:rsidRPr="00A64294">
              <w:rPr>
                <w:rFonts w:ascii="Times New Roman" w:hAnsi="Times New Roman"/>
                <w:sz w:val="24"/>
                <w:szCs w:val="24"/>
                <w:lang w:val="ro-RO"/>
              </w:rPr>
              <w:t>ui</w:t>
            </w:r>
            <w:r w:rsidRPr="00A64294">
              <w:rPr>
                <w:rFonts w:ascii="Times New Roman" w:hAnsi="Times New Roman"/>
                <w:sz w:val="24"/>
                <w:szCs w:val="24"/>
                <w:lang w:val="ro-RO"/>
              </w:rPr>
              <w:t xml:space="preserve"> Na</w:t>
            </w:r>
            <w:r w:rsidR="00624DB5" w:rsidRPr="00A64294">
              <w:rPr>
                <w:rFonts w:ascii="Times New Roman" w:hAnsi="Times New Roman"/>
                <w:sz w:val="24"/>
                <w:szCs w:val="24"/>
                <w:lang w:val="ro-RO"/>
              </w:rPr>
              <w:t>ț</w:t>
            </w:r>
            <w:r w:rsidRPr="00A64294">
              <w:rPr>
                <w:rFonts w:ascii="Times New Roman" w:hAnsi="Times New Roman"/>
                <w:sz w:val="24"/>
                <w:szCs w:val="24"/>
                <w:lang w:val="ro-RO"/>
              </w:rPr>
              <w:t xml:space="preserve">ional de Redresare </w:t>
            </w:r>
            <w:r w:rsidR="00624DB5" w:rsidRPr="00A64294">
              <w:rPr>
                <w:rFonts w:ascii="Times New Roman" w:hAnsi="Times New Roman"/>
                <w:sz w:val="24"/>
                <w:szCs w:val="24"/>
                <w:lang w:val="ro-RO"/>
              </w:rPr>
              <w:t>ș</w:t>
            </w:r>
            <w:r w:rsidRPr="00A64294">
              <w:rPr>
                <w:rFonts w:ascii="Times New Roman" w:hAnsi="Times New Roman"/>
                <w:sz w:val="24"/>
                <w:szCs w:val="24"/>
                <w:lang w:val="ro-RO"/>
              </w:rPr>
              <w:t>i Rezilien</w:t>
            </w:r>
            <w:r w:rsidR="00624DB5" w:rsidRPr="00A64294">
              <w:rPr>
                <w:rFonts w:ascii="Times New Roman" w:hAnsi="Times New Roman"/>
                <w:sz w:val="24"/>
                <w:szCs w:val="24"/>
                <w:lang w:val="ro-RO"/>
              </w:rPr>
              <w:t>ță</w:t>
            </w:r>
            <w:r w:rsidRPr="00A64294">
              <w:rPr>
                <w:rFonts w:ascii="Times New Roman" w:hAnsi="Times New Roman"/>
                <w:sz w:val="24"/>
                <w:szCs w:val="24"/>
                <w:lang w:val="ro-RO"/>
              </w:rPr>
              <w:t xml:space="preserve"> P</w:t>
            </w:r>
            <w:r w:rsidR="00624DB5" w:rsidRPr="00A64294">
              <w:rPr>
                <w:rFonts w:ascii="Times New Roman" w:hAnsi="Times New Roman"/>
                <w:sz w:val="24"/>
                <w:szCs w:val="24"/>
                <w:lang w:val="ro-RO"/>
              </w:rPr>
              <w:t>.</w:t>
            </w:r>
            <w:r w:rsidRPr="00A64294">
              <w:rPr>
                <w:rFonts w:ascii="Times New Roman" w:hAnsi="Times New Roman"/>
                <w:sz w:val="24"/>
                <w:szCs w:val="24"/>
                <w:lang w:val="ro-RO"/>
              </w:rPr>
              <w:t>N</w:t>
            </w:r>
            <w:r w:rsidR="00624DB5" w:rsidRPr="00A64294">
              <w:rPr>
                <w:rFonts w:ascii="Times New Roman" w:hAnsi="Times New Roman"/>
                <w:sz w:val="24"/>
                <w:szCs w:val="24"/>
                <w:lang w:val="ro-RO"/>
              </w:rPr>
              <w:t>.</w:t>
            </w:r>
            <w:r w:rsidRPr="00A64294">
              <w:rPr>
                <w:rFonts w:ascii="Times New Roman" w:hAnsi="Times New Roman"/>
                <w:sz w:val="24"/>
                <w:szCs w:val="24"/>
                <w:lang w:val="ro-RO"/>
              </w:rPr>
              <w:t>R</w:t>
            </w:r>
            <w:r w:rsidR="00624DB5" w:rsidRPr="00A64294">
              <w:rPr>
                <w:rFonts w:ascii="Times New Roman" w:hAnsi="Times New Roman"/>
                <w:sz w:val="24"/>
                <w:szCs w:val="24"/>
                <w:lang w:val="ro-RO"/>
              </w:rPr>
              <w:t>.</w:t>
            </w:r>
            <w:r w:rsidRPr="00A64294">
              <w:rPr>
                <w:rFonts w:ascii="Times New Roman" w:hAnsi="Times New Roman"/>
                <w:sz w:val="24"/>
                <w:szCs w:val="24"/>
                <w:lang w:val="ro-RO"/>
              </w:rPr>
              <w:t>R</w:t>
            </w:r>
            <w:r w:rsidR="00624DB5" w:rsidRPr="00A64294">
              <w:rPr>
                <w:rFonts w:ascii="Times New Roman" w:hAnsi="Times New Roman"/>
                <w:sz w:val="24"/>
                <w:szCs w:val="24"/>
                <w:lang w:val="ro-RO"/>
              </w:rPr>
              <w:t>.</w:t>
            </w:r>
            <w:r w:rsidRPr="00A64294">
              <w:rPr>
                <w:rFonts w:ascii="Times New Roman" w:hAnsi="Times New Roman"/>
                <w:sz w:val="24"/>
                <w:szCs w:val="24"/>
                <w:lang w:val="ro-RO"/>
              </w:rPr>
              <w:t xml:space="preserve"> are ca obiective:</w:t>
            </w:r>
          </w:p>
          <w:p w14:paraId="315A336B" w14:textId="5ACAF6BA" w:rsidR="008E0957" w:rsidRPr="00A64294" w:rsidRDefault="00962344" w:rsidP="008E095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80175B" w:rsidRPr="00A64294">
              <w:rPr>
                <w:rFonts w:ascii="Times New Roman" w:hAnsi="Times New Roman"/>
                <w:sz w:val="24"/>
                <w:szCs w:val="24"/>
                <w:lang w:val="ro-RO"/>
              </w:rPr>
              <w:t>m</w:t>
            </w:r>
            <w:r w:rsidR="00624DB5" w:rsidRPr="00A64294">
              <w:rPr>
                <w:rFonts w:ascii="Times New Roman" w:hAnsi="Times New Roman"/>
                <w:sz w:val="24"/>
                <w:szCs w:val="24"/>
                <w:lang w:val="ro-RO"/>
              </w:rPr>
              <w:t>ă</w:t>
            </w:r>
            <w:r w:rsidR="008E0957" w:rsidRPr="00A64294">
              <w:rPr>
                <w:rFonts w:ascii="Times New Roman" w:hAnsi="Times New Roman"/>
                <w:sz w:val="24"/>
                <w:szCs w:val="24"/>
                <w:lang w:val="ro-RO"/>
              </w:rPr>
              <w:t>rirea gradului de siguran</w:t>
            </w:r>
            <w:r w:rsidR="00624DB5" w:rsidRPr="00A64294">
              <w:rPr>
                <w:rFonts w:ascii="Times New Roman" w:hAnsi="Times New Roman"/>
                <w:sz w:val="24"/>
                <w:szCs w:val="24"/>
                <w:lang w:val="ro-RO"/>
              </w:rPr>
              <w:t>ță</w:t>
            </w:r>
            <w:r w:rsidR="008E0957" w:rsidRPr="00A64294">
              <w:rPr>
                <w:rFonts w:ascii="Times New Roman" w:hAnsi="Times New Roman"/>
                <w:sz w:val="24"/>
                <w:szCs w:val="24"/>
                <w:lang w:val="ro-RO"/>
              </w:rPr>
              <w:t xml:space="preserve"> </w:t>
            </w:r>
            <w:r w:rsidR="00624DB5" w:rsidRPr="00A64294">
              <w:rPr>
                <w:rFonts w:ascii="Times New Roman" w:hAnsi="Times New Roman"/>
                <w:sz w:val="24"/>
                <w:szCs w:val="24"/>
                <w:lang w:val="ro-RO"/>
              </w:rPr>
              <w:t>î</w:t>
            </w:r>
            <w:r w:rsidR="008E0957" w:rsidRPr="00A64294">
              <w:rPr>
                <w:rFonts w:ascii="Times New Roman" w:hAnsi="Times New Roman"/>
                <w:sz w:val="24"/>
                <w:szCs w:val="24"/>
                <w:lang w:val="ro-RO"/>
              </w:rPr>
              <w:t>n exploatare a acumul</w:t>
            </w:r>
            <w:r w:rsidR="00624DB5" w:rsidRPr="00A64294">
              <w:rPr>
                <w:rFonts w:ascii="Times New Roman" w:hAnsi="Times New Roman"/>
                <w:sz w:val="24"/>
                <w:szCs w:val="24"/>
                <w:lang w:val="ro-RO"/>
              </w:rPr>
              <w:t>ă</w:t>
            </w:r>
            <w:r w:rsidR="008E0957" w:rsidRPr="00A64294">
              <w:rPr>
                <w:rFonts w:ascii="Times New Roman" w:hAnsi="Times New Roman"/>
                <w:sz w:val="24"/>
                <w:szCs w:val="24"/>
                <w:lang w:val="ro-RO"/>
              </w:rPr>
              <w:t>ri</w:t>
            </w:r>
            <w:r w:rsidR="00624DB5" w:rsidRPr="00A64294">
              <w:rPr>
                <w:rFonts w:ascii="Times New Roman" w:hAnsi="Times New Roman"/>
                <w:sz w:val="24"/>
                <w:szCs w:val="24"/>
                <w:lang w:val="ro-RO"/>
              </w:rPr>
              <w:t>lor</w:t>
            </w:r>
            <w:r w:rsidR="008E0957" w:rsidRPr="00A64294">
              <w:rPr>
                <w:rFonts w:ascii="Times New Roman" w:hAnsi="Times New Roman"/>
                <w:sz w:val="24"/>
                <w:szCs w:val="24"/>
                <w:lang w:val="ro-RO"/>
              </w:rPr>
              <w:t xml:space="preserve"> existente;</w:t>
            </w:r>
          </w:p>
          <w:p w14:paraId="6C73625D" w14:textId="7EA459AA" w:rsidR="008E0957" w:rsidRPr="00A64294" w:rsidRDefault="00962344" w:rsidP="008E095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w:t>
            </w:r>
            <w:r w:rsidR="0080175B" w:rsidRPr="00A64294">
              <w:rPr>
                <w:rFonts w:ascii="Times New Roman" w:hAnsi="Times New Roman"/>
                <w:sz w:val="24"/>
                <w:szCs w:val="24"/>
                <w:lang w:val="ro-RO"/>
              </w:rPr>
              <w:t xml:space="preserve"> r</w:t>
            </w:r>
            <w:r w:rsidR="008E0957" w:rsidRPr="00A64294">
              <w:rPr>
                <w:rFonts w:ascii="Times New Roman" w:hAnsi="Times New Roman"/>
                <w:sz w:val="24"/>
                <w:szCs w:val="24"/>
                <w:lang w:val="ro-RO"/>
              </w:rPr>
              <w:t>educerea riscului la inunda</w:t>
            </w:r>
            <w:r w:rsidR="00624DB5" w:rsidRPr="00A64294">
              <w:rPr>
                <w:rFonts w:ascii="Times New Roman" w:hAnsi="Times New Roman"/>
                <w:sz w:val="24"/>
                <w:szCs w:val="24"/>
                <w:lang w:val="ro-RO"/>
              </w:rPr>
              <w:t>ț</w:t>
            </w:r>
            <w:r w:rsidR="008E0957" w:rsidRPr="00A64294">
              <w:rPr>
                <w:rFonts w:ascii="Times New Roman" w:hAnsi="Times New Roman"/>
                <w:sz w:val="24"/>
                <w:szCs w:val="24"/>
                <w:lang w:val="ro-RO"/>
              </w:rPr>
              <w:t xml:space="preserve">ii </w:t>
            </w:r>
            <w:r w:rsidR="00624DB5" w:rsidRPr="00A64294">
              <w:rPr>
                <w:rFonts w:ascii="Times New Roman" w:hAnsi="Times New Roman"/>
                <w:sz w:val="24"/>
                <w:szCs w:val="24"/>
                <w:lang w:val="ro-RO"/>
              </w:rPr>
              <w:t>î</w:t>
            </w:r>
            <w:r w:rsidR="008E0957" w:rsidRPr="00A64294">
              <w:rPr>
                <w:rFonts w:ascii="Times New Roman" w:hAnsi="Times New Roman"/>
                <w:sz w:val="24"/>
                <w:szCs w:val="24"/>
                <w:lang w:val="ro-RO"/>
              </w:rPr>
              <w:t>n vederea protej</w:t>
            </w:r>
            <w:r w:rsidR="00624DB5" w:rsidRPr="00A64294">
              <w:rPr>
                <w:rFonts w:ascii="Times New Roman" w:hAnsi="Times New Roman"/>
                <w:sz w:val="24"/>
                <w:szCs w:val="24"/>
                <w:lang w:val="ro-RO"/>
              </w:rPr>
              <w:t>ă</w:t>
            </w:r>
            <w:r w:rsidR="008E0957" w:rsidRPr="00A64294">
              <w:rPr>
                <w:rFonts w:ascii="Times New Roman" w:hAnsi="Times New Roman"/>
                <w:sz w:val="24"/>
                <w:szCs w:val="24"/>
                <w:lang w:val="ro-RO"/>
              </w:rPr>
              <w:t>rii popula</w:t>
            </w:r>
            <w:r w:rsidR="00624DB5" w:rsidRPr="00A64294">
              <w:rPr>
                <w:rFonts w:ascii="Times New Roman" w:hAnsi="Times New Roman"/>
                <w:sz w:val="24"/>
                <w:szCs w:val="24"/>
                <w:lang w:val="ro-RO"/>
              </w:rPr>
              <w:t>ți</w:t>
            </w:r>
            <w:r w:rsidR="008E0957" w:rsidRPr="00A64294">
              <w:rPr>
                <w:rFonts w:ascii="Times New Roman" w:hAnsi="Times New Roman"/>
                <w:sz w:val="24"/>
                <w:szCs w:val="24"/>
                <w:lang w:val="ro-RO"/>
              </w:rPr>
              <w:t xml:space="preserve">ei, infrastructurii </w:t>
            </w:r>
            <w:r w:rsidR="00624DB5" w:rsidRPr="00A64294">
              <w:rPr>
                <w:rFonts w:ascii="Times New Roman" w:hAnsi="Times New Roman"/>
                <w:sz w:val="24"/>
                <w:szCs w:val="24"/>
                <w:lang w:val="ro-RO"/>
              </w:rPr>
              <w:t>ș</w:t>
            </w:r>
            <w:r w:rsidR="008E0957" w:rsidRPr="00A64294">
              <w:rPr>
                <w:rFonts w:ascii="Times New Roman" w:hAnsi="Times New Roman"/>
                <w:sz w:val="24"/>
                <w:szCs w:val="24"/>
                <w:lang w:val="ro-RO"/>
              </w:rPr>
              <w:t xml:space="preserve">i a obiectivelor </w:t>
            </w:r>
            <w:proofErr w:type="spellStart"/>
            <w:r w:rsidR="008E0957" w:rsidRPr="00A64294">
              <w:rPr>
                <w:rFonts w:ascii="Times New Roman" w:hAnsi="Times New Roman"/>
                <w:sz w:val="24"/>
                <w:szCs w:val="24"/>
                <w:lang w:val="ro-RO"/>
              </w:rPr>
              <w:t>soci</w:t>
            </w:r>
            <w:r w:rsidR="00624DB5" w:rsidRPr="00A64294">
              <w:rPr>
                <w:rFonts w:ascii="Times New Roman" w:hAnsi="Times New Roman"/>
                <w:sz w:val="24"/>
                <w:szCs w:val="24"/>
                <w:lang w:val="ro-RO"/>
              </w:rPr>
              <w:t>o</w:t>
            </w:r>
            <w:proofErr w:type="spellEnd"/>
            <w:r w:rsidR="008E0957" w:rsidRPr="00A64294">
              <w:rPr>
                <w:rFonts w:ascii="Times New Roman" w:hAnsi="Times New Roman"/>
                <w:sz w:val="24"/>
                <w:szCs w:val="24"/>
                <w:lang w:val="ro-RO"/>
              </w:rPr>
              <w:t xml:space="preserve">-economice </w:t>
            </w:r>
            <w:r w:rsidR="00624DB5" w:rsidRPr="00A64294">
              <w:rPr>
                <w:rFonts w:ascii="Times New Roman" w:hAnsi="Times New Roman"/>
                <w:sz w:val="24"/>
                <w:szCs w:val="24"/>
                <w:lang w:val="ro-RO"/>
              </w:rPr>
              <w:t>î</w:t>
            </w:r>
            <w:r w:rsidR="008E0957" w:rsidRPr="00A64294">
              <w:rPr>
                <w:rFonts w:ascii="Times New Roman" w:hAnsi="Times New Roman"/>
                <w:sz w:val="24"/>
                <w:szCs w:val="24"/>
                <w:lang w:val="ro-RO"/>
              </w:rPr>
              <w:t>n zonele de risc</w:t>
            </w:r>
            <w:r w:rsidR="00624DB5" w:rsidRPr="00A64294">
              <w:rPr>
                <w:rFonts w:ascii="Times New Roman" w:hAnsi="Times New Roman"/>
                <w:sz w:val="24"/>
                <w:szCs w:val="24"/>
                <w:lang w:val="ro-RO"/>
              </w:rPr>
              <w:t>;</w:t>
            </w:r>
          </w:p>
          <w:p w14:paraId="19A22EA7" w14:textId="57C13DA1" w:rsidR="00624DB5" w:rsidRPr="00A64294" w:rsidRDefault="00624DB5" w:rsidP="00624DB5">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80175B" w:rsidRPr="00A64294">
              <w:rPr>
                <w:rFonts w:ascii="Times New Roman" w:hAnsi="Times New Roman"/>
                <w:sz w:val="24"/>
                <w:szCs w:val="24"/>
                <w:lang w:val="ro-RO"/>
              </w:rPr>
              <w:t>p</w:t>
            </w:r>
            <w:r w:rsidR="008E0957" w:rsidRPr="00A64294">
              <w:rPr>
                <w:rFonts w:ascii="Times New Roman" w:hAnsi="Times New Roman"/>
                <w:sz w:val="24"/>
                <w:szCs w:val="24"/>
                <w:lang w:val="ro-RO"/>
              </w:rPr>
              <w:t>rotec</w:t>
            </w:r>
            <w:r w:rsidRPr="00A64294">
              <w:rPr>
                <w:rFonts w:ascii="Times New Roman" w:hAnsi="Times New Roman"/>
                <w:sz w:val="24"/>
                <w:szCs w:val="24"/>
                <w:lang w:val="ro-RO"/>
              </w:rPr>
              <w:t>ț</w:t>
            </w:r>
            <w:r w:rsidR="008E0957" w:rsidRPr="00A64294">
              <w:rPr>
                <w:rFonts w:ascii="Times New Roman" w:hAnsi="Times New Roman"/>
                <w:sz w:val="24"/>
                <w:szCs w:val="24"/>
                <w:lang w:val="ro-RO"/>
              </w:rPr>
              <w:t xml:space="preserve">ia mediului </w:t>
            </w:r>
            <w:r w:rsidRPr="00A64294">
              <w:rPr>
                <w:rFonts w:ascii="Times New Roman" w:hAnsi="Times New Roman"/>
                <w:sz w:val="24"/>
                <w:szCs w:val="24"/>
                <w:lang w:val="ro-RO"/>
              </w:rPr>
              <w:t>ș</w:t>
            </w:r>
            <w:r w:rsidR="008E0957" w:rsidRPr="00A64294">
              <w:rPr>
                <w:rFonts w:ascii="Times New Roman" w:hAnsi="Times New Roman"/>
                <w:sz w:val="24"/>
                <w:szCs w:val="24"/>
                <w:lang w:val="ro-RO"/>
              </w:rPr>
              <w:t>i a biodiversit</w:t>
            </w:r>
            <w:r w:rsidRPr="00A64294">
              <w:rPr>
                <w:rFonts w:ascii="Times New Roman" w:hAnsi="Times New Roman"/>
                <w:sz w:val="24"/>
                <w:szCs w:val="24"/>
                <w:lang w:val="ro-RO"/>
              </w:rPr>
              <w:t>ăț</w:t>
            </w:r>
            <w:r w:rsidR="008E0957" w:rsidRPr="00A64294">
              <w:rPr>
                <w:rFonts w:ascii="Times New Roman" w:hAnsi="Times New Roman"/>
                <w:sz w:val="24"/>
                <w:szCs w:val="24"/>
                <w:lang w:val="ro-RO"/>
              </w:rPr>
              <w:t>ii prin m</w:t>
            </w:r>
            <w:r w:rsidRPr="00A64294">
              <w:rPr>
                <w:rFonts w:ascii="Times New Roman" w:hAnsi="Times New Roman"/>
                <w:sz w:val="24"/>
                <w:szCs w:val="24"/>
                <w:lang w:val="ro-RO"/>
              </w:rPr>
              <w:t>ă</w:t>
            </w:r>
            <w:r w:rsidR="008E0957" w:rsidRPr="00A64294">
              <w:rPr>
                <w:rFonts w:ascii="Times New Roman" w:hAnsi="Times New Roman"/>
                <w:sz w:val="24"/>
                <w:szCs w:val="24"/>
                <w:lang w:val="ro-RO"/>
              </w:rPr>
              <w:t xml:space="preserve">suri ecologice relevante, </w:t>
            </w:r>
            <w:r w:rsidRPr="00A64294">
              <w:rPr>
                <w:rFonts w:ascii="Times New Roman" w:hAnsi="Times New Roman"/>
                <w:sz w:val="24"/>
                <w:szCs w:val="24"/>
                <w:lang w:val="ro-RO"/>
              </w:rPr>
              <w:t>în special cele privind migrația peștilor și prin măsuri pentru asigurarea debitului ecologic;</w:t>
            </w:r>
          </w:p>
          <w:p w14:paraId="6276BADA" w14:textId="0C292ADF" w:rsidR="00996B15" w:rsidRPr="00A64294" w:rsidRDefault="00624DB5" w:rsidP="00996B15">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80175B" w:rsidRPr="00A64294">
              <w:rPr>
                <w:rFonts w:ascii="Times New Roman" w:hAnsi="Times New Roman"/>
                <w:sz w:val="24"/>
                <w:szCs w:val="24"/>
                <w:lang w:val="ro-RO"/>
              </w:rPr>
              <w:t>a</w:t>
            </w:r>
            <w:r w:rsidRPr="00A64294">
              <w:rPr>
                <w:rFonts w:ascii="Times New Roman" w:hAnsi="Times New Roman"/>
                <w:sz w:val="24"/>
                <w:szCs w:val="24"/>
                <w:lang w:val="ro-RO"/>
              </w:rPr>
              <w:t xml:space="preserve">sigurarea umplerii și primenirii salbei de lacuri din </w:t>
            </w:r>
            <w:r w:rsidR="00C3710D" w:rsidRPr="00A64294">
              <w:rPr>
                <w:rFonts w:ascii="Times New Roman" w:hAnsi="Times New Roman"/>
                <w:sz w:val="24"/>
                <w:szCs w:val="24"/>
                <w:lang w:val="ro-RO"/>
              </w:rPr>
              <w:t>ava</w:t>
            </w:r>
            <w:r w:rsidRPr="00A64294">
              <w:rPr>
                <w:rFonts w:ascii="Times New Roman" w:hAnsi="Times New Roman"/>
                <w:sz w:val="24"/>
                <w:szCs w:val="24"/>
                <w:lang w:val="ro-RO"/>
              </w:rPr>
              <w:t>l</w:t>
            </w:r>
            <w:r w:rsidR="00996B15" w:rsidRPr="00A64294">
              <w:rPr>
                <w:rFonts w:ascii="Times New Roman" w:hAnsi="Times New Roman"/>
                <w:sz w:val="24"/>
                <w:szCs w:val="24"/>
                <w:lang w:val="ro-RO"/>
              </w:rPr>
              <w:t>;</w:t>
            </w:r>
          </w:p>
          <w:p w14:paraId="59AEC719" w14:textId="3C6BF524" w:rsidR="00624DB5" w:rsidRPr="00A64294" w:rsidRDefault="00624DB5" w:rsidP="00624DB5">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80175B" w:rsidRPr="00A64294">
              <w:rPr>
                <w:rFonts w:ascii="Times New Roman" w:hAnsi="Times New Roman"/>
                <w:sz w:val="24"/>
                <w:szCs w:val="24"/>
                <w:lang w:val="ro-RO"/>
              </w:rPr>
              <w:t xml:space="preserve"> a</w:t>
            </w:r>
            <w:r w:rsidRPr="00A64294">
              <w:rPr>
                <w:rFonts w:ascii="Times New Roman" w:hAnsi="Times New Roman"/>
                <w:sz w:val="24"/>
                <w:szCs w:val="24"/>
                <w:lang w:val="ro-RO"/>
              </w:rPr>
              <w:t>sigurarea și păstrarea echilibrului ecologic, asigurare microclimat, asigurarea posibilității exploatării funcțiunilor</w:t>
            </w:r>
            <w:r w:rsidR="00C3710D" w:rsidRPr="00A64294">
              <w:rPr>
                <w:rFonts w:ascii="Times New Roman" w:hAnsi="Times New Roman"/>
                <w:sz w:val="24"/>
                <w:szCs w:val="24"/>
                <w:lang w:val="ro-RO"/>
              </w:rPr>
              <w:t xml:space="preserve"> </w:t>
            </w:r>
            <w:proofErr w:type="spellStart"/>
            <w:r w:rsidRPr="00A64294">
              <w:rPr>
                <w:rFonts w:ascii="Times New Roman" w:hAnsi="Times New Roman"/>
                <w:sz w:val="24"/>
                <w:szCs w:val="24"/>
                <w:lang w:val="ro-RO"/>
              </w:rPr>
              <w:t>socio</w:t>
            </w:r>
            <w:proofErr w:type="spellEnd"/>
            <w:r w:rsidR="00C3710D" w:rsidRPr="00A64294">
              <w:rPr>
                <w:rFonts w:ascii="Times New Roman" w:hAnsi="Times New Roman"/>
                <w:sz w:val="24"/>
                <w:szCs w:val="24"/>
                <w:lang w:val="ro-RO"/>
              </w:rPr>
              <w:t xml:space="preserve"> </w:t>
            </w:r>
            <w:r w:rsidRPr="00A64294">
              <w:rPr>
                <w:rFonts w:ascii="Times New Roman" w:hAnsi="Times New Roman"/>
                <w:sz w:val="24"/>
                <w:szCs w:val="24"/>
                <w:lang w:val="ro-RO"/>
              </w:rPr>
              <w:t>-</w:t>
            </w:r>
            <w:r w:rsidR="00C3710D" w:rsidRPr="00A64294">
              <w:rPr>
                <w:rFonts w:ascii="Times New Roman" w:hAnsi="Times New Roman"/>
                <w:sz w:val="24"/>
                <w:szCs w:val="24"/>
                <w:lang w:val="ro-RO"/>
              </w:rPr>
              <w:t xml:space="preserve"> </w:t>
            </w:r>
            <w:r w:rsidRPr="00A64294">
              <w:rPr>
                <w:rFonts w:ascii="Times New Roman" w:hAnsi="Times New Roman"/>
                <w:sz w:val="24"/>
                <w:szCs w:val="24"/>
                <w:lang w:val="ro-RO"/>
              </w:rPr>
              <w:t>economice, piscicultura, ag</w:t>
            </w:r>
            <w:r w:rsidR="00C3710D" w:rsidRPr="00A64294">
              <w:rPr>
                <w:rFonts w:ascii="Times New Roman" w:hAnsi="Times New Roman"/>
                <w:sz w:val="24"/>
                <w:szCs w:val="24"/>
                <w:lang w:val="ro-RO"/>
              </w:rPr>
              <w:t>r</w:t>
            </w:r>
            <w:r w:rsidRPr="00A64294">
              <w:rPr>
                <w:rFonts w:ascii="Times New Roman" w:hAnsi="Times New Roman"/>
                <w:sz w:val="24"/>
                <w:szCs w:val="24"/>
                <w:lang w:val="ro-RO"/>
              </w:rPr>
              <w:t>ement, pescuit sportiv-recreativ.</w:t>
            </w:r>
          </w:p>
          <w:p w14:paraId="5B3C5365" w14:textId="6E7DFA0E" w:rsidR="008E0957" w:rsidRPr="00A64294" w:rsidRDefault="00FA15A5" w:rsidP="00B62953">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Lucrările propuse a se realiza în cadrul investiției pentru îmbunătățirea condițiilor de funcționare în siguranță a acumulării permanente Bu</w:t>
            </w:r>
            <w:r w:rsidR="00C3710D" w:rsidRPr="00A64294">
              <w:rPr>
                <w:rFonts w:ascii="Times New Roman" w:hAnsi="Times New Roman"/>
                <w:sz w:val="24"/>
                <w:szCs w:val="24"/>
                <w:lang w:val="ro-RO"/>
              </w:rPr>
              <w:t>ftea</w:t>
            </w:r>
            <w:r w:rsidRPr="00A64294">
              <w:rPr>
                <w:rFonts w:ascii="Times New Roman" w:hAnsi="Times New Roman"/>
                <w:sz w:val="24"/>
                <w:szCs w:val="24"/>
                <w:lang w:val="ro-RO"/>
              </w:rPr>
              <w:t xml:space="preserve"> sunt următoarele:</w:t>
            </w:r>
          </w:p>
          <w:p w14:paraId="21EA6F10" w14:textId="6F0027F6" w:rsidR="00F86606" w:rsidRPr="00A64294" w:rsidRDefault="00577397" w:rsidP="00A445D3">
            <w:pPr>
              <w:overflowPunct w:val="0"/>
              <w:autoSpaceDE w:val="0"/>
              <w:autoSpaceDN w:val="0"/>
              <w:adjustRightInd w:val="0"/>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Etapa I</w:t>
            </w:r>
            <w:r w:rsidR="00BE6DC2" w:rsidRPr="00A64294">
              <w:rPr>
                <w:rFonts w:ascii="Times New Roman" w:hAnsi="Times New Roman"/>
                <w:b/>
                <w:bCs/>
                <w:sz w:val="24"/>
                <w:szCs w:val="24"/>
                <w:lang w:val="ro-RO"/>
              </w:rPr>
              <w:t>-a</w:t>
            </w:r>
            <w:r w:rsidRPr="00A64294">
              <w:rPr>
                <w:rFonts w:ascii="Times New Roman" w:hAnsi="Times New Roman"/>
                <w:b/>
                <w:bCs/>
                <w:sz w:val="24"/>
                <w:szCs w:val="24"/>
                <w:lang w:val="ro-RO"/>
              </w:rPr>
              <w:t xml:space="preserve"> </w:t>
            </w:r>
            <w:r w:rsidR="00BE6DC2" w:rsidRPr="00A64294">
              <w:rPr>
                <w:rFonts w:ascii="Times New Roman" w:hAnsi="Times New Roman"/>
                <w:b/>
                <w:bCs/>
                <w:sz w:val="24"/>
                <w:szCs w:val="24"/>
                <w:lang w:val="ro-RO"/>
              </w:rPr>
              <w:t xml:space="preserve">– </w:t>
            </w:r>
            <w:r w:rsidR="00F86606" w:rsidRPr="00A64294">
              <w:rPr>
                <w:rFonts w:ascii="Times New Roman" w:hAnsi="Times New Roman"/>
                <w:b/>
                <w:bCs/>
                <w:sz w:val="24"/>
                <w:szCs w:val="24"/>
                <w:lang w:val="ro-RO"/>
              </w:rPr>
              <w:t>Lucrări de reabilitare la acumularea Buftea</w:t>
            </w:r>
          </w:p>
          <w:p w14:paraId="0528FEE7" w14:textId="2E7DE805" w:rsidR="00F86606" w:rsidRPr="00A64294" w:rsidRDefault="00F86606" w:rsidP="00F8660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Lucrările de reabilitare </w:t>
            </w:r>
            <w:r w:rsidR="00444642" w:rsidRPr="00A64294">
              <w:rPr>
                <w:rFonts w:ascii="Times New Roman" w:hAnsi="Times New Roman"/>
                <w:sz w:val="24"/>
                <w:szCs w:val="24"/>
                <w:lang w:val="ro-RO"/>
              </w:rPr>
              <w:t xml:space="preserve">la acumularea Buftea, </w:t>
            </w:r>
            <w:r w:rsidRPr="00A64294">
              <w:rPr>
                <w:rFonts w:ascii="Times New Roman" w:hAnsi="Times New Roman"/>
                <w:sz w:val="24"/>
                <w:szCs w:val="24"/>
                <w:lang w:val="ro-RO"/>
              </w:rPr>
              <w:t>au în vedere punerea în siguranță a lucrărilor existente la dimensiunile actuale ( proiectate inițial), fără a se m</w:t>
            </w:r>
            <w:r w:rsidR="00996B15" w:rsidRPr="00A64294">
              <w:rPr>
                <w:rFonts w:ascii="Times New Roman" w:hAnsi="Times New Roman"/>
                <w:sz w:val="24"/>
                <w:szCs w:val="24"/>
                <w:lang w:val="ro-RO"/>
              </w:rPr>
              <w:t>ă</w:t>
            </w:r>
            <w:r w:rsidRPr="00A64294">
              <w:rPr>
                <w:rFonts w:ascii="Times New Roman" w:hAnsi="Times New Roman"/>
                <w:sz w:val="24"/>
                <w:szCs w:val="24"/>
                <w:lang w:val="ro-RO"/>
              </w:rPr>
              <w:t>ri volumul total al acumulării Buftea</w:t>
            </w:r>
            <w:r w:rsidR="00577397" w:rsidRPr="00A64294">
              <w:rPr>
                <w:rFonts w:ascii="Times New Roman" w:hAnsi="Times New Roman"/>
                <w:sz w:val="24"/>
                <w:szCs w:val="24"/>
                <w:lang w:val="ro-RO"/>
              </w:rPr>
              <w:t>.</w:t>
            </w:r>
          </w:p>
          <w:p w14:paraId="43D2378A" w14:textId="1C931136" w:rsidR="00577397" w:rsidRPr="00A64294" w:rsidRDefault="00577397" w:rsidP="00577397">
            <w:pPr>
              <w:overflowPunct w:val="0"/>
              <w:autoSpaceDE w:val="0"/>
              <w:autoSpaceDN w:val="0"/>
              <w:adjustRightInd w:val="0"/>
              <w:spacing w:after="0" w:line="300" w:lineRule="auto"/>
              <w:rPr>
                <w:rFonts w:ascii="Times New Roman" w:hAnsi="Times New Roman"/>
                <w:i/>
                <w:iCs/>
                <w:sz w:val="24"/>
                <w:szCs w:val="24"/>
                <w:lang w:val="ro-RO"/>
              </w:rPr>
            </w:pPr>
            <w:r w:rsidRPr="00A64294">
              <w:rPr>
                <w:rFonts w:ascii="Times New Roman" w:hAnsi="Times New Roman"/>
                <w:i/>
                <w:iCs/>
                <w:sz w:val="24"/>
                <w:szCs w:val="24"/>
                <w:lang w:val="ro-RO"/>
              </w:rPr>
              <w:t xml:space="preserve">1. </w:t>
            </w:r>
            <w:r w:rsidR="00DF74D4" w:rsidRPr="00A64294">
              <w:rPr>
                <w:rFonts w:ascii="Times New Roman" w:hAnsi="Times New Roman"/>
                <w:i/>
                <w:iCs/>
                <w:sz w:val="24"/>
                <w:szCs w:val="24"/>
                <w:lang w:val="ro-RO"/>
              </w:rPr>
              <w:t>Reabilitare baraj</w:t>
            </w:r>
            <w:r w:rsidR="00FA15A5" w:rsidRPr="00A64294">
              <w:rPr>
                <w:rFonts w:ascii="Times New Roman" w:hAnsi="Times New Roman"/>
                <w:i/>
                <w:iCs/>
                <w:sz w:val="24"/>
                <w:szCs w:val="24"/>
                <w:lang w:val="ro-RO"/>
              </w:rPr>
              <w:t xml:space="preserve"> </w:t>
            </w:r>
            <w:bookmarkStart w:id="1" w:name="_Hlk160705349"/>
            <w:bookmarkStart w:id="2" w:name="_Hlk137548509"/>
          </w:p>
          <w:p w14:paraId="60ED8379" w14:textId="3EA46A0C" w:rsidR="00501A2C" w:rsidRPr="00A64294" w:rsidRDefault="00577397" w:rsidP="00577397">
            <w:pPr>
              <w:overflowPunct w:val="0"/>
              <w:autoSpaceDE w:val="0"/>
              <w:autoSpaceDN w:val="0"/>
              <w:adjustRightInd w:val="0"/>
              <w:spacing w:after="0" w:line="300" w:lineRule="auto"/>
              <w:rPr>
                <w:rFonts w:ascii="Times New Roman" w:hAnsi="Times New Roman"/>
                <w:b/>
                <w:bCs/>
                <w:sz w:val="24"/>
                <w:szCs w:val="24"/>
                <w:lang w:val="ro-RO"/>
              </w:rPr>
            </w:pPr>
            <w:r w:rsidRPr="00A64294">
              <w:rPr>
                <w:rFonts w:ascii="Times New Roman" w:hAnsi="Times New Roman"/>
                <w:sz w:val="24"/>
                <w:szCs w:val="24"/>
                <w:lang w:val="ro-RO"/>
              </w:rPr>
              <w:t xml:space="preserve">1.1 </w:t>
            </w:r>
            <w:r w:rsidR="00501A2C" w:rsidRPr="00A64294">
              <w:rPr>
                <w:rFonts w:ascii="Times New Roman" w:hAnsi="Times New Roman"/>
                <w:sz w:val="24"/>
                <w:szCs w:val="24"/>
                <w:lang w:val="ro-RO"/>
              </w:rPr>
              <w:t>Barajul de p</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m</w:t>
            </w:r>
            <w:r w:rsidR="00D27F94" w:rsidRPr="00A64294">
              <w:rPr>
                <w:rFonts w:ascii="Times New Roman" w:hAnsi="Times New Roman"/>
                <w:sz w:val="24"/>
                <w:szCs w:val="24"/>
                <w:lang w:val="ro-RO"/>
              </w:rPr>
              <w:t>â</w:t>
            </w:r>
            <w:r w:rsidR="00501A2C" w:rsidRPr="00A64294">
              <w:rPr>
                <w:rFonts w:ascii="Times New Roman" w:hAnsi="Times New Roman"/>
                <w:sz w:val="24"/>
                <w:szCs w:val="24"/>
                <w:lang w:val="ro-RO"/>
              </w:rPr>
              <w:t>nt L = 350 m</w:t>
            </w:r>
          </w:p>
          <w:p w14:paraId="32FFCA0D" w14:textId="63DD1C06"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c</w:t>
            </w:r>
            <w:r w:rsidRPr="00A64294">
              <w:rPr>
                <w:rFonts w:ascii="Times New Roman" w:hAnsi="Times New Roman"/>
                <w:sz w:val="24"/>
                <w:szCs w:val="24"/>
                <w:lang w:val="ro-RO"/>
              </w:rPr>
              <w:t xml:space="preserve">urățarea vegetației de pe coronament și taluzul aval; </w:t>
            </w:r>
          </w:p>
          <w:p w14:paraId="2BBBBFD5" w14:textId="16F03445"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BE6DC2"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d</w:t>
            </w:r>
            <w:r w:rsidRPr="00A64294">
              <w:rPr>
                <w:rFonts w:ascii="Times New Roman" w:hAnsi="Times New Roman"/>
                <w:sz w:val="24"/>
                <w:szCs w:val="24"/>
                <w:lang w:val="ro-RO"/>
              </w:rPr>
              <w:t>emolarea construcțiilor existente neautorizate ce afectează exploatarea în siguranță</w:t>
            </w:r>
            <w:r w:rsidR="006B7E7F" w:rsidRPr="00A64294">
              <w:rPr>
                <w:rFonts w:ascii="Times New Roman" w:hAnsi="Times New Roman"/>
                <w:sz w:val="24"/>
                <w:szCs w:val="24"/>
                <w:lang w:val="ro-RO"/>
              </w:rPr>
              <w:t xml:space="preserve">, cum ar fi </w:t>
            </w:r>
            <w:r w:rsidRPr="00A64294">
              <w:rPr>
                <w:rFonts w:ascii="Times New Roman" w:hAnsi="Times New Roman"/>
                <w:sz w:val="24"/>
                <w:szCs w:val="24"/>
                <w:lang w:val="ro-RO"/>
              </w:rPr>
              <w:t>garduri, debarcadere, conducte</w:t>
            </w:r>
            <w:r w:rsidR="006B7E7F" w:rsidRPr="00A64294">
              <w:rPr>
                <w:rFonts w:ascii="Times New Roman" w:hAnsi="Times New Roman"/>
                <w:sz w:val="24"/>
                <w:szCs w:val="24"/>
                <w:lang w:val="ro-RO"/>
              </w:rPr>
              <w:t>,</w:t>
            </w:r>
            <w:r w:rsidRPr="00A64294">
              <w:rPr>
                <w:rFonts w:ascii="Times New Roman" w:hAnsi="Times New Roman"/>
                <w:sz w:val="24"/>
                <w:szCs w:val="24"/>
                <w:lang w:val="ro-RO"/>
              </w:rPr>
              <w:t xml:space="preserve"> precum și pereul și grinda degradate;</w:t>
            </w:r>
          </w:p>
          <w:p w14:paraId="127E83F8" w14:textId="1AA97B9B"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996B15" w:rsidRPr="00A64294">
              <w:rPr>
                <w:rFonts w:ascii="Times New Roman" w:hAnsi="Times New Roman"/>
                <w:sz w:val="24"/>
                <w:szCs w:val="24"/>
                <w:lang w:val="ro-RO"/>
              </w:rPr>
              <w:t>r</w:t>
            </w:r>
            <w:r w:rsidRPr="00A64294">
              <w:rPr>
                <w:rFonts w:ascii="Times New Roman" w:hAnsi="Times New Roman"/>
                <w:sz w:val="24"/>
                <w:szCs w:val="24"/>
                <w:lang w:val="ro-RO"/>
              </w:rPr>
              <w:t xml:space="preserve">efacerea umpluturilor barajului </w:t>
            </w:r>
            <w:r w:rsidR="00996B15" w:rsidRPr="00A64294">
              <w:rPr>
                <w:rFonts w:ascii="Times New Roman" w:hAnsi="Times New Roman"/>
                <w:sz w:val="24"/>
                <w:szCs w:val="24"/>
                <w:lang w:val="ro-RO"/>
              </w:rPr>
              <w:t>ș</w:t>
            </w:r>
            <w:r w:rsidRPr="00A64294">
              <w:rPr>
                <w:rFonts w:ascii="Times New Roman" w:hAnsi="Times New Roman"/>
                <w:sz w:val="24"/>
                <w:szCs w:val="24"/>
                <w:lang w:val="ro-RO"/>
              </w:rPr>
              <w:t xml:space="preserve">i aducerea coronamentului barajului la cota </w:t>
            </w:r>
            <w:r w:rsidR="006B7E7F" w:rsidRPr="00A64294">
              <w:rPr>
                <w:rFonts w:ascii="Times New Roman" w:hAnsi="Times New Roman"/>
                <w:sz w:val="24"/>
                <w:szCs w:val="24"/>
                <w:lang w:val="ro-RO"/>
              </w:rPr>
              <w:t>inițială</w:t>
            </w:r>
            <w:r w:rsidRPr="00A64294">
              <w:rPr>
                <w:rFonts w:ascii="Times New Roman" w:hAnsi="Times New Roman"/>
                <w:sz w:val="24"/>
                <w:szCs w:val="24"/>
                <w:lang w:val="ro-RO"/>
              </w:rPr>
              <w:t xml:space="preserve"> de 107,00 </w:t>
            </w:r>
            <w:proofErr w:type="spellStart"/>
            <w:r w:rsidRPr="00A64294">
              <w:rPr>
                <w:rFonts w:ascii="Times New Roman" w:hAnsi="Times New Roman"/>
                <w:sz w:val="24"/>
                <w:szCs w:val="24"/>
                <w:lang w:val="ro-RO"/>
              </w:rPr>
              <w:t>mdMN</w:t>
            </w:r>
            <w:proofErr w:type="spellEnd"/>
            <w:r w:rsidRPr="00A64294">
              <w:rPr>
                <w:rFonts w:ascii="Times New Roman" w:hAnsi="Times New Roman"/>
                <w:sz w:val="24"/>
                <w:szCs w:val="24"/>
                <w:lang w:val="ro-RO"/>
              </w:rPr>
              <w:t xml:space="preserve"> pe toată lungimea;</w:t>
            </w:r>
          </w:p>
          <w:p w14:paraId="5467F971" w14:textId="4A7420B3"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c</w:t>
            </w:r>
            <w:r w:rsidRPr="00A64294">
              <w:rPr>
                <w:rFonts w:ascii="Times New Roman" w:hAnsi="Times New Roman"/>
                <w:sz w:val="24"/>
                <w:szCs w:val="24"/>
                <w:lang w:val="ro-RO"/>
              </w:rPr>
              <w:t xml:space="preserve">ompletarea protecției paramentului amonte cu dale din beton armat, de la cota NNR până la cota coronamentului, pereu din dale de 15 cm grosime, </w:t>
            </w:r>
            <w:proofErr w:type="spellStart"/>
            <w:r w:rsidRPr="00A64294">
              <w:rPr>
                <w:rFonts w:ascii="Times New Roman" w:hAnsi="Times New Roman"/>
                <w:sz w:val="24"/>
                <w:szCs w:val="24"/>
                <w:lang w:val="ro-RO"/>
              </w:rPr>
              <w:t>aşezat</w:t>
            </w:r>
            <w:proofErr w:type="spellEnd"/>
            <w:r w:rsidRPr="00A64294">
              <w:rPr>
                <w:rFonts w:ascii="Times New Roman" w:hAnsi="Times New Roman"/>
                <w:sz w:val="24"/>
                <w:szCs w:val="24"/>
                <w:lang w:val="ro-RO"/>
              </w:rPr>
              <w:t xml:space="preserve"> pe un geotextil </w:t>
            </w:r>
            <w:proofErr w:type="spellStart"/>
            <w:r w:rsidRPr="00A64294">
              <w:rPr>
                <w:rFonts w:ascii="Times New Roman" w:hAnsi="Times New Roman"/>
                <w:sz w:val="24"/>
                <w:szCs w:val="24"/>
                <w:lang w:val="ro-RO"/>
              </w:rPr>
              <w:t>drenant</w:t>
            </w:r>
            <w:proofErr w:type="spellEnd"/>
            <w:r w:rsidRPr="00A64294">
              <w:rPr>
                <w:rFonts w:ascii="Times New Roman" w:hAnsi="Times New Roman"/>
                <w:sz w:val="24"/>
                <w:szCs w:val="24"/>
                <w:lang w:val="ro-RO"/>
              </w:rPr>
              <w:t>; montarea parapetului tip grinda sparge – val;</w:t>
            </w:r>
          </w:p>
          <w:p w14:paraId="0C7504F2" w14:textId="6F0ED9BF"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e</w:t>
            </w:r>
            <w:r w:rsidRPr="00A64294">
              <w:rPr>
                <w:rFonts w:ascii="Times New Roman" w:hAnsi="Times New Roman"/>
                <w:sz w:val="24"/>
                <w:szCs w:val="24"/>
                <w:lang w:val="ro-RO"/>
              </w:rPr>
              <w:t>xecutarea de grinzi de beton pentru sprijinirea pereului;</w:t>
            </w:r>
          </w:p>
          <w:p w14:paraId="004B7A28" w14:textId="344CB28A"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r</w:t>
            </w:r>
            <w:r w:rsidRPr="00A64294">
              <w:rPr>
                <w:rFonts w:ascii="Times New Roman" w:hAnsi="Times New Roman"/>
                <w:sz w:val="24"/>
                <w:szCs w:val="24"/>
                <w:lang w:val="ro-RO"/>
              </w:rPr>
              <w:t>efacerea pereului de beton pe zonele unde este deteriorat și a etanșeității rosturilor pereului existent</w:t>
            </w:r>
          </w:p>
          <w:p w14:paraId="2F202EDA" w14:textId="6A7138A4"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p</w:t>
            </w:r>
            <w:r w:rsidRPr="00A64294">
              <w:rPr>
                <w:rFonts w:ascii="Times New Roman" w:hAnsi="Times New Roman"/>
                <w:sz w:val="24"/>
                <w:szCs w:val="24"/>
                <w:lang w:val="ro-RO"/>
              </w:rPr>
              <w:t>rotejarea taluzului aval cu un strat vegetal înierbat;</w:t>
            </w:r>
          </w:p>
          <w:p w14:paraId="19AD3D86" w14:textId="79D80C3E"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r</w:t>
            </w:r>
            <w:r w:rsidRPr="00A64294">
              <w:rPr>
                <w:rFonts w:ascii="Times New Roman" w:hAnsi="Times New Roman"/>
                <w:sz w:val="24"/>
                <w:szCs w:val="24"/>
                <w:lang w:val="ro-RO"/>
              </w:rPr>
              <w:t>ealizarea unui sistem de colectare si evacuare a apelor pluviale alcătuit din rigole</w:t>
            </w:r>
          </w:p>
          <w:p w14:paraId="3B1ABB18" w14:textId="77777777" w:rsidR="00577397" w:rsidRPr="00A64294" w:rsidRDefault="00793D66" w:rsidP="0057739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î</w:t>
            </w:r>
            <w:r w:rsidRPr="00A64294">
              <w:rPr>
                <w:rFonts w:ascii="Times New Roman" w:hAnsi="Times New Roman"/>
                <w:sz w:val="24"/>
                <w:szCs w:val="24"/>
                <w:lang w:val="ro-RO"/>
              </w:rPr>
              <w:t>mprejmuire</w:t>
            </w:r>
            <w:r w:rsidR="00577397" w:rsidRPr="00A64294">
              <w:rPr>
                <w:rFonts w:ascii="Times New Roman" w:hAnsi="Times New Roman"/>
                <w:sz w:val="24"/>
                <w:szCs w:val="24"/>
                <w:lang w:val="ro-RO"/>
              </w:rPr>
              <w:t>.</w:t>
            </w:r>
          </w:p>
          <w:p w14:paraId="73976CA0" w14:textId="0D024BD7" w:rsidR="00501A2C" w:rsidRPr="00A64294" w:rsidRDefault="00577397" w:rsidP="0057739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1.2 </w:t>
            </w:r>
            <w:r w:rsidR="00501A2C" w:rsidRPr="00A64294">
              <w:rPr>
                <w:rFonts w:ascii="Times New Roman" w:hAnsi="Times New Roman"/>
                <w:sz w:val="24"/>
                <w:szCs w:val="24"/>
                <w:lang w:val="ro-RO"/>
              </w:rPr>
              <w:t xml:space="preserve">Dig de </w:t>
            </w:r>
            <w:r w:rsidR="00D27F94" w:rsidRPr="00A64294">
              <w:rPr>
                <w:rFonts w:ascii="Times New Roman" w:hAnsi="Times New Roman"/>
                <w:sz w:val="24"/>
                <w:szCs w:val="24"/>
                <w:lang w:val="ro-RO"/>
              </w:rPr>
              <w:t>î</w:t>
            </w:r>
            <w:r w:rsidR="00501A2C" w:rsidRPr="00A64294">
              <w:rPr>
                <w:rFonts w:ascii="Times New Roman" w:hAnsi="Times New Roman"/>
                <w:sz w:val="24"/>
                <w:szCs w:val="24"/>
                <w:lang w:val="ro-RO"/>
              </w:rPr>
              <w:t>n</w:t>
            </w:r>
            <w:r w:rsidR="00996B15" w:rsidRPr="00A64294">
              <w:rPr>
                <w:rFonts w:ascii="Times New Roman" w:hAnsi="Times New Roman"/>
                <w:sz w:val="24"/>
                <w:szCs w:val="24"/>
                <w:lang w:val="ro-RO"/>
              </w:rPr>
              <w:t>c</w:t>
            </w:r>
            <w:r w:rsidR="00501A2C" w:rsidRPr="00A64294">
              <w:rPr>
                <w:rFonts w:ascii="Times New Roman" w:hAnsi="Times New Roman"/>
                <w:sz w:val="24"/>
                <w:szCs w:val="24"/>
                <w:lang w:val="ro-RO"/>
              </w:rPr>
              <w:t xml:space="preserve">hidere situat </w:t>
            </w:r>
            <w:r w:rsidR="00D27F94" w:rsidRPr="00A64294">
              <w:rPr>
                <w:rFonts w:ascii="Times New Roman" w:hAnsi="Times New Roman"/>
                <w:sz w:val="24"/>
                <w:szCs w:val="24"/>
                <w:lang w:val="ro-RO"/>
              </w:rPr>
              <w:t>î</w:t>
            </w:r>
            <w:r w:rsidR="00501A2C" w:rsidRPr="00A64294">
              <w:rPr>
                <w:rFonts w:ascii="Times New Roman" w:hAnsi="Times New Roman"/>
                <w:sz w:val="24"/>
                <w:szCs w:val="24"/>
                <w:lang w:val="ro-RO"/>
              </w:rPr>
              <w:t>ntre barajul de p</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m</w:t>
            </w:r>
            <w:r w:rsidR="00D27F94" w:rsidRPr="00A64294">
              <w:rPr>
                <w:rFonts w:ascii="Times New Roman" w:hAnsi="Times New Roman"/>
                <w:sz w:val="24"/>
                <w:szCs w:val="24"/>
                <w:lang w:val="ro-RO"/>
              </w:rPr>
              <w:t>â</w:t>
            </w:r>
            <w:r w:rsidR="00501A2C" w:rsidRPr="00A64294">
              <w:rPr>
                <w:rFonts w:ascii="Times New Roman" w:hAnsi="Times New Roman"/>
                <w:sz w:val="24"/>
                <w:szCs w:val="24"/>
                <w:lang w:val="ro-RO"/>
              </w:rPr>
              <w:t xml:space="preserve">nt </w:t>
            </w:r>
            <w:r w:rsidR="00D27F94" w:rsidRPr="00A64294">
              <w:rPr>
                <w:rFonts w:ascii="Times New Roman" w:hAnsi="Times New Roman"/>
                <w:sz w:val="24"/>
                <w:szCs w:val="24"/>
                <w:lang w:val="ro-RO"/>
              </w:rPr>
              <w:t>ș</w:t>
            </w:r>
            <w:r w:rsidR="00501A2C" w:rsidRPr="00A64294">
              <w:rPr>
                <w:rFonts w:ascii="Times New Roman" w:hAnsi="Times New Roman"/>
                <w:sz w:val="24"/>
                <w:szCs w:val="24"/>
                <w:lang w:val="ro-RO"/>
              </w:rPr>
              <w:t>i desc</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rc</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torul de ape mari – Baraj frontal de p</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m</w:t>
            </w:r>
            <w:r w:rsidR="00D27F94" w:rsidRPr="00A64294">
              <w:rPr>
                <w:rFonts w:ascii="Times New Roman" w:hAnsi="Times New Roman"/>
                <w:sz w:val="24"/>
                <w:szCs w:val="24"/>
                <w:lang w:val="ro-RO"/>
              </w:rPr>
              <w:t>â</w:t>
            </w:r>
            <w:r w:rsidR="00501A2C" w:rsidRPr="00A64294">
              <w:rPr>
                <w:rFonts w:ascii="Times New Roman" w:hAnsi="Times New Roman"/>
                <w:sz w:val="24"/>
                <w:szCs w:val="24"/>
                <w:lang w:val="ro-RO"/>
              </w:rPr>
              <w:t>nt</w:t>
            </w:r>
          </w:p>
          <w:p w14:paraId="4CC5FD86" w14:textId="3640BF33"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c</w:t>
            </w:r>
            <w:r w:rsidRPr="00A64294">
              <w:rPr>
                <w:rFonts w:ascii="Times New Roman" w:hAnsi="Times New Roman"/>
                <w:sz w:val="24"/>
                <w:szCs w:val="24"/>
                <w:lang w:val="ro-RO"/>
              </w:rPr>
              <w:t>urățarea vegetației de pe coronament și taluzul aval;</w:t>
            </w:r>
          </w:p>
          <w:p w14:paraId="629BE468" w14:textId="762108D4"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d</w:t>
            </w:r>
            <w:r w:rsidRPr="00A64294">
              <w:rPr>
                <w:rFonts w:ascii="Times New Roman" w:hAnsi="Times New Roman"/>
                <w:sz w:val="24"/>
                <w:szCs w:val="24"/>
                <w:lang w:val="ro-RO"/>
              </w:rPr>
              <w:t>emolarea construcțiilor existente deteriorate precum pereul și grinda degradate;</w:t>
            </w:r>
          </w:p>
          <w:p w14:paraId="4CD81A7E" w14:textId="01B44AC9"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r</w:t>
            </w:r>
            <w:r w:rsidRPr="00A64294">
              <w:rPr>
                <w:rFonts w:ascii="Times New Roman" w:hAnsi="Times New Roman"/>
                <w:sz w:val="24"/>
                <w:szCs w:val="24"/>
                <w:lang w:val="ro-RO"/>
              </w:rPr>
              <w:t xml:space="preserve">efacerea umpluturilor barajului </w:t>
            </w:r>
            <w:r w:rsidR="006B7E7F" w:rsidRPr="00A64294">
              <w:rPr>
                <w:rFonts w:ascii="Times New Roman" w:hAnsi="Times New Roman"/>
                <w:sz w:val="24"/>
                <w:szCs w:val="24"/>
                <w:lang w:val="ro-RO"/>
              </w:rPr>
              <w:t>și</w:t>
            </w:r>
            <w:r w:rsidRPr="00A64294">
              <w:rPr>
                <w:rFonts w:ascii="Times New Roman" w:hAnsi="Times New Roman"/>
                <w:sz w:val="24"/>
                <w:szCs w:val="24"/>
                <w:lang w:val="ro-RO"/>
              </w:rPr>
              <w:t xml:space="preserve"> aducerea coronamentului barajului la cota </w:t>
            </w:r>
            <w:r w:rsidR="00084618" w:rsidRPr="00A64294">
              <w:rPr>
                <w:rFonts w:ascii="Times New Roman" w:hAnsi="Times New Roman"/>
                <w:sz w:val="24"/>
                <w:szCs w:val="24"/>
                <w:lang w:val="ro-RO"/>
              </w:rPr>
              <w:t>inițială</w:t>
            </w:r>
            <w:r w:rsidRPr="00A64294">
              <w:rPr>
                <w:rFonts w:ascii="Times New Roman" w:hAnsi="Times New Roman"/>
                <w:sz w:val="24"/>
                <w:szCs w:val="24"/>
                <w:lang w:val="ro-RO"/>
              </w:rPr>
              <w:t xml:space="preserve"> de 107,00 </w:t>
            </w:r>
            <w:proofErr w:type="spellStart"/>
            <w:r w:rsidRPr="00A64294">
              <w:rPr>
                <w:rFonts w:ascii="Times New Roman" w:hAnsi="Times New Roman"/>
                <w:sz w:val="24"/>
                <w:szCs w:val="24"/>
                <w:lang w:val="ro-RO"/>
              </w:rPr>
              <w:t>mdMN</w:t>
            </w:r>
            <w:proofErr w:type="spellEnd"/>
            <w:r w:rsidRPr="00A64294">
              <w:rPr>
                <w:rFonts w:ascii="Times New Roman" w:hAnsi="Times New Roman"/>
                <w:sz w:val="24"/>
                <w:szCs w:val="24"/>
                <w:lang w:val="ro-RO"/>
              </w:rPr>
              <w:t xml:space="preserve"> pe toată lungimea;</w:t>
            </w:r>
          </w:p>
          <w:p w14:paraId="00031B0C" w14:textId="419BAC5A"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w:t>
            </w:r>
            <w:r w:rsidR="00A445D3" w:rsidRPr="00A64294">
              <w:rPr>
                <w:rFonts w:ascii="Times New Roman" w:hAnsi="Times New Roman"/>
                <w:sz w:val="24"/>
                <w:szCs w:val="24"/>
                <w:lang w:val="ro-RO"/>
              </w:rPr>
              <w:t xml:space="preserve"> c</w:t>
            </w:r>
            <w:r w:rsidRPr="00A64294">
              <w:rPr>
                <w:rFonts w:ascii="Times New Roman" w:hAnsi="Times New Roman"/>
                <w:sz w:val="24"/>
                <w:szCs w:val="24"/>
                <w:lang w:val="ro-RO"/>
              </w:rPr>
              <w:t xml:space="preserve">ompletarea protecției paramentului amonte cu dale din beton armat, de la cota NNR până la cota coronamentului, pereu din dale de 15 cm grosime, așezat pe un geotextil </w:t>
            </w:r>
            <w:proofErr w:type="spellStart"/>
            <w:r w:rsidRPr="00A64294">
              <w:rPr>
                <w:rFonts w:ascii="Times New Roman" w:hAnsi="Times New Roman"/>
                <w:sz w:val="24"/>
                <w:szCs w:val="24"/>
                <w:lang w:val="ro-RO"/>
              </w:rPr>
              <w:t>drenant</w:t>
            </w:r>
            <w:proofErr w:type="spellEnd"/>
            <w:r w:rsidRPr="00A64294">
              <w:rPr>
                <w:rFonts w:ascii="Times New Roman" w:hAnsi="Times New Roman"/>
                <w:sz w:val="24"/>
                <w:szCs w:val="24"/>
                <w:lang w:val="ro-RO"/>
              </w:rPr>
              <w:t>; montarea parapetului tip grinda sparge – val;</w:t>
            </w:r>
          </w:p>
          <w:p w14:paraId="12313EF4" w14:textId="64B7E514"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e</w:t>
            </w:r>
            <w:r w:rsidRPr="00A64294">
              <w:rPr>
                <w:rFonts w:ascii="Times New Roman" w:hAnsi="Times New Roman"/>
                <w:sz w:val="24"/>
                <w:szCs w:val="24"/>
                <w:lang w:val="ro-RO"/>
              </w:rPr>
              <w:t>xecutarea de grinzi de beton pentru sprijinirea pereului;</w:t>
            </w:r>
          </w:p>
          <w:p w14:paraId="3319CDE7" w14:textId="39366DFB"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A445D3" w:rsidRPr="00A64294">
              <w:rPr>
                <w:rFonts w:ascii="Times New Roman" w:hAnsi="Times New Roman"/>
                <w:sz w:val="24"/>
                <w:szCs w:val="24"/>
                <w:lang w:val="ro-RO"/>
              </w:rPr>
              <w:t>r</w:t>
            </w:r>
            <w:r w:rsidRPr="00A64294">
              <w:rPr>
                <w:rFonts w:ascii="Times New Roman" w:hAnsi="Times New Roman"/>
                <w:sz w:val="24"/>
                <w:szCs w:val="24"/>
                <w:lang w:val="ro-RO"/>
              </w:rPr>
              <w:t>efacerea pereului de beton pe zonele unde este deteriorat și a etanșeității rosturilor pereului existent;</w:t>
            </w:r>
          </w:p>
          <w:p w14:paraId="7D91E8E5" w14:textId="77777777" w:rsidR="00577397" w:rsidRPr="00A64294" w:rsidRDefault="00793D66" w:rsidP="0057739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p</w:t>
            </w:r>
            <w:r w:rsidRPr="00A64294">
              <w:rPr>
                <w:rFonts w:ascii="Times New Roman" w:hAnsi="Times New Roman"/>
                <w:sz w:val="24"/>
                <w:szCs w:val="24"/>
                <w:lang w:val="ro-RO"/>
              </w:rPr>
              <w:t>rotejarea taluzului aval cu un strat vegetal înierbat;</w:t>
            </w:r>
            <w:r w:rsidR="00577397" w:rsidRPr="00A64294">
              <w:rPr>
                <w:rFonts w:ascii="Times New Roman" w:hAnsi="Times New Roman"/>
                <w:sz w:val="24"/>
                <w:szCs w:val="24"/>
                <w:lang w:val="ro-RO"/>
              </w:rPr>
              <w:t xml:space="preserve"> </w:t>
            </w:r>
          </w:p>
          <w:p w14:paraId="11101CA1" w14:textId="2FD3017C" w:rsidR="00793D66" w:rsidRPr="00A64294" w:rsidRDefault="00577397" w:rsidP="0057739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1.3 </w:t>
            </w:r>
            <w:r w:rsidR="00501A2C" w:rsidRPr="00A64294">
              <w:rPr>
                <w:rFonts w:ascii="Times New Roman" w:hAnsi="Times New Roman"/>
                <w:sz w:val="24"/>
                <w:szCs w:val="24"/>
                <w:lang w:val="ro-RO"/>
              </w:rPr>
              <w:t>Ap</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rare de mal drept amplasat</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î</w:t>
            </w:r>
            <w:r w:rsidR="00501A2C" w:rsidRPr="00A64294">
              <w:rPr>
                <w:rFonts w:ascii="Times New Roman" w:hAnsi="Times New Roman"/>
                <w:sz w:val="24"/>
                <w:szCs w:val="24"/>
                <w:lang w:val="ro-RO"/>
              </w:rPr>
              <w:t xml:space="preserve">ntre golirea de fund </w:t>
            </w:r>
            <w:r w:rsidR="00D27F94" w:rsidRPr="00A64294">
              <w:rPr>
                <w:rFonts w:ascii="Times New Roman" w:hAnsi="Times New Roman"/>
                <w:sz w:val="24"/>
                <w:szCs w:val="24"/>
                <w:lang w:val="ro-RO"/>
              </w:rPr>
              <w:t>ș</w:t>
            </w:r>
            <w:r w:rsidR="00501A2C" w:rsidRPr="00A64294">
              <w:rPr>
                <w:rFonts w:ascii="Times New Roman" w:hAnsi="Times New Roman"/>
                <w:sz w:val="24"/>
                <w:szCs w:val="24"/>
                <w:lang w:val="ro-RO"/>
              </w:rPr>
              <w:t>i zona Calul B</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lan</w:t>
            </w:r>
            <w:r w:rsidR="006B7E7F" w:rsidRPr="00A64294">
              <w:rPr>
                <w:rFonts w:ascii="Times New Roman" w:hAnsi="Times New Roman"/>
                <w:sz w:val="24"/>
                <w:szCs w:val="24"/>
                <w:lang w:val="ro-RO"/>
              </w:rPr>
              <w:t>,</w:t>
            </w:r>
            <w:r w:rsidR="00501A2C" w:rsidRPr="00A64294">
              <w:rPr>
                <w:rFonts w:ascii="Times New Roman" w:hAnsi="Times New Roman"/>
                <w:sz w:val="24"/>
                <w:szCs w:val="24"/>
                <w:lang w:val="ro-RO"/>
              </w:rPr>
              <w:t xml:space="preserve"> </w:t>
            </w:r>
            <w:r w:rsidR="007A4BB4" w:rsidRPr="00A64294">
              <w:rPr>
                <w:rFonts w:ascii="Times New Roman" w:hAnsi="Times New Roman"/>
                <w:sz w:val="24"/>
                <w:szCs w:val="24"/>
                <w:lang w:val="ro-RO"/>
              </w:rPr>
              <w:t>lungime</w:t>
            </w:r>
            <w:r w:rsidR="00501A2C" w:rsidRPr="00A64294">
              <w:rPr>
                <w:rFonts w:ascii="Times New Roman" w:hAnsi="Times New Roman"/>
                <w:sz w:val="24"/>
                <w:szCs w:val="24"/>
                <w:lang w:val="ro-RO"/>
              </w:rPr>
              <w:t xml:space="preserve"> c</w:t>
            </w:r>
            <w:r w:rsidR="00D27F94" w:rsidRPr="00A64294">
              <w:rPr>
                <w:rFonts w:ascii="Times New Roman" w:hAnsi="Times New Roman"/>
                <w:sz w:val="24"/>
                <w:szCs w:val="24"/>
                <w:lang w:val="ro-RO"/>
              </w:rPr>
              <w:t>irca</w:t>
            </w:r>
            <w:r w:rsidR="00501A2C" w:rsidRPr="00A64294">
              <w:rPr>
                <w:rFonts w:ascii="Times New Roman" w:hAnsi="Times New Roman"/>
                <w:sz w:val="24"/>
                <w:szCs w:val="24"/>
                <w:lang w:val="ro-RO"/>
              </w:rPr>
              <w:t xml:space="preserve"> 250 m</w:t>
            </w:r>
          </w:p>
          <w:p w14:paraId="3810A4A8" w14:textId="27F07F1F"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c</w:t>
            </w:r>
            <w:r w:rsidRPr="00A64294">
              <w:rPr>
                <w:rFonts w:ascii="Times New Roman" w:hAnsi="Times New Roman"/>
                <w:sz w:val="24"/>
                <w:szCs w:val="24"/>
                <w:lang w:val="ro-RO"/>
              </w:rPr>
              <w:t>urățarea vegetației;</w:t>
            </w:r>
          </w:p>
          <w:p w14:paraId="7FA8CC8C" w14:textId="70C38778"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d</w:t>
            </w:r>
            <w:r w:rsidRPr="00A64294">
              <w:rPr>
                <w:rFonts w:ascii="Times New Roman" w:hAnsi="Times New Roman"/>
                <w:sz w:val="24"/>
                <w:szCs w:val="24"/>
                <w:lang w:val="ro-RO"/>
              </w:rPr>
              <w:t>emolarea în întregime a grinzii de solidarizare, inclusiv a elementelor din beton degradate și refacerea acestora, montarea unor noi stâlpi și înlocuirea dulapilor degradați;</w:t>
            </w:r>
          </w:p>
          <w:p w14:paraId="0FF8B0B3" w14:textId="58AEBD40" w:rsidR="00793D66" w:rsidRPr="00A64294" w:rsidRDefault="00793D66" w:rsidP="00793D66">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e</w:t>
            </w:r>
            <w:r w:rsidRPr="00A64294">
              <w:rPr>
                <w:rFonts w:ascii="Times New Roman" w:hAnsi="Times New Roman"/>
                <w:sz w:val="24"/>
                <w:szCs w:val="24"/>
                <w:lang w:val="ro-RO"/>
              </w:rPr>
              <w:t>xecutarea de umpluturi de balast în spatele protecției cu dulapi din beton, protejate în amonte cu geotextil și refacerea configurației malurilor erodate;</w:t>
            </w:r>
          </w:p>
          <w:p w14:paraId="7D1F60A4" w14:textId="77777777" w:rsidR="00577397" w:rsidRPr="00A64294" w:rsidRDefault="00793D66" w:rsidP="0057739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p</w:t>
            </w:r>
            <w:r w:rsidRPr="00A64294">
              <w:rPr>
                <w:rFonts w:ascii="Times New Roman" w:hAnsi="Times New Roman"/>
                <w:sz w:val="24"/>
                <w:szCs w:val="24"/>
                <w:lang w:val="ro-RO"/>
              </w:rPr>
              <w:t>relungirea protecției cu pereu din dale de beton armat turnate pe loc și parapet sparge – val p</w:t>
            </w:r>
            <w:r w:rsidR="007A4BB4" w:rsidRPr="00A64294">
              <w:rPr>
                <w:rFonts w:ascii="Times New Roman" w:hAnsi="Times New Roman"/>
                <w:sz w:val="24"/>
                <w:szCs w:val="24"/>
                <w:lang w:val="ro-RO"/>
              </w:rPr>
              <w:t>â</w:t>
            </w:r>
            <w:r w:rsidRPr="00A64294">
              <w:rPr>
                <w:rFonts w:ascii="Times New Roman" w:hAnsi="Times New Roman"/>
                <w:sz w:val="24"/>
                <w:szCs w:val="24"/>
                <w:lang w:val="ro-RO"/>
              </w:rPr>
              <w:t>n</w:t>
            </w:r>
            <w:r w:rsidR="007A4BB4" w:rsidRPr="00A64294">
              <w:rPr>
                <w:rFonts w:ascii="Times New Roman" w:hAnsi="Times New Roman"/>
                <w:sz w:val="24"/>
                <w:szCs w:val="24"/>
                <w:lang w:val="ro-RO"/>
              </w:rPr>
              <w:t>ă</w:t>
            </w:r>
            <w:r w:rsidRPr="00A64294">
              <w:rPr>
                <w:rFonts w:ascii="Times New Roman" w:hAnsi="Times New Roman"/>
                <w:sz w:val="24"/>
                <w:szCs w:val="24"/>
                <w:lang w:val="ro-RO"/>
              </w:rPr>
              <w:t xml:space="preserve"> la</w:t>
            </w:r>
            <w:r w:rsidR="007710A2" w:rsidRPr="00A64294">
              <w:rPr>
                <w:rFonts w:ascii="Times New Roman" w:hAnsi="Times New Roman"/>
                <w:sz w:val="24"/>
                <w:szCs w:val="24"/>
                <w:lang w:val="ro-RO"/>
              </w:rPr>
              <w:t xml:space="preserve"> 107,50 </w:t>
            </w:r>
            <w:proofErr w:type="spellStart"/>
            <w:r w:rsidR="007710A2" w:rsidRPr="00A64294">
              <w:rPr>
                <w:rFonts w:ascii="Times New Roman" w:hAnsi="Times New Roman"/>
                <w:sz w:val="24"/>
                <w:szCs w:val="24"/>
                <w:lang w:val="ro-RO"/>
              </w:rPr>
              <w:t>mdMN</w:t>
            </w:r>
            <w:proofErr w:type="spellEnd"/>
            <w:r w:rsidR="007710A2" w:rsidRPr="00A64294">
              <w:rPr>
                <w:rFonts w:ascii="Times New Roman" w:hAnsi="Times New Roman"/>
                <w:sz w:val="24"/>
                <w:szCs w:val="24"/>
                <w:lang w:val="ro-RO"/>
              </w:rPr>
              <w:t>, fiind folosită aceeași soluție ca la baraj și digul de închidere</w:t>
            </w:r>
            <w:r w:rsidR="007A4BB4" w:rsidRPr="00A64294">
              <w:rPr>
                <w:rFonts w:ascii="Times New Roman" w:hAnsi="Times New Roman"/>
                <w:sz w:val="24"/>
                <w:szCs w:val="24"/>
                <w:lang w:val="ro-RO"/>
              </w:rPr>
              <w:t>.</w:t>
            </w:r>
          </w:p>
          <w:p w14:paraId="2C804D52" w14:textId="5F1F7FA6" w:rsidR="00501A2C" w:rsidRPr="00A64294" w:rsidRDefault="00577397" w:rsidP="00577397">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1.4 </w:t>
            </w:r>
            <w:r w:rsidR="00501A2C" w:rsidRPr="00A64294">
              <w:rPr>
                <w:rFonts w:ascii="Times New Roman" w:hAnsi="Times New Roman"/>
                <w:sz w:val="24"/>
                <w:szCs w:val="24"/>
                <w:lang w:val="ro-RO"/>
              </w:rPr>
              <w:t>Golirea de fund</w:t>
            </w:r>
          </w:p>
          <w:p w14:paraId="0BFF75AA" w14:textId="77777777" w:rsidR="00577397" w:rsidRPr="00A64294" w:rsidRDefault="007710A2"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 xml:space="preserve">demolarea </w:t>
            </w:r>
            <w:r w:rsidR="00577397" w:rsidRPr="00A64294">
              <w:rPr>
                <w:rFonts w:ascii="Times New Roman" w:hAnsi="Times New Roman"/>
                <w:sz w:val="24"/>
                <w:szCs w:val="24"/>
                <w:lang w:val="ro-RO"/>
              </w:rPr>
              <w:t>ș</w:t>
            </w:r>
            <w:r w:rsidR="00793D66" w:rsidRPr="00A64294">
              <w:rPr>
                <w:rFonts w:ascii="Times New Roman" w:hAnsi="Times New Roman"/>
                <w:sz w:val="24"/>
                <w:szCs w:val="24"/>
                <w:lang w:val="ro-RO"/>
              </w:rPr>
              <w:t xml:space="preserve">i refacerea betoanelor degradate din zona bazinelor </w:t>
            </w:r>
            <w:r w:rsidRPr="00A64294">
              <w:rPr>
                <w:rFonts w:ascii="Times New Roman" w:hAnsi="Times New Roman"/>
                <w:sz w:val="24"/>
                <w:szCs w:val="24"/>
                <w:lang w:val="ro-RO"/>
              </w:rPr>
              <w:t xml:space="preserve"> d</w:t>
            </w:r>
            <w:r w:rsidR="00793D66" w:rsidRPr="00A64294">
              <w:rPr>
                <w:rFonts w:ascii="Times New Roman" w:hAnsi="Times New Roman"/>
                <w:sz w:val="24"/>
                <w:szCs w:val="24"/>
                <w:lang w:val="ro-RO"/>
              </w:rPr>
              <w:t xml:space="preserve">isipatoare </w:t>
            </w:r>
            <w:r w:rsidRPr="00A64294">
              <w:rPr>
                <w:rFonts w:ascii="Times New Roman" w:hAnsi="Times New Roman"/>
                <w:sz w:val="24"/>
                <w:szCs w:val="24"/>
                <w:lang w:val="ro-RO"/>
              </w:rPr>
              <w:t>ș</w:t>
            </w:r>
            <w:r w:rsidR="00793D66" w:rsidRPr="00A64294">
              <w:rPr>
                <w:rFonts w:ascii="Times New Roman" w:hAnsi="Times New Roman"/>
                <w:sz w:val="24"/>
                <w:szCs w:val="24"/>
                <w:lang w:val="ro-RO"/>
              </w:rPr>
              <w:t>i a</w:t>
            </w:r>
            <w:r w:rsidRPr="00A64294">
              <w:rPr>
                <w:rFonts w:ascii="Times New Roman" w:hAnsi="Times New Roman"/>
                <w:sz w:val="24"/>
                <w:szCs w:val="24"/>
                <w:lang w:val="ro-RO"/>
              </w:rPr>
              <w:t xml:space="preserve"> </w:t>
            </w:r>
            <w:proofErr w:type="spellStart"/>
            <w:r w:rsidR="00793D66" w:rsidRPr="00A64294">
              <w:rPr>
                <w:rFonts w:ascii="Times New Roman" w:hAnsi="Times New Roman"/>
                <w:sz w:val="24"/>
                <w:szCs w:val="24"/>
                <w:lang w:val="ro-RO"/>
              </w:rPr>
              <w:t>rizbermei</w:t>
            </w:r>
            <w:proofErr w:type="spellEnd"/>
            <w:r w:rsidR="00793D66" w:rsidRPr="00A64294">
              <w:rPr>
                <w:rFonts w:ascii="Times New Roman" w:hAnsi="Times New Roman"/>
                <w:sz w:val="24"/>
                <w:szCs w:val="24"/>
                <w:lang w:val="ro-RO"/>
              </w:rPr>
              <w:t xml:space="preserve"> batante cu covor din geotextil lestat </w:t>
            </w:r>
            <w:r w:rsidRPr="00A64294">
              <w:rPr>
                <w:rFonts w:ascii="Times New Roman" w:hAnsi="Times New Roman"/>
                <w:sz w:val="24"/>
                <w:szCs w:val="24"/>
                <w:lang w:val="ro-RO"/>
              </w:rPr>
              <w:t>ș</w:t>
            </w:r>
            <w:r w:rsidR="00793D66" w:rsidRPr="00A64294">
              <w:rPr>
                <w:rFonts w:ascii="Times New Roman" w:hAnsi="Times New Roman"/>
                <w:sz w:val="24"/>
                <w:szCs w:val="24"/>
                <w:lang w:val="ro-RO"/>
              </w:rPr>
              <w:t xml:space="preserve">i </w:t>
            </w:r>
            <w:proofErr w:type="spellStart"/>
            <w:r w:rsidRPr="00A64294">
              <w:rPr>
                <w:rFonts w:ascii="Times New Roman" w:hAnsi="Times New Roman"/>
                <w:sz w:val="24"/>
                <w:szCs w:val="24"/>
                <w:lang w:val="ro-RO"/>
              </w:rPr>
              <w:t>g</w:t>
            </w:r>
            <w:r w:rsidR="00793D66" w:rsidRPr="00A64294">
              <w:rPr>
                <w:rFonts w:ascii="Times New Roman" w:hAnsi="Times New Roman"/>
                <w:sz w:val="24"/>
                <w:szCs w:val="24"/>
                <w:lang w:val="ro-RO"/>
              </w:rPr>
              <w:t>eocontainere</w:t>
            </w:r>
            <w:proofErr w:type="spellEnd"/>
            <w:r w:rsidR="00793D66" w:rsidRPr="00A64294">
              <w:rPr>
                <w:rFonts w:ascii="Times New Roman" w:hAnsi="Times New Roman"/>
                <w:sz w:val="24"/>
                <w:szCs w:val="24"/>
                <w:lang w:val="ro-RO"/>
              </w:rPr>
              <w:t>, protejat</w:t>
            </w:r>
            <w:r w:rsidRPr="00A64294">
              <w:rPr>
                <w:rFonts w:ascii="Times New Roman" w:hAnsi="Times New Roman"/>
                <w:sz w:val="24"/>
                <w:szCs w:val="24"/>
                <w:lang w:val="ro-RO"/>
              </w:rPr>
              <w:t>ă</w:t>
            </w:r>
            <w:r w:rsidR="00793D66" w:rsidRPr="00A64294">
              <w:rPr>
                <w:rFonts w:ascii="Times New Roman" w:hAnsi="Times New Roman"/>
                <w:sz w:val="24"/>
                <w:szCs w:val="24"/>
                <w:lang w:val="ro-RO"/>
              </w:rPr>
              <w:t xml:space="preserve"> cu strat din</w:t>
            </w:r>
            <w:r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anrocamente</w:t>
            </w:r>
            <w:r w:rsidR="00577397" w:rsidRPr="00A64294">
              <w:rPr>
                <w:rFonts w:ascii="Times New Roman" w:hAnsi="Times New Roman"/>
                <w:sz w:val="24"/>
                <w:szCs w:val="24"/>
                <w:lang w:val="ro-RO"/>
              </w:rPr>
              <w:t>;</w:t>
            </w:r>
          </w:p>
          <w:p w14:paraId="71DCB105" w14:textId="77777777" w:rsidR="00577397" w:rsidRPr="00A64294" w:rsidRDefault="007710A2"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demolarea si refacerea betoanelor degradate la zidurile de racord, la camera de</w:t>
            </w:r>
            <w:r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priza si la conductele din beton</w:t>
            </w:r>
            <w:r w:rsidR="00577397" w:rsidRPr="00A64294">
              <w:rPr>
                <w:rFonts w:ascii="Times New Roman" w:hAnsi="Times New Roman"/>
                <w:sz w:val="24"/>
                <w:szCs w:val="24"/>
                <w:lang w:val="ro-RO"/>
              </w:rPr>
              <w:t>;</w:t>
            </w:r>
          </w:p>
          <w:p w14:paraId="6E8E4CB5" w14:textId="77777777" w:rsidR="00577397" w:rsidRPr="00A64294" w:rsidRDefault="007710A2"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A445D3" w:rsidRPr="00A64294">
              <w:rPr>
                <w:rFonts w:ascii="Times New Roman" w:hAnsi="Times New Roman"/>
                <w:sz w:val="24"/>
                <w:szCs w:val="24"/>
                <w:lang w:val="ro-RO"/>
              </w:rPr>
              <w:t>c</w:t>
            </w:r>
            <w:r w:rsidR="00793D66" w:rsidRPr="00A64294">
              <w:rPr>
                <w:rFonts w:ascii="Times New Roman" w:hAnsi="Times New Roman"/>
                <w:sz w:val="24"/>
                <w:szCs w:val="24"/>
                <w:lang w:val="ro-RO"/>
              </w:rPr>
              <w:t>ur</w:t>
            </w:r>
            <w:r w:rsidRPr="00A64294">
              <w:rPr>
                <w:rFonts w:ascii="Times New Roman" w:hAnsi="Times New Roman"/>
                <w:sz w:val="24"/>
                <w:szCs w:val="24"/>
                <w:lang w:val="ro-RO"/>
              </w:rPr>
              <w:t>ăț</w:t>
            </w:r>
            <w:r w:rsidR="00793D66" w:rsidRPr="00A64294">
              <w:rPr>
                <w:rFonts w:ascii="Times New Roman" w:hAnsi="Times New Roman"/>
                <w:sz w:val="24"/>
                <w:szCs w:val="24"/>
                <w:lang w:val="ro-RO"/>
              </w:rPr>
              <w:t xml:space="preserve">area </w:t>
            </w:r>
            <w:r w:rsidRPr="00A64294">
              <w:rPr>
                <w:rFonts w:ascii="Times New Roman" w:hAnsi="Times New Roman"/>
                <w:sz w:val="24"/>
                <w:szCs w:val="24"/>
                <w:lang w:val="ro-RO"/>
              </w:rPr>
              <w:t>ș</w:t>
            </w:r>
            <w:r w:rsidR="00793D66" w:rsidRPr="00A64294">
              <w:rPr>
                <w:rFonts w:ascii="Times New Roman" w:hAnsi="Times New Roman"/>
                <w:sz w:val="24"/>
                <w:szCs w:val="24"/>
                <w:lang w:val="ro-RO"/>
              </w:rPr>
              <w:t>i reabilitarea conductelor</w:t>
            </w:r>
            <w:r w:rsidR="00577397" w:rsidRPr="00A64294">
              <w:rPr>
                <w:rFonts w:ascii="Times New Roman" w:hAnsi="Times New Roman"/>
                <w:sz w:val="24"/>
                <w:szCs w:val="24"/>
                <w:lang w:val="ro-RO"/>
              </w:rPr>
              <w:t>.</w:t>
            </w:r>
          </w:p>
          <w:p w14:paraId="6B478CB0" w14:textId="2C5E861E" w:rsidR="00501A2C" w:rsidRPr="00A64294" w:rsidRDefault="00577397"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1.5 </w:t>
            </w:r>
            <w:r w:rsidR="00501A2C" w:rsidRPr="00A64294">
              <w:rPr>
                <w:rFonts w:ascii="Times New Roman" w:hAnsi="Times New Roman"/>
                <w:sz w:val="24"/>
                <w:szCs w:val="24"/>
                <w:lang w:val="ro-RO"/>
              </w:rPr>
              <w:t>Desc</w:t>
            </w:r>
            <w:r w:rsidR="00D27F94" w:rsidRPr="00A64294">
              <w:rPr>
                <w:rFonts w:ascii="Times New Roman" w:hAnsi="Times New Roman"/>
                <w:sz w:val="24"/>
                <w:szCs w:val="24"/>
                <w:lang w:val="ro-RO"/>
              </w:rPr>
              <w:t>ă</w:t>
            </w:r>
            <w:r w:rsidR="00501A2C" w:rsidRPr="00A64294">
              <w:rPr>
                <w:rFonts w:ascii="Times New Roman" w:hAnsi="Times New Roman"/>
                <w:sz w:val="24"/>
                <w:szCs w:val="24"/>
                <w:lang w:val="ro-RO"/>
              </w:rPr>
              <w:t>rc</w:t>
            </w:r>
            <w:r w:rsidRPr="00A64294">
              <w:rPr>
                <w:rFonts w:ascii="Times New Roman" w:hAnsi="Times New Roman"/>
                <w:sz w:val="24"/>
                <w:szCs w:val="24"/>
                <w:lang w:val="ro-RO"/>
              </w:rPr>
              <w:t>ă</w:t>
            </w:r>
            <w:r w:rsidR="00501A2C" w:rsidRPr="00A64294">
              <w:rPr>
                <w:rFonts w:ascii="Times New Roman" w:hAnsi="Times New Roman"/>
                <w:sz w:val="24"/>
                <w:szCs w:val="24"/>
                <w:lang w:val="ro-RO"/>
              </w:rPr>
              <w:t>torul de ape mari</w:t>
            </w:r>
          </w:p>
          <w:p w14:paraId="01DFC978" w14:textId="744670C6" w:rsidR="00793D66" w:rsidRPr="00A64294" w:rsidRDefault="007710A2"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793D66" w:rsidRPr="00A64294">
              <w:rPr>
                <w:rFonts w:ascii="Times New Roman" w:hAnsi="Times New Roman"/>
                <w:sz w:val="24"/>
                <w:szCs w:val="24"/>
                <w:lang w:val="ro-RO"/>
              </w:rPr>
              <w:t xml:space="preserve"> demolarea crestei pragului </w:t>
            </w:r>
            <w:proofErr w:type="spellStart"/>
            <w:r w:rsidR="00793D66" w:rsidRPr="00A64294">
              <w:rPr>
                <w:rFonts w:ascii="Times New Roman" w:hAnsi="Times New Roman"/>
                <w:sz w:val="24"/>
                <w:szCs w:val="24"/>
                <w:lang w:val="ro-RO"/>
              </w:rPr>
              <w:t>deversant</w:t>
            </w:r>
            <w:proofErr w:type="spellEnd"/>
            <w:r w:rsidR="00793D66" w:rsidRPr="00A64294">
              <w:rPr>
                <w:rFonts w:ascii="Times New Roman" w:hAnsi="Times New Roman"/>
                <w:sz w:val="24"/>
                <w:szCs w:val="24"/>
                <w:lang w:val="ro-RO"/>
              </w:rPr>
              <w:t xml:space="preserve"> pana la cota 103,50 </w:t>
            </w:r>
            <w:proofErr w:type="spellStart"/>
            <w:r w:rsidR="00793D66" w:rsidRPr="00A64294">
              <w:rPr>
                <w:rFonts w:ascii="Times New Roman" w:hAnsi="Times New Roman"/>
                <w:sz w:val="24"/>
                <w:szCs w:val="24"/>
                <w:lang w:val="ro-RO"/>
              </w:rPr>
              <w:t>mdMN</w:t>
            </w:r>
            <w:proofErr w:type="spellEnd"/>
            <w:r w:rsidR="00793D66" w:rsidRPr="00A64294">
              <w:rPr>
                <w:rFonts w:ascii="Times New Roman" w:hAnsi="Times New Roman"/>
                <w:sz w:val="24"/>
                <w:szCs w:val="24"/>
                <w:lang w:val="ro-RO"/>
              </w:rPr>
              <w:t xml:space="preserve"> </w:t>
            </w:r>
            <w:r w:rsidRPr="00A64294">
              <w:rPr>
                <w:rFonts w:ascii="Times New Roman" w:hAnsi="Times New Roman"/>
                <w:sz w:val="24"/>
                <w:szCs w:val="24"/>
                <w:lang w:val="ro-RO"/>
              </w:rPr>
              <w:t>ș</w:t>
            </w:r>
            <w:r w:rsidR="00793D66" w:rsidRPr="00A64294">
              <w:rPr>
                <w:rFonts w:ascii="Times New Roman" w:hAnsi="Times New Roman"/>
                <w:sz w:val="24"/>
                <w:szCs w:val="24"/>
                <w:lang w:val="ro-RO"/>
              </w:rPr>
              <w:t>i</w:t>
            </w:r>
            <w:r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 xml:space="preserve">montarea unei stavile tip </w:t>
            </w:r>
            <w:proofErr w:type="spellStart"/>
            <w:r w:rsidR="00793D66" w:rsidRPr="00A64294">
              <w:rPr>
                <w:rFonts w:ascii="Times New Roman" w:hAnsi="Times New Roman"/>
                <w:sz w:val="24"/>
                <w:szCs w:val="24"/>
                <w:lang w:val="ro-RO"/>
              </w:rPr>
              <w:t>clapet</w:t>
            </w:r>
            <w:proofErr w:type="spellEnd"/>
            <w:r w:rsidR="00793D66" w:rsidRPr="00A64294">
              <w:rPr>
                <w:rFonts w:ascii="Times New Roman" w:hAnsi="Times New Roman"/>
                <w:sz w:val="24"/>
                <w:szCs w:val="24"/>
                <w:lang w:val="ro-RO"/>
              </w:rPr>
              <w:t xml:space="preserve"> cu </w:t>
            </w:r>
            <w:r w:rsidR="00577397" w:rsidRPr="00A64294">
              <w:rPr>
                <w:rFonts w:ascii="Times New Roman" w:hAnsi="Times New Roman"/>
                <w:sz w:val="24"/>
                <w:szCs w:val="24"/>
                <w:lang w:val="ro-RO"/>
              </w:rPr>
              <w:t>lățimea de</w:t>
            </w:r>
            <w:r w:rsidR="00793D66" w:rsidRPr="00A64294">
              <w:rPr>
                <w:rFonts w:ascii="Times New Roman" w:hAnsi="Times New Roman"/>
                <w:sz w:val="24"/>
                <w:szCs w:val="24"/>
                <w:lang w:val="ro-RO"/>
              </w:rPr>
              <w:t xml:space="preserve"> 14m </w:t>
            </w:r>
            <w:r w:rsidR="00577397" w:rsidRPr="00A64294">
              <w:rPr>
                <w:rFonts w:ascii="Times New Roman" w:hAnsi="Times New Roman"/>
                <w:sz w:val="24"/>
                <w:szCs w:val="24"/>
                <w:lang w:val="ro-RO"/>
              </w:rPr>
              <w:t>ș</w:t>
            </w:r>
            <w:r w:rsidR="00793D66" w:rsidRPr="00A64294">
              <w:rPr>
                <w:rFonts w:ascii="Times New Roman" w:hAnsi="Times New Roman"/>
                <w:sz w:val="24"/>
                <w:szCs w:val="24"/>
                <w:lang w:val="ro-RO"/>
              </w:rPr>
              <w:t xml:space="preserve">i </w:t>
            </w:r>
            <w:r w:rsidR="00577397" w:rsidRPr="00A64294">
              <w:rPr>
                <w:rFonts w:ascii="Times New Roman" w:hAnsi="Times New Roman"/>
                <w:sz w:val="24"/>
                <w:szCs w:val="24"/>
                <w:lang w:val="ro-RO"/>
              </w:rPr>
              <w:t>înălțimea</w:t>
            </w:r>
            <w:r w:rsidR="00793D66" w:rsidRPr="00A64294">
              <w:rPr>
                <w:rFonts w:ascii="Times New Roman" w:hAnsi="Times New Roman"/>
                <w:sz w:val="24"/>
                <w:szCs w:val="24"/>
                <w:lang w:val="ro-RO"/>
              </w:rPr>
              <w:t xml:space="preserve"> 1,50 m; </w:t>
            </w:r>
          </w:p>
          <w:p w14:paraId="0140A576" w14:textId="3226C303" w:rsidR="00793D66" w:rsidRPr="00A64294" w:rsidRDefault="007710A2"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793D66" w:rsidRPr="00A64294">
              <w:rPr>
                <w:rFonts w:ascii="Times New Roman" w:hAnsi="Times New Roman"/>
                <w:sz w:val="24"/>
                <w:szCs w:val="24"/>
                <w:lang w:val="ro-RO"/>
              </w:rPr>
              <w:t xml:space="preserve"> </w:t>
            </w:r>
            <w:r w:rsidR="00084618" w:rsidRPr="00A64294">
              <w:rPr>
                <w:rFonts w:ascii="Times New Roman" w:hAnsi="Times New Roman"/>
                <w:sz w:val="24"/>
                <w:szCs w:val="24"/>
                <w:lang w:val="ro-RO"/>
              </w:rPr>
              <w:t>curățarea</w:t>
            </w:r>
            <w:r w:rsidR="00793D66" w:rsidRPr="00A64294">
              <w:rPr>
                <w:rFonts w:ascii="Times New Roman" w:hAnsi="Times New Roman"/>
                <w:sz w:val="24"/>
                <w:szCs w:val="24"/>
                <w:lang w:val="ro-RO"/>
              </w:rPr>
              <w:t xml:space="preserve"> de </w:t>
            </w:r>
            <w:r w:rsidR="00084618" w:rsidRPr="00A64294">
              <w:rPr>
                <w:rFonts w:ascii="Times New Roman" w:hAnsi="Times New Roman"/>
                <w:sz w:val="24"/>
                <w:szCs w:val="24"/>
                <w:lang w:val="ro-RO"/>
              </w:rPr>
              <w:t>vegetație</w:t>
            </w:r>
            <w:r w:rsidR="00793D66" w:rsidRPr="00A64294">
              <w:rPr>
                <w:rFonts w:ascii="Times New Roman" w:hAnsi="Times New Roman"/>
                <w:sz w:val="24"/>
                <w:szCs w:val="24"/>
                <w:lang w:val="ro-RO"/>
              </w:rPr>
              <w:t xml:space="preserve"> a canalului rapid al desc</w:t>
            </w:r>
            <w:r w:rsidR="00E40900" w:rsidRPr="00A64294">
              <w:rPr>
                <w:rFonts w:ascii="Times New Roman" w:hAnsi="Times New Roman"/>
                <w:sz w:val="24"/>
                <w:szCs w:val="24"/>
                <w:lang w:val="ro-RO"/>
              </w:rPr>
              <w:t>ă</w:t>
            </w:r>
            <w:r w:rsidR="00793D66" w:rsidRPr="00A64294">
              <w:rPr>
                <w:rFonts w:ascii="Times New Roman" w:hAnsi="Times New Roman"/>
                <w:sz w:val="24"/>
                <w:szCs w:val="24"/>
                <w:lang w:val="ro-RO"/>
              </w:rPr>
              <w:t>rc</w:t>
            </w:r>
            <w:r w:rsidR="00E40900" w:rsidRPr="00A64294">
              <w:rPr>
                <w:rFonts w:ascii="Times New Roman" w:hAnsi="Times New Roman"/>
                <w:sz w:val="24"/>
                <w:szCs w:val="24"/>
                <w:lang w:val="ro-RO"/>
              </w:rPr>
              <w:t>ă</w:t>
            </w:r>
            <w:r w:rsidR="00793D66" w:rsidRPr="00A64294">
              <w:rPr>
                <w:rFonts w:ascii="Times New Roman" w:hAnsi="Times New Roman"/>
                <w:sz w:val="24"/>
                <w:szCs w:val="24"/>
                <w:lang w:val="ro-RO"/>
              </w:rPr>
              <w:t>torului de ape ma</w:t>
            </w:r>
            <w:r w:rsidR="00577397" w:rsidRPr="00A64294">
              <w:rPr>
                <w:rFonts w:ascii="Times New Roman" w:hAnsi="Times New Roman"/>
                <w:sz w:val="24"/>
                <w:szCs w:val="24"/>
                <w:lang w:val="ro-RO"/>
              </w:rPr>
              <w:t>r</w:t>
            </w:r>
            <w:r w:rsidR="00793D66" w:rsidRPr="00A64294">
              <w:rPr>
                <w:rFonts w:ascii="Times New Roman" w:hAnsi="Times New Roman"/>
                <w:sz w:val="24"/>
                <w:szCs w:val="24"/>
                <w:lang w:val="ro-RO"/>
              </w:rPr>
              <w:t>i</w:t>
            </w:r>
            <w:r w:rsidR="00577397" w:rsidRPr="00A64294">
              <w:rPr>
                <w:rFonts w:ascii="Times New Roman" w:hAnsi="Times New Roman"/>
                <w:sz w:val="24"/>
                <w:szCs w:val="24"/>
                <w:lang w:val="ro-RO"/>
              </w:rPr>
              <w:t>;</w:t>
            </w:r>
          </w:p>
          <w:p w14:paraId="2818616F" w14:textId="435F4C1D" w:rsidR="00793D66" w:rsidRPr="00A64294" w:rsidRDefault="007710A2"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793D66" w:rsidRPr="00A64294">
              <w:rPr>
                <w:rFonts w:ascii="Times New Roman" w:hAnsi="Times New Roman"/>
                <w:sz w:val="24"/>
                <w:szCs w:val="24"/>
                <w:lang w:val="ro-RO"/>
              </w:rPr>
              <w:t xml:space="preserve"> reabilitarea construc</w:t>
            </w:r>
            <w:r w:rsidRPr="00A64294">
              <w:rPr>
                <w:rFonts w:ascii="Times New Roman" w:hAnsi="Times New Roman"/>
                <w:sz w:val="24"/>
                <w:szCs w:val="24"/>
                <w:lang w:val="ro-RO"/>
              </w:rPr>
              <w:t>ț</w:t>
            </w:r>
            <w:r w:rsidR="00793D66" w:rsidRPr="00A64294">
              <w:rPr>
                <w:rFonts w:ascii="Times New Roman" w:hAnsi="Times New Roman"/>
                <w:sz w:val="24"/>
                <w:szCs w:val="24"/>
                <w:lang w:val="ro-RO"/>
              </w:rPr>
              <w:t>iilor din beton prin lucr</w:t>
            </w:r>
            <w:r w:rsidRPr="00A64294">
              <w:rPr>
                <w:rFonts w:ascii="Times New Roman" w:hAnsi="Times New Roman"/>
                <w:sz w:val="24"/>
                <w:szCs w:val="24"/>
                <w:lang w:val="ro-RO"/>
              </w:rPr>
              <w:t>ă</w:t>
            </w:r>
            <w:r w:rsidR="00793D66" w:rsidRPr="00A64294">
              <w:rPr>
                <w:rFonts w:ascii="Times New Roman" w:hAnsi="Times New Roman"/>
                <w:sz w:val="24"/>
                <w:szCs w:val="24"/>
                <w:lang w:val="ro-RO"/>
              </w:rPr>
              <w:t>ri de injec</w:t>
            </w:r>
            <w:r w:rsidRPr="00A64294">
              <w:rPr>
                <w:rFonts w:ascii="Times New Roman" w:hAnsi="Times New Roman"/>
                <w:sz w:val="24"/>
                <w:szCs w:val="24"/>
                <w:lang w:val="ro-RO"/>
              </w:rPr>
              <w:t>ț</w:t>
            </w:r>
            <w:r w:rsidR="00793D66" w:rsidRPr="00A64294">
              <w:rPr>
                <w:rFonts w:ascii="Times New Roman" w:hAnsi="Times New Roman"/>
                <w:sz w:val="24"/>
                <w:szCs w:val="24"/>
                <w:lang w:val="ro-RO"/>
              </w:rPr>
              <w:t>ii cu materiale</w:t>
            </w:r>
          </w:p>
          <w:p w14:paraId="4A5EA753" w14:textId="683DC6D4" w:rsidR="00793D66" w:rsidRPr="00A64294" w:rsidRDefault="00793D66" w:rsidP="007710A2">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speciale de umplere </w:t>
            </w:r>
            <w:r w:rsidR="007710A2" w:rsidRPr="00A64294">
              <w:rPr>
                <w:rFonts w:ascii="Times New Roman" w:hAnsi="Times New Roman"/>
                <w:sz w:val="24"/>
                <w:szCs w:val="24"/>
                <w:lang w:val="ro-RO"/>
              </w:rPr>
              <w:t>ș</w:t>
            </w:r>
            <w:r w:rsidRPr="00A64294">
              <w:rPr>
                <w:rFonts w:ascii="Times New Roman" w:hAnsi="Times New Roman"/>
                <w:sz w:val="24"/>
                <w:szCs w:val="24"/>
                <w:lang w:val="ro-RO"/>
              </w:rPr>
              <w:t>i etan</w:t>
            </w:r>
            <w:r w:rsidR="007710A2" w:rsidRPr="00A64294">
              <w:rPr>
                <w:rFonts w:ascii="Times New Roman" w:hAnsi="Times New Roman"/>
                <w:sz w:val="24"/>
                <w:szCs w:val="24"/>
                <w:lang w:val="ro-RO"/>
              </w:rPr>
              <w:t>ș</w:t>
            </w:r>
            <w:r w:rsidRPr="00A64294">
              <w:rPr>
                <w:rFonts w:ascii="Times New Roman" w:hAnsi="Times New Roman"/>
                <w:sz w:val="24"/>
                <w:szCs w:val="24"/>
                <w:lang w:val="ro-RO"/>
              </w:rPr>
              <w:t>are;</w:t>
            </w:r>
          </w:p>
          <w:p w14:paraId="1329522C" w14:textId="6CDB4C42" w:rsidR="00793D66" w:rsidRPr="00A64294" w:rsidRDefault="007710A2" w:rsidP="00A445D3">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793D66" w:rsidRPr="00A64294">
              <w:rPr>
                <w:rFonts w:ascii="Times New Roman" w:hAnsi="Times New Roman"/>
                <w:sz w:val="24"/>
                <w:szCs w:val="24"/>
                <w:lang w:val="ro-RO"/>
              </w:rPr>
              <w:t xml:space="preserve"> realizarea unei noi </w:t>
            </w:r>
            <w:proofErr w:type="spellStart"/>
            <w:r w:rsidR="00793D66" w:rsidRPr="00A64294">
              <w:rPr>
                <w:rFonts w:ascii="Times New Roman" w:hAnsi="Times New Roman"/>
                <w:sz w:val="24"/>
                <w:szCs w:val="24"/>
                <w:lang w:val="ro-RO"/>
              </w:rPr>
              <w:t>rizberme</w:t>
            </w:r>
            <w:proofErr w:type="spellEnd"/>
            <w:r w:rsidR="00793D66" w:rsidRPr="00A64294">
              <w:rPr>
                <w:rFonts w:ascii="Times New Roman" w:hAnsi="Times New Roman"/>
                <w:sz w:val="24"/>
                <w:szCs w:val="24"/>
                <w:lang w:val="ro-RO"/>
              </w:rPr>
              <w:t xml:space="preserve"> </w:t>
            </w:r>
            <w:r w:rsidRPr="00A64294">
              <w:rPr>
                <w:rFonts w:ascii="Times New Roman" w:hAnsi="Times New Roman"/>
                <w:sz w:val="24"/>
                <w:szCs w:val="24"/>
                <w:lang w:val="ro-RO"/>
              </w:rPr>
              <w:t>î</w:t>
            </w:r>
            <w:r w:rsidR="00793D66" w:rsidRPr="00A64294">
              <w:rPr>
                <w:rFonts w:ascii="Times New Roman" w:hAnsi="Times New Roman"/>
                <w:sz w:val="24"/>
                <w:szCs w:val="24"/>
                <w:lang w:val="ro-RO"/>
              </w:rPr>
              <w:t>n aval</w:t>
            </w:r>
            <w:r w:rsidR="00E40900" w:rsidRPr="00A64294">
              <w:rPr>
                <w:rFonts w:ascii="Times New Roman" w:hAnsi="Times New Roman"/>
                <w:sz w:val="24"/>
                <w:szCs w:val="24"/>
                <w:lang w:val="ro-RO"/>
              </w:rPr>
              <w:t>,</w:t>
            </w:r>
            <w:r w:rsidR="00793D66" w:rsidRPr="00A64294">
              <w:rPr>
                <w:rFonts w:ascii="Times New Roman" w:hAnsi="Times New Roman"/>
                <w:sz w:val="24"/>
                <w:szCs w:val="24"/>
                <w:lang w:val="ro-RO"/>
              </w:rPr>
              <w:t xml:space="preserve"> cu covor din geotextil lestat </w:t>
            </w:r>
            <w:r w:rsidRPr="00A64294">
              <w:rPr>
                <w:rFonts w:ascii="Times New Roman" w:hAnsi="Times New Roman"/>
                <w:sz w:val="24"/>
                <w:szCs w:val="24"/>
                <w:lang w:val="ro-RO"/>
              </w:rPr>
              <w:t>ș</w:t>
            </w:r>
            <w:r w:rsidR="00793D66" w:rsidRPr="00A64294">
              <w:rPr>
                <w:rFonts w:ascii="Times New Roman" w:hAnsi="Times New Roman"/>
                <w:sz w:val="24"/>
                <w:szCs w:val="24"/>
                <w:lang w:val="ro-RO"/>
              </w:rPr>
              <w:t>i</w:t>
            </w:r>
            <w:r w:rsidR="00A445D3" w:rsidRPr="00A64294">
              <w:rPr>
                <w:rFonts w:ascii="Times New Roman" w:hAnsi="Times New Roman"/>
                <w:sz w:val="24"/>
                <w:szCs w:val="24"/>
                <w:lang w:val="ro-RO"/>
              </w:rPr>
              <w:t xml:space="preserve"> </w:t>
            </w:r>
            <w:proofErr w:type="spellStart"/>
            <w:r w:rsidR="00793D66" w:rsidRPr="00A64294">
              <w:rPr>
                <w:rFonts w:ascii="Times New Roman" w:hAnsi="Times New Roman"/>
                <w:sz w:val="24"/>
                <w:szCs w:val="24"/>
                <w:lang w:val="ro-RO"/>
              </w:rPr>
              <w:t>geocontainere</w:t>
            </w:r>
            <w:proofErr w:type="spellEnd"/>
            <w:r w:rsidR="00793D66" w:rsidRPr="00A64294">
              <w:rPr>
                <w:rFonts w:ascii="Times New Roman" w:hAnsi="Times New Roman"/>
                <w:sz w:val="24"/>
                <w:szCs w:val="24"/>
                <w:lang w:val="ro-RO"/>
              </w:rPr>
              <w:t>, protejat</w:t>
            </w:r>
            <w:r w:rsidR="00A445D3" w:rsidRPr="00A64294">
              <w:rPr>
                <w:rFonts w:ascii="Times New Roman" w:hAnsi="Times New Roman"/>
                <w:sz w:val="24"/>
                <w:szCs w:val="24"/>
                <w:lang w:val="ro-RO"/>
              </w:rPr>
              <w:t>ă</w:t>
            </w:r>
            <w:r w:rsidR="00793D66" w:rsidRPr="00A64294">
              <w:rPr>
                <w:rFonts w:ascii="Times New Roman" w:hAnsi="Times New Roman"/>
                <w:sz w:val="24"/>
                <w:szCs w:val="24"/>
                <w:lang w:val="ro-RO"/>
              </w:rPr>
              <w:t xml:space="preserve"> cu strat din anrocamente</w:t>
            </w:r>
            <w:r w:rsidR="00E40900" w:rsidRPr="00A64294">
              <w:rPr>
                <w:rFonts w:ascii="Times New Roman" w:hAnsi="Times New Roman"/>
                <w:sz w:val="24"/>
                <w:szCs w:val="24"/>
                <w:lang w:val="ro-RO"/>
              </w:rPr>
              <w:t>;</w:t>
            </w:r>
          </w:p>
          <w:p w14:paraId="2727847E" w14:textId="7FB949AB" w:rsidR="00793D66" w:rsidRPr="00A64294" w:rsidRDefault="007710A2" w:rsidP="00A445D3">
            <w:pPr>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 xml:space="preserve">realizarea unei pasarele </w:t>
            </w:r>
            <w:r w:rsidR="00E40900" w:rsidRPr="00A64294">
              <w:rPr>
                <w:rFonts w:ascii="Times New Roman" w:hAnsi="Times New Roman"/>
                <w:sz w:val="24"/>
                <w:szCs w:val="24"/>
                <w:lang w:val="ro-RO"/>
              </w:rPr>
              <w:t>î</w:t>
            </w:r>
            <w:r w:rsidR="00793D66" w:rsidRPr="00A64294">
              <w:rPr>
                <w:rFonts w:ascii="Times New Roman" w:hAnsi="Times New Roman"/>
                <w:sz w:val="24"/>
                <w:szCs w:val="24"/>
                <w:lang w:val="ro-RO"/>
              </w:rPr>
              <w:t>n aval peste disipator pentru accesul</w:t>
            </w:r>
            <w:r w:rsidR="00A445D3" w:rsidRPr="00A64294">
              <w:rPr>
                <w:rFonts w:ascii="Times New Roman" w:hAnsi="Times New Roman"/>
                <w:sz w:val="24"/>
                <w:szCs w:val="24"/>
                <w:lang w:val="ro-RO"/>
              </w:rPr>
              <w:t xml:space="preserve"> </w:t>
            </w:r>
            <w:r w:rsidR="00793D66" w:rsidRPr="00A64294">
              <w:rPr>
                <w:rFonts w:ascii="Times New Roman" w:hAnsi="Times New Roman"/>
                <w:sz w:val="24"/>
                <w:szCs w:val="24"/>
                <w:lang w:val="ro-RO"/>
              </w:rPr>
              <w:t>personalului de</w:t>
            </w:r>
            <w:r w:rsidR="00A445D3" w:rsidRPr="00A64294">
              <w:rPr>
                <w:rFonts w:ascii="Times New Roman" w:hAnsi="Times New Roman"/>
                <w:sz w:val="24"/>
                <w:szCs w:val="24"/>
                <w:lang w:val="ro-RO"/>
              </w:rPr>
              <w:t xml:space="preserve"> exploatare de pe malul stâng pe malul drept al desc</w:t>
            </w:r>
            <w:r w:rsidR="00444642" w:rsidRPr="00A64294">
              <w:rPr>
                <w:rFonts w:ascii="Times New Roman" w:hAnsi="Times New Roman"/>
                <w:sz w:val="24"/>
                <w:szCs w:val="24"/>
                <w:lang w:val="ro-RO"/>
              </w:rPr>
              <w:t>ă</w:t>
            </w:r>
            <w:r w:rsidR="00A445D3" w:rsidRPr="00A64294">
              <w:rPr>
                <w:rFonts w:ascii="Times New Roman" w:hAnsi="Times New Roman"/>
                <w:sz w:val="24"/>
                <w:szCs w:val="24"/>
                <w:lang w:val="ro-RO"/>
              </w:rPr>
              <w:t>rcătorului</w:t>
            </w:r>
            <w:r w:rsidR="00E40900" w:rsidRPr="00A64294">
              <w:rPr>
                <w:rFonts w:ascii="Times New Roman" w:hAnsi="Times New Roman"/>
                <w:sz w:val="24"/>
                <w:szCs w:val="24"/>
                <w:lang w:val="ro-RO"/>
              </w:rPr>
              <w:t>.</w:t>
            </w:r>
          </w:p>
          <w:p w14:paraId="69407CD3" w14:textId="4D07F094" w:rsidR="000955CD" w:rsidRPr="00A64294" w:rsidRDefault="00CC0D0A" w:rsidP="00501A2C">
            <w:pPr>
              <w:overflowPunct w:val="0"/>
              <w:autoSpaceDE w:val="0"/>
              <w:autoSpaceDN w:val="0"/>
              <w:adjustRightInd w:val="0"/>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2.</w:t>
            </w:r>
            <w:r w:rsidR="00FA15A5" w:rsidRPr="00A64294">
              <w:rPr>
                <w:rFonts w:ascii="Times New Roman" w:hAnsi="Times New Roman"/>
                <w:b/>
                <w:bCs/>
                <w:sz w:val="24"/>
                <w:szCs w:val="24"/>
                <w:lang w:val="ro-RO"/>
              </w:rPr>
              <w:t xml:space="preserve"> Reabilitare echipament</w:t>
            </w:r>
            <w:r w:rsidR="00DF74D4" w:rsidRPr="00A64294">
              <w:rPr>
                <w:rFonts w:ascii="Times New Roman" w:hAnsi="Times New Roman"/>
                <w:b/>
                <w:bCs/>
                <w:sz w:val="24"/>
                <w:szCs w:val="24"/>
                <w:lang w:val="ro-RO"/>
              </w:rPr>
              <w:t>e</w:t>
            </w:r>
            <w:r w:rsidR="00FA15A5" w:rsidRPr="00A64294">
              <w:rPr>
                <w:rFonts w:ascii="Times New Roman" w:hAnsi="Times New Roman"/>
                <w:b/>
                <w:bCs/>
                <w:sz w:val="24"/>
                <w:szCs w:val="24"/>
                <w:lang w:val="ro-RO"/>
              </w:rPr>
              <w:t xml:space="preserve"> hidromecanic</w:t>
            </w:r>
            <w:r w:rsidR="00DF74D4" w:rsidRPr="00A64294">
              <w:rPr>
                <w:rFonts w:ascii="Times New Roman" w:hAnsi="Times New Roman"/>
                <w:b/>
                <w:bCs/>
                <w:sz w:val="24"/>
                <w:szCs w:val="24"/>
                <w:lang w:val="ro-RO"/>
              </w:rPr>
              <w:t>e</w:t>
            </w:r>
          </w:p>
          <w:p w14:paraId="2F84FF9D" w14:textId="138A01BA" w:rsidR="00501A2C" w:rsidRPr="00A64294" w:rsidRDefault="00501A2C" w:rsidP="00444642">
            <w:pPr>
              <w:pStyle w:val="ListParagraph"/>
              <w:numPr>
                <w:ilvl w:val="1"/>
                <w:numId w:val="49"/>
              </w:num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rPr>
            </w:pPr>
            <w:r w:rsidRPr="00A64294">
              <w:rPr>
                <w:rFonts w:ascii="Times New Roman" w:hAnsi="Times New Roman"/>
                <w:sz w:val="24"/>
                <w:szCs w:val="24"/>
              </w:rPr>
              <w:t>Echipamente și instalații mecanice</w:t>
            </w:r>
          </w:p>
          <w:p w14:paraId="70F8C433" w14:textId="1F1246EE" w:rsidR="00501A2C" w:rsidRPr="00A64294" w:rsidRDefault="006B7E7F" w:rsidP="006B7E7F">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xml:space="preserve">- </w:t>
            </w:r>
            <w:r w:rsidR="00501A2C" w:rsidRPr="00A64294">
              <w:rPr>
                <w:rFonts w:ascii="Times New Roman" w:hAnsi="Times New Roman"/>
                <w:sz w:val="24"/>
                <w:szCs w:val="24"/>
                <w:lang w:val="ro-RO"/>
              </w:rPr>
              <w:t>Golirile de fund laterale</w:t>
            </w:r>
            <w:r w:rsidRPr="00A64294">
              <w:rPr>
                <w:rFonts w:ascii="Times New Roman" w:hAnsi="Times New Roman"/>
                <w:sz w:val="24"/>
                <w:szCs w:val="24"/>
                <w:lang w:val="ro-RO"/>
              </w:rPr>
              <w:t xml:space="preserve">, </w:t>
            </w:r>
            <w:r w:rsidR="00501A2C" w:rsidRPr="00A64294">
              <w:rPr>
                <w:rFonts w:ascii="Times New Roman" w:hAnsi="Times New Roman"/>
                <w:sz w:val="24"/>
                <w:szCs w:val="24"/>
                <w:lang w:val="ro-RO"/>
              </w:rPr>
              <w:t>2 fire</w:t>
            </w:r>
          </w:p>
          <w:p w14:paraId="6155DA03" w14:textId="273EA6DD" w:rsidR="00D27F94" w:rsidRPr="00A64294" w:rsidRDefault="00444642" w:rsidP="00444642">
            <w:pPr>
              <w:tabs>
                <w:tab w:val="left" w:pos="372"/>
                <w:tab w:val="left" w:pos="1300"/>
                <w:tab w:val="left" w:pos="1500"/>
                <w:tab w:val="left" w:pos="2300"/>
                <w:tab w:val="left" w:pos="2500"/>
                <w:tab w:val="left" w:pos="2700"/>
              </w:tabs>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6B7E7F"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Grătar</w:t>
            </w:r>
            <w:r w:rsidR="00D22112" w:rsidRPr="00A64294">
              <w:rPr>
                <w:rFonts w:ascii="Times New Roman" w:hAnsi="Times New Roman"/>
                <w:sz w:val="24"/>
                <w:szCs w:val="24"/>
                <w:lang w:val="ro-RO"/>
              </w:rPr>
              <w:t>e</w:t>
            </w:r>
            <w:r w:rsidRPr="00A64294">
              <w:rPr>
                <w:rFonts w:ascii="Times New Roman" w:hAnsi="Times New Roman"/>
                <w:sz w:val="24"/>
                <w:szCs w:val="24"/>
                <w:lang w:val="ro-RO"/>
              </w:rPr>
              <w:t>le</w:t>
            </w:r>
            <w:r w:rsidR="00D27F94" w:rsidRPr="00A64294">
              <w:rPr>
                <w:rFonts w:ascii="Times New Roman" w:hAnsi="Times New Roman"/>
                <w:sz w:val="24"/>
                <w:szCs w:val="24"/>
                <w:lang w:val="ro-RO"/>
              </w:rPr>
              <w:t xml:space="preserve"> piscicol</w:t>
            </w:r>
            <w:r w:rsidRPr="00A64294">
              <w:rPr>
                <w:rFonts w:ascii="Times New Roman" w:hAnsi="Times New Roman"/>
                <w:sz w:val="24"/>
                <w:szCs w:val="24"/>
                <w:lang w:val="ro-RO"/>
              </w:rPr>
              <w:t>e</w:t>
            </w:r>
            <w:r w:rsidR="00D27F94" w:rsidRPr="00A64294">
              <w:rPr>
                <w:rFonts w:ascii="Times New Roman" w:hAnsi="Times New Roman"/>
                <w:sz w:val="24"/>
                <w:szCs w:val="24"/>
                <w:lang w:val="ro-RO"/>
              </w:rPr>
              <w:t xml:space="preserve"> rar</w:t>
            </w:r>
            <w:r w:rsidRPr="00A64294">
              <w:rPr>
                <w:rFonts w:ascii="Times New Roman" w:hAnsi="Times New Roman"/>
                <w:sz w:val="24"/>
                <w:szCs w:val="24"/>
                <w:lang w:val="ro-RO"/>
              </w:rPr>
              <w:t>e</w:t>
            </w:r>
            <w:r w:rsidR="006B7E7F"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8 bucăți</w:t>
            </w:r>
            <w:r w:rsidR="006B7E7F" w:rsidRPr="00A64294">
              <w:rPr>
                <w:rFonts w:ascii="Times New Roman" w:hAnsi="Times New Roman"/>
                <w:sz w:val="24"/>
                <w:szCs w:val="24"/>
                <w:lang w:val="ro-RO"/>
              </w:rPr>
              <w:t>,</w:t>
            </w:r>
            <w:r w:rsidR="00D27F94" w:rsidRPr="00A64294">
              <w:rPr>
                <w:rFonts w:ascii="Times New Roman" w:hAnsi="Times New Roman"/>
                <w:sz w:val="24"/>
                <w:szCs w:val="24"/>
                <w:lang w:val="ro-RO"/>
              </w:rPr>
              <w:t xml:space="preserve"> se vor demonta și se vor transporta într-un loc special amenajat unde se vor supune unui proces complex reabilitare</w:t>
            </w:r>
            <w:r w:rsidR="00D22112" w:rsidRPr="00A64294">
              <w:rPr>
                <w:rFonts w:ascii="Times New Roman" w:hAnsi="Times New Roman"/>
                <w:sz w:val="24"/>
                <w:szCs w:val="24"/>
                <w:lang w:val="ro-RO"/>
              </w:rPr>
              <w:t>,</w:t>
            </w:r>
            <w:r w:rsidRPr="00A64294">
              <w:rPr>
                <w:rFonts w:ascii="Times New Roman" w:hAnsi="Times New Roman"/>
                <w:sz w:val="24"/>
                <w:szCs w:val="24"/>
                <w:lang w:val="ro-RO"/>
              </w:rPr>
              <w:t xml:space="preserve"> păstrând c</w:t>
            </w:r>
            <w:r w:rsidR="00D27F94" w:rsidRPr="00A64294">
              <w:rPr>
                <w:rFonts w:ascii="Times New Roman" w:hAnsi="Times New Roman"/>
                <w:sz w:val="24"/>
                <w:szCs w:val="24"/>
                <w:lang w:val="ro-RO"/>
              </w:rPr>
              <w:t xml:space="preserve">aracteristicile tehnice </w:t>
            </w:r>
            <w:r w:rsidRPr="00A64294">
              <w:rPr>
                <w:rFonts w:ascii="Times New Roman" w:hAnsi="Times New Roman"/>
                <w:sz w:val="24"/>
                <w:szCs w:val="24"/>
                <w:lang w:val="ro-RO"/>
              </w:rPr>
              <w:t>actuale</w:t>
            </w:r>
            <w:r w:rsidR="00D27F94" w:rsidRPr="00A64294">
              <w:rPr>
                <w:rFonts w:ascii="Times New Roman" w:hAnsi="Times New Roman"/>
                <w:sz w:val="24"/>
                <w:szCs w:val="24"/>
                <w:lang w:val="ro-RO"/>
              </w:rPr>
              <w:t>.</w:t>
            </w:r>
          </w:p>
          <w:p w14:paraId="62EEA0FE" w14:textId="299435A4" w:rsidR="00D27F94" w:rsidRPr="00A64294" w:rsidRDefault="00444642" w:rsidP="00444642">
            <w:pPr>
              <w:pStyle w:val="ListParagraph"/>
              <w:tabs>
                <w:tab w:val="left" w:pos="372"/>
                <w:tab w:val="left" w:pos="1300"/>
                <w:tab w:val="left" w:pos="1500"/>
                <w:tab w:val="left" w:pos="2300"/>
                <w:tab w:val="left" w:pos="2500"/>
                <w:tab w:val="left" w:pos="2700"/>
              </w:tabs>
              <w:overflowPunct w:val="0"/>
              <w:autoSpaceDE w:val="0"/>
              <w:autoSpaceDN w:val="0"/>
              <w:adjustRightInd w:val="0"/>
              <w:spacing w:after="0" w:line="300" w:lineRule="auto"/>
              <w:ind w:left="282"/>
              <w:jc w:val="both"/>
              <w:rPr>
                <w:rFonts w:ascii="Times New Roman" w:hAnsi="Times New Roman"/>
                <w:noProof w:val="0"/>
                <w:sz w:val="24"/>
                <w:szCs w:val="24"/>
              </w:rPr>
            </w:pPr>
            <w:r w:rsidRPr="00A64294">
              <w:rPr>
                <w:rFonts w:ascii="Times New Roman" w:hAnsi="Times New Roman"/>
                <w:noProof w:val="0"/>
                <w:sz w:val="24"/>
                <w:szCs w:val="24"/>
              </w:rPr>
              <w:lastRenderedPageBreak/>
              <w:t>-</w:t>
            </w:r>
            <w:r w:rsidR="006B7E7F" w:rsidRPr="00A64294">
              <w:rPr>
                <w:rFonts w:ascii="Times New Roman" w:hAnsi="Times New Roman"/>
                <w:noProof w:val="0"/>
                <w:sz w:val="24"/>
                <w:szCs w:val="24"/>
              </w:rPr>
              <w:t xml:space="preserve"> </w:t>
            </w:r>
            <w:r w:rsidR="00D27F94" w:rsidRPr="00A64294">
              <w:rPr>
                <w:rFonts w:ascii="Times New Roman" w:hAnsi="Times New Roman"/>
                <w:noProof w:val="0"/>
                <w:sz w:val="24"/>
                <w:szCs w:val="24"/>
              </w:rPr>
              <w:t xml:space="preserve">Grinda de manevră </w:t>
            </w:r>
            <w:r w:rsidRPr="00A64294">
              <w:rPr>
                <w:rFonts w:ascii="Times New Roman" w:hAnsi="Times New Roman"/>
                <w:noProof w:val="0"/>
                <w:sz w:val="24"/>
                <w:szCs w:val="24"/>
              </w:rPr>
              <w:t xml:space="preserve">precum și articulațiile </w:t>
            </w:r>
            <w:r w:rsidR="00D27F94" w:rsidRPr="00A64294">
              <w:rPr>
                <w:rFonts w:ascii="Times New Roman" w:hAnsi="Times New Roman"/>
                <w:noProof w:val="0"/>
                <w:sz w:val="24"/>
                <w:szCs w:val="24"/>
              </w:rPr>
              <w:t>se v</w:t>
            </w:r>
            <w:r w:rsidRPr="00A64294">
              <w:rPr>
                <w:rFonts w:ascii="Times New Roman" w:hAnsi="Times New Roman"/>
                <w:noProof w:val="0"/>
                <w:sz w:val="24"/>
                <w:szCs w:val="24"/>
              </w:rPr>
              <w:t>or</w:t>
            </w:r>
            <w:r w:rsidR="00D27F94" w:rsidRPr="00A64294">
              <w:rPr>
                <w:rFonts w:ascii="Times New Roman" w:hAnsi="Times New Roman"/>
                <w:noProof w:val="0"/>
                <w:sz w:val="24"/>
                <w:szCs w:val="24"/>
              </w:rPr>
              <w:t xml:space="preserve"> reabilita.</w:t>
            </w:r>
          </w:p>
          <w:p w14:paraId="77A30D68" w14:textId="35DAA7C0" w:rsidR="00D27F94" w:rsidRPr="00A64294" w:rsidRDefault="00444642" w:rsidP="00444642">
            <w:pPr>
              <w:pStyle w:val="ListParagraph"/>
              <w:tabs>
                <w:tab w:val="left" w:pos="372"/>
                <w:tab w:val="left" w:pos="1300"/>
                <w:tab w:val="left" w:pos="1500"/>
                <w:tab w:val="left" w:pos="2300"/>
                <w:tab w:val="left" w:pos="2500"/>
                <w:tab w:val="left" w:pos="2700"/>
              </w:tabs>
              <w:overflowPunct w:val="0"/>
              <w:autoSpaceDE w:val="0"/>
              <w:autoSpaceDN w:val="0"/>
              <w:adjustRightInd w:val="0"/>
              <w:spacing w:after="0" w:line="300" w:lineRule="auto"/>
              <w:ind w:left="282"/>
              <w:jc w:val="both"/>
              <w:rPr>
                <w:rFonts w:ascii="Times New Roman" w:hAnsi="Times New Roman"/>
                <w:noProof w:val="0"/>
                <w:sz w:val="24"/>
                <w:szCs w:val="24"/>
              </w:rPr>
            </w:pPr>
            <w:r w:rsidRPr="00A64294">
              <w:rPr>
                <w:rFonts w:ascii="Times New Roman" w:hAnsi="Times New Roman"/>
                <w:noProof w:val="0"/>
                <w:sz w:val="24"/>
                <w:szCs w:val="24"/>
              </w:rPr>
              <w:t>-</w:t>
            </w:r>
            <w:r w:rsidR="006B7E7F" w:rsidRPr="00A64294">
              <w:rPr>
                <w:rFonts w:ascii="Times New Roman" w:hAnsi="Times New Roman"/>
                <w:noProof w:val="0"/>
                <w:sz w:val="24"/>
                <w:szCs w:val="24"/>
              </w:rPr>
              <w:t xml:space="preserve"> </w:t>
            </w:r>
            <w:r w:rsidR="00D27F94" w:rsidRPr="00A64294">
              <w:rPr>
                <w:rFonts w:ascii="Times New Roman" w:hAnsi="Times New Roman"/>
                <w:noProof w:val="0"/>
                <w:sz w:val="24"/>
                <w:szCs w:val="24"/>
              </w:rPr>
              <w:t>Sistem</w:t>
            </w:r>
            <w:r w:rsidR="00D22112" w:rsidRPr="00A64294">
              <w:rPr>
                <w:rFonts w:ascii="Times New Roman" w:hAnsi="Times New Roman"/>
                <w:noProof w:val="0"/>
                <w:sz w:val="24"/>
                <w:szCs w:val="24"/>
              </w:rPr>
              <w:t>ul</w:t>
            </w:r>
            <w:r w:rsidR="00D27F94" w:rsidRPr="00A64294">
              <w:rPr>
                <w:rFonts w:ascii="Times New Roman" w:hAnsi="Times New Roman"/>
                <w:noProof w:val="0"/>
                <w:sz w:val="24"/>
                <w:szCs w:val="24"/>
              </w:rPr>
              <w:t xml:space="preserve"> de manevra batardou,</w:t>
            </w:r>
            <w:r w:rsidR="00E40900" w:rsidRPr="00A64294">
              <w:rPr>
                <w:rFonts w:ascii="Times New Roman" w:hAnsi="Times New Roman"/>
                <w:noProof w:val="0"/>
                <w:sz w:val="24"/>
                <w:szCs w:val="24"/>
              </w:rPr>
              <w:t xml:space="preserve"> </w:t>
            </w:r>
            <w:r w:rsidR="00D27F94" w:rsidRPr="00A64294">
              <w:rPr>
                <w:rFonts w:ascii="Times New Roman" w:hAnsi="Times New Roman"/>
                <w:noProof w:val="0"/>
                <w:sz w:val="24"/>
                <w:szCs w:val="24"/>
              </w:rPr>
              <w:t>construc</w:t>
            </w:r>
            <w:r w:rsidR="00E40900" w:rsidRPr="00A64294">
              <w:rPr>
                <w:rFonts w:ascii="Times New Roman" w:hAnsi="Times New Roman"/>
                <w:noProof w:val="0"/>
                <w:sz w:val="24"/>
                <w:szCs w:val="24"/>
              </w:rPr>
              <w:t>ț</w:t>
            </w:r>
            <w:r w:rsidR="00D27F94" w:rsidRPr="00A64294">
              <w:rPr>
                <w:rFonts w:ascii="Times New Roman" w:hAnsi="Times New Roman"/>
                <w:noProof w:val="0"/>
                <w:sz w:val="24"/>
                <w:szCs w:val="24"/>
              </w:rPr>
              <w:t>ie nou</w:t>
            </w:r>
            <w:r w:rsidR="00E40900" w:rsidRPr="00A64294">
              <w:rPr>
                <w:rFonts w:ascii="Times New Roman" w:hAnsi="Times New Roman"/>
                <w:noProof w:val="0"/>
                <w:sz w:val="24"/>
                <w:szCs w:val="24"/>
              </w:rPr>
              <w:t>ă</w:t>
            </w:r>
            <w:r w:rsidR="00D27F94" w:rsidRPr="00A64294">
              <w:rPr>
                <w:rFonts w:ascii="Times New Roman" w:hAnsi="Times New Roman"/>
                <w:noProof w:val="0"/>
                <w:sz w:val="24"/>
                <w:szCs w:val="24"/>
              </w:rPr>
              <w:t xml:space="preserve"> </w:t>
            </w:r>
            <w:r w:rsidRPr="00A64294">
              <w:rPr>
                <w:rFonts w:ascii="Times New Roman" w:hAnsi="Times New Roman"/>
                <w:noProof w:val="0"/>
                <w:sz w:val="24"/>
                <w:szCs w:val="24"/>
              </w:rPr>
              <w:t xml:space="preserve">va fi dotată </w:t>
            </w:r>
            <w:r w:rsidR="00D27F94" w:rsidRPr="00A64294">
              <w:rPr>
                <w:rFonts w:ascii="Times New Roman" w:hAnsi="Times New Roman"/>
                <w:noProof w:val="0"/>
                <w:sz w:val="24"/>
                <w:szCs w:val="24"/>
              </w:rPr>
              <w:t xml:space="preserve">cu palan </w:t>
            </w:r>
            <w:r w:rsidR="00E40900" w:rsidRPr="00A64294">
              <w:rPr>
                <w:rFonts w:ascii="Times New Roman" w:hAnsi="Times New Roman"/>
                <w:noProof w:val="0"/>
                <w:sz w:val="24"/>
                <w:szCs w:val="24"/>
              </w:rPr>
              <w:t>ș</w:t>
            </w:r>
            <w:r w:rsidR="00D27F94" w:rsidRPr="00A64294">
              <w:rPr>
                <w:rFonts w:ascii="Times New Roman" w:hAnsi="Times New Roman"/>
                <w:noProof w:val="0"/>
                <w:sz w:val="24"/>
                <w:szCs w:val="24"/>
              </w:rPr>
              <w:t>i c</w:t>
            </w:r>
            <w:r w:rsidR="00E40900" w:rsidRPr="00A64294">
              <w:rPr>
                <w:rFonts w:ascii="Times New Roman" w:hAnsi="Times New Roman"/>
                <w:noProof w:val="0"/>
                <w:sz w:val="24"/>
                <w:szCs w:val="24"/>
              </w:rPr>
              <w:t>ă</w:t>
            </w:r>
            <w:r w:rsidR="00D27F94" w:rsidRPr="00A64294">
              <w:rPr>
                <w:rFonts w:ascii="Times New Roman" w:hAnsi="Times New Roman"/>
                <w:noProof w:val="0"/>
                <w:sz w:val="24"/>
                <w:szCs w:val="24"/>
              </w:rPr>
              <w:t>rucior.</w:t>
            </w:r>
          </w:p>
          <w:p w14:paraId="648D8026" w14:textId="59505B93" w:rsidR="00264B8D" w:rsidRPr="00A64294" w:rsidRDefault="00D22112" w:rsidP="00D22112">
            <w:pPr>
              <w:tabs>
                <w:tab w:val="left" w:pos="372"/>
                <w:tab w:val="left" w:pos="1300"/>
                <w:tab w:val="left" w:pos="1500"/>
                <w:tab w:val="left" w:pos="2300"/>
                <w:tab w:val="left" w:pos="2500"/>
                <w:tab w:val="left" w:pos="2700"/>
              </w:tabs>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 </w:t>
            </w:r>
            <w:r w:rsidR="00D27F94" w:rsidRPr="00A64294">
              <w:rPr>
                <w:rFonts w:ascii="Times New Roman" w:hAnsi="Times New Roman"/>
                <w:sz w:val="24"/>
                <w:szCs w:val="24"/>
                <w:lang w:val="ro-RO"/>
              </w:rPr>
              <w:t>Van</w:t>
            </w:r>
            <w:r w:rsidRPr="00A64294">
              <w:rPr>
                <w:rFonts w:ascii="Times New Roman" w:hAnsi="Times New Roman"/>
                <w:sz w:val="24"/>
                <w:szCs w:val="24"/>
                <w:lang w:val="ro-RO"/>
              </w:rPr>
              <w:t>ele</w:t>
            </w:r>
            <w:r w:rsidR="00D27F94" w:rsidRPr="00A64294">
              <w:rPr>
                <w:rFonts w:ascii="Times New Roman" w:hAnsi="Times New Roman"/>
                <w:sz w:val="24"/>
                <w:szCs w:val="24"/>
                <w:lang w:val="ro-RO"/>
              </w:rPr>
              <w:t xml:space="preserve"> plan</w:t>
            </w:r>
            <w:r w:rsidRPr="00A64294">
              <w:rPr>
                <w:rFonts w:ascii="Times New Roman" w:hAnsi="Times New Roman"/>
                <w:sz w:val="24"/>
                <w:szCs w:val="24"/>
                <w:lang w:val="ro-RO"/>
              </w:rPr>
              <w:t>e</w:t>
            </w:r>
            <w:r w:rsidR="00A64294"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2 bucăți</w:t>
            </w:r>
            <w:r w:rsidR="00A64294" w:rsidRPr="00A64294">
              <w:rPr>
                <w:rFonts w:ascii="Times New Roman" w:hAnsi="Times New Roman"/>
                <w:sz w:val="24"/>
                <w:szCs w:val="24"/>
                <w:lang w:val="ro-RO"/>
              </w:rPr>
              <w:t>,</w:t>
            </w:r>
            <w:r w:rsidR="00D27F94" w:rsidRPr="00A64294">
              <w:rPr>
                <w:rFonts w:ascii="Times New Roman" w:hAnsi="Times New Roman"/>
                <w:sz w:val="24"/>
                <w:szCs w:val="24"/>
                <w:lang w:val="ro-RO"/>
              </w:rPr>
              <w:t xml:space="preserve"> se vor înlocui cu vane plane, construcție metalică nouă</w:t>
            </w:r>
            <w:r w:rsidRPr="00A64294">
              <w:rPr>
                <w:rFonts w:ascii="Times New Roman" w:hAnsi="Times New Roman"/>
                <w:sz w:val="24"/>
                <w:szCs w:val="24"/>
                <w:lang w:val="ro-RO"/>
              </w:rPr>
              <w:t>, păstrând caracteristicile tehnice actuale.</w:t>
            </w:r>
            <w:r w:rsidR="00084618" w:rsidRPr="00A64294">
              <w:rPr>
                <w:rFonts w:ascii="Times New Roman" w:hAnsi="Times New Roman"/>
                <w:sz w:val="24"/>
                <w:szCs w:val="24"/>
                <w:lang w:val="ro-RO"/>
              </w:rPr>
              <w:t xml:space="preserve"> </w:t>
            </w:r>
            <w:r w:rsidR="00264B8D" w:rsidRPr="00A64294">
              <w:rPr>
                <w:rFonts w:ascii="Times New Roman" w:hAnsi="Times New Roman"/>
                <w:sz w:val="24"/>
                <w:szCs w:val="24"/>
                <w:lang w:val="ro-RO"/>
              </w:rPr>
              <w:t xml:space="preserve">Instalațiile de acționare vane plane se vor înlocui, inclusiv tije de acționare. Ele vor fi de tip electromecanic, cu acționare locală și de la distanță, cu posibilitatea integrării în sistemul </w:t>
            </w:r>
            <w:proofErr w:type="spellStart"/>
            <w:r w:rsidR="00A64294" w:rsidRPr="00A64294">
              <w:rPr>
                <w:rFonts w:ascii="Times New Roman" w:hAnsi="Times New Roman"/>
                <w:sz w:val="24"/>
                <w:szCs w:val="24"/>
                <w:lang w:val="ro-RO"/>
              </w:rPr>
              <w:t>Supervisory</w:t>
            </w:r>
            <w:proofErr w:type="spellEnd"/>
            <w:r w:rsidR="00A64294" w:rsidRPr="00A64294">
              <w:rPr>
                <w:rFonts w:ascii="Times New Roman" w:hAnsi="Times New Roman"/>
                <w:sz w:val="24"/>
                <w:szCs w:val="24"/>
                <w:lang w:val="ro-RO"/>
              </w:rPr>
              <w:t xml:space="preserve"> Control </w:t>
            </w:r>
            <w:proofErr w:type="spellStart"/>
            <w:r w:rsidR="00A64294" w:rsidRPr="00A64294">
              <w:rPr>
                <w:rFonts w:ascii="Times New Roman" w:hAnsi="Times New Roman"/>
                <w:sz w:val="24"/>
                <w:szCs w:val="24"/>
                <w:lang w:val="ro-RO"/>
              </w:rPr>
              <w:t>and</w:t>
            </w:r>
            <w:proofErr w:type="spellEnd"/>
            <w:r w:rsidR="00A64294" w:rsidRPr="00A64294">
              <w:rPr>
                <w:rFonts w:ascii="Times New Roman" w:hAnsi="Times New Roman"/>
                <w:sz w:val="24"/>
                <w:szCs w:val="24"/>
                <w:lang w:val="ro-RO"/>
              </w:rPr>
              <w:t xml:space="preserve"> Data </w:t>
            </w:r>
            <w:proofErr w:type="spellStart"/>
            <w:r w:rsidR="00A64294" w:rsidRPr="00A64294">
              <w:rPr>
                <w:rFonts w:ascii="Times New Roman" w:hAnsi="Times New Roman"/>
                <w:sz w:val="24"/>
                <w:szCs w:val="24"/>
                <w:lang w:val="ro-RO"/>
              </w:rPr>
              <w:t>Acquisition</w:t>
            </w:r>
            <w:proofErr w:type="spellEnd"/>
            <w:r w:rsidR="00A64294" w:rsidRPr="00A64294">
              <w:rPr>
                <w:rFonts w:ascii="Times New Roman" w:hAnsi="Times New Roman"/>
                <w:sz w:val="24"/>
                <w:szCs w:val="24"/>
                <w:lang w:val="ro-RO"/>
              </w:rPr>
              <w:t xml:space="preserve">, </w:t>
            </w:r>
            <w:r w:rsidR="00264B8D" w:rsidRPr="00A64294">
              <w:rPr>
                <w:rFonts w:ascii="Times New Roman" w:hAnsi="Times New Roman"/>
                <w:sz w:val="24"/>
                <w:szCs w:val="24"/>
                <w:lang w:val="ro-RO"/>
              </w:rPr>
              <w:t>SCADA. Cadrul pe care este montată instalația se va verifica din punct de vedere al respectării condițiilor de rezistență.</w:t>
            </w:r>
          </w:p>
          <w:p w14:paraId="5DC1083E" w14:textId="43C4667A" w:rsidR="00D27F94" w:rsidRPr="00A64294" w:rsidRDefault="00A64294" w:rsidP="00A64294">
            <w:pPr>
              <w:tabs>
                <w:tab w:val="left" w:pos="700"/>
                <w:tab w:val="left" w:pos="1100"/>
                <w:tab w:val="left" w:pos="1300"/>
                <w:tab w:val="left" w:pos="1500"/>
                <w:tab w:val="left" w:pos="2300"/>
                <w:tab w:val="left" w:pos="2500"/>
                <w:tab w:val="left" w:pos="2700"/>
              </w:tabs>
              <w:spacing w:after="0" w:line="300" w:lineRule="auto"/>
              <w:ind w:left="360"/>
              <w:rPr>
                <w:rFonts w:ascii="Times New Roman" w:hAnsi="Times New Roman"/>
                <w:sz w:val="24"/>
                <w:szCs w:val="24"/>
                <w:lang w:val="ro-RO"/>
              </w:rPr>
            </w:pPr>
            <w:r w:rsidRPr="00A64294">
              <w:rPr>
                <w:rFonts w:ascii="Times New Roman" w:hAnsi="Times New Roman"/>
                <w:sz w:val="24"/>
                <w:szCs w:val="24"/>
                <w:lang w:val="ro-RO"/>
              </w:rPr>
              <w:t xml:space="preserve">a). </w:t>
            </w:r>
            <w:r w:rsidR="00D27F94" w:rsidRPr="00A64294">
              <w:rPr>
                <w:rFonts w:ascii="Times New Roman" w:hAnsi="Times New Roman"/>
                <w:sz w:val="24"/>
                <w:szCs w:val="24"/>
                <w:lang w:val="ro-RO"/>
              </w:rPr>
              <w:t>Golirile de fund centrale</w:t>
            </w:r>
          </w:p>
          <w:p w14:paraId="185F6003" w14:textId="3A267DF8" w:rsidR="00D22112" w:rsidRPr="00A64294" w:rsidRDefault="00D27F94" w:rsidP="00D22112">
            <w:pPr>
              <w:pStyle w:val="ListParagraph"/>
              <w:numPr>
                <w:ilvl w:val="0"/>
                <w:numId w:val="50"/>
              </w:numPr>
              <w:tabs>
                <w:tab w:val="left" w:pos="372"/>
                <w:tab w:val="left" w:pos="1300"/>
                <w:tab w:val="left" w:pos="1500"/>
                <w:tab w:val="left" w:pos="2300"/>
                <w:tab w:val="left" w:pos="2500"/>
                <w:tab w:val="left" w:pos="2700"/>
              </w:tabs>
              <w:overflowPunct w:val="0"/>
              <w:autoSpaceDE w:val="0"/>
              <w:autoSpaceDN w:val="0"/>
              <w:adjustRightInd w:val="0"/>
              <w:spacing w:after="0" w:line="300" w:lineRule="auto"/>
              <w:jc w:val="both"/>
              <w:rPr>
                <w:rFonts w:ascii="Times New Roman" w:hAnsi="Times New Roman"/>
                <w:noProof w:val="0"/>
                <w:sz w:val="24"/>
                <w:szCs w:val="24"/>
              </w:rPr>
            </w:pPr>
            <w:r w:rsidRPr="00A64294">
              <w:rPr>
                <w:rFonts w:ascii="Times New Roman" w:hAnsi="Times New Roman"/>
                <w:noProof w:val="0"/>
                <w:sz w:val="24"/>
                <w:szCs w:val="24"/>
              </w:rPr>
              <w:t>Grătar</w:t>
            </w:r>
            <w:r w:rsidR="00D22112" w:rsidRPr="00A64294">
              <w:rPr>
                <w:rFonts w:ascii="Times New Roman" w:hAnsi="Times New Roman"/>
                <w:noProof w:val="0"/>
                <w:sz w:val="24"/>
                <w:szCs w:val="24"/>
              </w:rPr>
              <w:t>ele</w:t>
            </w:r>
            <w:r w:rsidRPr="00A64294">
              <w:rPr>
                <w:rFonts w:ascii="Times New Roman" w:hAnsi="Times New Roman"/>
                <w:noProof w:val="0"/>
                <w:sz w:val="24"/>
                <w:szCs w:val="24"/>
              </w:rPr>
              <w:t xml:space="preserve"> rar</w:t>
            </w:r>
            <w:r w:rsidR="00D22112" w:rsidRPr="00A64294">
              <w:rPr>
                <w:rFonts w:ascii="Times New Roman" w:hAnsi="Times New Roman"/>
                <w:noProof w:val="0"/>
                <w:sz w:val="24"/>
                <w:szCs w:val="24"/>
              </w:rPr>
              <w:t>e (</w:t>
            </w:r>
            <w:r w:rsidRPr="00A64294">
              <w:rPr>
                <w:rFonts w:ascii="Times New Roman" w:hAnsi="Times New Roman"/>
                <w:noProof w:val="0"/>
                <w:sz w:val="24"/>
                <w:szCs w:val="24"/>
              </w:rPr>
              <w:t>4 bucăți</w:t>
            </w:r>
            <w:r w:rsidR="00D22112" w:rsidRPr="00A64294">
              <w:rPr>
                <w:rFonts w:ascii="Times New Roman" w:hAnsi="Times New Roman"/>
                <w:noProof w:val="0"/>
                <w:sz w:val="24"/>
                <w:szCs w:val="24"/>
              </w:rPr>
              <w:t xml:space="preserve">) </w:t>
            </w:r>
            <w:r w:rsidRPr="00A64294">
              <w:rPr>
                <w:rFonts w:ascii="Times New Roman" w:hAnsi="Times New Roman"/>
                <w:noProof w:val="0"/>
                <w:sz w:val="24"/>
                <w:szCs w:val="24"/>
              </w:rPr>
              <w:t>se vor demonta și se vor transporta într-un loc</w:t>
            </w:r>
            <w:r w:rsidR="00D22112" w:rsidRPr="00A64294">
              <w:rPr>
                <w:rFonts w:ascii="Times New Roman" w:hAnsi="Times New Roman"/>
                <w:noProof w:val="0"/>
                <w:sz w:val="24"/>
                <w:szCs w:val="24"/>
              </w:rPr>
              <w:t xml:space="preserve"> </w:t>
            </w:r>
          </w:p>
          <w:p w14:paraId="22C2D9B0" w14:textId="77777777" w:rsidR="00D22112" w:rsidRPr="00A64294" w:rsidRDefault="00D27F94" w:rsidP="00D22112">
            <w:pPr>
              <w:tabs>
                <w:tab w:val="left" w:pos="372"/>
                <w:tab w:val="left" w:pos="1300"/>
                <w:tab w:val="left" w:pos="1500"/>
                <w:tab w:val="left" w:pos="2300"/>
                <w:tab w:val="left" w:pos="2500"/>
                <w:tab w:val="left" w:pos="2700"/>
              </w:tabs>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special amenajat unde se vor supune unui proces complex de reabilitare</w:t>
            </w:r>
            <w:r w:rsidR="00D22112" w:rsidRPr="00A64294">
              <w:rPr>
                <w:rFonts w:ascii="Times New Roman" w:hAnsi="Times New Roman"/>
                <w:sz w:val="24"/>
                <w:szCs w:val="24"/>
                <w:lang w:val="ro-RO"/>
              </w:rPr>
              <w:t xml:space="preserve"> , păstrând caracteristicile tehnice actuale.</w:t>
            </w:r>
          </w:p>
          <w:p w14:paraId="00CB9696" w14:textId="138DA4BD" w:rsidR="00D27F94" w:rsidRPr="00A64294" w:rsidRDefault="00D22112" w:rsidP="00D22112">
            <w:pPr>
              <w:tabs>
                <w:tab w:val="left" w:pos="372"/>
                <w:tab w:val="left" w:pos="1300"/>
                <w:tab w:val="left" w:pos="1500"/>
                <w:tab w:val="left" w:pos="2300"/>
                <w:tab w:val="left" w:pos="2500"/>
                <w:tab w:val="left" w:pos="2700"/>
              </w:tabs>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Van</w:t>
            </w:r>
            <w:r w:rsidRPr="00A64294">
              <w:rPr>
                <w:rFonts w:ascii="Times New Roman" w:hAnsi="Times New Roman"/>
                <w:sz w:val="24"/>
                <w:szCs w:val="24"/>
                <w:lang w:val="ro-RO"/>
              </w:rPr>
              <w:t>ele</w:t>
            </w:r>
            <w:r w:rsidR="00D27F94" w:rsidRPr="00A64294">
              <w:rPr>
                <w:rFonts w:ascii="Times New Roman" w:hAnsi="Times New Roman"/>
                <w:sz w:val="24"/>
                <w:szCs w:val="24"/>
                <w:lang w:val="ro-RO"/>
              </w:rPr>
              <w:t xml:space="preserve"> </w:t>
            </w:r>
            <w:proofErr w:type="spellStart"/>
            <w:r w:rsidR="00D27F94" w:rsidRPr="00A64294">
              <w:rPr>
                <w:rFonts w:ascii="Times New Roman" w:hAnsi="Times New Roman"/>
                <w:sz w:val="24"/>
                <w:szCs w:val="24"/>
                <w:lang w:val="ro-RO"/>
              </w:rPr>
              <w:t>sertat</w:t>
            </w:r>
            <w:proofErr w:type="spellEnd"/>
            <w:r w:rsidR="00D27F94" w:rsidRPr="00A64294">
              <w:rPr>
                <w:rFonts w:ascii="Times New Roman" w:hAnsi="Times New Roman"/>
                <w:sz w:val="24"/>
                <w:szCs w:val="24"/>
                <w:lang w:val="ro-RO"/>
              </w:rPr>
              <w:t xml:space="preserve"> tip </w:t>
            </w:r>
            <w:proofErr w:type="spellStart"/>
            <w:r w:rsidR="00D27F94" w:rsidRPr="00A64294">
              <w:rPr>
                <w:rFonts w:ascii="Times New Roman" w:hAnsi="Times New Roman"/>
                <w:sz w:val="24"/>
                <w:szCs w:val="24"/>
                <w:lang w:val="ro-RO"/>
              </w:rPr>
              <w:t>ochelar</w:t>
            </w:r>
            <w:proofErr w:type="spellEnd"/>
            <w:r w:rsidRPr="00A64294">
              <w:rPr>
                <w:rFonts w:ascii="Times New Roman" w:hAnsi="Times New Roman"/>
                <w:sz w:val="24"/>
                <w:szCs w:val="24"/>
                <w:lang w:val="ro-RO"/>
              </w:rPr>
              <w:t>, 2 bucăți</w:t>
            </w:r>
            <w:r w:rsidR="00A64294" w:rsidRPr="00A64294">
              <w:rPr>
                <w:rFonts w:ascii="Times New Roman" w:hAnsi="Times New Roman"/>
                <w:sz w:val="24"/>
                <w:szCs w:val="24"/>
                <w:lang w:val="ro-RO"/>
              </w:rPr>
              <w:t>,</w:t>
            </w:r>
            <w:r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se vor înlocui</w:t>
            </w:r>
            <w:r w:rsidR="00400A4A" w:rsidRPr="00A64294">
              <w:rPr>
                <w:rFonts w:ascii="Times New Roman" w:hAnsi="Times New Roman"/>
                <w:sz w:val="24"/>
                <w:szCs w:val="24"/>
                <w:lang w:val="ro-RO"/>
              </w:rPr>
              <w:t>,</w:t>
            </w:r>
            <w:r w:rsidR="00D27F94" w:rsidRPr="00A64294">
              <w:rPr>
                <w:rFonts w:ascii="Times New Roman" w:hAnsi="Times New Roman"/>
                <w:sz w:val="24"/>
                <w:szCs w:val="24"/>
                <w:lang w:val="ro-RO"/>
              </w:rPr>
              <w:t xml:space="preserve"> cu vane plane de perete cu instalații de acționare de tip electromecanic, cu acționare locală și de la distanță, cu posibilitatea integrării în sistemul SCADA.</w:t>
            </w:r>
          </w:p>
          <w:p w14:paraId="5682BFE6" w14:textId="62CF1AE1" w:rsidR="00D22112" w:rsidRPr="00A64294" w:rsidRDefault="00D22112" w:rsidP="00D22112">
            <w:pPr>
              <w:pStyle w:val="ListParagraph"/>
              <w:tabs>
                <w:tab w:val="left" w:pos="372"/>
                <w:tab w:val="left" w:pos="1300"/>
                <w:tab w:val="left" w:pos="1500"/>
                <w:tab w:val="left" w:pos="2300"/>
                <w:tab w:val="left" w:pos="2500"/>
                <w:tab w:val="left" w:pos="2700"/>
              </w:tabs>
              <w:overflowPunct w:val="0"/>
              <w:autoSpaceDE w:val="0"/>
              <w:autoSpaceDN w:val="0"/>
              <w:adjustRightInd w:val="0"/>
              <w:spacing w:after="0" w:line="300" w:lineRule="auto"/>
              <w:ind w:left="282"/>
              <w:jc w:val="both"/>
              <w:rPr>
                <w:rFonts w:ascii="Times New Roman" w:hAnsi="Times New Roman"/>
                <w:noProof w:val="0"/>
                <w:sz w:val="24"/>
                <w:szCs w:val="24"/>
              </w:rPr>
            </w:pPr>
            <w:r w:rsidRPr="00A64294">
              <w:rPr>
                <w:rFonts w:ascii="Times New Roman" w:hAnsi="Times New Roman"/>
                <w:noProof w:val="0"/>
                <w:sz w:val="24"/>
                <w:szCs w:val="24"/>
              </w:rPr>
              <w:t>-</w:t>
            </w:r>
            <w:r w:rsidRPr="00A64294">
              <w:rPr>
                <w:rFonts w:ascii="Times New Roman" w:hAnsi="Times New Roman"/>
                <w:sz w:val="24"/>
                <w:szCs w:val="24"/>
              </w:rPr>
              <w:t xml:space="preserve"> Vanele sertat pană</w:t>
            </w:r>
            <w:r w:rsidR="00A64294" w:rsidRPr="00A64294">
              <w:rPr>
                <w:rFonts w:ascii="Times New Roman" w:hAnsi="Times New Roman"/>
                <w:sz w:val="24"/>
                <w:szCs w:val="24"/>
              </w:rPr>
              <w:t xml:space="preserve">, </w:t>
            </w:r>
            <w:r w:rsidRPr="00A64294">
              <w:rPr>
                <w:rFonts w:ascii="Times New Roman" w:hAnsi="Times New Roman"/>
                <w:sz w:val="24"/>
                <w:szCs w:val="24"/>
              </w:rPr>
              <w:t>2 bucăți</w:t>
            </w:r>
            <w:r w:rsidR="00A64294" w:rsidRPr="00A64294">
              <w:rPr>
                <w:rFonts w:ascii="Times New Roman" w:hAnsi="Times New Roman"/>
                <w:sz w:val="24"/>
                <w:szCs w:val="24"/>
              </w:rPr>
              <w:t>,</w:t>
            </w:r>
            <w:r w:rsidRPr="00A64294">
              <w:rPr>
                <w:rFonts w:ascii="Times New Roman" w:hAnsi="Times New Roman"/>
                <w:sz w:val="24"/>
                <w:szCs w:val="24"/>
              </w:rPr>
              <w:t xml:space="preserve"> </w:t>
            </w:r>
            <w:r w:rsidR="00D27F94" w:rsidRPr="00A64294">
              <w:rPr>
                <w:rFonts w:ascii="Times New Roman" w:hAnsi="Times New Roman"/>
                <w:noProof w:val="0"/>
                <w:sz w:val="24"/>
                <w:szCs w:val="24"/>
              </w:rPr>
              <w:t xml:space="preserve">se vor </w:t>
            </w:r>
            <w:r w:rsidRPr="00A64294">
              <w:rPr>
                <w:rFonts w:ascii="Times New Roman" w:hAnsi="Times New Roman"/>
                <w:noProof w:val="0"/>
                <w:sz w:val="24"/>
                <w:szCs w:val="24"/>
              </w:rPr>
              <w:t>î</w:t>
            </w:r>
            <w:r w:rsidR="00D27F94" w:rsidRPr="00A64294">
              <w:rPr>
                <w:rFonts w:ascii="Times New Roman" w:hAnsi="Times New Roman"/>
                <w:noProof w:val="0"/>
                <w:sz w:val="24"/>
                <w:szCs w:val="24"/>
              </w:rPr>
              <w:t>nlocui</w:t>
            </w:r>
            <w:r w:rsidR="00400A4A" w:rsidRPr="00A64294">
              <w:rPr>
                <w:rFonts w:ascii="Times New Roman" w:hAnsi="Times New Roman"/>
                <w:noProof w:val="0"/>
                <w:sz w:val="24"/>
                <w:szCs w:val="24"/>
              </w:rPr>
              <w:t>,</w:t>
            </w:r>
            <w:r w:rsidR="00D27F94" w:rsidRPr="00A64294">
              <w:rPr>
                <w:rFonts w:ascii="Times New Roman" w:hAnsi="Times New Roman"/>
                <w:noProof w:val="0"/>
                <w:sz w:val="24"/>
                <w:szCs w:val="24"/>
              </w:rPr>
              <w:t xml:space="preserve"> cu vane fluture cu instalații de</w:t>
            </w:r>
          </w:p>
          <w:p w14:paraId="6AD5078F" w14:textId="5248295A" w:rsidR="00D27F94" w:rsidRPr="00A64294" w:rsidRDefault="00D27F94" w:rsidP="00D22112">
            <w:pPr>
              <w:tabs>
                <w:tab w:val="left" w:pos="372"/>
                <w:tab w:val="left" w:pos="1300"/>
                <w:tab w:val="left" w:pos="1500"/>
                <w:tab w:val="left" w:pos="2300"/>
                <w:tab w:val="left" w:pos="2500"/>
                <w:tab w:val="left" w:pos="2700"/>
              </w:tabs>
              <w:overflowPunct w:val="0"/>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acționare de tip electromecanic, cu acționare locală și de la distanță, cu posibilitatea integrării în sistemul SCADA.</w:t>
            </w:r>
          </w:p>
          <w:p w14:paraId="26623C2B" w14:textId="7C7CE83A" w:rsidR="00FA15A5" w:rsidRPr="00A64294" w:rsidRDefault="00D22112"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 xml:space="preserve"> Compensato</w:t>
            </w:r>
            <w:r w:rsidR="00400A4A" w:rsidRPr="00A64294">
              <w:rPr>
                <w:rFonts w:ascii="Times New Roman" w:hAnsi="Times New Roman"/>
                <w:sz w:val="24"/>
                <w:szCs w:val="24"/>
                <w:lang w:val="ro-RO"/>
              </w:rPr>
              <w:t>arele</w:t>
            </w:r>
            <w:r w:rsidR="00D27F94" w:rsidRPr="00A64294">
              <w:rPr>
                <w:rFonts w:ascii="Times New Roman" w:hAnsi="Times New Roman"/>
                <w:sz w:val="24"/>
                <w:szCs w:val="24"/>
                <w:lang w:val="ro-RO"/>
              </w:rPr>
              <w:t xml:space="preserve"> de montaj</w:t>
            </w:r>
            <w:r w:rsidR="00A64294" w:rsidRPr="00A64294">
              <w:rPr>
                <w:rFonts w:ascii="Times New Roman" w:hAnsi="Times New Roman"/>
                <w:sz w:val="24"/>
                <w:szCs w:val="24"/>
                <w:lang w:val="ro-RO"/>
              </w:rPr>
              <w:t xml:space="preserve">, </w:t>
            </w:r>
            <w:r w:rsidR="00400A4A" w:rsidRPr="00A64294">
              <w:rPr>
                <w:rFonts w:ascii="Times New Roman" w:hAnsi="Times New Roman"/>
                <w:sz w:val="24"/>
                <w:szCs w:val="24"/>
                <w:lang w:val="ro-RO"/>
              </w:rPr>
              <w:t>2 bucăți</w:t>
            </w:r>
            <w:r w:rsidR="00A64294" w:rsidRPr="00A64294">
              <w:rPr>
                <w:rFonts w:ascii="Times New Roman" w:hAnsi="Times New Roman"/>
                <w:sz w:val="24"/>
                <w:szCs w:val="24"/>
                <w:lang w:val="ro-RO"/>
              </w:rPr>
              <w:t>,</w:t>
            </w:r>
            <w:r w:rsidR="00400A4A" w:rsidRPr="00A64294">
              <w:rPr>
                <w:rFonts w:ascii="Times New Roman" w:hAnsi="Times New Roman"/>
                <w:sz w:val="24"/>
                <w:szCs w:val="24"/>
                <w:lang w:val="ro-RO"/>
              </w:rPr>
              <w:t xml:space="preserve"> </w:t>
            </w:r>
            <w:r w:rsidR="00D27F94" w:rsidRPr="00A64294">
              <w:rPr>
                <w:rFonts w:ascii="Times New Roman" w:hAnsi="Times New Roman"/>
                <w:sz w:val="24"/>
                <w:szCs w:val="24"/>
                <w:lang w:val="ro-RO"/>
              </w:rPr>
              <w:t>se vor înlocui.</w:t>
            </w:r>
          </w:p>
          <w:p w14:paraId="46A55A9A" w14:textId="7B0DEBBA" w:rsidR="00D27F94" w:rsidRPr="00A64294" w:rsidRDefault="00A64294" w:rsidP="00A64294">
            <w:pPr>
              <w:tabs>
                <w:tab w:val="left" w:pos="700"/>
                <w:tab w:val="left" w:pos="1100"/>
                <w:tab w:val="left" w:pos="1300"/>
                <w:tab w:val="left" w:pos="1500"/>
                <w:tab w:val="left" w:pos="2300"/>
                <w:tab w:val="left" w:pos="2500"/>
                <w:tab w:val="left" w:pos="2700"/>
              </w:tabs>
              <w:spacing w:after="0" w:line="300" w:lineRule="auto"/>
              <w:ind w:left="360"/>
              <w:jc w:val="both"/>
              <w:rPr>
                <w:rFonts w:ascii="Times New Roman" w:hAnsi="Times New Roman"/>
                <w:sz w:val="24"/>
                <w:szCs w:val="24"/>
                <w:lang w:val="ro-RO"/>
              </w:rPr>
            </w:pPr>
            <w:r w:rsidRPr="00A64294">
              <w:rPr>
                <w:rFonts w:ascii="Times New Roman" w:hAnsi="Times New Roman"/>
                <w:sz w:val="24"/>
                <w:szCs w:val="24"/>
                <w:lang w:val="ro-RO"/>
              </w:rPr>
              <w:t xml:space="preserve">b). </w:t>
            </w:r>
            <w:r w:rsidR="00D27F94" w:rsidRPr="00A64294">
              <w:rPr>
                <w:rFonts w:ascii="Times New Roman" w:hAnsi="Times New Roman"/>
                <w:sz w:val="24"/>
                <w:szCs w:val="24"/>
                <w:lang w:val="ro-RO"/>
              </w:rPr>
              <w:t>Instalație manevră grătare și batardouri</w:t>
            </w:r>
          </w:p>
          <w:p w14:paraId="3C5159B5" w14:textId="064A8DBF" w:rsidR="00D27F94" w:rsidRPr="00A64294" w:rsidRDefault="00D27F94"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Instala</w:t>
            </w:r>
            <w:r w:rsidR="00F86606" w:rsidRPr="00A64294">
              <w:rPr>
                <w:rFonts w:ascii="Times New Roman" w:hAnsi="Times New Roman"/>
                <w:sz w:val="24"/>
                <w:szCs w:val="24"/>
                <w:lang w:val="ro-RO"/>
              </w:rPr>
              <w:t>ț</w:t>
            </w:r>
            <w:r w:rsidRPr="00A64294">
              <w:rPr>
                <w:rFonts w:ascii="Times New Roman" w:hAnsi="Times New Roman"/>
                <w:sz w:val="24"/>
                <w:szCs w:val="24"/>
                <w:lang w:val="ro-RO"/>
              </w:rPr>
              <w:t>ia de manevr</w:t>
            </w:r>
            <w:r w:rsidR="00F86606" w:rsidRPr="00A64294">
              <w:rPr>
                <w:rFonts w:ascii="Times New Roman" w:hAnsi="Times New Roman"/>
                <w:sz w:val="24"/>
                <w:szCs w:val="24"/>
                <w:lang w:val="ro-RO"/>
              </w:rPr>
              <w:t>ă</w:t>
            </w:r>
            <w:r w:rsidRPr="00A64294">
              <w:rPr>
                <w:rFonts w:ascii="Times New Roman" w:hAnsi="Times New Roman"/>
                <w:sz w:val="24"/>
                <w:szCs w:val="24"/>
                <w:lang w:val="ro-RO"/>
              </w:rPr>
              <w:t xml:space="preserve"> Q=3,2 tf va fi dotat</w:t>
            </w:r>
            <w:r w:rsidR="00F86606" w:rsidRPr="00A64294">
              <w:rPr>
                <w:rFonts w:ascii="Times New Roman" w:hAnsi="Times New Roman"/>
                <w:sz w:val="24"/>
                <w:szCs w:val="24"/>
                <w:lang w:val="ro-RO"/>
              </w:rPr>
              <w:t>ă</w:t>
            </w:r>
            <w:r w:rsidRPr="00A64294">
              <w:rPr>
                <w:rFonts w:ascii="Times New Roman" w:hAnsi="Times New Roman"/>
                <w:sz w:val="24"/>
                <w:szCs w:val="24"/>
                <w:lang w:val="ro-RO"/>
              </w:rPr>
              <w:t xml:space="preserve"> cu un electropalan </w:t>
            </w:r>
            <w:r w:rsidR="00F86606" w:rsidRPr="00A64294">
              <w:rPr>
                <w:rFonts w:ascii="Times New Roman" w:hAnsi="Times New Roman"/>
                <w:sz w:val="24"/>
                <w:szCs w:val="24"/>
                <w:lang w:val="ro-RO"/>
              </w:rPr>
              <w:t>ș</w:t>
            </w:r>
            <w:r w:rsidRPr="00A64294">
              <w:rPr>
                <w:rFonts w:ascii="Times New Roman" w:hAnsi="Times New Roman"/>
                <w:sz w:val="24"/>
                <w:szCs w:val="24"/>
                <w:lang w:val="ro-RO"/>
              </w:rPr>
              <w:t>i c</w:t>
            </w:r>
            <w:r w:rsidR="00F86606" w:rsidRPr="00A64294">
              <w:rPr>
                <w:rFonts w:ascii="Times New Roman" w:hAnsi="Times New Roman"/>
                <w:sz w:val="24"/>
                <w:szCs w:val="24"/>
                <w:lang w:val="ro-RO"/>
              </w:rPr>
              <w:t>ă</w:t>
            </w:r>
            <w:r w:rsidRPr="00A64294">
              <w:rPr>
                <w:rFonts w:ascii="Times New Roman" w:hAnsi="Times New Roman"/>
                <w:sz w:val="24"/>
                <w:szCs w:val="24"/>
                <w:lang w:val="ro-RO"/>
              </w:rPr>
              <w:t>rucior nou cu sarcina de 3,2 tf.</w:t>
            </w:r>
            <w:r w:rsidR="002E5533" w:rsidRPr="00A64294">
              <w:rPr>
                <w:rFonts w:ascii="Times New Roman" w:hAnsi="Times New Roman"/>
                <w:sz w:val="24"/>
                <w:szCs w:val="24"/>
                <w:lang w:val="ro-RO"/>
              </w:rPr>
              <w:t xml:space="preserve"> </w:t>
            </w:r>
          </w:p>
          <w:p w14:paraId="02F020E3" w14:textId="5F2F893F" w:rsidR="002E5533" w:rsidRPr="00A64294" w:rsidRDefault="00A64294" w:rsidP="00A64294">
            <w:pPr>
              <w:tabs>
                <w:tab w:val="left" w:pos="700"/>
                <w:tab w:val="left" w:pos="1100"/>
                <w:tab w:val="left" w:pos="1300"/>
                <w:tab w:val="left" w:pos="1500"/>
                <w:tab w:val="left" w:pos="2300"/>
                <w:tab w:val="left" w:pos="2500"/>
                <w:tab w:val="left" w:pos="2700"/>
              </w:tabs>
              <w:spacing w:after="0" w:line="300" w:lineRule="auto"/>
              <w:ind w:left="360"/>
              <w:jc w:val="both"/>
              <w:rPr>
                <w:rFonts w:ascii="Times New Roman" w:hAnsi="Times New Roman"/>
                <w:sz w:val="24"/>
                <w:szCs w:val="24"/>
                <w:lang w:val="ro-RO"/>
              </w:rPr>
            </w:pPr>
            <w:r w:rsidRPr="00A64294">
              <w:rPr>
                <w:rFonts w:ascii="Times New Roman" w:hAnsi="Times New Roman"/>
                <w:sz w:val="24"/>
                <w:szCs w:val="24"/>
                <w:lang w:val="ro-RO"/>
              </w:rPr>
              <w:t xml:space="preserve">c). </w:t>
            </w:r>
            <w:r w:rsidR="002E5533" w:rsidRPr="00A64294">
              <w:rPr>
                <w:rFonts w:ascii="Times New Roman" w:hAnsi="Times New Roman"/>
                <w:sz w:val="24"/>
                <w:szCs w:val="24"/>
                <w:lang w:val="ro-RO"/>
              </w:rPr>
              <w:t xml:space="preserve">Lucrări de </w:t>
            </w:r>
            <w:proofErr w:type="spellStart"/>
            <w:r w:rsidR="002E5533" w:rsidRPr="00A64294">
              <w:rPr>
                <w:rFonts w:ascii="Times New Roman" w:hAnsi="Times New Roman"/>
                <w:sz w:val="24"/>
                <w:szCs w:val="24"/>
                <w:lang w:val="ro-RO"/>
              </w:rPr>
              <w:t>scafandrerie</w:t>
            </w:r>
            <w:proofErr w:type="spellEnd"/>
          </w:p>
          <w:p w14:paraId="512A6816" w14:textId="77777777" w:rsidR="002E5533" w:rsidRPr="00A64294" w:rsidRDefault="002E5533" w:rsidP="002E5533">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xml:space="preserve">Lucrările de </w:t>
            </w:r>
            <w:proofErr w:type="spellStart"/>
            <w:r w:rsidRPr="00A64294">
              <w:rPr>
                <w:rFonts w:ascii="Times New Roman" w:hAnsi="Times New Roman"/>
                <w:sz w:val="24"/>
                <w:szCs w:val="24"/>
                <w:lang w:val="ro-RO"/>
              </w:rPr>
              <w:t>scafandrerie</w:t>
            </w:r>
            <w:proofErr w:type="spellEnd"/>
            <w:r w:rsidRPr="00A64294">
              <w:rPr>
                <w:rFonts w:ascii="Times New Roman" w:hAnsi="Times New Roman"/>
                <w:sz w:val="24"/>
                <w:szCs w:val="24"/>
                <w:lang w:val="ro-RO"/>
              </w:rPr>
              <w:t xml:space="preserve"> se vor efectua pentru:</w:t>
            </w:r>
          </w:p>
          <w:p w14:paraId="57BAE2CE" w14:textId="2DD20039" w:rsidR="006F0E43" w:rsidRPr="00A64294" w:rsidRDefault="002E5533" w:rsidP="006F0E43">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xml:space="preserve">- </w:t>
            </w:r>
            <w:r w:rsidR="006F0E43" w:rsidRPr="00A64294">
              <w:rPr>
                <w:rFonts w:ascii="Times New Roman" w:hAnsi="Times New Roman"/>
                <w:sz w:val="24"/>
                <w:szCs w:val="24"/>
                <w:lang w:val="ro-RO"/>
              </w:rPr>
              <w:t xml:space="preserve">curățarea părții </w:t>
            </w:r>
            <w:proofErr w:type="spellStart"/>
            <w:r w:rsidR="006F0E43" w:rsidRPr="00A64294">
              <w:rPr>
                <w:rFonts w:ascii="Times New Roman" w:hAnsi="Times New Roman"/>
                <w:sz w:val="24"/>
                <w:szCs w:val="24"/>
                <w:lang w:val="ro-RO"/>
              </w:rPr>
              <w:t>submersate</w:t>
            </w:r>
            <w:proofErr w:type="spellEnd"/>
            <w:r w:rsidR="006F0E43" w:rsidRPr="00A64294">
              <w:rPr>
                <w:rFonts w:ascii="Times New Roman" w:hAnsi="Times New Roman"/>
                <w:sz w:val="24"/>
                <w:szCs w:val="24"/>
                <w:lang w:val="ro-RO"/>
              </w:rPr>
              <w:t xml:space="preserve"> a grătarelor;</w:t>
            </w:r>
          </w:p>
          <w:p w14:paraId="379BCABC" w14:textId="77777777" w:rsidR="006F0E43" w:rsidRPr="00A64294" w:rsidRDefault="006F0E43" w:rsidP="006F0E43">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xml:space="preserve">- curățarea părții </w:t>
            </w:r>
            <w:proofErr w:type="spellStart"/>
            <w:r w:rsidRPr="00A64294">
              <w:rPr>
                <w:rFonts w:ascii="Times New Roman" w:hAnsi="Times New Roman"/>
                <w:sz w:val="24"/>
                <w:szCs w:val="24"/>
                <w:lang w:val="ro-RO"/>
              </w:rPr>
              <w:t>submersate</w:t>
            </w:r>
            <w:proofErr w:type="spellEnd"/>
            <w:r w:rsidRPr="00A64294">
              <w:rPr>
                <w:rFonts w:ascii="Times New Roman" w:hAnsi="Times New Roman"/>
                <w:sz w:val="24"/>
                <w:szCs w:val="24"/>
                <w:lang w:val="ro-RO"/>
              </w:rPr>
              <w:t xml:space="preserve"> a nișelor grătarelor și batardourilor;</w:t>
            </w:r>
          </w:p>
          <w:p w14:paraId="6EBD563A" w14:textId="77777777" w:rsidR="006F0E43" w:rsidRPr="00A64294" w:rsidRDefault="006F0E43" w:rsidP="006F0E43">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îndepărtarea corpurilor solide care obturează zona imersată;</w:t>
            </w:r>
          </w:p>
          <w:p w14:paraId="0BCD4B90" w14:textId="15A5C54C" w:rsidR="006F0E43" w:rsidRPr="00A64294" w:rsidRDefault="006F0E43" w:rsidP="00F706F7">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manipularea în vederea evacuării spre rampa de depozitare a gunoaielor (despri</w:t>
            </w:r>
            <w:r w:rsidR="00084618" w:rsidRPr="00A64294">
              <w:rPr>
                <w:rFonts w:ascii="Times New Roman" w:hAnsi="Times New Roman"/>
                <w:sz w:val="24"/>
                <w:szCs w:val="24"/>
                <w:lang w:val="ro-RO"/>
              </w:rPr>
              <w:t>n</w:t>
            </w:r>
            <w:r w:rsidRPr="00A64294">
              <w:rPr>
                <w:rFonts w:ascii="Times New Roman" w:hAnsi="Times New Roman"/>
                <w:sz w:val="24"/>
                <w:szCs w:val="24"/>
                <w:lang w:val="ro-RO"/>
              </w:rPr>
              <w:t>dere de</w:t>
            </w:r>
            <w:r w:rsidR="00F706F7" w:rsidRPr="00A64294">
              <w:rPr>
                <w:rFonts w:ascii="Times New Roman" w:hAnsi="Times New Roman"/>
                <w:sz w:val="24"/>
                <w:szCs w:val="24"/>
                <w:lang w:val="ro-RO"/>
              </w:rPr>
              <w:t xml:space="preserve"> </w:t>
            </w:r>
            <w:r w:rsidRPr="00A64294">
              <w:rPr>
                <w:rFonts w:ascii="Times New Roman" w:hAnsi="Times New Roman"/>
                <w:sz w:val="24"/>
                <w:szCs w:val="24"/>
                <w:lang w:val="ro-RO"/>
              </w:rPr>
              <w:t>pe grătare, încărcare și dirijare);</w:t>
            </w:r>
          </w:p>
          <w:p w14:paraId="01904BA2" w14:textId="77777777" w:rsidR="006F0E43" w:rsidRPr="00A64294" w:rsidRDefault="006F0E43" w:rsidP="006F0E43">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 asistență la lansarea și scoaterea grătarelor mobile și batardourilor.</w:t>
            </w:r>
          </w:p>
          <w:p w14:paraId="3836EB2F" w14:textId="35C06A00" w:rsidR="006F0E43" w:rsidRPr="00A64294" w:rsidRDefault="00A64294" w:rsidP="00A64294">
            <w:pPr>
              <w:tabs>
                <w:tab w:val="left" w:pos="700"/>
                <w:tab w:val="left" w:pos="1100"/>
                <w:tab w:val="left" w:pos="1300"/>
                <w:tab w:val="left" w:pos="1500"/>
                <w:tab w:val="left" w:pos="2300"/>
                <w:tab w:val="left" w:pos="2500"/>
                <w:tab w:val="left" w:pos="2700"/>
              </w:tabs>
              <w:spacing w:after="0" w:line="300" w:lineRule="auto"/>
              <w:ind w:left="360"/>
              <w:jc w:val="both"/>
              <w:rPr>
                <w:rFonts w:ascii="Times New Roman" w:hAnsi="Times New Roman"/>
                <w:sz w:val="24"/>
                <w:szCs w:val="24"/>
                <w:lang w:val="ro-RO"/>
              </w:rPr>
            </w:pPr>
            <w:r w:rsidRPr="00A64294">
              <w:rPr>
                <w:rFonts w:ascii="Times New Roman" w:hAnsi="Times New Roman"/>
                <w:sz w:val="24"/>
                <w:szCs w:val="24"/>
                <w:lang w:val="ro-RO"/>
              </w:rPr>
              <w:t xml:space="preserve">d). </w:t>
            </w:r>
            <w:r w:rsidR="006F0E43" w:rsidRPr="00A64294">
              <w:rPr>
                <w:rFonts w:ascii="Times New Roman" w:hAnsi="Times New Roman"/>
                <w:sz w:val="24"/>
                <w:szCs w:val="24"/>
                <w:lang w:val="ro-RO"/>
              </w:rPr>
              <w:t>Desc</w:t>
            </w:r>
            <w:r w:rsidR="00F706F7" w:rsidRPr="00A64294">
              <w:rPr>
                <w:rFonts w:ascii="Times New Roman" w:hAnsi="Times New Roman"/>
                <w:sz w:val="24"/>
                <w:szCs w:val="24"/>
                <w:lang w:val="ro-RO"/>
              </w:rPr>
              <w:t>ă</w:t>
            </w:r>
            <w:r w:rsidR="006F0E43" w:rsidRPr="00A64294">
              <w:rPr>
                <w:rFonts w:ascii="Times New Roman" w:hAnsi="Times New Roman"/>
                <w:sz w:val="24"/>
                <w:szCs w:val="24"/>
                <w:lang w:val="ro-RO"/>
              </w:rPr>
              <w:t>rc</w:t>
            </w:r>
            <w:r w:rsidR="00084618" w:rsidRPr="00A64294">
              <w:rPr>
                <w:rFonts w:ascii="Times New Roman" w:hAnsi="Times New Roman"/>
                <w:sz w:val="24"/>
                <w:szCs w:val="24"/>
                <w:lang w:val="ro-RO"/>
              </w:rPr>
              <w:t>ă</w:t>
            </w:r>
            <w:r w:rsidR="006F0E43" w:rsidRPr="00A64294">
              <w:rPr>
                <w:rFonts w:ascii="Times New Roman" w:hAnsi="Times New Roman"/>
                <w:sz w:val="24"/>
                <w:szCs w:val="24"/>
                <w:lang w:val="ro-RO"/>
              </w:rPr>
              <w:t>torul de suprafață</w:t>
            </w:r>
          </w:p>
          <w:p w14:paraId="6FA601D6" w14:textId="2D85D7F2" w:rsidR="00264B8D" w:rsidRPr="00A64294" w:rsidRDefault="006F0E43" w:rsidP="00A64294">
            <w:pPr>
              <w:autoSpaceDE w:val="0"/>
              <w:autoSpaceDN w:val="0"/>
              <w:adjustRightInd w:val="0"/>
              <w:spacing w:after="0" w:line="240" w:lineRule="auto"/>
              <w:jc w:val="both"/>
              <w:rPr>
                <w:rFonts w:ascii="Times New Roman" w:hAnsi="Times New Roman"/>
                <w:sz w:val="24"/>
                <w:szCs w:val="24"/>
                <w:lang w:val="ro-RO"/>
              </w:rPr>
            </w:pPr>
            <w:r w:rsidRPr="00A64294">
              <w:rPr>
                <w:rFonts w:ascii="Times New Roman" w:hAnsi="Times New Roman"/>
                <w:sz w:val="24"/>
                <w:szCs w:val="24"/>
                <w:lang w:val="ro-RO"/>
              </w:rPr>
              <w:t>Se va echipa cu piese înglobate, scuturi și o stavilă clapetă</w:t>
            </w:r>
            <w:r w:rsidR="00400A4A" w:rsidRPr="00A64294">
              <w:rPr>
                <w:rFonts w:ascii="Times New Roman" w:hAnsi="Times New Roman"/>
                <w:sz w:val="24"/>
                <w:szCs w:val="24"/>
                <w:lang w:val="ro-RO"/>
              </w:rPr>
              <w:t>.</w:t>
            </w:r>
            <w:r w:rsidR="00A64294">
              <w:rPr>
                <w:rFonts w:ascii="Times New Roman" w:hAnsi="Times New Roman"/>
                <w:sz w:val="24"/>
                <w:szCs w:val="24"/>
                <w:lang w:val="ro-RO"/>
              </w:rPr>
              <w:t xml:space="preserve"> </w:t>
            </w:r>
            <w:r w:rsidR="00264B8D" w:rsidRPr="00A64294">
              <w:rPr>
                <w:rFonts w:ascii="Times New Roman" w:hAnsi="Times New Roman"/>
                <w:sz w:val="24"/>
                <w:szCs w:val="24"/>
                <w:lang w:val="ro-RO"/>
              </w:rPr>
              <w:t>Acționarea va fi asigurata de un mecanism electromecanic cu acționare</w:t>
            </w:r>
            <w:r w:rsidR="00A64294">
              <w:rPr>
                <w:rFonts w:ascii="Times New Roman" w:hAnsi="Times New Roman"/>
                <w:sz w:val="24"/>
                <w:szCs w:val="24"/>
                <w:lang w:val="ro-RO"/>
              </w:rPr>
              <w:t xml:space="preserve"> </w:t>
            </w:r>
            <w:r w:rsidR="00264B8D" w:rsidRPr="00A64294">
              <w:rPr>
                <w:rFonts w:ascii="Times New Roman" w:hAnsi="Times New Roman"/>
                <w:sz w:val="24"/>
                <w:szCs w:val="24"/>
                <w:lang w:val="ro-RO"/>
              </w:rPr>
              <w:t>locală și de la distanță, cu posibilitatea integrării în sistemul SCADA.</w:t>
            </w:r>
            <w:r w:rsidR="00E40900" w:rsidRPr="00A64294">
              <w:rPr>
                <w:rFonts w:ascii="Times New Roman" w:hAnsi="Times New Roman"/>
                <w:sz w:val="24"/>
                <w:szCs w:val="24"/>
                <w:lang w:val="ro-RO"/>
              </w:rPr>
              <w:t xml:space="preserve"> </w:t>
            </w:r>
            <w:r w:rsidR="00264B8D" w:rsidRPr="00A64294">
              <w:rPr>
                <w:rFonts w:ascii="Times New Roman" w:hAnsi="Times New Roman"/>
                <w:sz w:val="24"/>
                <w:szCs w:val="24"/>
                <w:lang w:val="ro-RO"/>
              </w:rPr>
              <w:t>Incinta cu mecanismul de acționare al stavilei clapet</w:t>
            </w:r>
            <w:r w:rsidR="00E40900" w:rsidRPr="00A64294">
              <w:rPr>
                <w:rFonts w:ascii="Times New Roman" w:hAnsi="Times New Roman"/>
                <w:sz w:val="24"/>
                <w:szCs w:val="24"/>
                <w:lang w:val="ro-RO"/>
              </w:rPr>
              <w:t>ă</w:t>
            </w:r>
            <w:r w:rsidR="00264B8D" w:rsidRPr="00A64294">
              <w:rPr>
                <w:rFonts w:ascii="Times New Roman" w:hAnsi="Times New Roman"/>
                <w:sz w:val="24"/>
                <w:szCs w:val="24"/>
                <w:lang w:val="ro-RO"/>
              </w:rPr>
              <w:t xml:space="preserve"> va fi poziționat între culeea mal drept și golirea de fund lateral stânga.</w:t>
            </w:r>
            <w:r w:rsidR="00E40900" w:rsidRPr="00A64294">
              <w:rPr>
                <w:rFonts w:ascii="Times New Roman" w:hAnsi="Times New Roman"/>
                <w:sz w:val="24"/>
                <w:szCs w:val="24"/>
                <w:lang w:val="ro-RO"/>
              </w:rPr>
              <w:t xml:space="preserve"> </w:t>
            </w:r>
            <w:r w:rsidR="00264B8D" w:rsidRPr="00A64294">
              <w:rPr>
                <w:rFonts w:ascii="Times New Roman" w:hAnsi="Times New Roman"/>
                <w:sz w:val="24"/>
                <w:szCs w:val="24"/>
                <w:lang w:val="ro-RO"/>
              </w:rPr>
              <w:t>Între cele două culei ale descărcătorului va fi amplasată o punte de acces.</w:t>
            </w:r>
          </w:p>
          <w:p w14:paraId="3849CD5E" w14:textId="2E5146FC" w:rsidR="00FA15A5" w:rsidRPr="00A64294" w:rsidRDefault="00400A4A" w:rsidP="00A6429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2.2</w:t>
            </w:r>
            <w:r w:rsidR="002E5533" w:rsidRPr="00A64294">
              <w:rPr>
                <w:rFonts w:ascii="Times New Roman" w:hAnsi="Times New Roman"/>
                <w:sz w:val="24"/>
                <w:szCs w:val="24"/>
                <w:lang w:val="ro-RO"/>
              </w:rPr>
              <w:t xml:space="preserve"> </w:t>
            </w:r>
            <w:r w:rsidR="00084618" w:rsidRPr="00A64294">
              <w:rPr>
                <w:rFonts w:ascii="Times New Roman" w:hAnsi="Times New Roman"/>
                <w:sz w:val="24"/>
                <w:szCs w:val="24"/>
                <w:lang w:val="ro-RO"/>
              </w:rPr>
              <w:t>Instalații</w:t>
            </w:r>
            <w:r w:rsidR="002E5533" w:rsidRPr="00A64294">
              <w:rPr>
                <w:rFonts w:ascii="Times New Roman" w:hAnsi="Times New Roman"/>
                <w:sz w:val="24"/>
                <w:szCs w:val="24"/>
                <w:lang w:val="ro-RO"/>
              </w:rPr>
              <w:t xml:space="preserve"> electrice</w:t>
            </w:r>
          </w:p>
          <w:p w14:paraId="64C2D36E" w14:textId="595DDA81" w:rsidR="006F0E43" w:rsidRPr="00A64294" w:rsidRDefault="006F0E43" w:rsidP="00A6429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Pentru îmbunătățirea </w:t>
            </w:r>
            <w:r w:rsidR="00084618" w:rsidRPr="00A64294">
              <w:rPr>
                <w:rFonts w:ascii="Times New Roman" w:hAnsi="Times New Roman"/>
                <w:sz w:val="24"/>
                <w:szCs w:val="24"/>
                <w:lang w:val="ro-RO"/>
              </w:rPr>
              <w:t>condițiilor</w:t>
            </w:r>
            <w:r w:rsidRPr="00A64294">
              <w:rPr>
                <w:rFonts w:ascii="Times New Roman" w:hAnsi="Times New Roman"/>
                <w:sz w:val="24"/>
                <w:szCs w:val="24"/>
                <w:lang w:val="ro-RO"/>
              </w:rPr>
              <w:t xml:space="preserve"> de </w:t>
            </w:r>
            <w:r w:rsidR="00084618" w:rsidRPr="00A64294">
              <w:rPr>
                <w:rFonts w:ascii="Times New Roman" w:hAnsi="Times New Roman"/>
                <w:sz w:val="24"/>
                <w:szCs w:val="24"/>
                <w:lang w:val="ro-RO"/>
              </w:rPr>
              <w:t>siguranță</w:t>
            </w:r>
            <w:r w:rsidRPr="00A64294">
              <w:rPr>
                <w:rFonts w:ascii="Times New Roman" w:hAnsi="Times New Roman"/>
                <w:sz w:val="24"/>
                <w:szCs w:val="24"/>
                <w:lang w:val="ro-RO"/>
              </w:rPr>
              <w:t xml:space="preserve"> în exploatare a acumulării Buftea sunt necesare și următoarele lucrări nestructurale:</w:t>
            </w:r>
          </w:p>
          <w:p w14:paraId="2FE80DDE" w14:textId="18C46427" w:rsidR="006F0E43" w:rsidRPr="00A64294" w:rsidRDefault="006F0E43"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w:t>
            </w:r>
            <w:r w:rsidR="00F706F7"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refacerea sistemului de alimentare cu energie electrică și de </w:t>
            </w:r>
            <w:proofErr w:type="spellStart"/>
            <w:r w:rsidRPr="00A64294">
              <w:rPr>
                <w:rFonts w:ascii="Times New Roman" w:hAnsi="Times New Roman"/>
                <w:sz w:val="24"/>
                <w:szCs w:val="24"/>
                <w:lang w:val="ro-RO"/>
              </w:rPr>
              <w:t>forţă</w:t>
            </w:r>
            <w:proofErr w:type="spellEnd"/>
            <w:r w:rsidRPr="00A64294">
              <w:rPr>
                <w:rFonts w:ascii="Times New Roman" w:hAnsi="Times New Roman"/>
                <w:sz w:val="24"/>
                <w:szCs w:val="24"/>
                <w:lang w:val="ro-RO"/>
              </w:rPr>
              <w:t xml:space="preserve"> prin extinderea rețelei de energie electrică printr-un </w:t>
            </w:r>
            <w:proofErr w:type="spellStart"/>
            <w:r w:rsidRPr="00A64294">
              <w:rPr>
                <w:rFonts w:ascii="Times New Roman" w:hAnsi="Times New Roman"/>
                <w:sz w:val="24"/>
                <w:szCs w:val="24"/>
                <w:lang w:val="ro-RO"/>
              </w:rPr>
              <w:t>branşament</w:t>
            </w:r>
            <w:proofErr w:type="spellEnd"/>
            <w:r w:rsidRPr="00A64294">
              <w:rPr>
                <w:rFonts w:ascii="Times New Roman" w:hAnsi="Times New Roman"/>
                <w:sz w:val="24"/>
                <w:szCs w:val="24"/>
                <w:lang w:val="ro-RO"/>
              </w:rPr>
              <w:t xml:space="preserve"> nou dublat cu sistemul fotovoltaic;</w:t>
            </w:r>
          </w:p>
          <w:p w14:paraId="567404AD" w14:textId="4142EBDB" w:rsidR="006F0E43" w:rsidRPr="00A64294" w:rsidRDefault="006F0E43"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F706F7" w:rsidRPr="00A64294">
              <w:rPr>
                <w:rFonts w:ascii="Times New Roman" w:hAnsi="Times New Roman"/>
                <w:sz w:val="24"/>
                <w:szCs w:val="24"/>
                <w:lang w:val="ro-RO"/>
              </w:rPr>
              <w:t xml:space="preserve"> </w:t>
            </w:r>
            <w:r w:rsidRPr="00A64294">
              <w:rPr>
                <w:rFonts w:ascii="Times New Roman" w:hAnsi="Times New Roman"/>
                <w:sz w:val="24"/>
                <w:szCs w:val="24"/>
                <w:lang w:val="ro-RO"/>
              </w:rPr>
              <w:t>montarea unui sistem automat telegestiune, acționare și comandă/control al echipamentelor hidromecanice aferente acumulării cu acționare din cantonul de exploatare;</w:t>
            </w:r>
          </w:p>
          <w:p w14:paraId="55EFE12E" w14:textId="1E1CC51F" w:rsidR="006F0E43" w:rsidRPr="00A64294" w:rsidRDefault="006F0E43"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F706F7" w:rsidRPr="00A64294">
              <w:rPr>
                <w:rFonts w:ascii="Times New Roman" w:hAnsi="Times New Roman"/>
                <w:sz w:val="24"/>
                <w:szCs w:val="24"/>
                <w:lang w:val="ro-RO"/>
              </w:rPr>
              <w:t xml:space="preserve"> </w:t>
            </w:r>
            <w:r w:rsidRPr="00A64294">
              <w:rPr>
                <w:rFonts w:ascii="Times New Roman" w:hAnsi="Times New Roman"/>
                <w:sz w:val="24"/>
                <w:szCs w:val="24"/>
                <w:lang w:val="ro-RO"/>
              </w:rPr>
              <w:t>refacerea sistemului de iluminat exterior prin extinderea zonei de iluminat pe coronament;</w:t>
            </w:r>
          </w:p>
          <w:p w14:paraId="5C9C51E8" w14:textId="77777777" w:rsidR="006F0E43" w:rsidRPr="00A64294" w:rsidRDefault="006F0E43"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Sunt prevăzute a se reface toate instalațiile electrice de distribuție, acționare și iluminat, cu soluții tehnice actuale, cu consum redus de energie și eficiență ridicată și comunicație.</w:t>
            </w:r>
          </w:p>
          <w:p w14:paraId="7D0C37B0" w14:textId="40B64526" w:rsidR="00F706F7" w:rsidRPr="00A64294" w:rsidRDefault="00F706F7"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Iluminatul exterior se va înlocui integral și completa cu stâlpi cu corpuri LED.</w:t>
            </w:r>
          </w:p>
          <w:p w14:paraId="58C14A34" w14:textId="0A411242" w:rsidR="00F706F7" w:rsidRPr="00A64294" w:rsidRDefault="00F706F7"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Automatizarea echipamentelor se va prevede cu monitorizare la distanță.</w:t>
            </w:r>
          </w:p>
          <w:p w14:paraId="0A48A30E" w14:textId="38D04772" w:rsidR="00F706F7" w:rsidRPr="00A64294" w:rsidRDefault="00F706F7"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Sistemul de Telegestiune tip SCADA va integra elementele de monitorizare</w:t>
            </w:r>
          </w:p>
          <w:p w14:paraId="61A961E5" w14:textId="1D5D4495" w:rsidR="00F706F7" w:rsidRPr="00A64294" w:rsidRDefault="00F706F7"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independente cu elementele de automatizare de la echipamentele hidromecanice, sistemul de supraveghere video și sistemul </w:t>
            </w:r>
            <w:proofErr w:type="spellStart"/>
            <w:r w:rsidRPr="00A64294">
              <w:rPr>
                <w:rFonts w:ascii="Times New Roman" w:hAnsi="Times New Roman"/>
                <w:sz w:val="24"/>
                <w:szCs w:val="24"/>
                <w:lang w:val="ro-RO"/>
              </w:rPr>
              <w:t>antiintruziune</w:t>
            </w:r>
            <w:proofErr w:type="spellEnd"/>
            <w:r w:rsidRPr="00A64294">
              <w:rPr>
                <w:rFonts w:ascii="Times New Roman" w:hAnsi="Times New Roman"/>
                <w:sz w:val="24"/>
                <w:szCs w:val="24"/>
                <w:lang w:val="ro-RO"/>
              </w:rPr>
              <w:t>, și va permite vizualizarea acestora din exterior prin ethernet, cu acces restricționat și controlat.</w:t>
            </w:r>
          </w:p>
          <w:p w14:paraId="6CB13C09" w14:textId="35B32E9A" w:rsidR="002E5533" w:rsidRPr="00A64294" w:rsidRDefault="00400A4A" w:rsidP="003609B8">
            <w:pPr>
              <w:spacing w:after="0" w:line="300" w:lineRule="auto"/>
              <w:jc w:val="both"/>
              <w:rPr>
                <w:rFonts w:ascii="Times New Roman" w:hAnsi="Times New Roman"/>
                <w:b/>
                <w:bCs/>
                <w:sz w:val="24"/>
                <w:szCs w:val="24"/>
                <w:lang w:val="ro-RO"/>
              </w:rPr>
            </w:pPr>
            <w:r w:rsidRPr="00A64294">
              <w:rPr>
                <w:rFonts w:ascii="Times New Roman" w:hAnsi="Times New Roman"/>
                <w:sz w:val="24"/>
                <w:szCs w:val="24"/>
                <w:lang w:val="ro-RO"/>
              </w:rPr>
              <w:t>3</w:t>
            </w:r>
            <w:r w:rsidR="00CC0D0A" w:rsidRPr="00A64294">
              <w:rPr>
                <w:rFonts w:ascii="Times New Roman" w:hAnsi="Times New Roman"/>
                <w:b/>
                <w:bCs/>
                <w:sz w:val="24"/>
                <w:szCs w:val="24"/>
                <w:lang w:val="ro-RO"/>
              </w:rPr>
              <w:t xml:space="preserve">. </w:t>
            </w:r>
            <w:r w:rsidR="00DF74D4" w:rsidRPr="00A64294">
              <w:rPr>
                <w:rFonts w:ascii="Times New Roman" w:hAnsi="Times New Roman"/>
                <w:b/>
                <w:bCs/>
                <w:sz w:val="24"/>
                <w:szCs w:val="24"/>
                <w:lang w:val="ro-RO"/>
              </w:rPr>
              <w:t>Sta</w:t>
            </w:r>
            <w:r w:rsidR="009E7DE5" w:rsidRPr="00A64294">
              <w:rPr>
                <w:rFonts w:ascii="Times New Roman" w:hAnsi="Times New Roman"/>
                <w:b/>
                <w:bCs/>
                <w:sz w:val="24"/>
                <w:szCs w:val="24"/>
                <w:lang w:val="ro-RO"/>
              </w:rPr>
              <w:t>ț</w:t>
            </w:r>
            <w:r w:rsidR="00DF74D4" w:rsidRPr="00A64294">
              <w:rPr>
                <w:rFonts w:ascii="Times New Roman" w:hAnsi="Times New Roman"/>
                <w:b/>
                <w:bCs/>
                <w:sz w:val="24"/>
                <w:szCs w:val="24"/>
                <w:lang w:val="ro-RO"/>
              </w:rPr>
              <w:t xml:space="preserve">ii hidrometrice </w:t>
            </w:r>
            <w:r w:rsidR="009E7DE5" w:rsidRPr="00A64294">
              <w:rPr>
                <w:rFonts w:ascii="Times New Roman" w:hAnsi="Times New Roman"/>
                <w:b/>
                <w:bCs/>
                <w:sz w:val="24"/>
                <w:szCs w:val="24"/>
                <w:lang w:val="ro-RO"/>
              </w:rPr>
              <w:t>ș</w:t>
            </w:r>
            <w:r w:rsidR="00DF74D4" w:rsidRPr="00A64294">
              <w:rPr>
                <w:rFonts w:ascii="Times New Roman" w:hAnsi="Times New Roman"/>
                <w:b/>
                <w:bCs/>
                <w:sz w:val="24"/>
                <w:szCs w:val="24"/>
                <w:lang w:val="ro-RO"/>
              </w:rPr>
              <w:t xml:space="preserve">i posturi hidrometrice </w:t>
            </w:r>
          </w:p>
          <w:p w14:paraId="372CEBDF" w14:textId="4CE796EE" w:rsidR="009E7DE5" w:rsidRPr="00A64294" w:rsidRDefault="009E7DE5"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Se vor instala stații hidrometrice în secțiunile podului de pe DJ 711 A în localitatea Răcari, dotată, cu senzori radar și sisteme video pentru monitorizarea blocajelor potențiale cu plutitori și efectele ghețurilor, pe cele două canale de desecare – canal pădurea Râioasa și canal Crevedia</w:t>
            </w:r>
            <w:r w:rsidR="003609B8" w:rsidRPr="00A64294">
              <w:rPr>
                <w:rFonts w:ascii="Times New Roman" w:hAnsi="Times New Roman"/>
                <w:sz w:val="24"/>
                <w:szCs w:val="24"/>
                <w:lang w:val="ro-RO"/>
              </w:rPr>
              <w:t xml:space="preserve"> </w:t>
            </w:r>
            <w:r w:rsidRPr="00A64294">
              <w:rPr>
                <w:rFonts w:ascii="Times New Roman" w:hAnsi="Times New Roman"/>
                <w:sz w:val="24"/>
                <w:szCs w:val="24"/>
                <w:lang w:val="ro-RO"/>
              </w:rPr>
              <w:t>care vor fi echipate cu traductori de nivel</w:t>
            </w:r>
            <w:r w:rsidR="003609B8" w:rsidRPr="00A64294">
              <w:rPr>
                <w:rFonts w:ascii="Times New Roman" w:hAnsi="Times New Roman"/>
                <w:sz w:val="24"/>
                <w:szCs w:val="24"/>
                <w:lang w:val="ro-RO"/>
              </w:rPr>
              <w:t xml:space="preserve"> </w:t>
            </w:r>
            <w:r w:rsidRPr="00A64294">
              <w:rPr>
                <w:rFonts w:ascii="Times New Roman" w:hAnsi="Times New Roman"/>
                <w:sz w:val="24"/>
                <w:szCs w:val="24"/>
                <w:lang w:val="ro-RO"/>
              </w:rPr>
              <w:t>precum și la barajul acumulării Buftea</w:t>
            </w:r>
            <w:r w:rsidR="00916BFD" w:rsidRPr="00A64294">
              <w:rPr>
                <w:rFonts w:ascii="Times New Roman" w:hAnsi="Times New Roman"/>
                <w:sz w:val="24"/>
                <w:szCs w:val="24"/>
                <w:lang w:val="ro-RO"/>
              </w:rPr>
              <w:t>.</w:t>
            </w:r>
          </w:p>
          <w:p w14:paraId="3213019C" w14:textId="3CD12A7E" w:rsidR="009E7DE5" w:rsidRPr="00A64294" w:rsidRDefault="009E7DE5" w:rsidP="009E7DE5">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În plus, la stația de la barajul Buftea se va prevedea și o stație de monitorizare calitate apă.</w:t>
            </w:r>
          </w:p>
          <w:p w14:paraId="2578506C" w14:textId="0FCEF5EC" w:rsidR="00DF74D4" w:rsidRPr="00A64294" w:rsidRDefault="00400A4A" w:rsidP="00D36A2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sz w:val="24"/>
                <w:szCs w:val="24"/>
                <w:lang w:val="ro-RO"/>
              </w:rPr>
              <w:t>4</w:t>
            </w:r>
            <w:r w:rsidR="00F706F7" w:rsidRPr="00A64294">
              <w:rPr>
                <w:rFonts w:ascii="Times New Roman" w:hAnsi="Times New Roman"/>
                <w:sz w:val="24"/>
                <w:szCs w:val="24"/>
                <w:lang w:val="ro-RO"/>
              </w:rPr>
              <w:t xml:space="preserve">. </w:t>
            </w:r>
            <w:r w:rsidR="003609B8" w:rsidRPr="00A64294">
              <w:rPr>
                <w:rFonts w:ascii="Times New Roman" w:hAnsi="Times New Roman"/>
                <w:b/>
                <w:bCs/>
                <w:sz w:val="24"/>
                <w:szCs w:val="24"/>
                <w:lang w:val="ro-RO"/>
              </w:rPr>
              <w:t>Aparate de măsură și control</w:t>
            </w:r>
            <w:r w:rsidR="00DF74D4" w:rsidRPr="00A64294">
              <w:rPr>
                <w:rFonts w:ascii="Times New Roman" w:hAnsi="Times New Roman"/>
                <w:b/>
                <w:bCs/>
                <w:sz w:val="24"/>
                <w:szCs w:val="24"/>
                <w:lang w:val="ro-RO"/>
              </w:rPr>
              <w:t>, lucr</w:t>
            </w:r>
            <w:r w:rsidR="00D36A2D" w:rsidRPr="00A64294">
              <w:rPr>
                <w:rFonts w:ascii="Times New Roman" w:hAnsi="Times New Roman"/>
                <w:b/>
                <w:bCs/>
                <w:sz w:val="24"/>
                <w:szCs w:val="24"/>
                <w:lang w:val="ro-RO"/>
              </w:rPr>
              <w:t>ă</w:t>
            </w:r>
            <w:r w:rsidR="00DF74D4" w:rsidRPr="00A64294">
              <w:rPr>
                <w:rFonts w:ascii="Times New Roman" w:hAnsi="Times New Roman"/>
                <w:b/>
                <w:bCs/>
                <w:sz w:val="24"/>
                <w:szCs w:val="24"/>
                <w:lang w:val="ro-RO"/>
              </w:rPr>
              <w:t>ri de drenaj la piciorul aval al barajului de p</w:t>
            </w:r>
            <w:r w:rsidR="00D36A2D" w:rsidRPr="00A64294">
              <w:rPr>
                <w:rFonts w:ascii="Times New Roman" w:hAnsi="Times New Roman"/>
                <w:b/>
                <w:bCs/>
                <w:sz w:val="24"/>
                <w:szCs w:val="24"/>
                <w:lang w:val="ro-RO"/>
              </w:rPr>
              <w:t>ămâ</w:t>
            </w:r>
            <w:r w:rsidR="00DF74D4" w:rsidRPr="00A64294">
              <w:rPr>
                <w:rFonts w:ascii="Times New Roman" w:hAnsi="Times New Roman"/>
                <w:b/>
                <w:bCs/>
                <w:sz w:val="24"/>
                <w:szCs w:val="24"/>
                <w:lang w:val="ro-RO"/>
              </w:rPr>
              <w:t>nt</w:t>
            </w:r>
            <w:r w:rsidR="00D36A2D" w:rsidRPr="00A64294">
              <w:rPr>
                <w:rFonts w:ascii="Times New Roman" w:hAnsi="Times New Roman"/>
                <w:b/>
                <w:bCs/>
                <w:sz w:val="24"/>
                <w:szCs w:val="24"/>
                <w:lang w:val="ro-RO"/>
              </w:rPr>
              <w:t xml:space="preserve"> </w:t>
            </w:r>
            <w:r w:rsidR="00DF74D4" w:rsidRPr="00A64294">
              <w:rPr>
                <w:rFonts w:ascii="Times New Roman" w:hAnsi="Times New Roman"/>
                <w:b/>
                <w:bCs/>
                <w:sz w:val="24"/>
                <w:szCs w:val="24"/>
                <w:lang w:val="ro-RO"/>
              </w:rPr>
              <w:t xml:space="preserve">la Buftea precum </w:t>
            </w:r>
            <w:r w:rsidR="00D36A2D" w:rsidRPr="00A64294">
              <w:rPr>
                <w:rFonts w:ascii="Times New Roman" w:hAnsi="Times New Roman"/>
                <w:b/>
                <w:bCs/>
                <w:sz w:val="24"/>
                <w:szCs w:val="24"/>
                <w:lang w:val="ro-RO"/>
              </w:rPr>
              <w:t>și</w:t>
            </w:r>
            <w:r w:rsidR="00DF74D4" w:rsidRPr="00A64294">
              <w:rPr>
                <w:rFonts w:ascii="Times New Roman" w:hAnsi="Times New Roman"/>
                <w:b/>
                <w:bCs/>
                <w:sz w:val="24"/>
                <w:szCs w:val="24"/>
                <w:lang w:val="ro-RO"/>
              </w:rPr>
              <w:t xml:space="preserve"> materializarea pe teren prin bornare a zonelor de protec</w:t>
            </w:r>
            <w:r w:rsidR="00D36A2D" w:rsidRPr="00A64294">
              <w:rPr>
                <w:rFonts w:ascii="Times New Roman" w:hAnsi="Times New Roman"/>
                <w:b/>
                <w:bCs/>
                <w:sz w:val="24"/>
                <w:szCs w:val="24"/>
                <w:lang w:val="ro-RO"/>
              </w:rPr>
              <w:t>ț</w:t>
            </w:r>
            <w:r w:rsidR="00DF74D4" w:rsidRPr="00A64294">
              <w:rPr>
                <w:rFonts w:ascii="Times New Roman" w:hAnsi="Times New Roman"/>
                <w:b/>
                <w:bCs/>
                <w:sz w:val="24"/>
                <w:szCs w:val="24"/>
                <w:lang w:val="ro-RO"/>
              </w:rPr>
              <w:t>ie</w:t>
            </w:r>
            <w:r w:rsidR="00D36A2D" w:rsidRPr="00A64294">
              <w:rPr>
                <w:rFonts w:ascii="Times New Roman" w:hAnsi="Times New Roman"/>
                <w:b/>
                <w:bCs/>
                <w:sz w:val="24"/>
                <w:szCs w:val="24"/>
                <w:lang w:val="ro-RO"/>
              </w:rPr>
              <w:t xml:space="preserve"> </w:t>
            </w:r>
            <w:r w:rsidR="00DF74D4" w:rsidRPr="00A64294">
              <w:rPr>
                <w:rFonts w:ascii="Times New Roman" w:hAnsi="Times New Roman"/>
                <w:b/>
                <w:bCs/>
                <w:sz w:val="24"/>
                <w:szCs w:val="24"/>
                <w:lang w:val="ro-RO"/>
              </w:rPr>
              <w:t xml:space="preserve">a barajului precum </w:t>
            </w:r>
            <w:r w:rsidR="00D36A2D" w:rsidRPr="00A64294">
              <w:rPr>
                <w:rFonts w:ascii="Times New Roman" w:hAnsi="Times New Roman"/>
                <w:b/>
                <w:bCs/>
                <w:sz w:val="24"/>
                <w:szCs w:val="24"/>
                <w:lang w:val="ro-RO"/>
              </w:rPr>
              <w:t>ș</w:t>
            </w:r>
            <w:r w:rsidR="00DF74D4" w:rsidRPr="00A64294">
              <w:rPr>
                <w:rFonts w:ascii="Times New Roman" w:hAnsi="Times New Roman"/>
                <w:b/>
                <w:bCs/>
                <w:sz w:val="24"/>
                <w:szCs w:val="24"/>
                <w:lang w:val="ro-RO"/>
              </w:rPr>
              <w:t>i ale lacului de acumulare</w:t>
            </w:r>
          </w:p>
          <w:p w14:paraId="3CE66A6C" w14:textId="732EC7B4" w:rsidR="00D36A2D" w:rsidRPr="00A64294" w:rsidRDefault="00D36A2D"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Barajul Buftea nu a fost prevăzut din construc</w:t>
            </w:r>
            <w:r w:rsidR="00711D75" w:rsidRPr="00A64294">
              <w:rPr>
                <w:rFonts w:ascii="Times New Roman" w:hAnsi="Times New Roman"/>
                <w:sz w:val="24"/>
                <w:szCs w:val="24"/>
                <w:lang w:val="ro-RO"/>
              </w:rPr>
              <w:t>ț</w:t>
            </w:r>
            <w:r w:rsidRPr="00A64294">
              <w:rPr>
                <w:rFonts w:ascii="Times New Roman" w:hAnsi="Times New Roman"/>
                <w:sz w:val="24"/>
                <w:szCs w:val="24"/>
                <w:lang w:val="ro-RO"/>
              </w:rPr>
              <w:t xml:space="preserve">ie cu dispozitive de măsură pentru supravegherea comportării. Singurele dispozitive de măsură sunt mirele hidrometrice instalate la intrarea în golirea de fund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în aval, pe zidul bazinului de la disipator.</w:t>
            </w:r>
          </w:p>
          <w:p w14:paraId="71EEFFDC" w14:textId="0E2CEA6C" w:rsidR="00D36A2D" w:rsidRPr="00A64294" w:rsidRDefault="00D36A2D"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Totodată se va realiza un nou sistem de drenaj în zona piciorului aval al</w:t>
            </w:r>
          </w:p>
          <w:p w14:paraId="2F59A387" w14:textId="38DDAF61" w:rsidR="00DF74D4" w:rsidRPr="00A64294" w:rsidRDefault="00D36A2D"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barajului.</w:t>
            </w:r>
            <w:r w:rsidR="009E7DE5"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Drenul va debușa </w:t>
            </w:r>
            <w:proofErr w:type="spellStart"/>
            <w:r w:rsidRPr="00A64294">
              <w:rPr>
                <w:rFonts w:ascii="Times New Roman" w:hAnsi="Times New Roman"/>
                <w:sz w:val="24"/>
                <w:szCs w:val="24"/>
                <w:lang w:val="ro-RO"/>
              </w:rPr>
              <w:t>într</w:t>
            </w:r>
            <w:proofErr w:type="spellEnd"/>
            <w:r w:rsidRPr="00A64294">
              <w:rPr>
                <w:rFonts w:ascii="Times New Roman" w:hAnsi="Times New Roman"/>
                <w:sz w:val="24"/>
                <w:szCs w:val="24"/>
                <w:lang w:val="ro-RO"/>
              </w:rPr>
              <w:t xml:space="preserve">–o </w:t>
            </w:r>
            <w:proofErr w:type="spellStart"/>
            <w:r w:rsidRPr="00A64294">
              <w:rPr>
                <w:rFonts w:ascii="Times New Roman" w:hAnsi="Times New Roman"/>
                <w:sz w:val="24"/>
                <w:szCs w:val="24"/>
                <w:lang w:val="ro-RO"/>
              </w:rPr>
              <w:t>bașă</w:t>
            </w:r>
            <w:proofErr w:type="spellEnd"/>
            <w:r w:rsidRPr="00A64294">
              <w:rPr>
                <w:rFonts w:ascii="Times New Roman" w:hAnsi="Times New Roman"/>
                <w:sz w:val="24"/>
                <w:szCs w:val="24"/>
                <w:lang w:val="ro-RO"/>
              </w:rPr>
              <w:t xml:space="preserve"> și de acolo, prin pompare, apa va ajunge </w:t>
            </w:r>
            <w:r w:rsidR="009E7DE5" w:rsidRPr="00A64294">
              <w:rPr>
                <w:rFonts w:ascii="Times New Roman" w:hAnsi="Times New Roman"/>
                <w:sz w:val="24"/>
                <w:szCs w:val="24"/>
                <w:lang w:val="ro-RO"/>
              </w:rPr>
              <w:t>î</w:t>
            </w:r>
            <w:r w:rsidRPr="00A64294">
              <w:rPr>
                <w:rFonts w:ascii="Times New Roman" w:hAnsi="Times New Roman"/>
                <w:sz w:val="24"/>
                <w:szCs w:val="24"/>
                <w:lang w:val="ro-RO"/>
              </w:rPr>
              <w:t>n lac,</w:t>
            </w:r>
            <w:r w:rsidR="009E7DE5" w:rsidRPr="00A64294">
              <w:rPr>
                <w:rFonts w:ascii="Times New Roman" w:hAnsi="Times New Roman"/>
                <w:sz w:val="24"/>
                <w:szCs w:val="24"/>
                <w:lang w:val="ro-RO"/>
              </w:rPr>
              <w:t xml:space="preserve"> </w:t>
            </w:r>
            <w:r w:rsidRPr="00A64294">
              <w:rPr>
                <w:rFonts w:ascii="Times New Roman" w:hAnsi="Times New Roman"/>
                <w:sz w:val="24"/>
                <w:szCs w:val="24"/>
                <w:lang w:val="ro-RO"/>
              </w:rPr>
              <w:t>peste barajul de p</w:t>
            </w:r>
            <w:r w:rsidR="009E7DE5" w:rsidRPr="00A64294">
              <w:rPr>
                <w:rFonts w:ascii="Times New Roman" w:hAnsi="Times New Roman"/>
                <w:sz w:val="24"/>
                <w:szCs w:val="24"/>
                <w:lang w:val="ro-RO"/>
              </w:rPr>
              <w:t>ă</w:t>
            </w:r>
            <w:r w:rsidRPr="00A64294">
              <w:rPr>
                <w:rFonts w:ascii="Times New Roman" w:hAnsi="Times New Roman"/>
                <w:sz w:val="24"/>
                <w:szCs w:val="24"/>
                <w:lang w:val="ro-RO"/>
              </w:rPr>
              <w:t>m</w:t>
            </w:r>
            <w:r w:rsidR="009E7DE5" w:rsidRPr="00A64294">
              <w:rPr>
                <w:rFonts w:ascii="Times New Roman" w:hAnsi="Times New Roman"/>
                <w:sz w:val="24"/>
                <w:szCs w:val="24"/>
                <w:lang w:val="ro-RO"/>
              </w:rPr>
              <w:t>â</w:t>
            </w:r>
            <w:r w:rsidRPr="00A64294">
              <w:rPr>
                <w:rFonts w:ascii="Times New Roman" w:hAnsi="Times New Roman"/>
                <w:sz w:val="24"/>
                <w:szCs w:val="24"/>
                <w:lang w:val="ro-RO"/>
              </w:rPr>
              <w:t>nt.</w:t>
            </w:r>
          </w:p>
          <w:p w14:paraId="1EBB11E4" w14:textId="1C510039" w:rsidR="00CA18D4" w:rsidRPr="00A64294" w:rsidRDefault="00400A4A" w:rsidP="00CA18D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sz w:val="24"/>
                <w:szCs w:val="24"/>
                <w:lang w:val="ro-RO"/>
              </w:rPr>
              <w:t>5</w:t>
            </w:r>
            <w:r w:rsidR="00CA18D4" w:rsidRPr="00A64294">
              <w:rPr>
                <w:rFonts w:ascii="Times New Roman" w:hAnsi="Times New Roman"/>
                <w:b/>
                <w:bCs/>
                <w:sz w:val="24"/>
                <w:szCs w:val="24"/>
                <w:lang w:val="ro-RO"/>
              </w:rPr>
              <w:t>. Sisteme de colectare a deșeurilor plutitoare</w:t>
            </w:r>
          </w:p>
          <w:p w14:paraId="09AA0C82" w14:textId="77777777" w:rsidR="00CA18D4" w:rsidRPr="00A64294" w:rsidRDefault="00CA18D4" w:rsidP="00CA18D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Sistemul de colectare a plutitorilor din lacul de acumulare Buftea are rolul de a colecta deșeurile din plastic și nu numai și de a le transporta către centre specializate în vederea protejării mediului înconjurător cu un impact pozitiv asupra mediului.</w:t>
            </w:r>
          </w:p>
          <w:p w14:paraId="5BAE7EF0" w14:textId="48547039" w:rsidR="00CA18D4" w:rsidRPr="00A64294" w:rsidRDefault="00CA18D4" w:rsidP="00CA18D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Sistemul de colectare plutitori se va amplasa spre coada lacului de acumulare. Pentru a realiza operațiunea de reținere a plutitorilor la coada acumulării se va realiza o incinta de captare a deșeurilor realizata din o parte fix</w:t>
            </w:r>
            <w:r w:rsidR="00400A4A" w:rsidRPr="00A64294">
              <w:rPr>
                <w:rFonts w:ascii="Times New Roman" w:hAnsi="Times New Roman"/>
                <w:sz w:val="24"/>
                <w:szCs w:val="24"/>
                <w:lang w:val="ro-RO"/>
              </w:rPr>
              <w:t>ă</w:t>
            </w:r>
            <w:r w:rsidRPr="00A64294">
              <w:rPr>
                <w:rFonts w:ascii="Times New Roman" w:hAnsi="Times New Roman"/>
                <w:sz w:val="24"/>
                <w:szCs w:val="24"/>
                <w:lang w:val="ro-RO"/>
              </w:rPr>
              <w:t xml:space="preserve">: palplanșe reciclate cu lungimi de 6 m și 8 m (ce pot fi și reutilizate) </w:t>
            </w:r>
            <w:r w:rsidR="00400A4A" w:rsidRPr="00A64294">
              <w:rPr>
                <w:rFonts w:ascii="Times New Roman" w:hAnsi="Times New Roman"/>
                <w:sz w:val="24"/>
                <w:szCs w:val="24"/>
                <w:lang w:val="ro-RO"/>
              </w:rPr>
              <w:t>ș</w:t>
            </w:r>
            <w:r w:rsidRPr="00A64294">
              <w:rPr>
                <w:rFonts w:ascii="Times New Roman" w:hAnsi="Times New Roman"/>
                <w:sz w:val="24"/>
                <w:szCs w:val="24"/>
                <w:lang w:val="ro-RO"/>
              </w:rPr>
              <w:t xml:space="preserve">i o parte mobilă: un braț flotor alcătuit din tuburi din </w:t>
            </w:r>
            <w:r w:rsidR="00A64294">
              <w:rPr>
                <w:rFonts w:ascii="Times New Roman" w:hAnsi="Times New Roman"/>
                <w:sz w:val="24"/>
                <w:szCs w:val="24"/>
                <w:lang w:val="ro-RO"/>
              </w:rPr>
              <w:t xml:space="preserve">polietilenă de înaltă densitate </w:t>
            </w:r>
            <w:r w:rsidRPr="00A64294">
              <w:rPr>
                <w:rFonts w:ascii="Times New Roman" w:hAnsi="Times New Roman"/>
                <w:sz w:val="24"/>
                <w:szCs w:val="24"/>
                <w:lang w:val="ro-RO"/>
              </w:rPr>
              <w:t xml:space="preserve">PEHD și </w:t>
            </w:r>
            <w:proofErr w:type="spellStart"/>
            <w:r w:rsidRPr="00A64294">
              <w:rPr>
                <w:rFonts w:ascii="Times New Roman" w:hAnsi="Times New Roman"/>
                <w:sz w:val="24"/>
                <w:szCs w:val="24"/>
                <w:lang w:val="ro-RO"/>
              </w:rPr>
              <w:t>șufă</w:t>
            </w:r>
            <w:proofErr w:type="spellEnd"/>
            <w:r w:rsidRPr="00A64294">
              <w:rPr>
                <w:rFonts w:ascii="Times New Roman" w:hAnsi="Times New Roman"/>
                <w:sz w:val="24"/>
                <w:szCs w:val="24"/>
                <w:lang w:val="ro-RO"/>
              </w:rPr>
              <w:t xml:space="preserve"> metalică, </w:t>
            </w:r>
            <w:proofErr w:type="spellStart"/>
            <w:r w:rsidRPr="00A64294">
              <w:rPr>
                <w:rFonts w:ascii="Times New Roman" w:hAnsi="Times New Roman"/>
                <w:sz w:val="24"/>
                <w:szCs w:val="24"/>
                <w:lang w:val="ro-RO"/>
              </w:rPr>
              <w:t>constituindu-se</w:t>
            </w:r>
            <w:proofErr w:type="spellEnd"/>
            <w:r w:rsidRPr="00A64294">
              <w:rPr>
                <w:rFonts w:ascii="Times New Roman" w:hAnsi="Times New Roman"/>
                <w:sz w:val="24"/>
                <w:szCs w:val="24"/>
                <w:lang w:val="ro-RO"/>
              </w:rPr>
              <w:t xml:space="preserve"> într-un sistem de balize ce va sta la suprafața apei și va împiedica trecerea deșeurilor, direcționându-le către capcană. Sistemul de balize va fi echipat </w:t>
            </w:r>
            <w:r w:rsidR="00400A4A" w:rsidRPr="00A64294">
              <w:rPr>
                <w:rFonts w:ascii="Times New Roman" w:hAnsi="Times New Roman"/>
                <w:sz w:val="24"/>
                <w:szCs w:val="24"/>
                <w:lang w:val="ro-RO"/>
              </w:rPr>
              <w:t>ș</w:t>
            </w:r>
            <w:r w:rsidRPr="00A64294">
              <w:rPr>
                <w:rFonts w:ascii="Times New Roman" w:hAnsi="Times New Roman"/>
                <w:sz w:val="24"/>
                <w:szCs w:val="24"/>
                <w:lang w:val="ro-RO"/>
              </w:rPr>
              <w:t>i cu  un sistem de plase de mică adâncime ce vor fi folosite pentru a capta deșeurile care nu plutesc la suprafața apei.</w:t>
            </w:r>
          </w:p>
          <w:p w14:paraId="4F7EAC0C" w14:textId="270CFA77" w:rsidR="00CA18D4" w:rsidRPr="00A64294" w:rsidRDefault="00400A4A" w:rsidP="00CA18D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6</w:t>
            </w:r>
            <w:r w:rsidR="00CA18D4" w:rsidRPr="00A64294">
              <w:rPr>
                <w:rFonts w:ascii="Times New Roman" w:hAnsi="Times New Roman"/>
                <w:b/>
                <w:bCs/>
                <w:sz w:val="24"/>
                <w:szCs w:val="24"/>
                <w:lang w:val="ro-RO"/>
              </w:rPr>
              <w:t>. Realizarea de insule verzi plutitoare în vederea îmbunătățirii calității apei în acumulare</w:t>
            </w:r>
          </w:p>
          <w:p w14:paraId="499B39E0" w14:textId="3F2A16C1" w:rsidR="00CA18D4" w:rsidRPr="00A64294" w:rsidRDefault="00CA18D4" w:rsidP="00CA18D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Se propune o construcție din paleți de lemn și stuf ce poate </w:t>
            </w:r>
            <w:proofErr w:type="spellStart"/>
            <w:r w:rsidRPr="00A64294">
              <w:rPr>
                <w:rFonts w:ascii="Times New Roman" w:hAnsi="Times New Roman"/>
                <w:sz w:val="24"/>
                <w:szCs w:val="24"/>
                <w:lang w:val="ro-RO"/>
              </w:rPr>
              <w:t>curăţa</w:t>
            </w:r>
            <w:proofErr w:type="spellEnd"/>
            <w:r w:rsidRPr="00A64294">
              <w:rPr>
                <w:rFonts w:ascii="Times New Roman" w:hAnsi="Times New Roman"/>
                <w:sz w:val="24"/>
                <w:szCs w:val="24"/>
                <w:lang w:val="ro-RO"/>
              </w:rPr>
              <w:t xml:space="preserve">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regenera natural apa lacului. Împletitura de rizomi de stuf favorizează strângerea diverselor resturi din apa lacului si fixarea rădăcinilor de plante acvatice și de resturi organice, acestea dezvolt</w:t>
            </w:r>
            <w:r w:rsidR="00400A4A" w:rsidRPr="00A64294">
              <w:rPr>
                <w:rFonts w:ascii="Times New Roman" w:hAnsi="Times New Roman"/>
                <w:sz w:val="24"/>
                <w:szCs w:val="24"/>
                <w:lang w:val="ro-RO"/>
              </w:rPr>
              <w:t>â</w:t>
            </w:r>
            <w:r w:rsidRPr="00A64294">
              <w:rPr>
                <w:rFonts w:ascii="Times New Roman" w:hAnsi="Times New Roman"/>
                <w:sz w:val="24"/>
                <w:szCs w:val="24"/>
                <w:lang w:val="ro-RO"/>
              </w:rPr>
              <w:t xml:space="preserve">ndu-se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extrăgând din apă </w:t>
            </w:r>
            <w:proofErr w:type="spellStart"/>
            <w:r w:rsidRPr="00A64294">
              <w:rPr>
                <w:rFonts w:ascii="Times New Roman" w:hAnsi="Times New Roman"/>
                <w:sz w:val="24"/>
                <w:szCs w:val="24"/>
                <w:lang w:val="ro-RO"/>
              </w:rPr>
              <w:t>nutrienți</w:t>
            </w:r>
            <w:r w:rsidR="00400A4A" w:rsidRPr="00A64294">
              <w:rPr>
                <w:rFonts w:ascii="Times New Roman" w:hAnsi="Times New Roman"/>
                <w:sz w:val="24"/>
                <w:szCs w:val="24"/>
                <w:lang w:val="ro-RO"/>
              </w:rPr>
              <w:t>i</w:t>
            </w:r>
            <w:proofErr w:type="spellEnd"/>
            <w:r w:rsidRPr="00A64294">
              <w:rPr>
                <w:rFonts w:ascii="Times New Roman" w:hAnsi="Times New Roman"/>
                <w:sz w:val="24"/>
                <w:szCs w:val="24"/>
                <w:lang w:val="ro-RO"/>
              </w:rPr>
              <w:t xml:space="preserve"> dăunători pentru faună și floră, ajutând astfel la purificarea lacului.</w:t>
            </w:r>
          </w:p>
          <w:p w14:paraId="2B0BE599" w14:textId="40699EE0" w:rsidR="00F706F7" w:rsidRPr="00A64294" w:rsidRDefault="00400A4A"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7</w:t>
            </w:r>
            <w:r w:rsidR="00F706F7" w:rsidRPr="00A64294">
              <w:rPr>
                <w:rFonts w:ascii="Times New Roman" w:hAnsi="Times New Roman"/>
                <w:b/>
                <w:bCs/>
                <w:sz w:val="24"/>
                <w:szCs w:val="24"/>
                <w:lang w:val="ro-RO"/>
              </w:rPr>
              <w:t>. Măsuri pentru asigurarea conectivității longitudinale</w:t>
            </w:r>
          </w:p>
          <w:p w14:paraId="2F3B54B1" w14:textId="41B247C1" w:rsidR="00F706F7" w:rsidRPr="00A64294" w:rsidRDefault="00F706F7"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Pentru asigurarea conectivității longitudinale a cursului de apă și a migrației în amonte sau în aval a organismelor acvatice peste barajul existent se propune realizarea unei scări de pești care să ajute peștii s</w:t>
            </w:r>
            <w:r w:rsidR="00400A4A" w:rsidRPr="00A64294">
              <w:rPr>
                <w:rFonts w:ascii="Times New Roman" w:hAnsi="Times New Roman"/>
                <w:sz w:val="24"/>
                <w:szCs w:val="24"/>
                <w:lang w:val="ro-RO"/>
              </w:rPr>
              <w:t>ă</w:t>
            </w:r>
            <w:r w:rsidRPr="00A64294">
              <w:rPr>
                <w:rFonts w:ascii="Times New Roman" w:hAnsi="Times New Roman"/>
                <w:sz w:val="24"/>
                <w:szCs w:val="24"/>
                <w:lang w:val="ro-RO"/>
              </w:rPr>
              <w:t xml:space="preserve"> urce pe râu pentru a-și procura hrana sau a se reproduce. Aceasta va fi o construcție din beton, gen cuva, având o lungime de circa 80 m. Traseul va fi pe malul drept, pe lângă apărarea de mal existentă, până în construcția de la golirea de fund. Peștele va trece printr-un fir al golirii de fund și va ajunge în lacul </w:t>
            </w:r>
            <w:proofErr w:type="spellStart"/>
            <w:r w:rsidRPr="00A64294">
              <w:rPr>
                <w:rFonts w:ascii="Times New Roman" w:hAnsi="Times New Roman"/>
                <w:sz w:val="24"/>
                <w:szCs w:val="24"/>
                <w:lang w:val="ro-RO"/>
              </w:rPr>
              <w:t>Flămânzeni</w:t>
            </w:r>
            <w:proofErr w:type="spellEnd"/>
            <w:r w:rsidRPr="00A64294">
              <w:rPr>
                <w:rFonts w:ascii="Times New Roman" w:hAnsi="Times New Roman"/>
                <w:sz w:val="24"/>
                <w:szCs w:val="24"/>
                <w:lang w:val="ro-RO"/>
              </w:rPr>
              <w:t>, din aval. Pe traseul construc</w:t>
            </w:r>
            <w:r w:rsidR="00A445D3" w:rsidRPr="00A64294">
              <w:rPr>
                <w:rFonts w:ascii="Times New Roman" w:hAnsi="Times New Roman"/>
                <w:sz w:val="24"/>
                <w:szCs w:val="24"/>
                <w:lang w:val="ro-RO"/>
              </w:rPr>
              <w:t>ț</w:t>
            </w:r>
            <w:r w:rsidRPr="00A64294">
              <w:rPr>
                <w:rFonts w:ascii="Times New Roman" w:hAnsi="Times New Roman"/>
                <w:sz w:val="24"/>
                <w:szCs w:val="24"/>
                <w:lang w:val="ro-RO"/>
              </w:rPr>
              <w:t>iei de beton vor fi instalate 7 vane perete</w:t>
            </w:r>
            <w:r w:rsidR="00A64294">
              <w:rPr>
                <w:rFonts w:ascii="Times New Roman" w:hAnsi="Times New Roman"/>
                <w:sz w:val="24"/>
                <w:szCs w:val="24"/>
                <w:lang w:val="ro-RO"/>
              </w:rPr>
              <w:t xml:space="preserve">, </w:t>
            </w:r>
            <w:r w:rsidRPr="00A64294">
              <w:rPr>
                <w:rFonts w:ascii="Times New Roman" w:hAnsi="Times New Roman"/>
                <w:sz w:val="24"/>
                <w:szCs w:val="24"/>
                <w:lang w:val="ro-RO"/>
              </w:rPr>
              <w:t>care vor permite accesul peștilor la diferite nivele de apa din lacul Buftea</w:t>
            </w:r>
            <w:r w:rsidR="00A64294">
              <w:rPr>
                <w:rFonts w:ascii="Times New Roman" w:hAnsi="Times New Roman"/>
                <w:sz w:val="24"/>
                <w:szCs w:val="24"/>
                <w:lang w:val="ro-RO"/>
              </w:rPr>
              <w:t>,</w:t>
            </w:r>
            <w:r w:rsidR="00B3794C" w:rsidRPr="00A64294">
              <w:rPr>
                <w:rFonts w:ascii="Times New Roman" w:hAnsi="Times New Roman"/>
                <w:sz w:val="24"/>
                <w:szCs w:val="24"/>
                <w:lang w:val="ro-RO"/>
              </w:rPr>
              <w:t xml:space="preserve"> </w:t>
            </w:r>
            <w:r w:rsidRPr="00A64294">
              <w:rPr>
                <w:rFonts w:ascii="Times New Roman" w:hAnsi="Times New Roman"/>
                <w:sz w:val="24"/>
                <w:szCs w:val="24"/>
                <w:lang w:val="ro-RO"/>
              </w:rPr>
              <w:t>și o vană plană la accesul la golirea de fund.</w:t>
            </w:r>
          </w:p>
          <w:p w14:paraId="122CC413" w14:textId="25BB9422" w:rsidR="00F706F7" w:rsidRPr="00A64294" w:rsidRDefault="00F706F7" w:rsidP="00F706F7">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Scara de pe</w:t>
            </w:r>
            <w:r w:rsidR="00A445D3" w:rsidRPr="00A64294">
              <w:rPr>
                <w:rFonts w:ascii="Times New Roman" w:hAnsi="Times New Roman"/>
                <w:sz w:val="24"/>
                <w:szCs w:val="24"/>
                <w:lang w:val="ro-RO"/>
              </w:rPr>
              <w:t>ș</w:t>
            </w:r>
            <w:r w:rsidRPr="00A64294">
              <w:rPr>
                <w:rFonts w:ascii="Times New Roman" w:hAnsi="Times New Roman"/>
                <w:sz w:val="24"/>
                <w:szCs w:val="24"/>
                <w:lang w:val="ro-RO"/>
              </w:rPr>
              <w:t>ti va înțepa această construcție după vana plană de la golirea de fund lateral dreapta.</w:t>
            </w:r>
          </w:p>
          <w:p w14:paraId="3856AFD5" w14:textId="76B774DB" w:rsidR="00D05379" w:rsidRPr="00A64294" w:rsidRDefault="00B009DD" w:rsidP="00F720F5">
            <w:pPr>
              <w:tabs>
                <w:tab w:val="left" w:pos="700"/>
                <w:tab w:val="left" w:pos="1100"/>
                <w:tab w:val="left" w:pos="1300"/>
                <w:tab w:val="left" w:pos="1500"/>
                <w:tab w:val="left" w:pos="2300"/>
                <w:tab w:val="left" w:pos="2500"/>
                <w:tab w:val="left" w:pos="2700"/>
              </w:tabs>
              <w:spacing w:after="0" w:line="300" w:lineRule="auto"/>
              <w:rPr>
                <w:rFonts w:ascii="Times New Roman" w:hAnsi="Times New Roman"/>
                <w:b/>
                <w:bCs/>
                <w:sz w:val="24"/>
                <w:szCs w:val="24"/>
                <w:lang w:val="ro-RO"/>
              </w:rPr>
            </w:pPr>
            <w:r w:rsidRPr="00A64294">
              <w:rPr>
                <w:rFonts w:ascii="Times New Roman" w:hAnsi="Times New Roman"/>
                <w:b/>
                <w:bCs/>
                <w:sz w:val="24"/>
                <w:szCs w:val="24"/>
                <w:lang w:val="ro-RO"/>
              </w:rPr>
              <w:t>8</w:t>
            </w:r>
            <w:r w:rsidR="00D05379" w:rsidRPr="00A64294">
              <w:rPr>
                <w:rFonts w:ascii="Times New Roman" w:hAnsi="Times New Roman"/>
                <w:b/>
                <w:bCs/>
                <w:sz w:val="24"/>
                <w:szCs w:val="24"/>
                <w:lang w:val="ro-RO"/>
              </w:rPr>
              <w:t>. Măsuri pentru asigurarea debitelor ecologice</w:t>
            </w:r>
          </w:p>
          <w:p w14:paraId="6160FFD8" w14:textId="4628BC58" w:rsidR="00A455CF" w:rsidRPr="00A64294" w:rsidRDefault="0087249B" w:rsidP="0087249B">
            <w:pPr>
              <w:tabs>
                <w:tab w:val="left" w:pos="700"/>
                <w:tab w:val="left" w:pos="1100"/>
                <w:tab w:val="left" w:pos="1300"/>
                <w:tab w:val="left" w:pos="1500"/>
                <w:tab w:val="left" w:pos="2300"/>
                <w:tab w:val="left" w:pos="2500"/>
                <w:tab w:val="left" w:pos="2700"/>
              </w:tabs>
              <w:spacing w:after="0" w:line="300" w:lineRule="auto"/>
              <w:rPr>
                <w:rFonts w:ascii="Times New Roman" w:hAnsi="Times New Roman"/>
                <w:sz w:val="24"/>
                <w:szCs w:val="24"/>
                <w:lang w:val="ro-RO"/>
              </w:rPr>
            </w:pPr>
            <w:r w:rsidRPr="00A64294">
              <w:rPr>
                <w:rFonts w:ascii="Times New Roman" w:hAnsi="Times New Roman"/>
                <w:sz w:val="24"/>
                <w:szCs w:val="24"/>
                <w:lang w:val="ro-RO"/>
              </w:rPr>
              <w:t>Asigurarea debitului ecologic minim, în valoare de 4 m</w:t>
            </w:r>
            <w:r w:rsidRPr="003E6A8D">
              <w:rPr>
                <w:rFonts w:ascii="Times New Roman" w:hAnsi="Times New Roman"/>
                <w:sz w:val="24"/>
                <w:szCs w:val="24"/>
                <w:vertAlign w:val="superscript"/>
                <w:lang w:val="ro-RO"/>
              </w:rPr>
              <w:t>3</w:t>
            </w:r>
            <w:r w:rsidRPr="00A64294">
              <w:rPr>
                <w:rFonts w:ascii="Times New Roman" w:hAnsi="Times New Roman"/>
                <w:sz w:val="24"/>
                <w:szCs w:val="24"/>
                <w:lang w:val="ro-RO"/>
              </w:rPr>
              <w:t>/s este realizat</w:t>
            </w:r>
            <w:r w:rsidR="00C75DFD" w:rsidRPr="00A64294">
              <w:rPr>
                <w:rFonts w:ascii="Times New Roman" w:hAnsi="Times New Roman"/>
                <w:sz w:val="24"/>
                <w:szCs w:val="24"/>
                <w:lang w:val="ro-RO"/>
              </w:rPr>
              <w:t>ă</w:t>
            </w:r>
            <w:r w:rsidRPr="00A64294">
              <w:rPr>
                <w:rFonts w:ascii="Times New Roman" w:hAnsi="Times New Roman"/>
                <w:sz w:val="24"/>
                <w:szCs w:val="24"/>
                <w:lang w:val="ro-RO"/>
              </w:rPr>
              <w:t xml:space="preserve"> prin scara de pe</w:t>
            </w:r>
            <w:r w:rsidR="00C75DFD" w:rsidRPr="00A64294">
              <w:rPr>
                <w:rFonts w:ascii="Times New Roman" w:hAnsi="Times New Roman"/>
                <w:sz w:val="24"/>
                <w:szCs w:val="24"/>
                <w:lang w:val="ro-RO"/>
              </w:rPr>
              <w:t>ș</w:t>
            </w:r>
            <w:r w:rsidRPr="00A64294">
              <w:rPr>
                <w:rFonts w:ascii="Times New Roman" w:hAnsi="Times New Roman"/>
                <w:sz w:val="24"/>
                <w:szCs w:val="24"/>
                <w:lang w:val="ro-RO"/>
              </w:rPr>
              <w:t xml:space="preserve">ti. </w:t>
            </w:r>
          </w:p>
          <w:p w14:paraId="21D2AAC6" w14:textId="7B3B034E" w:rsidR="00ED189C" w:rsidRPr="00A64294" w:rsidRDefault="00B009D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9</w:t>
            </w:r>
            <w:r w:rsidR="00ED189C" w:rsidRPr="00A64294">
              <w:rPr>
                <w:rFonts w:ascii="Times New Roman" w:hAnsi="Times New Roman"/>
                <w:b/>
                <w:bCs/>
                <w:sz w:val="24"/>
                <w:szCs w:val="24"/>
                <w:lang w:val="ro-RO"/>
              </w:rPr>
              <w:t xml:space="preserve">. Rețea de urmărire cu fibră optică </w:t>
            </w:r>
          </w:p>
          <w:p w14:paraId="29EE2707" w14:textId="33284C71" w:rsidR="00ED189C" w:rsidRPr="00A64294" w:rsidRDefault="00ED189C" w:rsidP="00ED189C">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Sunt instalate sisteme de monitorizare prin utilizarea fibrei optice cu rețele B</w:t>
            </w:r>
            <w:r w:rsidR="003E6A8D">
              <w:rPr>
                <w:rFonts w:ascii="Times New Roman" w:hAnsi="Times New Roman"/>
                <w:sz w:val="24"/>
                <w:szCs w:val="24"/>
                <w:lang w:val="ro-RO"/>
              </w:rPr>
              <w:t xml:space="preserve">ragg, </w:t>
            </w:r>
            <w:r w:rsidRPr="00A64294">
              <w:rPr>
                <w:rFonts w:ascii="Times New Roman" w:hAnsi="Times New Roman"/>
                <w:sz w:val="24"/>
                <w:szCs w:val="24"/>
                <w:lang w:val="ro-RO"/>
              </w:rPr>
              <w:t xml:space="preserve">tip </w:t>
            </w:r>
            <w:proofErr w:type="spellStart"/>
            <w:r w:rsidR="003E6A8D" w:rsidRPr="003E6A8D">
              <w:rPr>
                <w:rFonts w:ascii="Times New Roman" w:hAnsi="Times New Roman"/>
                <w:sz w:val="24"/>
                <w:szCs w:val="24"/>
                <w:lang w:val="ro-RO"/>
              </w:rPr>
              <w:t>fiber</w:t>
            </w:r>
            <w:proofErr w:type="spellEnd"/>
            <w:r w:rsidR="003E6A8D" w:rsidRPr="003E6A8D">
              <w:rPr>
                <w:rFonts w:ascii="Times New Roman" w:hAnsi="Times New Roman"/>
                <w:sz w:val="24"/>
                <w:szCs w:val="24"/>
                <w:lang w:val="ro-RO"/>
              </w:rPr>
              <w:t xml:space="preserve"> Bragg </w:t>
            </w:r>
            <w:proofErr w:type="spellStart"/>
            <w:r w:rsidR="003E6A8D" w:rsidRPr="003E6A8D">
              <w:rPr>
                <w:rFonts w:ascii="Times New Roman" w:hAnsi="Times New Roman"/>
                <w:sz w:val="24"/>
                <w:szCs w:val="24"/>
                <w:lang w:val="ro-RO"/>
              </w:rPr>
              <w:t>grating</w:t>
            </w:r>
            <w:proofErr w:type="spellEnd"/>
            <w:r w:rsidR="003E6A8D">
              <w:rPr>
                <w:rFonts w:ascii="Times New Roman" w:hAnsi="Times New Roman"/>
                <w:sz w:val="24"/>
                <w:szCs w:val="24"/>
                <w:lang w:val="ro-RO"/>
              </w:rPr>
              <w:t xml:space="preserve"> – </w:t>
            </w:r>
            <w:r w:rsidRPr="00A64294">
              <w:rPr>
                <w:rFonts w:ascii="Times New Roman" w:hAnsi="Times New Roman"/>
                <w:sz w:val="24"/>
                <w:szCs w:val="24"/>
                <w:lang w:val="ro-RO"/>
              </w:rPr>
              <w:t>FBG, pentru efectuarea de măsurători dinamice și statice. Sistemele măsoar</w:t>
            </w:r>
            <w:r w:rsidR="00B3794C" w:rsidRPr="00A64294">
              <w:rPr>
                <w:rFonts w:ascii="Times New Roman" w:hAnsi="Times New Roman"/>
                <w:sz w:val="24"/>
                <w:szCs w:val="24"/>
                <w:lang w:val="ro-RO"/>
              </w:rPr>
              <w:t>ă</w:t>
            </w:r>
            <w:r w:rsidRPr="00A64294">
              <w:rPr>
                <w:rFonts w:ascii="Times New Roman" w:hAnsi="Times New Roman"/>
                <w:sz w:val="24"/>
                <w:szCs w:val="24"/>
                <w:lang w:val="ro-RO"/>
              </w:rPr>
              <w:t xml:space="preserve"> deformarea, temperatura, înclinația și presiunea în corpul barajului . De asemenea rețeaua de comunicație între baraj și camera de control va fi de tipul fibrei optice. La nivelul camerei de control va fi instalat un panou cu rol de comandă și control al barajului.</w:t>
            </w:r>
          </w:p>
          <w:p w14:paraId="4AC37151" w14:textId="34D3D97A" w:rsidR="00ED189C" w:rsidRPr="00A64294" w:rsidRDefault="00B009DD" w:rsidP="00ED189C">
            <w:pPr>
              <w:tabs>
                <w:tab w:val="left" w:pos="700"/>
                <w:tab w:val="left" w:pos="1100"/>
                <w:tab w:val="left" w:pos="1300"/>
                <w:tab w:val="left" w:pos="1500"/>
                <w:tab w:val="left" w:pos="2300"/>
                <w:tab w:val="left" w:pos="2500"/>
                <w:tab w:val="left" w:pos="2700"/>
              </w:tabs>
              <w:spacing w:after="0" w:line="300" w:lineRule="auto"/>
              <w:rPr>
                <w:rFonts w:ascii="Times New Roman" w:hAnsi="Times New Roman"/>
                <w:b/>
                <w:bCs/>
                <w:sz w:val="24"/>
                <w:szCs w:val="24"/>
                <w:lang w:val="ro-RO"/>
              </w:rPr>
            </w:pPr>
            <w:r w:rsidRPr="00A64294">
              <w:rPr>
                <w:rFonts w:ascii="Times New Roman" w:hAnsi="Times New Roman"/>
                <w:b/>
                <w:bCs/>
                <w:sz w:val="24"/>
                <w:szCs w:val="24"/>
                <w:lang w:val="ro-RO"/>
              </w:rPr>
              <w:t>10</w:t>
            </w:r>
            <w:r w:rsidR="00ED189C" w:rsidRPr="00A64294">
              <w:rPr>
                <w:rFonts w:ascii="Times New Roman" w:hAnsi="Times New Roman"/>
                <w:b/>
                <w:bCs/>
                <w:sz w:val="24"/>
                <w:szCs w:val="24"/>
                <w:lang w:val="ro-RO"/>
              </w:rPr>
              <w:t xml:space="preserve">. Sistem de panouri fotovoltaice </w:t>
            </w:r>
          </w:p>
          <w:p w14:paraId="46DF1C9F" w14:textId="2DEC3207" w:rsidR="00ED189C" w:rsidRPr="00A64294" w:rsidRDefault="003E6A8D" w:rsidP="00ED189C">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00ED189C" w:rsidRPr="00A64294">
              <w:rPr>
                <w:rFonts w:ascii="Times New Roman" w:hAnsi="Times New Roman"/>
                <w:sz w:val="24"/>
                <w:szCs w:val="24"/>
                <w:lang w:val="ro-RO"/>
              </w:rPr>
              <w:t xml:space="preserve">Sistem de producere a energiei electrice bazat pe lumina solară, care va produce energie electrică în timpul zilei menită să asigure consumul mediu, surplusul de energie urmând a fi debitat în rețea. </w:t>
            </w:r>
          </w:p>
          <w:p w14:paraId="7859E4B0" w14:textId="7DEDD273" w:rsidR="00ED189C" w:rsidRPr="00A64294" w:rsidRDefault="003E6A8D" w:rsidP="00ED189C">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Pr>
                <w:rFonts w:ascii="Times New Roman" w:hAnsi="Times New Roman"/>
                <w:sz w:val="24"/>
                <w:szCs w:val="24"/>
                <w:lang w:val="ro-RO"/>
              </w:rPr>
              <w:t xml:space="preserve">- </w:t>
            </w:r>
            <w:r w:rsidR="00ED189C" w:rsidRPr="00A64294">
              <w:rPr>
                <w:rFonts w:ascii="Times New Roman" w:hAnsi="Times New Roman"/>
                <w:sz w:val="24"/>
                <w:szCs w:val="24"/>
                <w:lang w:val="ro-RO"/>
              </w:rPr>
              <w:t>Sistem fotovoltaic on-</w:t>
            </w:r>
            <w:proofErr w:type="spellStart"/>
            <w:r w:rsidR="00ED189C" w:rsidRPr="00A64294">
              <w:rPr>
                <w:rFonts w:ascii="Times New Roman" w:hAnsi="Times New Roman"/>
                <w:sz w:val="24"/>
                <w:szCs w:val="24"/>
                <w:lang w:val="ro-RO"/>
              </w:rPr>
              <w:t>grid</w:t>
            </w:r>
            <w:proofErr w:type="spellEnd"/>
            <w:r w:rsidR="00ED189C" w:rsidRPr="00A64294">
              <w:rPr>
                <w:rFonts w:ascii="Times New Roman" w:hAnsi="Times New Roman"/>
                <w:sz w:val="24"/>
                <w:szCs w:val="24"/>
                <w:lang w:val="ro-RO"/>
              </w:rPr>
              <w:t xml:space="preserve"> complet compus din panouri fotovoltaice </w:t>
            </w:r>
            <w:proofErr w:type="spellStart"/>
            <w:r w:rsidR="00ED189C" w:rsidRPr="00A64294">
              <w:rPr>
                <w:rFonts w:ascii="Times New Roman" w:hAnsi="Times New Roman"/>
                <w:sz w:val="24"/>
                <w:szCs w:val="24"/>
                <w:lang w:val="ro-RO"/>
              </w:rPr>
              <w:t>monocristaline</w:t>
            </w:r>
            <w:proofErr w:type="spellEnd"/>
            <w:r w:rsidR="00ED189C" w:rsidRPr="00A64294">
              <w:rPr>
                <w:rFonts w:ascii="Times New Roman" w:hAnsi="Times New Roman"/>
                <w:sz w:val="24"/>
                <w:szCs w:val="24"/>
                <w:lang w:val="ro-RO"/>
              </w:rPr>
              <w:t xml:space="preserve"> 300 W ... 640 W, invertor on-</w:t>
            </w:r>
            <w:proofErr w:type="spellStart"/>
            <w:r w:rsidR="00ED189C" w:rsidRPr="00A64294">
              <w:rPr>
                <w:rFonts w:ascii="Times New Roman" w:hAnsi="Times New Roman"/>
                <w:sz w:val="24"/>
                <w:szCs w:val="24"/>
                <w:lang w:val="ro-RO"/>
              </w:rPr>
              <w:t>grid</w:t>
            </w:r>
            <w:proofErr w:type="spellEnd"/>
            <w:r w:rsidR="00ED189C" w:rsidRPr="00A64294">
              <w:rPr>
                <w:rFonts w:ascii="Times New Roman" w:hAnsi="Times New Roman"/>
                <w:sz w:val="24"/>
                <w:szCs w:val="24"/>
                <w:lang w:val="ro-RO"/>
              </w:rPr>
              <w:t xml:space="preserve"> trifazat 20 k</w:t>
            </w:r>
            <w:r>
              <w:rPr>
                <w:rFonts w:ascii="Times New Roman" w:hAnsi="Times New Roman"/>
                <w:sz w:val="24"/>
                <w:szCs w:val="24"/>
                <w:lang w:val="ro-RO"/>
              </w:rPr>
              <w:t>W</w:t>
            </w:r>
            <w:r w:rsidR="00ED189C" w:rsidRPr="00A64294">
              <w:rPr>
                <w:rFonts w:ascii="Times New Roman" w:hAnsi="Times New Roman"/>
                <w:sz w:val="24"/>
                <w:szCs w:val="24"/>
                <w:lang w:val="ro-RO"/>
              </w:rPr>
              <w:t xml:space="preserve"> 1 buc, cabluri solare </w:t>
            </w:r>
            <w:r w:rsidR="00B3794C" w:rsidRPr="00A64294">
              <w:rPr>
                <w:rFonts w:ascii="Times New Roman" w:hAnsi="Times New Roman"/>
                <w:sz w:val="24"/>
                <w:szCs w:val="24"/>
                <w:lang w:val="ro-RO"/>
              </w:rPr>
              <w:t>ș</w:t>
            </w:r>
            <w:r w:rsidR="00ED189C" w:rsidRPr="00A64294">
              <w:rPr>
                <w:rFonts w:ascii="Times New Roman" w:hAnsi="Times New Roman"/>
                <w:sz w:val="24"/>
                <w:szCs w:val="24"/>
                <w:lang w:val="ro-RO"/>
              </w:rPr>
              <w:t>i conectori 1 set</w:t>
            </w:r>
            <w:r w:rsidR="00F95286">
              <w:rPr>
                <w:rFonts w:ascii="Times New Roman" w:hAnsi="Times New Roman"/>
                <w:sz w:val="24"/>
                <w:szCs w:val="24"/>
                <w:lang w:val="ro-RO"/>
              </w:rPr>
              <w:t>,</w:t>
            </w:r>
            <w:r w:rsidR="00ED189C" w:rsidRPr="00A64294">
              <w:rPr>
                <w:rFonts w:ascii="Times New Roman" w:hAnsi="Times New Roman"/>
                <w:sz w:val="24"/>
                <w:szCs w:val="24"/>
                <w:lang w:val="ro-RO"/>
              </w:rPr>
              <w:t xml:space="preserve"> </w:t>
            </w:r>
            <w:r w:rsidR="00F95286">
              <w:rPr>
                <w:rFonts w:ascii="Times New Roman" w:hAnsi="Times New Roman"/>
                <w:sz w:val="24"/>
                <w:szCs w:val="24"/>
                <w:lang w:val="ro-RO"/>
              </w:rPr>
              <w:t>e</w:t>
            </w:r>
            <w:r w:rsidR="00ED189C" w:rsidRPr="00A64294">
              <w:rPr>
                <w:rFonts w:ascii="Times New Roman" w:hAnsi="Times New Roman"/>
                <w:sz w:val="24"/>
                <w:szCs w:val="24"/>
                <w:lang w:val="ro-RO"/>
              </w:rPr>
              <w:t xml:space="preserve">lemente </w:t>
            </w:r>
            <w:r w:rsidR="00B3794C" w:rsidRPr="00A64294">
              <w:rPr>
                <w:rFonts w:ascii="Times New Roman" w:hAnsi="Times New Roman"/>
                <w:sz w:val="24"/>
                <w:szCs w:val="24"/>
                <w:lang w:val="ro-RO"/>
              </w:rPr>
              <w:t>ș</w:t>
            </w:r>
            <w:r w:rsidR="00ED189C" w:rsidRPr="00A64294">
              <w:rPr>
                <w:rFonts w:ascii="Times New Roman" w:hAnsi="Times New Roman"/>
                <w:sz w:val="24"/>
                <w:szCs w:val="24"/>
                <w:lang w:val="ro-RO"/>
              </w:rPr>
              <w:t>i accesorii de racordare la tabloul general.</w:t>
            </w:r>
          </w:p>
          <w:p w14:paraId="726B7C94" w14:textId="5D65ECA7" w:rsidR="009E7DE5" w:rsidRPr="00A64294" w:rsidRDefault="00ED189C" w:rsidP="009E7DE5">
            <w:pPr>
              <w:tabs>
                <w:tab w:val="left" w:pos="700"/>
                <w:tab w:val="left" w:pos="1100"/>
                <w:tab w:val="left" w:pos="1300"/>
                <w:tab w:val="left" w:pos="1500"/>
                <w:tab w:val="left" w:pos="2300"/>
                <w:tab w:val="left" w:pos="2500"/>
                <w:tab w:val="left" w:pos="2700"/>
              </w:tabs>
              <w:spacing w:after="0" w:line="300" w:lineRule="auto"/>
              <w:rPr>
                <w:rFonts w:ascii="Times New Roman" w:hAnsi="Times New Roman"/>
                <w:b/>
                <w:bCs/>
                <w:sz w:val="24"/>
                <w:szCs w:val="24"/>
                <w:lang w:val="ro-RO"/>
              </w:rPr>
            </w:pPr>
            <w:r w:rsidRPr="00A64294">
              <w:rPr>
                <w:rFonts w:ascii="Times New Roman" w:hAnsi="Times New Roman"/>
                <w:b/>
                <w:bCs/>
                <w:sz w:val="24"/>
                <w:szCs w:val="24"/>
                <w:lang w:val="ro-RO"/>
              </w:rPr>
              <w:t>1</w:t>
            </w:r>
            <w:r w:rsidR="00B009DD" w:rsidRPr="00A64294">
              <w:rPr>
                <w:rFonts w:ascii="Times New Roman" w:hAnsi="Times New Roman"/>
                <w:b/>
                <w:bCs/>
                <w:sz w:val="24"/>
                <w:szCs w:val="24"/>
                <w:lang w:val="ro-RO"/>
              </w:rPr>
              <w:t>1</w:t>
            </w:r>
            <w:r w:rsidR="009E7DE5" w:rsidRPr="00A64294">
              <w:rPr>
                <w:rFonts w:ascii="Times New Roman" w:hAnsi="Times New Roman"/>
                <w:b/>
                <w:bCs/>
                <w:sz w:val="24"/>
                <w:szCs w:val="24"/>
                <w:lang w:val="ro-RO"/>
              </w:rPr>
              <w:t>. Sistem de aerare</w:t>
            </w:r>
          </w:p>
          <w:p w14:paraId="6BD1B1AE" w14:textId="74A8ABA5" w:rsidR="000F3E54" w:rsidRPr="00A64294" w:rsidRDefault="005A4B26" w:rsidP="000F3E5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Pentru o bună barbotare a apei și o bună circulație a apei în lacul de acumulare se recomandă utilizarea mai multor aeratoare </w:t>
            </w:r>
            <w:proofErr w:type="spellStart"/>
            <w:r w:rsidRPr="00A64294">
              <w:rPr>
                <w:rFonts w:ascii="Times New Roman" w:hAnsi="Times New Roman"/>
                <w:sz w:val="24"/>
                <w:szCs w:val="24"/>
                <w:lang w:val="ro-RO"/>
              </w:rPr>
              <w:t>turbo</w:t>
            </w:r>
            <w:proofErr w:type="spellEnd"/>
            <w:r w:rsidRPr="00A64294">
              <w:rPr>
                <w:rFonts w:ascii="Times New Roman" w:hAnsi="Times New Roman"/>
                <w:sz w:val="24"/>
                <w:szCs w:val="24"/>
                <w:lang w:val="ro-RO"/>
              </w:rPr>
              <w:t>-jet, care injectează cu presiune aerul atmosferic în apă creând astfel un jet puternic mixat de aer cu ap</w:t>
            </w:r>
            <w:r w:rsidR="000F3E54" w:rsidRPr="00A64294">
              <w:rPr>
                <w:rFonts w:ascii="Times New Roman" w:hAnsi="Times New Roman"/>
                <w:sz w:val="24"/>
                <w:szCs w:val="24"/>
                <w:lang w:val="ro-RO"/>
              </w:rPr>
              <w:t>ă</w:t>
            </w:r>
            <w:r w:rsidRPr="00A64294">
              <w:rPr>
                <w:rFonts w:ascii="Times New Roman" w:hAnsi="Times New Roman"/>
                <w:sz w:val="24"/>
                <w:szCs w:val="24"/>
                <w:lang w:val="ro-RO"/>
              </w:rPr>
              <w:t xml:space="preserve"> sub forma de bule </w:t>
            </w:r>
            <w:r w:rsidR="00B3794C" w:rsidRPr="00A64294">
              <w:rPr>
                <w:rFonts w:ascii="Times New Roman" w:hAnsi="Times New Roman"/>
                <w:sz w:val="24"/>
                <w:szCs w:val="24"/>
                <w:lang w:val="ro-RO"/>
              </w:rPr>
              <w:t>î</w:t>
            </w:r>
            <w:r w:rsidRPr="00A64294">
              <w:rPr>
                <w:rFonts w:ascii="Times New Roman" w:hAnsi="Times New Roman"/>
                <w:sz w:val="24"/>
                <w:szCs w:val="24"/>
                <w:lang w:val="ro-RO"/>
              </w:rPr>
              <w:t>n apă.</w:t>
            </w:r>
            <w:r w:rsidR="000F3E54" w:rsidRPr="00A64294">
              <w:rPr>
                <w:rFonts w:ascii="Times New Roman" w:hAnsi="Times New Roman"/>
                <w:sz w:val="24"/>
                <w:szCs w:val="24"/>
                <w:lang w:val="ro-RO"/>
              </w:rPr>
              <w:t xml:space="preserve"> </w:t>
            </w:r>
            <w:r w:rsidRPr="00A64294">
              <w:rPr>
                <w:rFonts w:ascii="Times New Roman" w:hAnsi="Times New Roman"/>
                <w:sz w:val="24"/>
                <w:szCs w:val="24"/>
                <w:lang w:val="ro-RO"/>
              </w:rPr>
              <w:t xml:space="preserve">Asigură o </w:t>
            </w:r>
            <w:proofErr w:type="spellStart"/>
            <w:r w:rsidRPr="00A64294">
              <w:rPr>
                <w:rFonts w:ascii="Times New Roman" w:hAnsi="Times New Roman"/>
                <w:sz w:val="24"/>
                <w:szCs w:val="24"/>
                <w:lang w:val="ro-RO"/>
              </w:rPr>
              <w:t>destratificare</w:t>
            </w:r>
            <w:proofErr w:type="spellEnd"/>
            <w:r w:rsidRPr="00A64294">
              <w:rPr>
                <w:rFonts w:ascii="Times New Roman" w:hAnsi="Times New Roman"/>
                <w:sz w:val="24"/>
                <w:szCs w:val="24"/>
                <w:lang w:val="ro-RO"/>
              </w:rPr>
              <w:t xml:space="preserve"> prin barbotarea apei </w:t>
            </w:r>
            <w:r w:rsidR="000F3E54" w:rsidRPr="00A64294">
              <w:rPr>
                <w:rFonts w:ascii="Times New Roman" w:hAnsi="Times New Roman"/>
                <w:sz w:val="24"/>
                <w:szCs w:val="24"/>
                <w:lang w:val="ro-RO"/>
              </w:rPr>
              <w:t>ș</w:t>
            </w:r>
            <w:r w:rsidRPr="00A64294">
              <w:rPr>
                <w:rFonts w:ascii="Times New Roman" w:hAnsi="Times New Roman"/>
                <w:sz w:val="24"/>
                <w:szCs w:val="24"/>
                <w:lang w:val="ro-RO"/>
              </w:rPr>
              <w:t>i o oxigenare bun</w:t>
            </w:r>
            <w:r w:rsidR="000F3E54" w:rsidRPr="00A64294">
              <w:rPr>
                <w:rFonts w:ascii="Times New Roman" w:hAnsi="Times New Roman"/>
                <w:sz w:val="24"/>
                <w:szCs w:val="24"/>
                <w:lang w:val="ro-RO"/>
              </w:rPr>
              <w:t>ă</w:t>
            </w:r>
            <w:r w:rsidRPr="00A64294">
              <w:rPr>
                <w:rFonts w:ascii="Times New Roman" w:hAnsi="Times New Roman"/>
                <w:sz w:val="24"/>
                <w:szCs w:val="24"/>
                <w:lang w:val="ro-RO"/>
              </w:rPr>
              <w:t>, produce un curent de</w:t>
            </w:r>
            <w:r w:rsidR="000F3E54" w:rsidRPr="00A64294">
              <w:rPr>
                <w:rFonts w:ascii="Times New Roman" w:hAnsi="Times New Roman"/>
                <w:sz w:val="24"/>
                <w:szCs w:val="24"/>
                <w:lang w:val="ro-RO"/>
              </w:rPr>
              <w:t xml:space="preserve"> </w:t>
            </w:r>
            <w:r w:rsidRPr="00A64294">
              <w:rPr>
                <w:rFonts w:ascii="Times New Roman" w:hAnsi="Times New Roman"/>
                <w:sz w:val="24"/>
                <w:szCs w:val="24"/>
                <w:lang w:val="ro-RO"/>
              </w:rPr>
              <w:t>ad</w:t>
            </w:r>
            <w:r w:rsidR="000F3E54" w:rsidRPr="00A64294">
              <w:rPr>
                <w:rFonts w:ascii="Times New Roman" w:hAnsi="Times New Roman"/>
                <w:sz w:val="24"/>
                <w:szCs w:val="24"/>
                <w:lang w:val="ro-RO"/>
              </w:rPr>
              <w:t>â</w:t>
            </w:r>
            <w:r w:rsidRPr="00A64294">
              <w:rPr>
                <w:rFonts w:ascii="Times New Roman" w:hAnsi="Times New Roman"/>
                <w:sz w:val="24"/>
                <w:szCs w:val="24"/>
                <w:lang w:val="ro-RO"/>
              </w:rPr>
              <w:t>ncime facilit</w:t>
            </w:r>
            <w:r w:rsidR="000F3E54" w:rsidRPr="00A64294">
              <w:rPr>
                <w:rFonts w:ascii="Times New Roman" w:hAnsi="Times New Roman"/>
                <w:sz w:val="24"/>
                <w:szCs w:val="24"/>
                <w:lang w:val="ro-RO"/>
              </w:rPr>
              <w:t>â</w:t>
            </w:r>
            <w:r w:rsidRPr="00A64294">
              <w:rPr>
                <w:rFonts w:ascii="Times New Roman" w:hAnsi="Times New Roman"/>
                <w:sz w:val="24"/>
                <w:szCs w:val="24"/>
                <w:lang w:val="ro-RO"/>
              </w:rPr>
              <w:t>nd circula</w:t>
            </w:r>
            <w:r w:rsidR="000F3E54" w:rsidRPr="00A64294">
              <w:rPr>
                <w:rFonts w:ascii="Times New Roman" w:hAnsi="Times New Roman"/>
                <w:sz w:val="24"/>
                <w:szCs w:val="24"/>
                <w:lang w:val="ro-RO"/>
              </w:rPr>
              <w:t>ț</w:t>
            </w:r>
            <w:r w:rsidRPr="00A64294">
              <w:rPr>
                <w:rFonts w:ascii="Times New Roman" w:hAnsi="Times New Roman"/>
                <w:sz w:val="24"/>
                <w:szCs w:val="24"/>
                <w:lang w:val="ro-RO"/>
              </w:rPr>
              <w:t xml:space="preserve">ia apei </w:t>
            </w:r>
            <w:r w:rsidR="000F3E54" w:rsidRPr="00A64294">
              <w:rPr>
                <w:rFonts w:ascii="Times New Roman" w:hAnsi="Times New Roman"/>
                <w:sz w:val="24"/>
                <w:szCs w:val="24"/>
                <w:lang w:val="ro-RO"/>
              </w:rPr>
              <w:t>ș</w:t>
            </w:r>
            <w:r w:rsidRPr="00A64294">
              <w:rPr>
                <w:rFonts w:ascii="Times New Roman" w:hAnsi="Times New Roman"/>
                <w:sz w:val="24"/>
                <w:szCs w:val="24"/>
                <w:lang w:val="ro-RO"/>
              </w:rPr>
              <w:t>i cur</w:t>
            </w:r>
            <w:r w:rsidR="000F3E54" w:rsidRPr="00A64294">
              <w:rPr>
                <w:rFonts w:ascii="Times New Roman" w:hAnsi="Times New Roman"/>
                <w:sz w:val="24"/>
                <w:szCs w:val="24"/>
                <w:lang w:val="ro-RO"/>
              </w:rPr>
              <w:t>ăț</w:t>
            </w:r>
            <w:r w:rsidRPr="00A64294">
              <w:rPr>
                <w:rFonts w:ascii="Times New Roman" w:hAnsi="Times New Roman"/>
                <w:sz w:val="24"/>
                <w:szCs w:val="24"/>
                <w:lang w:val="ro-RO"/>
              </w:rPr>
              <w:t>irea lacului.</w:t>
            </w:r>
          </w:p>
          <w:p w14:paraId="1A91512C" w14:textId="12B9AB1C" w:rsidR="00B63810" w:rsidRPr="00A64294" w:rsidRDefault="00B63810"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1</w:t>
            </w:r>
            <w:r w:rsidR="00B009DD" w:rsidRPr="00A64294">
              <w:rPr>
                <w:rFonts w:ascii="Times New Roman" w:hAnsi="Times New Roman"/>
                <w:b/>
                <w:bCs/>
                <w:sz w:val="24"/>
                <w:szCs w:val="24"/>
                <w:lang w:val="ro-RO"/>
              </w:rPr>
              <w:t>2</w:t>
            </w:r>
            <w:r w:rsidRPr="00A64294">
              <w:rPr>
                <w:rFonts w:ascii="Times New Roman" w:hAnsi="Times New Roman"/>
                <w:b/>
                <w:bCs/>
                <w:sz w:val="24"/>
                <w:szCs w:val="24"/>
                <w:lang w:val="ro-RO"/>
              </w:rPr>
              <w:t xml:space="preserve">. Realizarea unui sistem automat de colectare, transmitere și prelucrare a observațiilor SCADA </w:t>
            </w:r>
          </w:p>
          <w:p w14:paraId="53E3BEE7" w14:textId="321B7563"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Structura implementată va asigura similarit</w:t>
            </w:r>
            <w:r w:rsidR="00F95286">
              <w:rPr>
                <w:rFonts w:ascii="Times New Roman" w:hAnsi="Times New Roman"/>
                <w:sz w:val="24"/>
                <w:szCs w:val="24"/>
                <w:lang w:val="ro-RO"/>
              </w:rPr>
              <w:t>ate</w:t>
            </w:r>
            <w:r w:rsidRPr="00A64294">
              <w:rPr>
                <w:rFonts w:ascii="Times New Roman" w:hAnsi="Times New Roman"/>
                <w:sz w:val="24"/>
                <w:szCs w:val="24"/>
                <w:lang w:val="ro-RO"/>
              </w:rPr>
              <w:t>a cu instalații existente în țările dezvoltate și va permite dezvoltări ulterioare la noi tehnologii cu costuri minimale, echipamentele și soluțiile propuse fiind de generație actuală cu o durată de viață garantată de minim 15 ani. Principial, sistemul digital cuprinde următoarele sisteme:</w:t>
            </w:r>
          </w:p>
          <w:p w14:paraId="631F8D6A" w14:textId="3D7979F3"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F95286">
              <w:rPr>
                <w:rFonts w:ascii="Times New Roman" w:hAnsi="Times New Roman"/>
                <w:sz w:val="24"/>
                <w:szCs w:val="24"/>
                <w:lang w:val="ro-RO"/>
              </w:rPr>
              <w:t xml:space="preserve"> </w:t>
            </w:r>
            <w:r w:rsidRPr="00A64294">
              <w:rPr>
                <w:rFonts w:ascii="Times New Roman" w:hAnsi="Times New Roman"/>
                <w:sz w:val="24"/>
                <w:szCs w:val="24"/>
                <w:lang w:val="ro-RO"/>
              </w:rPr>
              <w:t>sistem de achiziții parametrii tehnici</w:t>
            </w:r>
            <w:r w:rsidR="00F95286">
              <w:rPr>
                <w:rFonts w:ascii="Times New Roman" w:hAnsi="Times New Roman"/>
                <w:sz w:val="24"/>
                <w:szCs w:val="24"/>
                <w:lang w:val="ro-RO"/>
              </w:rPr>
              <w:t xml:space="preserve">, precum </w:t>
            </w:r>
            <w:r w:rsidRPr="00A64294">
              <w:rPr>
                <w:rFonts w:ascii="Times New Roman" w:hAnsi="Times New Roman"/>
                <w:sz w:val="24"/>
                <w:szCs w:val="24"/>
                <w:lang w:val="ro-RO"/>
              </w:rPr>
              <w:t xml:space="preserve">nivel lac, cantitate de precipitații, infiltrații, </w:t>
            </w:r>
            <w:proofErr w:type="spellStart"/>
            <w:r w:rsidRPr="00A64294">
              <w:rPr>
                <w:rFonts w:ascii="Times New Roman" w:hAnsi="Times New Roman"/>
                <w:sz w:val="24"/>
                <w:szCs w:val="24"/>
                <w:lang w:val="ro-RO"/>
              </w:rPr>
              <w:t>exfiltrații</w:t>
            </w:r>
            <w:proofErr w:type="spellEnd"/>
            <w:r w:rsidRPr="00A64294">
              <w:rPr>
                <w:rFonts w:ascii="Times New Roman" w:hAnsi="Times New Roman"/>
                <w:sz w:val="24"/>
                <w:szCs w:val="24"/>
                <w:lang w:val="ro-RO"/>
              </w:rPr>
              <w:t>, deplasări</w:t>
            </w:r>
            <w:r w:rsidR="00F95286">
              <w:rPr>
                <w:rFonts w:ascii="Times New Roman" w:hAnsi="Times New Roman"/>
                <w:sz w:val="24"/>
                <w:szCs w:val="24"/>
                <w:lang w:val="ro-RO"/>
              </w:rPr>
              <w:t>,</w:t>
            </w:r>
            <w:r w:rsidRPr="00A64294">
              <w:rPr>
                <w:rFonts w:ascii="Times New Roman" w:hAnsi="Times New Roman"/>
                <w:sz w:val="24"/>
                <w:szCs w:val="24"/>
                <w:lang w:val="ro-RO"/>
              </w:rPr>
              <w:t xml:space="preserve"> folosind o rețea de senzori </w:t>
            </w:r>
            <w:r w:rsidR="00B3794C" w:rsidRPr="00A64294">
              <w:rPr>
                <w:rFonts w:ascii="Times New Roman" w:hAnsi="Times New Roman"/>
                <w:sz w:val="24"/>
                <w:szCs w:val="24"/>
                <w:lang w:val="ro-RO"/>
              </w:rPr>
              <w:t>ș</w:t>
            </w:r>
            <w:r w:rsidRPr="00A64294">
              <w:rPr>
                <w:rFonts w:ascii="Times New Roman" w:hAnsi="Times New Roman"/>
                <w:sz w:val="24"/>
                <w:szCs w:val="24"/>
                <w:lang w:val="ro-RO"/>
              </w:rPr>
              <w:t>i traductoare conectate la un sistem de achiziție SCADA amplasat în încăperile dezafectate din una din pilele de la evacuatorul de beton;</w:t>
            </w:r>
          </w:p>
          <w:p w14:paraId="4C81121E" w14:textId="77272BE3"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F95286">
              <w:rPr>
                <w:rFonts w:ascii="Times New Roman" w:hAnsi="Times New Roman"/>
                <w:sz w:val="24"/>
                <w:szCs w:val="24"/>
                <w:lang w:val="ro-RO"/>
              </w:rPr>
              <w:t xml:space="preserve"> </w:t>
            </w:r>
            <w:r w:rsidRPr="00A64294">
              <w:rPr>
                <w:rFonts w:ascii="Times New Roman" w:hAnsi="Times New Roman"/>
                <w:sz w:val="24"/>
                <w:szCs w:val="24"/>
                <w:lang w:val="ro-RO"/>
              </w:rPr>
              <w:t xml:space="preserve">sistem de alarmă la intruziune, cu elemente montate în toate cofretele electrice, și la stațiile </w:t>
            </w:r>
            <w:proofErr w:type="spellStart"/>
            <w:r w:rsidRPr="00A64294">
              <w:rPr>
                <w:rFonts w:ascii="Times New Roman" w:hAnsi="Times New Roman"/>
                <w:sz w:val="24"/>
                <w:szCs w:val="24"/>
                <w:lang w:val="ro-RO"/>
              </w:rPr>
              <w:t>hidro</w:t>
            </w:r>
            <w:proofErr w:type="spellEnd"/>
            <w:r w:rsidRPr="00A64294">
              <w:rPr>
                <w:rFonts w:ascii="Times New Roman" w:hAnsi="Times New Roman"/>
                <w:sz w:val="24"/>
                <w:szCs w:val="24"/>
                <w:lang w:val="ro-RO"/>
              </w:rPr>
              <w:t>,</w:t>
            </w:r>
          </w:p>
          <w:p w14:paraId="0EA0F759" w14:textId="34CB8E3D"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F95286">
              <w:rPr>
                <w:rFonts w:ascii="Times New Roman" w:hAnsi="Times New Roman"/>
                <w:sz w:val="24"/>
                <w:szCs w:val="24"/>
                <w:lang w:val="ro-RO"/>
              </w:rPr>
              <w:t xml:space="preserve"> </w:t>
            </w:r>
            <w:r w:rsidRPr="00A64294">
              <w:rPr>
                <w:rFonts w:ascii="Times New Roman" w:hAnsi="Times New Roman"/>
                <w:sz w:val="24"/>
                <w:szCs w:val="24"/>
                <w:lang w:val="ro-RO"/>
              </w:rPr>
              <w:t xml:space="preserve">sistem de control al accesului, cu elemente montate în toate cofretele electrice și la stațiile </w:t>
            </w:r>
            <w:proofErr w:type="spellStart"/>
            <w:r w:rsidRPr="00A64294">
              <w:rPr>
                <w:rFonts w:ascii="Times New Roman" w:hAnsi="Times New Roman"/>
                <w:sz w:val="24"/>
                <w:szCs w:val="24"/>
                <w:lang w:val="ro-RO"/>
              </w:rPr>
              <w:t>hidro</w:t>
            </w:r>
            <w:proofErr w:type="spellEnd"/>
            <w:r w:rsidRPr="00A64294">
              <w:rPr>
                <w:rFonts w:ascii="Times New Roman" w:hAnsi="Times New Roman"/>
                <w:sz w:val="24"/>
                <w:szCs w:val="24"/>
                <w:lang w:val="ro-RO"/>
              </w:rPr>
              <w:t>,</w:t>
            </w:r>
          </w:p>
          <w:p w14:paraId="503DBAC4" w14:textId="001C8DDC"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F95286">
              <w:rPr>
                <w:rFonts w:ascii="Times New Roman" w:hAnsi="Times New Roman"/>
                <w:sz w:val="24"/>
                <w:szCs w:val="24"/>
                <w:lang w:val="ro-RO"/>
              </w:rPr>
              <w:t xml:space="preserve"> </w:t>
            </w:r>
            <w:r w:rsidRPr="00A64294">
              <w:rPr>
                <w:rFonts w:ascii="Times New Roman" w:hAnsi="Times New Roman"/>
                <w:sz w:val="24"/>
                <w:szCs w:val="24"/>
                <w:lang w:val="ro-RO"/>
              </w:rPr>
              <w:t>sistem de monitorizare video, cu camere fixe și mobile ce va asigura supravegherea perimetrelor critice și elementele tehnologice ale instalației, imaginile vor fi transferate prin conexiune internet către dispeceratul local</w:t>
            </w:r>
          </w:p>
          <w:p w14:paraId="6B32DC33" w14:textId="588CE902" w:rsidR="00B63810" w:rsidRPr="00A64294" w:rsidRDefault="00B63810" w:rsidP="00ED189C">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sistem de comunicații redundant, cu cel puțin 2 căi de comunicații, pentru legătura între elementele sistemului. </w:t>
            </w:r>
          </w:p>
          <w:p w14:paraId="1936790E" w14:textId="77777777"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camera de comandă, dotată complet cu echipamente necesare funcționării</w:t>
            </w:r>
          </w:p>
          <w:p w14:paraId="59CED08C" w14:textId="72798E31" w:rsidR="00B63810" w:rsidRPr="00A64294" w:rsidRDefault="00B63810" w:rsidP="00B63810">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automate cu comandă și control</w:t>
            </w:r>
            <w:r w:rsidR="00B009DD" w:rsidRPr="00A64294">
              <w:rPr>
                <w:rFonts w:ascii="Times New Roman" w:hAnsi="Times New Roman"/>
                <w:sz w:val="24"/>
                <w:szCs w:val="24"/>
                <w:lang w:val="ro-RO"/>
              </w:rPr>
              <w:t>.</w:t>
            </w:r>
          </w:p>
          <w:p w14:paraId="08BFDFB9" w14:textId="571CE6BB" w:rsidR="000F3E54" w:rsidRPr="00A64294" w:rsidRDefault="000F3E54" w:rsidP="000F3E54">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 xml:space="preserve">Implementarea soluțiilor tehnice </w:t>
            </w:r>
            <w:r w:rsidR="00B009DD" w:rsidRPr="00A64294">
              <w:rPr>
                <w:rFonts w:ascii="Times New Roman" w:hAnsi="Times New Roman"/>
                <w:sz w:val="24"/>
                <w:szCs w:val="24"/>
                <w:lang w:val="ro-RO"/>
              </w:rPr>
              <w:t xml:space="preserve">din Etapa I a prezentei investiții </w:t>
            </w:r>
            <w:r w:rsidRPr="00A64294">
              <w:rPr>
                <w:rFonts w:ascii="Times New Roman" w:hAnsi="Times New Roman"/>
                <w:sz w:val="24"/>
                <w:szCs w:val="24"/>
                <w:lang w:val="ro-RO"/>
              </w:rPr>
              <w:t>va genera o serie de efecte pozitive ale amenajării hidrotehnice, dintre care se pot menționa:</w:t>
            </w:r>
          </w:p>
          <w:p w14:paraId="43F67A8C" w14:textId="77777777" w:rsidR="000F3E54" w:rsidRPr="00A64294" w:rsidRDefault="000F3E54" w:rsidP="00711D75">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îmbunătățirea condițiilor de funcționare în siguranță a acumulării Buftea;</w:t>
            </w:r>
          </w:p>
          <w:p w14:paraId="61C82B7E" w14:textId="77777777" w:rsidR="000F3E54" w:rsidRPr="00A64294" w:rsidRDefault="000F3E54" w:rsidP="00711D75">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 realizarea unui volum de atenuare pentru tranzitarea în siguranță a viiturilor prin acumularea Buftea, în condițiile realizării acumulării nepermanente Crețu — </w:t>
            </w:r>
            <w:proofErr w:type="spellStart"/>
            <w:r w:rsidRPr="00A64294">
              <w:rPr>
                <w:rFonts w:ascii="Times New Roman" w:hAnsi="Times New Roman"/>
                <w:sz w:val="24"/>
                <w:szCs w:val="24"/>
                <w:lang w:val="ro-RO"/>
              </w:rPr>
              <w:t>Urziceanca</w:t>
            </w:r>
            <w:proofErr w:type="spellEnd"/>
            <w:r w:rsidRPr="00A64294">
              <w:rPr>
                <w:rFonts w:ascii="Times New Roman" w:hAnsi="Times New Roman"/>
                <w:sz w:val="24"/>
                <w:szCs w:val="24"/>
                <w:lang w:val="ro-RO"/>
              </w:rPr>
              <w:t>, în amonte;</w:t>
            </w:r>
          </w:p>
          <w:p w14:paraId="57396A6C" w14:textId="2A81A281" w:rsidR="000F3E54" w:rsidRPr="00A64294" w:rsidRDefault="000F3E54" w:rsidP="00711D75">
            <w:pPr>
              <w:suppressAutoHyphen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 xml:space="preserve">- o mai bună adaptare la efectele schimbărilor climatice, inclusiv prin intermediul automatizării și digitizării exploatării și acționării echipamentelor de evacuare și stocare a apei în acumulările Crețu — </w:t>
            </w:r>
            <w:proofErr w:type="spellStart"/>
            <w:r w:rsidRPr="00A64294">
              <w:rPr>
                <w:rFonts w:ascii="Times New Roman" w:hAnsi="Times New Roman"/>
                <w:sz w:val="24"/>
                <w:szCs w:val="24"/>
                <w:lang w:val="ro-RO"/>
              </w:rPr>
              <w:t>Urziceanca</w:t>
            </w:r>
            <w:proofErr w:type="spellEnd"/>
            <w:r w:rsidRPr="00A64294">
              <w:rPr>
                <w:rFonts w:ascii="Times New Roman" w:hAnsi="Times New Roman"/>
                <w:sz w:val="24"/>
                <w:szCs w:val="24"/>
                <w:lang w:val="ro-RO"/>
              </w:rPr>
              <w:t xml:space="preserve"> și Bunea.</w:t>
            </w:r>
          </w:p>
          <w:p w14:paraId="4A44099A" w14:textId="4169EE14" w:rsidR="00556FC4" w:rsidRPr="00A64294" w:rsidRDefault="00556FC4" w:rsidP="00711D75">
            <w:pPr>
              <w:suppressAutoHyphens/>
              <w:spacing w:after="0" w:line="300" w:lineRule="auto"/>
              <w:jc w:val="both"/>
              <w:rPr>
                <w:rFonts w:ascii="Times New Roman" w:hAnsi="Times New Roman"/>
                <w:sz w:val="24"/>
                <w:szCs w:val="24"/>
                <w:lang w:val="ro-RO"/>
              </w:rPr>
            </w:pPr>
          </w:p>
          <w:p w14:paraId="21F86AF7" w14:textId="66BCFCC2" w:rsidR="00556FC4" w:rsidRPr="00A64294" w:rsidRDefault="00B009DD" w:rsidP="00556FC4">
            <w:pPr>
              <w:tabs>
                <w:tab w:val="left" w:pos="700"/>
                <w:tab w:val="left" w:pos="1100"/>
                <w:tab w:val="left" w:pos="1300"/>
                <w:tab w:val="left" w:pos="1500"/>
                <w:tab w:val="left" w:pos="2300"/>
                <w:tab w:val="left" w:pos="2500"/>
                <w:tab w:val="left" w:pos="2700"/>
              </w:tabs>
              <w:spacing w:after="0" w:line="300" w:lineRule="auto"/>
              <w:rPr>
                <w:rFonts w:ascii="Times New Roman" w:hAnsi="Times New Roman"/>
                <w:b/>
                <w:bCs/>
                <w:sz w:val="24"/>
                <w:szCs w:val="24"/>
                <w:lang w:val="ro-RO"/>
              </w:rPr>
            </w:pPr>
            <w:r w:rsidRPr="00A64294">
              <w:rPr>
                <w:rFonts w:ascii="Times New Roman" w:hAnsi="Times New Roman"/>
                <w:b/>
                <w:bCs/>
                <w:sz w:val="24"/>
                <w:szCs w:val="24"/>
                <w:lang w:val="ro-RO"/>
              </w:rPr>
              <w:t xml:space="preserve">Etapa a- II -a </w:t>
            </w:r>
            <w:r w:rsidR="00556FC4" w:rsidRPr="00A64294">
              <w:rPr>
                <w:rFonts w:ascii="Times New Roman" w:hAnsi="Times New Roman"/>
                <w:b/>
                <w:bCs/>
                <w:sz w:val="24"/>
                <w:szCs w:val="24"/>
                <w:lang w:val="ro-RO"/>
              </w:rPr>
              <w:t>Realizarea unei acumulări nepermanente – acumularea nepermanentă Crețu-</w:t>
            </w:r>
            <w:proofErr w:type="spellStart"/>
            <w:r w:rsidR="00556FC4" w:rsidRPr="00A64294">
              <w:rPr>
                <w:rFonts w:ascii="Times New Roman" w:hAnsi="Times New Roman"/>
                <w:b/>
                <w:bCs/>
                <w:sz w:val="24"/>
                <w:szCs w:val="24"/>
                <w:lang w:val="ro-RO"/>
              </w:rPr>
              <w:t>Urziceanca</w:t>
            </w:r>
            <w:proofErr w:type="spellEnd"/>
            <w:r w:rsidR="00556FC4" w:rsidRPr="00A64294">
              <w:rPr>
                <w:rFonts w:ascii="Times New Roman" w:hAnsi="Times New Roman"/>
                <w:b/>
                <w:bCs/>
                <w:sz w:val="24"/>
                <w:szCs w:val="24"/>
                <w:lang w:val="ro-RO"/>
              </w:rPr>
              <w:t xml:space="preserve"> </w:t>
            </w:r>
          </w:p>
          <w:p w14:paraId="522C4771" w14:textId="1CD7F4A7" w:rsidR="00556FC4" w:rsidRPr="00A64294" w:rsidRDefault="00916BFD"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b/>
                <w:bCs/>
                <w:sz w:val="24"/>
                <w:szCs w:val="24"/>
                <w:lang w:val="ro-RO"/>
              </w:rPr>
              <w:t xml:space="preserve">1. </w:t>
            </w:r>
            <w:r w:rsidR="00556FC4" w:rsidRPr="00A64294">
              <w:rPr>
                <w:rFonts w:ascii="Times New Roman" w:hAnsi="Times New Roman"/>
                <w:b/>
                <w:bCs/>
                <w:sz w:val="24"/>
                <w:szCs w:val="24"/>
                <w:lang w:val="ro-RO"/>
              </w:rPr>
              <w:t>Barajul</w:t>
            </w:r>
            <w:r w:rsidR="00556FC4" w:rsidRPr="00A64294">
              <w:rPr>
                <w:rFonts w:ascii="Times New Roman" w:hAnsi="Times New Roman"/>
                <w:sz w:val="24"/>
                <w:szCs w:val="24"/>
                <w:lang w:val="ro-RO"/>
              </w:rPr>
              <w:t xml:space="preserve"> se va executa transversal pe albia râului Colentina </w:t>
            </w:r>
            <w:proofErr w:type="spellStart"/>
            <w:r w:rsidR="00556FC4" w:rsidRPr="00A64294">
              <w:rPr>
                <w:rFonts w:ascii="Times New Roman" w:hAnsi="Times New Roman"/>
                <w:sz w:val="24"/>
                <w:szCs w:val="24"/>
                <w:lang w:val="ro-RO"/>
              </w:rPr>
              <w:t>şi</w:t>
            </w:r>
            <w:proofErr w:type="spellEnd"/>
            <w:r w:rsidR="00556FC4" w:rsidRPr="00A64294">
              <w:rPr>
                <w:rFonts w:ascii="Times New Roman" w:hAnsi="Times New Roman"/>
                <w:sz w:val="24"/>
                <w:szCs w:val="24"/>
                <w:lang w:val="ro-RO"/>
              </w:rPr>
              <w:t xml:space="preserve"> va fi executat din materiale locale </w:t>
            </w:r>
            <w:proofErr w:type="spellStart"/>
            <w:r w:rsidR="00556FC4" w:rsidRPr="00A64294">
              <w:rPr>
                <w:rFonts w:ascii="Times New Roman" w:hAnsi="Times New Roman"/>
                <w:sz w:val="24"/>
                <w:szCs w:val="24"/>
                <w:lang w:val="ro-RO"/>
              </w:rPr>
              <w:t>coezive</w:t>
            </w:r>
            <w:proofErr w:type="spellEnd"/>
            <w:r w:rsidR="00556FC4" w:rsidRPr="00A64294">
              <w:rPr>
                <w:rFonts w:ascii="Times New Roman" w:hAnsi="Times New Roman"/>
                <w:sz w:val="24"/>
                <w:szCs w:val="24"/>
                <w:lang w:val="ro-RO"/>
              </w:rPr>
              <w:t xml:space="preserve"> compactate, cu o </w:t>
            </w:r>
            <w:r w:rsidR="00F943BC" w:rsidRPr="00A64294">
              <w:rPr>
                <w:rFonts w:ascii="Times New Roman" w:hAnsi="Times New Roman"/>
                <w:sz w:val="24"/>
                <w:szCs w:val="24"/>
                <w:lang w:val="ro-RO"/>
              </w:rPr>
              <w:t>înălțime</w:t>
            </w:r>
            <w:r w:rsidR="00556FC4" w:rsidRPr="00A64294">
              <w:rPr>
                <w:rFonts w:ascii="Times New Roman" w:hAnsi="Times New Roman"/>
                <w:sz w:val="24"/>
                <w:szCs w:val="24"/>
                <w:lang w:val="ro-RO"/>
              </w:rPr>
              <w:t xml:space="preserve"> maximă de 11 m.</w:t>
            </w:r>
          </w:p>
          <w:p w14:paraId="07BD9F5C" w14:textId="484DBCC9"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Taluzul amonte va fi protejat cu saltea </w:t>
            </w:r>
            <w:proofErr w:type="spellStart"/>
            <w:r w:rsidRPr="00A64294">
              <w:rPr>
                <w:rFonts w:ascii="Times New Roman" w:hAnsi="Times New Roman"/>
                <w:sz w:val="24"/>
                <w:szCs w:val="24"/>
                <w:lang w:val="ro-RO"/>
              </w:rPr>
              <w:t>antierozională</w:t>
            </w:r>
            <w:proofErr w:type="spellEnd"/>
            <w:r w:rsidRPr="00A64294">
              <w:rPr>
                <w:rFonts w:ascii="Times New Roman" w:hAnsi="Times New Roman"/>
                <w:sz w:val="24"/>
                <w:szCs w:val="24"/>
                <w:lang w:val="ro-RO"/>
              </w:rPr>
              <w:t xml:space="preserve"> înierbată, ancorată la capete cu grinzi de beton simplu, iar cel aval, înierbat fiind </w:t>
            </w:r>
            <w:r w:rsidR="00F943BC" w:rsidRPr="00A64294">
              <w:rPr>
                <w:rFonts w:ascii="Times New Roman" w:hAnsi="Times New Roman"/>
                <w:sz w:val="24"/>
                <w:szCs w:val="24"/>
                <w:lang w:val="ro-RO"/>
              </w:rPr>
              <w:t>prevăzut</w:t>
            </w:r>
            <w:r w:rsidRPr="00A64294">
              <w:rPr>
                <w:rFonts w:ascii="Times New Roman" w:hAnsi="Times New Roman"/>
                <w:sz w:val="24"/>
                <w:szCs w:val="24"/>
                <w:lang w:val="ro-RO"/>
              </w:rPr>
              <w:t xml:space="preserve"> la cota 113,00 cu o </w:t>
            </w:r>
            <w:proofErr w:type="spellStart"/>
            <w:r w:rsidRPr="00A64294">
              <w:rPr>
                <w:rFonts w:ascii="Times New Roman" w:hAnsi="Times New Roman"/>
                <w:sz w:val="24"/>
                <w:szCs w:val="24"/>
                <w:lang w:val="ro-RO"/>
              </w:rPr>
              <w:t>bermă</w:t>
            </w:r>
            <w:proofErr w:type="spellEnd"/>
            <w:r w:rsidRPr="00A64294">
              <w:rPr>
                <w:rFonts w:ascii="Times New Roman" w:hAnsi="Times New Roman"/>
                <w:sz w:val="24"/>
                <w:szCs w:val="24"/>
                <w:lang w:val="ro-RO"/>
              </w:rPr>
              <w:t xml:space="preserve"> de 4,00 m </w:t>
            </w:r>
            <w:r w:rsidR="00F943BC" w:rsidRPr="00A64294">
              <w:rPr>
                <w:rFonts w:ascii="Times New Roman" w:hAnsi="Times New Roman"/>
                <w:sz w:val="24"/>
                <w:szCs w:val="24"/>
                <w:lang w:val="ro-RO"/>
              </w:rPr>
              <w:t>lățime</w:t>
            </w:r>
            <w:r w:rsidRPr="00A64294">
              <w:rPr>
                <w:rFonts w:ascii="Times New Roman" w:hAnsi="Times New Roman"/>
                <w:sz w:val="24"/>
                <w:szCs w:val="24"/>
                <w:lang w:val="ro-RO"/>
              </w:rPr>
              <w:t>. Datorită faptului că terenul de fundare al barajului este de slabă calitate</w:t>
            </w:r>
            <w:r w:rsidR="00F95286">
              <w:rPr>
                <w:rFonts w:ascii="Times New Roman" w:hAnsi="Times New Roman"/>
                <w:sz w:val="24"/>
                <w:szCs w:val="24"/>
                <w:lang w:val="ro-RO"/>
              </w:rPr>
              <w:t xml:space="preserve">, constând în </w:t>
            </w:r>
            <w:r w:rsidRPr="00A64294">
              <w:rPr>
                <w:rFonts w:ascii="Times New Roman" w:hAnsi="Times New Roman"/>
                <w:sz w:val="24"/>
                <w:szCs w:val="24"/>
                <w:lang w:val="ro-RO"/>
              </w:rPr>
              <w:t xml:space="preserve">straturi consistente de mâluri, pentru stabilitatea barajului acesta se va consolida </w:t>
            </w:r>
            <w:r w:rsidR="00F95286">
              <w:rPr>
                <w:rFonts w:ascii="Times New Roman" w:hAnsi="Times New Roman"/>
                <w:sz w:val="24"/>
                <w:szCs w:val="24"/>
                <w:lang w:val="ro-RO"/>
              </w:rPr>
              <w:t xml:space="preserve">prin </w:t>
            </w:r>
            <w:r w:rsidRPr="00A64294">
              <w:rPr>
                <w:rFonts w:ascii="Times New Roman" w:hAnsi="Times New Roman"/>
                <w:sz w:val="24"/>
                <w:szCs w:val="24"/>
                <w:lang w:val="ro-RO"/>
              </w:rPr>
              <w:t>executarea de bretele drenante din balast, realizarea unui pinten la piciorul amonte al barajului</w:t>
            </w:r>
            <w:r w:rsidR="00F95286">
              <w:rPr>
                <w:rFonts w:ascii="Times New Roman" w:hAnsi="Times New Roman"/>
                <w:sz w:val="24"/>
                <w:szCs w:val="24"/>
                <w:lang w:val="ro-RO"/>
              </w:rPr>
              <w:t xml:space="preserve"> și a</w:t>
            </w:r>
            <w:r w:rsidRPr="00A64294">
              <w:rPr>
                <w:rFonts w:ascii="Times New Roman" w:hAnsi="Times New Roman"/>
                <w:sz w:val="24"/>
                <w:szCs w:val="24"/>
                <w:lang w:val="ro-RO"/>
              </w:rPr>
              <w:t xml:space="preserve"> unui dren longitudinal la piciorul aval.</w:t>
            </w:r>
          </w:p>
          <w:p w14:paraId="10972FB7" w14:textId="25358269"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Pentru a preîntâmpina pătrunderea apelor din bazinul disipator în dren, la </w:t>
            </w:r>
            <w:proofErr w:type="spellStart"/>
            <w:r w:rsidRPr="00A64294">
              <w:rPr>
                <w:rFonts w:ascii="Times New Roman" w:hAnsi="Times New Roman"/>
                <w:sz w:val="24"/>
                <w:szCs w:val="24"/>
                <w:lang w:val="ro-RO"/>
              </w:rPr>
              <w:t>debuşare</w:t>
            </w:r>
            <w:proofErr w:type="spellEnd"/>
            <w:r w:rsidRPr="00A64294">
              <w:rPr>
                <w:rFonts w:ascii="Times New Roman" w:hAnsi="Times New Roman"/>
                <w:sz w:val="24"/>
                <w:szCs w:val="24"/>
                <w:lang w:val="ro-RO"/>
              </w:rPr>
              <w:t xml:space="preserve"> drenul va fi prev</w:t>
            </w:r>
            <w:r w:rsidR="00B3794C" w:rsidRPr="00A64294">
              <w:rPr>
                <w:rFonts w:ascii="Times New Roman" w:hAnsi="Times New Roman"/>
                <w:sz w:val="24"/>
                <w:szCs w:val="24"/>
                <w:lang w:val="ro-RO"/>
              </w:rPr>
              <w:t>ă</w:t>
            </w:r>
            <w:r w:rsidRPr="00A64294">
              <w:rPr>
                <w:rFonts w:ascii="Times New Roman" w:hAnsi="Times New Roman"/>
                <w:sz w:val="24"/>
                <w:szCs w:val="24"/>
                <w:lang w:val="ro-RO"/>
              </w:rPr>
              <w:t xml:space="preserve">zut cu un </w:t>
            </w:r>
            <w:proofErr w:type="spellStart"/>
            <w:r w:rsidRPr="00A64294">
              <w:rPr>
                <w:rFonts w:ascii="Times New Roman" w:hAnsi="Times New Roman"/>
                <w:sz w:val="24"/>
                <w:szCs w:val="24"/>
                <w:lang w:val="ro-RO"/>
              </w:rPr>
              <w:t>clapet</w:t>
            </w:r>
            <w:proofErr w:type="spellEnd"/>
            <w:r w:rsidRPr="00A64294">
              <w:rPr>
                <w:rFonts w:ascii="Times New Roman" w:hAnsi="Times New Roman"/>
                <w:sz w:val="24"/>
                <w:szCs w:val="24"/>
                <w:lang w:val="ro-RO"/>
              </w:rPr>
              <w:t xml:space="preserve"> invers montat atât în zidul mal drept cât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în zidul mal stâng. Pentru colectarea apelor pluviale se va executa o rigolă protejată cu un pereu turnat pe loc la piciorul aval al barajului. Coronamentul barajului are o lungime de circa 235 m, </w:t>
            </w:r>
            <w:r w:rsidR="00F95286" w:rsidRPr="00A64294">
              <w:rPr>
                <w:rFonts w:ascii="Times New Roman" w:hAnsi="Times New Roman"/>
                <w:sz w:val="24"/>
                <w:szCs w:val="24"/>
                <w:lang w:val="ro-RO"/>
              </w:rPr>
              <w:t>lățimea</w:t>
            </w:r>
            <w:r w:rsidRPr="00A64294">
              <w:rPr>
                <w:rFonts w:ascii="Times New Roman" w:hAnsi="Times New Roman"/>
                <w:sz w:val="24"/>
                <w:szCs w:val="24"/>
                <w:lang w:val="ro-RO"/>
              </w:rPr>
              <w:t xml:space="preserve"> acestuia </w:t>
            </w:r>
            <w:r w:rsidR="00F95286">
              <w:rPr>
                <w:rFonts w:ascii="Times New Roman" w:hAnsi="Times New Roman"/>
                <w:sz w:val="24"/>
                <w:szCs w:val="24"/>
                <w:lang w:val="ro-RO"/>
              </w:rPr>
              <w:t>având</w:t>
            </w:r>
            <w:r w:rsidRPr="00A64294">
              <w:rPr>
                <w:rFonts w:ascii="Times New Roman" w:hAnsi="Times New Roman"/>
                <w:sz w:val="24"/>
                <w:szCs w:val="24"/>
                <w:lang w:val="ro-RO"/>
              </w:rPr>
              <w:t xml:space="preserve"> 6,50 m</w:t>
            </w:r>
            <w:r w:rsidR="00F95286">
              <w:rPr>
                <w:rFonts w:ascii="Times New Roman" w:hAnsi="Times New Roman"/>
                <w:sz w:val="24"/>
                <w:szCs w:val="24"/>
                <w:lang w:val="ro-RO"/>
              </w:rPr>
              <w:t>,</w:t>
            </w:r>
            <w:r w:rsidRPr="00A64294">
              <w:rPr>
                <w:rFonts w:ascii="Times New Roman" w:hAnsi="Times New Roman"/>
                <w:sz w:val="24"/>
                <w:szCs w:val="24"/>
                <w:lang w:val="ro-RO"/>
              </w:rPr>
              <w:t xml:space="preserve"> fiind prevăzut ca drum carosabil.</w:t>
            </w:r>
          </w:p>
          <w:p w14:paraId="130E482A" w14:textId="77777777"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rPr>
                <w:rFonts w:ascii="Times New Roman" w:hAnsi="Times New Roman"/>
                <w:i/>
                <w:iCs/>
                <w:sz w:val="24"/>
                <w:szCs w:val="24"/>
                <w:lang w:val="ro-RO"/>
              </w:rPr>
            </w:pPr>
            <w:r w:rsidRPr="00A64294">
              <w:rPr>
                <w:rFonts w:ascii="Times New Roman" w:hAnsi="Times New Roman"/>
                <w:i/>
                <w:iCs/>
                <w:sz w:val="24"/>
                <w:szCs w:val="24"/>
                <w:lang w:val="ro-RO"/>
              </w:rPr>
              <w:t xml:space="preserve">Descărcătorul de ape mari </w:t>
            </w:r>
            <w:proofErr w:type="spellStart"/>
            <w:r w:rsidRPr="00A64294">
              <w:rPr>
                <w:rFonts w:ascii="Times New Roman" w:hAnsi="Times New Roman"/>
                <w:i/>
                <w:iCs/>
                <w:sz w:val="24"/>
                <w:szCs w:val="24"/>
                <w:lang w:val="ro-RO"/>
              </w:rPr>
              <w:t>şi</w:t>
            </w:r>
            <w:proofErr w:type="spellEnd"/>
            <w:r w:rsidRPr="00A64294">
              <w:rPr>
                <w:rFonts w:ascii="Times New Roman" w:hAnsi="Times New Roman"/>
                <w:i/>
                <w:iCs/>
                <w:sz w:val="24"/>
                <w:szCs w:val="24"/>
                <w:lang w:val="ro-RO"/>
              </w:rPr>
              <w:t xml:space="preserve"> golirea de fund</w:t>
            </w:r>
          </w:p>
          <w:p w14:paraId="25F32E14" w14:textId="11F3535A"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Evacuarea apelor mari din acumulare se va face prin intermediul unui </w:t>
            </w:r>
            <w:r w:rsidR="00F943BC" w:rsidRPr="00A64294">
              <w:rPr>
                <w:rFonts w:ascii="Times New Roman" w:hAnsi="Times New Roman"/>
                <w:sz w:val="24"/>
                <w:szCs w:val="24"/>
                <w:lang w:val="ro-RO"/>
              </w:rPr>
              <w:t>descărcător</w:t>
            </w:r>
            <w:r w:rsidRPr="00A64294">
              <w:rPr>
                <w:rFonts w:ascii="Times New Roman" w:hAnsi="Times New Roman"/>
                <w:sz w:val="24"/>
                <w:szCs w:val="24"/>
                <w:lang w:val="ro-RO"/>
              </w:rPr>
              <w:t xml:space="preserve"> de ape mari </w:t>
            </w:r>
            <w:r w:rsidR="00F943BC" w:rsidRPr="00A64294">
              <w:rPr>
                <w:rFonts w:ascii="Times New Roman" w:hAnsi="Times New Roman"/>
                <w:sz w:val="24"/>
                <w:szCs w:val="24"/>
                <w:lang w:val="ro-RO"/>
              </w:rPr>
              <w:t>și</w:t>
            </w:r>
            <w:r w:rsidRPr="00A64294">
              <w:rPr>
                <w:rFonts w:ascii="Times New Roman" w:hAnsi="Times New Roman"/>
                <w:sz w:val="24"/>
                <w:szCs w:val="24"/>
                <w:lang w:val="ro-RO"/>
              </w:rPr>
              <w:t xml:space="preserve"> al unei goliri de fund.</w:t>
            </w:r>
          </w:p>
          <w:p w14:paraId="7D3B7F4B" w14:textId="019F526D"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Golirea de fund </w:t>
            </w:r>
            <w:r w:rsidR="00F943BC" w:rsidRPr="00A64294">
              <w:rPr>
                <w:rFonts w:ascii="Times New Roman" w:hAnsi="Times New Roman"/>
                <w:sz w:val="24"/>
                <w:szCs w:val="24"/>
                <w:lang w:val="ro-RO"/>
              </w:rPr>
              <w:t>și</w:t>
            </w:r>
            <w:r w:rsidRPr="00A64294">
              <w:rPr>
                <w:rFonts w:ascii="Times New Roman" w:hAnsi="Times New Roman"/>
                <w:sz w:val="24"/>
                <w:szCs w:val="24"/>
                <w:lang w:val="ro-RO"/>
              </w:rPr>
              <w:t xml:space="preserve"> descărcătorul de ape mari sunt amplasate pe malul drept al barajului. Accesul la golirea de fund se execut</w:t>
            </w:r>
            <w:r w:rsidR="00B3794C" w:rsidRPr="00A64294">
              <w:rPr>
                <w:rFonts w:ascii="Times New Roman" w:hAnsi="Times New Roman"/>
                <w:sz w:val="24"/>
                <w:szCs w:val="24"/>
                <w:lang w:val="ro-RO"/>
              </w:rPr>
              <w:t>ă</w:t>
            </w:r>
            <w:r w:rsidRPr="00A64294">
              <w:rPr>
                <w:rFonts w:ascii="Times New Roman" w:hAnsi="Times New Roman"/>
                <w:sz w:val="24"/>
                <w:szCs w:val="24"/>
                <w:lang w:val="ro-RO"/>
              </w:rPr>
              <w:t xml:space="preserve"> în amonte de desc</w:t>
            </w:r>
            <w:r w:rsidR="00B3794C" w:rsidRPr="00A64294">
              <w:rPr>
                <w:rFonts w:ascii="Times New Roman" w:hAnsi="Times New Roman"/>
                <w:sz w:val="24"/>
                <w:szCs w:val="24"/>
                <w:lang w:val="ro-RO"/>
              </w:rPr>
              <w:t>ă</w:t>
            </w:r>
            <w:r w:rsidRPr="00A64294">
              <w:rPr>
                <w:rFonts w:ascii="Times New Roman" w:hAnsi="Times New Roman"/>
                <w:sz w:val="24"/>
                <w:szCs w:val="24"/>
                <w:lang w:val="ro-RO"/>
              </w:rPr>
              <w:t>rc</w:t>
            </w:r>
            <w:r w:rsidR="00B3794C" w:rsidRPr="00A64294">
              <w:rPr>
                <w:rFonts w:ascii="Times New Roman" w:hAnsi="Times New Roman"/>
                <w:sz w:val="24"/>
                <w:szCs w:val="24"/>
                <w:lang w:val="ro-RO"/>
              </w:rPr>
              <w:t>ă</w:t>
            </w:r>
            <w:r w:rsidRPr="00A64294">
              <w:rPr>
                <w:rFonts w:ascii="Times New Roman" w:hAnsi="Times New Roman"/>
                <w:sz w:val="24"/>
                <w:szCs w:val="24"/>
                <w:lang w:val="ro-RO"/>
              </w:rPr>
              <w:t>torul de ape mari, este realizat din beton armat, are forma trapezoidal</w:t>
            </w:r>
            <w:r w:rsidR="00B3794C" w:rsidRPr="00A64294">
              <w:rPr>
                <w:rFonts w:ascii="Times New Roman" w:hAnsi="Times New Roman"/>
                <w:sz w:val="24"/>
                <w:szCs w:val="24"/>
                <w:lang w:val="ro-RO"/>
              </w:rPr>
              <w:t>ă</w:t>
            </w:r>
            <w:r w:rsidRPr="00A64294">
              <w:rPr>
                <w:rFonts w:ascii="Times New Roman" w:hAnsi="Times New Roman"/>
                <w:sz w:val="24"/>
                <w:szCs w:val="24"/>
                <w:lang w:val="ro-RO"/>
              </w:rPr>
              <w:t xml:space="preserve">, este pozat pe un strat de beton poros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o saltea de balast compactat, si este delimitat de zidurile de racord amonte.</w:t>
            </w:r>
          </w:p>
          <w:p w14:paraId="6E8F4BC4" w14:textId="56AA7C0D"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Descărcătorul de ape mari este o </w:t>
            </w:r>
            <w:r w:rsidR="00F943BC" w:rsidRPr="00A64294">
              <w:rPr>
                <w:rFonts w:ascii="Times New Roman" w:hAnsi="Times New Roman"/>
                <w:sz w:val="24"/>
                <w:szCs w:val="24"/>
                <w:lang w:val="ro-RO"/>
              </w:rPr>
              <w:t>construcție</w:t>
            </w:r>
            <w:r w:rsidRPr="00A64294">
              <w:rPr>
                <w:rFonts w:ascii="Times New Roman" w:hAnsi="Times New Roman"/>
                <w:sz w:val="24"/>
                <w:szCs w:val="24"/>
                <w:lang w:val="ro-RO"/>
              </w:rPr>
              <w:t xml:space="preserve"> din beton de tip turn, cu </w:t>
            </w:r>
            <w:r w:rsidR="00F943BC" w:rsidRPr="00A64294">
              <w:rPr>
                <w:rFonts w:ascii="Times New Roman" w:hAnsi="Times New Roman"/>
                <w:sz w:val="24"/>
                <w:szCs w:val="24"/>
                <w:lang w:val="ro-RO"/>
              </w:rPr>
              <w:t>secțiune</w:t>
            </w:r>
            <w:r w:rsidRPr="00A64294">
              <w:rPr>
                <w:rFonts w:ascii="Times New Roman" w:hAnsi="Times New Roman"/>
                <w:sz w:val="24"/>
                <w:szCs w:val="24"/>
                <w:lang w:val="ro-RO"/>
              </w:rPr>
              <w:t xml:space="preserve"> pătrată, având creasta </w:t>
            </w:r>
            <w:proofErr w:type="spellStart"/>
            <w:r w:rsidRPr="00A64294">
              <w:rPr>
                <w:rFonts w:ascii="Times New Roman" w:hAnsi="Times New Roman"/>
                <w:sz w:val="24"/>
                <w:szCs w:val="24"/>
                <w:lang w:val="ro-RO"/>
              </w:rPr>
              <w:t>deversantă</w:t>
            </w:r>
            <w:proofErr w:type="spellEnd"/>
            <w:r w:rsidRPr="00A64294">
              <w:rPr>
                <w:rFonts w:ascii="Times New Roman" w:hAnsi="Times New Roman"/>
                <w:sz w:val="24"/>
                <w:szCs w:val="24"/>
                <w:lang w:val="ro-RO"/>
              </w:rPr>
              <w:t xml:space="preserve"> la cota 116,00 </w:t>
            </w:r>
            <w:proofErr w:type="spellStart"/>
            <w:r w:rsidRPr="00A64294">
              <w:rPr>
                <w:rFonts w:ascii="Times New Roman" w:hAnsi="Times New Roman"/>
                <w:sz w:val="24"/>
                <w:szCs w:val="24"/>
                <w:lang w:val="ro-RO"/>
              </w:rPr>
              <w:t>mdMN</w:t>
            </w:r>
            <w:proofErr w:type="spellEnd"/>
            <w:r w:rsidRPr="00A64294">
              <w:rPr>
                <w:rFonts w:ascii="Times New Roman" w:hAnsi="Times New Roman"/>
                <w:sz w:val="24"/>
                <w:szCs w:val="24"/>
                <w:lang w:val="ro-RO"/>
              </w:rPr>
              <w:t>.</w:t>
            </w:r>
          </w:p>
          <w:p w14:paraId="0A5A9139" w14:textId="60050E25"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Golirea de fund din aval are dou</w:t>
            </w:r>
            <w:r w:rsidR="00ED189C" w:rsidRPr="00A64294">
              <w:rPr>
                <w:rFonts w:ascii="Times New Roman" w:hAnsi="Times New Roman"/>
                <w:sz w:val="24"/>
                <w:szCs w:val="24"/>
                <w:lang w:val="ro-RO"/>
              </w:rPr>
              <w:t>ă</w:t>
            </w:r>
            <w:r w:rsidRPr="00A64294">
              <w:rPr>
                <w:rFonts w:ascii="Times New Roman" w:hAnsi="Times New Roman"/>
                <w:sz w:val="24"/>
                <w:szCs w:val="24"/>
                <w:lang w:val="ro-RO"/>
              </w:rPr>
              <w:t xml:space="preserve"> casete având dimensiunile 3,00 m x 3,00 m.</w:t>
            </w:r>
          </w:p>
          <w:p w14:paraId="4F81E44A" w14:textId="0F209EC3"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Bazinul disipator se va realiza din beton armat și este </w:t>
            </w:r>
            <w:r w:rsidR="00F943BC" w:rsidRPr="00A64294">
              <w:rPr>
                <w:rFonts w:ascii="Times New Roman" w:hAnsi="Times New Roman"/>
                <w:sz w:val="24"/>
                <w:szCs w:val="24"/>
                <w:lang w:val="ro-RO"/>
              </w:rPr>
              <w:t>prevăzut</w:t>
            </w:r>
            <w:r w:rsidRPr="00A64294">
              <w:rPr>
                <w:rFonts w:ascii="Times New Roman" w:hAnsi="Times New Roman"/>
                <w:sz w:val="24"/>
                <w:szCs w:val="24"/>
                <w:lang w:val="ro-RO"/>
              </w:rPr>
              <w:t xml:space="preserve"> cu barbacane. În lateral sunt prevăzute ziduri a căror cota superioara variază între 113,00 – 111,20 m. Zidurile vor fi prev</w:t>
            </w:r>
            <w:r w:rsidR="00AB66C2" w:rsidRPr="00A64294">
              <w:rPr>
                <w:rFonts w:ascii="Times New Roman" w:hAnsi="Times New Roman"/>
                <w:sz w:val="24"/>
                <w:szCs w:val="24"/>
                <w:lang w:val="ro-RO"/>
              </w:rPr>
              <w:t>ă</w:t>
            </w:r>
            <w:r w:rsidRPr="00A64294">
              <w:rPr>
                <w:rFonts w:ascii="Times New Roman" w:hAnsi="Times New Roman"/>
                <w:sz w:val="24"/>
                <w:szCs w:val="24"/>
                <w:lang w:val="ro-RO"/>
              </w:rPr>
              <w:t>zute cu barbacane.</w:t>
            </w:r>
          </w:p>
          <w:p w14:paraId="451FC7A5" w14:textId="381494F6"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Rizberma fixă este constituită din blocuri din beton </w:t>
            </w:r>
            <w:r w:rsidR="00AB66C2" w:rsidRPr="00A64294">
              <w:rPr>
                <w:rFonts w:ascii="Times New Roman" w:hAnsi="Times New Roman"/>
                <w:sz w:val="24"/>
                <w:szCs w:val="24"/>
                <w:lang w:val="ro-RO"/>
              </w:rPr>
              <w:t>cu d</w:t>
            </w:r>
            <w:r w:rsidRPr="00A64294">
              <w:rPr>
                <w:rFonts w:ascii="Times New Roman" w:hAnsi="Times New Roman"/>
                <w:sz w:val="24"/>
                <w:szCs w:val="24"/>
                <w:lang w:val="ro-RO"/>
              </w:rPr>
              <w:t>imensiunile în plan ale acesteia 15,00 m</w:t>
            </w:r>
            <w:r w:rsidR="00AB66C2" w:rsidRPr="00A64294">
              <w:rPr>
                <w:rFonts w:ascii="Times New Roman" w:hAnsi="Times New Roman"/>
                <w:sz w:val="24"/>
                <w:szCs w:val="24"/>
                <w:lang w:val="ro-RO"/>
              </w:rPr>
              <w:t xml:space="preserve"> lungime</w:t>
            </w:r>
            <w:r w:rsidRPr="00A64294">
              <w:rPr>
                <w:rFonts w:ascii="Times New Roman" w:hAnsi="Times New Roman"/>
                <w:sz w:val="24"/>
                <w:szCs w:val="24"/>
                <w:lang w:val="ro-RO"/>
              </w:rPr>
              <w:t xml:space="preserve"> x15,00 m</w:t>
            </w:r>
            <w:r w:rsidR="00AB66C2" w:rsidRPr="00A64294">
              <w:rPr>
                <w:rFonts w:ascii="Times New Roman" w:hAnsi="Times New Roman"/>
                <w:sz w:val="24"/>
                <w:szCs w:val="24"/>
                <w:lang w:val="ro-RO"/>
              </w:rPr>
              <w:t xml:space="preserve"> lățime</w:t>
            </w:r>
            <w:r w:rsidRPr="00A64294">
              <w:rPr>
                <w:rFonts w:ascii="Times New Roman" w:hAnsi="Times New Roman"/>
                <w:sz w:val="24"/>
                <w:szCs w:val="24"/>
                <w:lang w:val="ro-RO"/>
              </w:rPr>
              <w:t>.</w:t>
            </w:r>
          </w:p>
          <w:p w14:paraId="6F3AD9D5" w14:textId="0D411533"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Pe ambele </w:t>
            </w:r>
            <w:r w:rsidR="00F943BC" w:rsidRPr="00A64294">
              <w:rPr>
                <w:rFonts w:ascii="Times New Roman" w:hAnsi="Times New Roman"/>
                <w:sz w:val="24"/>
                <w:szCs w:val="24"/>
                <w:lang w:val="ro-RO"/>
              </w:rPr>
              <w:t>pârți</w:t>
            </w:r>
            <w:r w:rsidRPr="00A64294">
              <w:rPr>
                <w:rFonts w:ascii="Times New Roman" w:hAnsi="Times New Roman"/>
                <w:sz w:val="24"/>
                <w:szCs w:val="24"/>
                <w:lang w:val="ro-RO"/>
              </w:rPr>
              <w:t xml:space="preserve"> ale </w:t>
            </w:r>
            <w:proofErr w:type="spellStart"/>
            <w:r w:rsidRPr="00A64294">
              <w:rPr>
                <w:rFonts w:ascii="Times New Roman" w:hAnsi="Times New Roman"/>
                <w:sz w:val="24"/>
                <w:szCs w:val="24"/>
                <w:lang w:val="ro-RO"/>
              </w:rPr>
              <w:t>rizbermei</w:t>
            </w:r>
            <w:proofErr w:type="spellEnd"/>
            <w:r w:rsidRPr="00A64294">
              <w:rPr>
                <w:rFonts w:ascii="Times New Roman" w:hAnsi="Times New Roman"/>
                <w:sz w:val="24"/>
                <w:szCs w:val="24"/>
                <w:lang w:val="ro-RO"/>
              </w:rPr>
              <w:t xml:space="preserve"> fixe se vor executa diguri.</w:t>
            </w:r>
          </w:p>
          <w:p w14:paraId="3FC3B8DD" w14:textId="77777777"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La capătul aval al </w:t>
            </w:r>
            <w:proofErr w:type="spellStart"/>
            <w:r w:rsidRPr="00A64294">
              <w:rPr>
                <w:rFonts w:ascii="Times New Roman" w:hAnsi="Times New Roman"/>
                <w:sz w:val="24"/>
                <w:szCs w:val="24"/>
                <w:lang w:val="ro-RO"/>
              </w:rPr>
              <w:t>rizbermei</w:t>
            </w:r>
            <w:proofErr w:type="spellEnd"/>
            <w:r w:rsidRPr="00A64294">
              <w:rPr>
                <w:rFonts w:ascii="Times New Roman" w:hAnsi="Times New Roman"/>
                <w:sz w:val="24"/>
                <w:szCs w:val="24"/>
                <w:lang w:val="ro-RO"/>
              </w:rPr>
              <w:t xml:space="preserve"> se va realiza un </w:t>
            </w:r>
            <w:proofErr w:type="spellStart"/>
            <w:r w:rsidRPr="00A64294">
              <w:rPr>
                <w:rFonts w:ascii="Times New Roman" w:hAnsi="Times New Roman"/>
                <w:sz w:val="24"/>
                <w:szCs w:val="24"/>
                <w:lang w:val="ro-RO"/>
              </w:rPr>
              <w:t>prism</w:t>
            </w:r>
            <w:proofErr w:type="spellEnd"/>
            <w:r w:rsidRPr="00A64294">
              <w:rPr>
                <w:rFonts w:ascii="Times New Roman" w:hAnsi="Times New Roman"/>
                <w:sz w:val="24"/>
                <w:szCs w:val="24"/>
                <w:lang w:val="ro-RO"/>
              </w:rPr>
              <w:t xml:space="preserve"> din anrocamente pentru a preîntâmpina eroziunile regresive. Pe toată lungimea </w:t>
            </w:r>
            <w:proofErr w:type="spellStart"/>
            <w:r w:rsidRPr="00A64294">
              <w:rPr>
                <w:rFonts w:ascii="Times New Roman" w:hAnsi="Times New Roman"/>
                <w:sz w:val="24"/>
                <w:szCs w:val="24"/>
                <w:lang w:val="ro-RO"/>
              </w:rPr>
              <w:t>rizbermei</w:t>
            </w:r>
            <w:proofErr w:type="spellEnd"/>
            <w:r w:rsidRPr="00A64294">
              <w:rPr>
                <w:rFonts w:ascii="Times New Roman" w:hAnsi="Times New Roman"/>
                <w:sz w:val="24"/>
                <w:szCs w:val="24"/>
                <w:lang w:val="ro-RO"/>
              </w:rPr>
              <w:t xml:space="preserve"> este prevăzut un </w:t>
            </w:r>
            <w:r w:rsidRPr="00A64294">
              <w:rPr>
                <w:rFonts w:ascii="Times New Roman" w:hAnsi="Times New Roman"/>
                <w:sz w:val="24"/>
                <w:szCs w:val="24"/>
                <w:lang w:val="ro-RO"/>
              </w:rPr>
              <w:lastRenderedPageBreak/>
              <w:t xml:space="preserve">pereu uscat din anrocamente cu o grosime variabila 1,50 – 0,50 m, cu panta </w:t>
            </w:r>
            <w:proofErr w:type="spellStart"/>
            <w:r w:rsidRPr="00A64294">
              <w:rPr>
                <w:rFonts w:ascii="Times New Roman" w:hAnsi="Times New Roman"/>
                <w:sz w:val="24"/>
                <w:szCs w:val="24"/>
                <w:lang w:val="ro-RO"/>
              </w:rPr>
              <w:t>taluzelor</w:t>
            </w:r>
            <w:proofErr w:type="spellEnd"/>
            <w:r w:rsidRPr="00A64294">
              <w:rPr>
                <w:rFonts w:ascii="Times New Roman" w:hAnsi="Times New Roman"/>
                <w:sz w:val="24"/>
                <w:szCs w:val="24"/>
                <w:lang w:val="ro-RO"/>
              </w:rPr>
              <w:t xml:space="preserve"> de 1:1,5, poziționat pe un material geotextil </w:t>
            </w:r>
            <w:proofErr w:type="spellStart"/>
            <w:r w:rsidRPr="00A64294">
              <w:rPr>
                <w:rFonts w:ascii="Times New Roman" w:hAnsi="Times New Roman"/>
                <w:sz w:val="24"/>
                <w:szCs w:val="24"/>
                <w:lang w:val="ro-RO"/>
              </w:rPr>
              <w:t>drenant</w:t>
            </w:r>
            <w:proofErr w:type="spellEnd"/>
            <w:r w:rsidRPr="00A64294">
              <w:rPr>
                <w:rFonts w:ascii="Times New Roman" w:hAnsi="Times New Roman"/>
                <w:sz w:val="24"/>
                <w:szCs w:val="24"/>
                <w:lang w:val="ro-RO"/>
              </w:rPr>
              <w:t>.</w:t>
            </w:r>
          </w:p>
          <w:p w14:paraId="5297D31F" w14:textId="77777777"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i/>
                <w:iCs/>
                <w:sz w:val="24"/>
                <w:szCs w:val="24"/>
                <w:lang w:val="ro-RO"/>
              </w:rPr>
            </w:pPr>
            <w:r w:rsidRPr="00A64294">
              <w:rPr>
                <w:rFonts w:ascii="Times New Roman" w:hAnsi="Times New Roman"/>
                <w:i/>
                <w:iCs/>
                <w:sz w:val="24"/>
                <w:szCs w:val="24"/>
                <w:lang w:val="ro-RO"/>
              </w:rPr>
              <w:t>Canalul de racord la râul Colentina</w:t>
            </w:r>
          </w:p>
          <w:p w14:paraId="258B2820" w14:textId="77777777"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Canalul de racord la albia râului Colentina se va executa în aval de lucrările de rizberma din anrocamente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va avea lungimea de cca. 160 m.</w:t>
            </w:r>
          </w:p>
          <w:p w14:paraId="1C09D457" w14:textId="6D694BAF"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În vederea executării lucrărilor de construcții </w:t>
            </w:r>
            <w:r w:rsidR="00F95286">
              <w:rPr>
                <w:rFonts w:ascii="Times New Roman" w:hAnsi="Times New Roman"/>
                <w:sz w:val="24"/>
                <w:szCs w:val="24"/>
                <w:lang w:val="ro-RO"/>
              </w:rPr>
              <w:t xml:space="preserve">la </w:t>
            </w:r>
            <w:r w:rsidR="00F943BC" w:rsidRPr="00A64294">
              <w:rPr>
                <w:rFonts w:ascii="Times New Roman" w:hAnsi="Times New Roman"/>
                <w:sz w:val="24"/>
                <w:szCs w:val="24"/>
                <w:lang w:val="ro-RO"/>
              </w:rPr>
              <w:t>descărcător</w:t>
            </w:r>
            <w:r w:rsidR="00F95286">
              <w:rPr>
                <w:rFonts w:ascii="Times New Roman" w:hAnsi="Times New Roman"/>
                <w:sz w:val="24"/>
                <w:szCs w:val="24"/>
                <w:lang w:val="ro-RO"/>
              </w:rPr>
              <w:t>ul</w:t>
            </w:r>
            <w:r w:rsidRPr="00A64294">
              <w:rPr>
                <w:rFonts w:ascii="Times New Roman" w:hAnsi="Times New Roman"/>
                <w:sz w:val="24"/>
                <w:szCs w:val="24"/>
                <w:lang w:val="ro-RO"/>
              </w:rPr>
              <w:t xml:space="preserve"> de ape mari </w:t>
            </w:r>
            <w:r w:rsidR="00F943BC" w:rsidRPr="00A64294">
              <w:rPr>
                <w:rFonts w:ascii="Times New Roman" w:hAnsi="Times New Roman"/>
                <w:sz w:val="24"/>
                <w:szCs w:val="24"/>
                <w:lang w:val="ro-RO"/>
              </w:rPr>
              <w:t>și</w:t>
            </w:r>
            <w:r w:rsidRPr="00A64294">
              <w:rPr>
                <w:rFonts w:ascii="Times New Roman" w:hAnsi="Times New Roman"/>
                <w:sz w:val="24"/>
                <w:szCs w:val="24"/>
                <w:lang w:val="ro-RO"/>
              </w:rPr>
              <w:t xml:space="preserve"> </w:t>
            </w:r>
            <w:r w:rsidR="00F95286">
              <w:rPr>
                <w:rFonts w:ascii="Times New Roman" w:hAnsi="Times New Roman"/>
                <w:sz w:val="24"/>
                <w:szCs w:val="24"/>
                <w:lang w:val="ro-RO"/>
              </w:rPr>
              <w:t xml:space="preserve">la </w:t>
            </w:r>
            <w:r w:rsidRPr="00A64294">
              <w:rPr>
                <w:rFonts w:ascii="Times New Roman" w:hAnsi="Times New Roman"/>
                <w:sz w:val="24"/>
                <w:szCs w:val="24"/>
                <w:lang w:val="ro-RO"/>
              </w:rPr>
              <w:t>golire</w:t>
            </w:r>
            <w:r w:rsidR="00F95286">
              <w:rPr>
                <w:rFonts w:ascii="Times New Roman" w:hAnsi="Times New Roman"/>
                <w:sz w:val="24"/>
                <w:szCs w:val="24"/>
                <w:lang w:val="ro-RO"/>
              </w:rPr>
              <w:t>a</w:t>
            </w:r>
            <w:r w:rsidRPr="00A64294">
              <w:rPr>
                <w:rFonts w:ascii="Times New Roman" w:hAnsi="Times New Roman"/>
                <w:sz w:val="24"/>
                <w:szCs w:val="24"/>
                <w:lang w:val="ro-RO"/>
              </w:rPr>
              <w:t xml:space="preserve"> de fund este necesar a se executa devierea apelor râului Colentina de pe malul drept pe malul stâng. Devierea se va realiza prin intermediul unui canal ce are un dig numai pe malul drept.</w:t>
            </w:r>
          </w:p>
          <w:p w14:paraId="4023BF95" w14:textId="1E262FCE" w:rsidR="00556FC4" w:rsidRPr="00A64294" w:rsidRDefault="00F943BC"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După</w:t>
            </w:r>
            <w:r w:rsidR="00556FC4" w:rsidRPr="00A64294">
              <w:rPr>
                <w:rFonts w:ascii="Times New Roman" w:hAnsi="Times New Roman"/>
                <w:sz w:val="24"/>
                <w:szCs w:val="24"/>
                <w:lang w:val="ro-RO"/>
              </w:rPr>
              <w:t xml:space="preserve"> </w:t>
            </w:r>
            <w:r w:rsidRPr="00A64294">
              <w:rPr>
                <w:rFonts w:ascii="Times New Roman" w:hAnsi="Times New Roman"/>
                <w:sz w:val="24"/>
                <w:szCs w:val="24"/>
                <w:lang w:val="ro-RO"/>
              </w:rPr>
              <w:t>execuția</w:t>
            </w:r>
            <w:r w:rsidR="00556FC4" w:rsidRPr="00A64294">
              <w:rPr>
                <w:rFonts w:ascii="Times New Roman" w:hAnsi="Times New Roman"/>
                <w:sz w:val="24"/>
                <w:szCs w:val="24"/>
                <w:lang w:val="ro-RO"/>
              </w:rPr>
              <w:t xml:space="preserve"> </w:t>
            </w:r>
            <w:r w:rsidRPr="00A64294">
              <w:rPr>
                <w:rFonts w:ascii="Times New Roman" w:hAnsi="Times New Roman"/>
                <w:sz w:val="24"/>
                <w:szCs w:val="24"/>
                <w:lang w:val="ro-RO"/>
              </w:rPr>
              <w:t>descărcătorului</w:t>
            </w:r>
            <w:r w:rsidR="00556FC4" w:rsidRPr="00A64294">
              <w:rPr>
                <w:rFonts w:ascii="Times New Roman" w:hAnsi="Times New Roman"/>
                <w:sz w:val="24"/>
                <w:szCs w:val="24"/>
                <w:lang w:val="ro-RO"/>
              </w:rPr>
              <w:t xml:space="preserve"> de ape mari, a golirii de fund, a bazinului disipator </w:t>
            </w:r>
            <w:proofErr w:type="spellStart"/>
            <w:r w:rsidR="00556FC4" w:rsidRPr="00A64294">
              <w:rPr>
                <w:rFonts w:ascii="Times New Roman" w:hAnsi="Times New Roman"/>
                <w:sz w:val="24"/>
                <w:szCs w:val="24"/>
                <w:lang w:val="ro-RO"/>
              </w:rPr>
              <w:t>şi</w:t>
            </w:r>
            <w:proofErr w:type="spellEnd"/>
            <w:r w:rsidR="00556FC4" w:rsidRPr="00A64294">
              <w:rPr>
                <w:rFonts w:ascii="Times New Roman" w:hAnsi="Times New Roman"/>
                <w:sz w:val="24"/>
                <w:szCs w:val="24"/>
                <w:lang w:val="ro-RO"/>
              </w:rPr>
              <w:t xml:space="preserve"> a tuturor lucrărilor din aval, se va devia apa prin golirea de fund prin racordarea canalului de deviere din amonte la golirea de fund.</w:t>
            </w:r>
          </w:p>
          <w:p w14:paraId="367996E3" w14:textId="634051F3" w:rsidR="00556FC4" w:rsidRPr="00A64294" w:rsidRDefault="00556FC4" w:rsidP="00556FC4">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Digul mal drept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digul de închidere din aval la terminarea </w:t>
            </w:r>
            <w:r w:rsidR="00F943BC" w:rsidRPr="00A64294">
              <w:rPr>
                <w:rFonts w:ascii="Times New Roman" w:hAnsi="Times New Roman"/>
                <w:sz w:val="24"/>
                <w:szCs w:val="24"/>
                <w:lang w:val="ro-RO"/>
              </w:rPr>
              <w:t>lucrărilor</w:t>
            </w:r>
            <w:r w:rsidRPr="00A64294">
              <w:rPr>
                <w:rFonts w:ascii="Times New Roman" w:hAnsi="Times New Roman"/>
                <w:sz w:val="24"/>
                <w:szCs w:val="24"/>
                <w:lang w:val="ro-RO"/>
              </w:rPr>
              <w:t xml:space="preserve"> de la golirea de fund vor fi demolate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sistematizate în vechea albie, între ampriza barajului </w:t>
            </w:r>
            <w:proofErr w:type="spellStart"/>
            <w:r w:rsidRPr="00A64294">
              <w:rPr>
                <w:rFonts w:ascii="Times New Roman" w:hAnsi="Times New Roman"/>
                <w:sz w:val="24"/>
                <w:szCs w:val="24"/>
                <w:lang w:val="ro-RO"/>
              </w:rPr>
              <w:t>şi</w:t>
            </w:r>
            <w:proofErr w:type="spellEnd"/>
            <w:r w:rsidRPr="00A64294">
              <w:rPr>
                <w:rFonts w:ascii="Times New Roman" w:hAnsi="Times New Roman"/>
                <w:sz w:val="24"/>
                <w:szCs w:val="24"/>
                <w:lang w:val="ro-RO"/>
              </w:rPr>
              <w:t xml:space="preserve"> zona de </w:t>
            </w:r>
            <w:proofErr w:type="spellStart"/>
            <w:r w:rsidRPr="00A64294">
              <w:rPr>
                <w:rFonts w:ascii="Times New Roman" w:hAnsi="Times New Roman"/>
                <w:sz w:val="24"/>
                <w:szCs w:val="24"/>
                <w:lang w:val="ro-RO"/>
              </w:rPr>
              <w:t>debuşare</w:t>
            </w:r>
            <w:proofErr w:type="spellEnd"/>
            <w:r w:rsidRPr="00A64294">
              <w:rPr>
                <w:rFonts w:ascii="Times New Roman" w:hAnsi="Times New Roman"/>
                <w:sz w:val="24"/>
                <w:szCs w:val="24"/>
                <w:lang w:val="ro-RO"/>
              </w:rPr>
              <w:t xml:space="preserve"> a canalului de racord.</w:t>
            </w:r>
          </w:p>
          <w:p w14:paraId="52478A38" w14:textId="77777777" w:rsidR="00CB46D8" w:rsidRPr="00A64294" w:rsidRDefault="00CB46D8" w:rsidP="00CB46D8">
            <w:pPr>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 xml:space="preserve">2. Stații hidrometrice și posturi hidrometrice </w:t>
            </w:r>
          </w:p>
          <w:p w14:paraId="1D8E6116" w14:textId="4D99761D" w:rsidR="00CB46D8" w:rsidRPr="00A64294" w:rsidRDefault="00CB46D8"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Se v</w:t>
            </w:r>
            <w:r w:rsidR="00916BFD" w:rsidRPr="00A64294">
              <w:rPr>
                <w:rFonts w:ascii="Times New Roman" w:hAnsi="Times New Roman"/>
                <w:sz w:val="24"/>
                <w:szCs w:val="24"/>
                <w:lang w:val="ro-RO"/>
              </w:rPr>
              <w:t>a</w:t>
            </w:r>
            <w:r w:rsidRPr="00A64294">
              <w:rPr>
                <w:rFonts w:ascii="Times New Roman" w:hAnsi="Times New Roman"/>
                <w:sz w:val="24"/>
                <w:szCs w:val="24"/>
                <w:lang w:val="ro-RO"/>
              </w:rPr>
              <w:t xml:space="preserve"> instala</w:t>
            </w:r>
            <w:r w:rsidR="00916BFD" w:rsidRPr="00A64294">
              <w:rPr>
                <w:rFonts w:ascii="Times New Roman" w:hAnsi="Times New Roman"/>
                <w:sz w:val="24"/>
                <w:szCs w:val="24"/>
                <w:lang w:val="ro-RO"/>
              </w:rPr>
              <w:t xml:space="preserve"> o</w:t>
            </w:r>
            <w:r w:rsidRPr="00A64294">
              <w:rPr>
                <w:rFonts w:ascii="Times New Roman" w:hAnsi="Times New Roman"/>
                <w:sz w:val="24"/>
                <w:szCs w:val="24"/>
                <w:lang w:val="ro-RO"/>
              </w:rPr>
              <w:t xml:space="preserve"> stați</w:t>
            </w:r>
            <w:r w:rsidR="00916BFD" w:rsidRPr="00A64294">
              <w:rPr>
                <w:rFonts w:ascii="Times New Roman" w:hAnsi="Times New Roman"/>
                <w:sz w:val="24"/>
                <w:szCs w:val="24"/>
                <w:lang w:val="ro-RO"/>
              </w:rPr>
              <w:t>e</w:t>
            </w:r>
            <w:r w:rsidRPr="00A64294">
              <w:rPr>
                <w:rFonts w:ascii="Times New Roman" w:hAnsi="Times New Roman"/>
                <w:sz w:val="24"/>
                <w:szCs w:val="24"/>
                <w:lang w:val="ro-RO"/>
              </w:rPr>
              <w:t xml:space="preserve"> hidrometric</w:t>
            </w:r>
            <w:r w:rsidR="00916BFD" w:rsidRPr="00A64294">
              <w:rPr>
                <w:rFonts w:ascii="Times New Roman" w:hAnsi="Times New Roman"/>
                <w:sz w:val="24"/>
                <w:szCs w:val="24"/>
                <w:lang w:val="ro-RO"/>
              </w:rPr>
              <w:t>ă</w:t>
            </w:r>
            <w:r w:rsidRPr="00A64294">
              <w:rPr>
                <w:rFonts w:ascii="Times New Roman" w:hAnsi="Times New Roman"/>
                <w:sz w:val="24"/>
                <w:szCs w:val="24"/>
                <w:lang w:val="ro-RO"/>
              </w:rPr>
              <w:t xml:space="preserve"> dotată, cu senzori radar și sisteme video pentru monitorizarea blocajelor potențiale cu plutitori și efectele ghețurilor</w:t>
            </w:r>
            <w:r w:rsidR="00916BFD" w:rsidRPr="00A64294">
              <w:rPr>
                <w:rFonts w:ascii="Times New Roman" w:hAnsi="Times New Roman"/>
                <w:sz w:val="24"/>
                <w:szCs w:val="24"/>
                <w:lang w:val="ro-RO"/>
              </w:rPr>
              <w:t xml:space="preserve"> </w:t>
            </w:r>
            <w:r w:rsidRPr="00A64294">
              <w:rPr>
                <w:rFonts w:ascii="Times New Roman" w:hAnsi="Times New Roman"/>
                <w:sz w:val="24"/>
                <w:szCs w:val="24"/>
                <w:lang w:val="ro-RO"/>
              </w:rPr>
              <w:t>care v</w:t>
            </w:r>
            <w:r w:rsidR="00916BFD" w:rsidRPr="00A64294">
              <w:rPr>
                <w:rFonts w:ascii="Times New Roman" w:hAnsi="Times New Roman"/>
                <w:sz w:val="24"/>
                <w:szCs w:val="24"/>
                <w:lang w:val="ro-RO"/>
              </w:rPr>
              <w:t>a</w:t>
            </w:r>
            <w:r w:rsidRPr="00A64294">
              <w:rPr>
                <w:rFonts w:ascii="Times New Roman" w:hAnsi="Times New Roman"/>
                <w:sz w:val="24"/>
                <w:szCs w:val="24"/>
                <w:lang w:val="ro-RO"/>
              </w:rPr>
              <w:t xml:space="preserve"> fi echipat</w:t>
            </w:r>
            <w:r w:rsidR="00916BFD" w:rsidRPr="00A64294">
              <w:rPr>
                <w:rFonts w:ascii="Times New Roman" w:hAnsi="Times New Roman"/>
                <w:sz w:val="24"/>
                <w:szCs w:val="24"/>
                <w:lang w:val="ro-RO"/>
              </w:rPr>
              <w:t>ă</w:t>
            </w:r>
            <w:r w:rsidRPr="00A64294">
              <w:rPr>
                <w:rFonts w:ascii="Times New Roman" w:hAnsi="Times New Roman"/>
                <w:sz w:val="24"/>
                <w:szCs w:val="24"/>
                <w:lang w:val="ro-RO"/>
              </w:rPr>
              <w:t xml:space="preserve"> cu traductori de nivel, la barajul acumulării Crețu –</w:t>
            </w:r>
            <w:proofErr w:type="spellStart"/>
            <w:r w:rsidRPr="00A64294">
              <w:rPr>
                <w:rFonts w:ascii="Times New Roman" w:hAnsi="Times New Roman"/>
                <w:sz w:val="24"/>
                <w:szCs w:val="24"/>
                <w:lang w:val="ro-RO"/>
              </w:rPr>
              <w:t>Urziceanca</w:t>
            </w:r>
            <w:proofErr w:type="spellEnd"/>
            <w:r w:rsidR="00916BFD" w:rsidRPr="00A64294">
              <w:rPr>
                <w:rFonts w:ascii="Times New Roman" w:hAnsi="Times New Roman"/>
                <w:sz w:val="24"/>
                <w:szCs w:val="24"/>
                <w:lang w:val="ro-RO"/>
              </w:rPr>
              <w:t>.</w:t>
            </w:r>
          </w:p>
          <w:p w14:paraId="4B98A19C" w14:textId="4697D103"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 xml:space="preserve">3. Rețea de urmărire cu fibră optică </w:t>
            </w:r>
          </w:p>
          <w:p w14:paraId="397CC6A6" w14:textId="4ED62FFF"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Sunt instalate sisteme de monitorizare prin utilizarea fibrei optice cu rețele B</w:t>
            </w:r>
            <w:r w:rsidR="00F95286">
              <w:rPr>
                <w:rFonts w:ascii="Times New Roman" w:hAnsi="Times New Roman"/>
                <w:sz w:val="24"/>
                <w:szCs w:val="24"/>
                <w:lang w:val="ro-RO"/>
              </w:rPr>
              <w:t>ragg</w:t>
            </w:r>
            <w:r w:rsidRPr="00A64294">
              <w:rPr>
                <w:rFonts w:ascii="Times New Roman" w:hAnsi="Times New Roman"/>
                <w:sz w:val="24"/>
                <w:szCs w:val="24"/>
                <w:lang w:val="ro-RO"/>
              </w:rPr>
              <w:t xml:space="preserve"> tip FBG, pentru efectuarea de măsurători dinamice și statice. Sistemele </w:t>
            </w:r>
            <w:r w:rsidR="00F943BC" w:rsidRPr="00A64294">
              <w:rPr>
                <w:rFonts w:ascii="Times New Roman" w:hAnsi="Times New Roman"/>
                <w:sz w:val="24"/>
                <w:szCs w:val="24"/>
                <w:lang w:val="ro-RO"/>
              </w:rPr>
              <w:t>măsoară</w:t>
            </w:r>
            <w:r w:rsidRPr="00A64294">
              <w:rPr>
                <w:rFonts w:ascii="Times New Roman" w:hAnsi="Times New Roman"/>
                <w:sz w:val="24"/>
                <w:szCs w:val="24"/>
                <w:lang w:val="ro-RO"/>
              </w:rPr>
              <w:t xml:space="preserve"> deformarea, temperatura, înclinația și presiunea în corpul barajului. De asemenea rețeaua de comunicație între baraj și camera de control va fi de tipul fibrei optice. La nivelul camerei de control va fi instalat un panou cu rol de comandă și control al barajului.</w:t>
            </w:r>
          </w:p>
          <w:p w14:paraId="61317924" w14:textId="2C0BCCE9"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b/>
                <w:bCs/>
                <w:sz w:val="24"/>
                <w:szCs w:val="24"/>
                <w:lang w:val="ro-RO"/>
              </w:rPr>
            </w:pPr>
            <w:r w:rsidRPr="00A64294">
              <w:rPr>
                <w:rFonts w:ascii="Times New Roman" w:hAnsi="Times New Roman"/>
                <w:b/>
                <w:bCs/>
                <w:sz w:val="24"/>
                <w:szCs w:val="24"/>
                <w:lang w:val="ro-RO"/>
              </w:rPr>
              <w:t xml:space="preserve">4. Realizarea unui sistem automat de colectare, transmitere și prelucrare a observațiilor SCADA </w:t>
            </w:r>
          </w:p>
          <w:p w14:paraId="064BBCBE" w14:textId="4F028BBF"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Structura implementată va asigura similarita</w:t>
            </w:r>
            <w:r w:rsidR="00F943BC" w:rsidRPr="00A64294">
              <w:rPr>
                <w:rFonts w:ascii="Times New Roman" w:hAnsi="Times New Roman"/>
                <w:sz w:val="24"/>
                <w:szCs w:val="24"/>
                <w:lang w:val="ro-RO"/>
              </w:rPr>
              <w:t>tea</w:t>
            </w:r>
            <w:r w:rsidRPr="00A64294">
              <w:rPr>
                <w:rFonts w:ascii="Times New Roman" w:hAnsi="Times New Roman"/>
                <w:sz w:val="24"/>
                <w:szCs w:val="24"/>
                <w:lang w:val="ro-RO"/>
              </w:rPr>
              <w:t xml:space="preserve"> cu instalații existente în țările dezvoltate și va permite dezvoltări ulterioare la noi tehnologii cu costuri minimale, echipamentele și soluțiile propuse fiind de generație actuală cu o durată de viață garantată de minim 15 ani. Principial, sistemul digital cuprinde următoarele sisteme:</w:t>
            </w:r>
          </w:p>
          <w:p w14:paraId="22946F6F" w14:textId="6FF79691"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065FB8">
              <w:rPr>
                <w:rFonts w:ascii="Times New Roman" w:hAnsi="Times New Roman"/>
                <w:sz w:val="24"/>
                <w:szCs w:val="24"/>
                <w:lang w:val="ro-RO"/>
              </w:rPr>
              <w:t xml:space="preserve"> </w:t>
            </w:r>
            <w:r w:rsidRPr="00A64294">
              <w:rPr>
                <w:rFonts w:ascii="Times New Roman" w:hAnsi="Times New Roman"/>
                <w:sz w:val="24"/>
                <w:szCs w:val="24"/>
                <w:lang w:val="ro-RO"/>
              </w:rPr>
              <w:t>sistem de achiziții parametrii tehnici</w:t>
            </w:r>
            <w:r w:rsidR="00F95286">
              <w:rPr>
                <w:rFonts w:ascii="Times New Roman" w:hAnsi="Times New Roman"/>
                <w:sz w:val="24"/>
                <w:szCs w:val="24"/>
                <w:lang w:val="ro-RO"/>
              </w:rPr>
              <w:t xml:space="preserve">, precum </w:t>
            </w:r>
            <w:r w:rsidRPr="00A64294">
              <w:rPr>
                <w:rFonts w:ascii="Times New Roman" w:hAnsi="Times New Roman"/>
                <w:sz w:val="24"/>
                <w:szCs w:val="24"/>
                <w:lang w:val="ro-RO"/>
              </w:rPr>
              <w:t xml:space="preserve">nivel lac, cantitate de precipitații, infiltrații, </w:t>
            </w:r>
            <w:proofErr w:type="spellStart"/>
            <w:r w:rsidRPr="00A64294">
              <w:rPr>
                <w:rFonts w:ascii="Times New Roman" w:hAnsi="Times New Roman"/>
                <w:sz w:val="24"/>
                <w:szCs w:val="24"/>
                <w:lang w:val="ro-RO"/>
              </w:rPr>
              <w:t>exfiltrații</w:t>
            </w:r>
            <w:proofErr w:type="spellEnd"/>
            <w:r w:rsidRPr="00A64294">
              <w:rPr>
                <w:rFonts w:ascii="Times New Roman" w:hAnsi="Times New Roman"/>
                <w:sz w:val="24"/>
                <w:szCs w:val="24"/>
                <w:lang w:val="ro-RO"/>
              </w:rPr>
              <w:t>, deplasări</w:t>
            </w:r>
            <w:r w:rsidR="00F95286">
              <w:rPr>
                <w:rFonts w:ascii="Times New Roman" w:hAnsi="Times New Roman"/>
                <w:sz w:val="24"/>
                <w:szCs w:val="24"/>
                <w:lang w:val="ro-RO"/>
              </w:rPr>
              <w:t>,</w:t>
            </w:r>
            <w:r w:rsidRPr="00A64294">
              <w:rPr>
                <w:rFonts w:ascii="Times New Roman" w:hAnsi="Times New Roman"/>
                <w:sz w:val="24"/>
                <w:szCs w:val="24"/>
                <w:lang w:val="ro-RO"/>
              </w:rPr>
              <w:t xml:space="preserve"> folosind o rețea de senzori si traductoare conectate la un sistem de achiziție SCADA amplasat în încăperile dezafectate din una din pilele de la evacuatorul de beton;</w:t>
            </w:r>
          </w:p>
          <w:p w14:paraId="16A24D8F" w14:textId="08582D6B" w:rsidR="00B009DD" w:rsidRPr="00A64294" w:rsidRDefault="00916BFD" w:rsidP="00B009D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065FB8">
              <w:rPr>
                <w:rFonts w:ascii="Times New Roman" w:hAnsi="Times New Roman"/>
                <w:sz w:val="24"/>
                <w:szCs w:val="24"/>
                <w:lang w:val="ro-RO"/>
              </w:rPr>
              <w:t xml:space="preserve"> </w:t>
            </w:r>
            <w:r w:rsidRPr="00A64294">
              <w:rPr>
                <w:rFonts w:ascii="Times New Roman" w:hAnsi="Times New Roman"/>
                <w:sz w:val="24"/>
                <w:szCs w:val="24"/>
                <w:lang w:val="ro-RO"/>
              </w:rPr>
              <w:t xml:space="preserve">sistem de alarmă la intruziune, cu elemente montate în toate cofretele electrice, și la stațiile </w:t>
            </w:r>
            <w:proofErr w:type="spellStart"/>
            <w:r w:rsidRPr="00A64294">
              <w:rPr>
                <w:rFonts w:ascii="Times New Roman" w:hAnsi="Times New Roman"/>
                <w:sz w:val="24"/>
                <w:szCs w:val="24"/>
                <w:lang w:val="ro-RO"/>
              </w:rPr>
              <w:t>hidro</w:t>
            </w:r>
            <w:proofErr w:type="spellEnd"/>
            <w:r w:rsidR="00B009DD" w:rsidRPr="00A64294">
              <w:rPr>
                <w:rFonts w:ascii="Times New Roman" w:hAnsi="Times New Roman"/>
                <w:sz w:val="24"/>
                <w:szCs w:val="24"/>
                <w:lang w:val="ro-RO"/>
              </w:rPr>
              <w:t>;</w:t>
            </w:r>
          </w:p>
          <w:p w14:paraId="6E82B07D" w14:textId="39D31559" w:rsidR="00B009DD" w:rsidRPr="00A64294" w:rsidRDefault="00916BFD" w:rsidP="00B009D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w:t>
            </w:r>
            <w:r w:rsidR="00065FB8">
              <w:rPr>
                <w:rFonts w:ascii="Times New Roman" w:hAnsi="Times New Roman"/>
                <w:sz w:val="24"/>
                <w:szCs w:val="24"/>
                <w:lang w:val="ro-RO"/>
              </w:rPr>
              <w:t xml:space="preserve"> </w:t>
            </w:r>
            <w:r w:rsidRPr="00A64294">
              <w:rPr>
                <w:rFonts w:ascii="Times New Roman" w:hAnsi="Times New Roman"/>
                <w:sz w:val="24"/>
                <w:szCs w:val="24"/>
                <w:lang w:val="ro-RO"/>
              </w:rPr>
              <w:t xml:space="preserve">sistem de control al accesului, cu elemente montate în toate cofretele electrice și la stațiile </w:t>
            </w:r>
            <w:proofErr w:type="spellStart"/>
            <w:r w:rsidRPr="00A64294">
              <w:rPr>
                <w:rFonts w:ascii="Times New Roman" w:hAnsi="Times New Roman"/>
                <w:sz w:val="24"/>
                <w:szCs w:val="24"/>
                <w:lang w:val="ro-RO"/>
              </w:rPr>
              <w:t>hidro</w:t>
            </w:r>
            <w:proofErr w:type="spellEnd"/>
            <w:r w:rsidR="00B009DD" w:rsidRPr="00A64294">
              <w:rPr>
                <w:rFonts w:ascii="Times New Roman" w:hAnsi="Times New Roman"/>
                <w:sz w:val="24"/>
                <w:szCs w:val="24"/>
                <w:lang w:val="ro-RO"/>
              </w:rPr>
              <w:t>;</w:t>
            </w:r>
          </w:p>
          <w:p w14:paraId="43A5AD91" w14:textId="71E6C900"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lastRenderedPageBreak/>
              <w:t>-</w:t>
            </w:r>
            <w:r w:rsidR="00065FB8">
              <w:rPr>
                <w:rFonts w:ascii="Times New Roman" w:hAnsi="Times New Roman"/>
                <w:sz w:val="24"/>
                <w:szCs w:val="24"/>
                <w:lang w:val="ro-RO"/>
              </w:rPr>
              <w:t xml:space="preserve"> </w:t>
            </w:r>
            <w:r w:rsidRPr="00A64294">
              <w:rPr>
                <w:rFonts w:ascii="Times New Roman" w:hAnsi="Times New Roman"/>
                <w:sz w:val="24"/>
                <w:szCs w:val="24"/>
                <w:lang w:val="ro-RO"/>
              </w:rPr>
              <w:t>sistem de monitorizare video, cu camere fixe și mobile ce va asigura supravegherea perimetrelor critice și elementele tehnologice ale instalației, imaginile vor fi transferate prin conexiune internet către dispeceratul local</w:t>
            </w:r>
          </w:p>
          <w:p w14:paraId="37C7A5FC" w14:textId="77777777" w:rsidR="00B009DD" w:rsidRPr="00A64294" w:rsidRDefault="00916BFD" w:rsidP="00B009D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sistem de comunicații redundant, cu cel puțin 2 căi de comunicații, pentru legătura între elementele sistemului</w:t>
            </w:r>
            <w:r w:rsidR="00B009DD" w:rsidRPr="00A64294">
              <w:rPr>
                <w:rFonts w:ascii="Times New Roman" w:hAnsi="Times New Roman"/>
                <w:sz w:val="24"/>
                <w:szCs w:val="24"/>
                <w:lang w:val="ro-RO"/>
              </w:rPr>
              <w:t>;</w:t>
            </w:r>
          </w:p>
          <w:p w14:paraId="17F7E3D4" w14:textId="77777777"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camera de comandă, dotată complet cu echipamente necesare funcționării</w:t>
            </w:r>
          </w:p>
          <w:p w14:paraId="1BEBFA0F" w14:textId="77777777" w:rsidR="00916BFD" w:rsidRPr="00A64294" w:rsidRDefault="00916BFD" w:rsidP="00916BF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automate cu comandă și control</w:t>
            </w:r>
          </w:p>
          <w:bookmarkEnd w:id="1"/>
          <w:bookmarkEnd w:id="2"/>
          <w:p w14:paraId="06341B93" w14:textId="77777777" w:rsidR="00B009DD" w:rsidRPr="00A64294" w:rsidRDefault="00B009DD" w:rsidP="00B009DD">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Pe lângă lucrările de reabilitare și modernizare a acumulării existente Buftea, realizarea acumulării Crețu-</w:t>
            </w:r>
            <w:proofErr w:type="spellStart"/>
            <w:r w:rsidRPr="00A64294">
              <w:rPr>
                <w:rFonts w:ascii="Times New Roman" w:hAnsi="Times New Roman"/>
                <w:sz w:val="24"/>
                <w:szCs w:val="24"/>
                <w:lang w:val="ro-RO"/>
              </w:rPr>
              <w:t>Urziceanca</w:t>
            </w:r>
            <w:proofErr w:type="spellEnd"/>
            <w:r w:rsidRPr="00A64294">
              <w:rPr>
                <w:rFonts w:ascii="Times New Roman" w:hAnsi="Times New Roman"/>
                <w:sz w:val="24"/>
                <w:szCs w:val="24"/>
                <w:lang w:val="ro-RO"/>
              </w:rPr>
              <w:t xml:space="preserve"> va conduce la atenuarea debitelor </w:t>
            </w:r>
            <w:proofErr w:type="spellStart"/>
            <w:r w:rsidRPr="00A64294">
              <w:rPr>
                <w:rFonts w:ascii="Times New Roman" w:hAnsi="Times New Roman"/>
                <w:sz w:val="24"/>
                <w:szCs w:val="24"/>
                <w:lang w:val="ro-RO"/>
              </w:rPr>
              <w:t>afluente</w:t>
            </w:r>
            <w:proofErr w:type="spellEnd"/>
            <w:r w:rsidRPr="00A64294">
              <w:rPr>
                <w:rFonts w:ascii="Times New Roman" w:hAnsi="Times New Roman"/>
                <w:sz w:val="24"/>
                <w:szCs w:val="24"/>
                <w:lang w:val="ro-RO"/>
              </w:rPr>
              <w:t xml:space="preserve"> în lacul Buftea, debitul de verificare 0,5% urmând a fi diminuat semnificativ astfel încât acumularea Buftea să poată prelua în condiții de siguranță unda de viitură.</w:t>
            </w:r>
          </w:p>
          <w:p w14:paraId="18128EE7" w14:textId="77777777" w:rsidR="00B009DD" w:rsidRPr="00A64294" w:rsidRDefault="00B009DD" w:rsidP="00B009DD">
            <w:pPr>
              <w:suppressAutoHyphens/>
              <w:spacing w:after="0" w:line="300" w:lineRule="auto"/>
              <w:ind w:firstLine="480"/>
              <w:jc w:val="both"/>
              <w:rPr>
                <w:rFonts w:ascii="Times New Roman" w:hAnsi="Times New Roman"/>
                <w:sz w:val="24"/>
                <w:szCs w:val="24"/>
                <w:lang w:val="ro-RO"/>
              </w:rPr>
            </w:pPr>
            <w:r w:rsidRPr="00A64294">
              <w:rPr>
                <w:rFonts w:ascii="Times New Roman" w:hAnsi="Times New Roman"/>
                <w:sz w:val="24"/>
                <w:szCs w:val="24"/>
                <w:lang w:val="ro-RO"/>
              </w:rPr>
              <w:t>Construirea barajului nepermanent Crețu-</w:t>
            </w:r>
            <w:proofErr w:type="spellStart"/>
            <w:r w:rsidRPr="00A64294">
              <w:rPr>
                <w:rFonts w:ascii="Times New Roman" w:hAnsi="Times New Roman"/>
                <w:sz w:val="24"/>
                <w:szCs w:val="24"/>
                <w:lang w:val="ro-RO"/>
              </w:rPr>
              <w:t>Urziceanca</w:t>
            </w:r>
            <w:proofErr w:type="spellEnd"/>
            <w:r w:rsidRPr="00A64294">
              <w:rPr>
                <w:rFonts w:ascii="Times New Roman" w:hAnsi="Times New Roman"/>
                <w:sz w:val="24"/>
                <w:szCs w:val="24"/>
                <w:lang w:val="ro-RO"/>
              </w:rPr>
              <w:t xml:space="preserve"> ajută la reducerea semnificativă a vârfului undelor de viitură și atenuarea acestora, făcând posibilă captarea acestor unde de către acumularea Buftea.</w:t>
            </w:r>
          </w:p>
          <w:p w14:paraId="7041250A" w14:textId="771F36A9" w:rsidR="00DB3666" w:rsidRPr="00A64294" w:rsidRDefault="00DB3666" w:rsidP="00711D75">
            <w:pPr>
              <w:tabs>
                <w:tab w:val="left" w:pos="700"/>
                <w:tab w:val="left" w:pos="1100"/>
                <w:tab w:val="left" w:pos="1300"/>
                <w:tab w:val="left" w:pos="1500"/>
                <w:tab w:val="left" w:pos="2300"/>
                <w:tab w:val="left" w:pos="2500"/>
                <w:tab w:val="left" w:pos="2700"/>
              </w:tabs>
              <w:spacing w:after="0" w:line="300" w:lineRule="auto"/>
              <w:ind w:firstLine="462"/>
              <w:jc w:val="both"/>
              <w:rPr>
                <w:rFonts w:ascii="Times New Roman" w:hAnsi="Times New Roman"/>
                <w:sz w:val="24"/>
                <w:szCs w:val="24"/>
                <w:lang w:val="ro-RO"/>
              </w:rPr>
            </w:pPr>
            <w:r w:rsidRPr="00A64294">
              <w:rPr>
                <w:rFonts w:ascii="Times New Roman" w:hAnsi="Times New Roman"/>
                <w:sz w:val="24"/>
                <w:szCs w:val="24"/>
                <w:lang w:val="ro-RO"/>
              </w:rPr>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 precum și Directiva 2011/92/UE a Parlamentului European și a Consiliului din 13 decembrie 2011 privind evaluarea efectelor anumitor proiecte publice și private asupra mediului.</w:t>
            </w:r>
          </w:p>
          <w:p w14:paraId="0E36EED1" w14:textId="4F6ED610" w:rsidR="004F367F" w:rsidRPr="00A64294" w:rsidRDefault="00DB3666" w:rsidP="004F367F">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A64294">
              <w:rPr>
                <w:rFonts w:ascii="Times New Roman" w:hAnsi="Times New Roman"/>
                <w:sz w:val="24"/>
                <w:szCs w:val="24"/>
                <w:lang w:val="ro-RO"/>
              </w:rPr>
              <w:t xml:space="preserve">        Lucrările care se realizează în cadrul acestui obiectiv de investiții se încadrează în Strategia Națională de Management al Riscului la Inundații pe termen mediu și lung, aprobată prin Hotărârea Guvernului nr.</w:t>
            </w:r>
            <w:r w:rsidR="00065FB8">
              <w:rPr>
                <w:rFonts w:ascii="Times New Roman" w:hAnsi="Times New Roman"/>
                <w:sz w:val="24"/>
                <w:szCs w:val="24"/>
                <w:lang w:val="ro-RO"/>
              </w:rPr>
              <w:t xml:space="preserve"> </w:t>
            </w:r>
            <w:r w:rsidRPr="00A64294">
              <w:rPr>
                <w:rFonts w:ascii="Times New Roman" w:hAnsi="Times New Roman"/>
                <w:sz w:val="24"/>
                <w:szCs w:val="24"/>
                <w:lang w:val="ro-RO"/>
              </w:rPr>
              <w:t xml:space="preserve">846/2010, care definește un cadru tehnic, instituțional și legal pentru prevenirea și reducerea tuturor consecințelor negative ale inundațiilor, până la niveluri acceptabile gradual și procentual, asupra activităților </w:t>
            </w:r>
            <w:proofErr w:type="spellStart"/>
            <w:r w:rsidRPr="00A64294">
              <w:rPr>
                <w:rFonts w:ascii="Times New Roman" w:hAnsi="Times New Roman"/>
                <w:sz w:val="24"/>
                <w:szCs w:val="24"/>
                <w:lang w:val="ro-RO"/>
              </w:rPr>
              <w:t>socio</w:t>
            </w:r>
            <w:proofErr w:type="spellEnd"/>
            <w:r w:rsidRPr="00A64294">
              <w:rPr>
                <w:rFonts w:ascii="Times New Roman" w:hAnsi="Times New Roman"/>
                <w:sz w:val="24"/>
                <w:szCs w:val="24"/>
                <w:lang w:val="ro-RO"/>
              </w:rPr>
              <w:t>-economice,</w:t>
            </w:r>
            <w:r w:rsidR="00F506D2" w:rsidRPr="00A64294">
              <w:rPr>
                <w:rFonts w:ascii="Times New Roman" w:hAnsi="Times New Roman"/>
                <w:sz w:val="24"/>
                <w:szCs w:val="24"/>
                <w:lang w:val="ro-RO"/>
              </w:rPr>
              <w:t xml:space="preserve"> </w:t>
            </w:r>
            <w:r w:rsidRPr="00A64294">
              <w:rPr>
                <w:rFonts w:ascii="Times New Roman" w:hAnsi="Times New Roman"/>
                <w:sz w:val="24"/>
                <w:szCs w:val="24"/>
                <w:lang w:val="ro-RO"/>
              </w:rPr>
              <w:t>asupra proprietăților, asupra vieții și sănătății oamenilor și asupra mediului înconjurător, ținând cont de necesitățile specifice și de obligațiile internaționale ale României, fiind în concordanță cu orizontul de timp al Strategiei Naționale pentru Dezvoltare Durabilă a României 2030, aprobată prin Hotărârea Guvernului nr.</w:t>
            </w:r>
            <w:r w:rsidR="00065FB8">
              <w:rPr>
                <w:rFonts w:ascii="Times New Roman" w:hAnsi="Times New Roman"/>
                <w:sz w:val="24"/>
                <w:szCs w:val="24"/>
                <w:lang w:val="ro-RO"/>
              </w:rPr>
              <w:t xml:space="preserve"> </w:t>
            </w:r>
            <w:r w:rsidRPr="00A64294">
              <w:rPr>
                <w:rFonts w:ascii="Times New Roman" w:hAnsi="Times New Roman"/>
                <w:sz w:val="24"/>
                <w:szCs w:val="24"/>
                <w:lang w:val="ro-RO"/>
              </w:rPr>
              <w:t>877/2018, cu modificările și completările ulterioare și</w:t>
            </w:r>
            <w:r w:rsidR="0010079A" w:rsidRPr="00A64294">
              <w:rPr>
                <w:rFonts w:ascii="Times New Roman" w:hAnsi="Times New Roman"/>
                <w:sz w:val="24"/>
                <w:szCs w:val="24"/>
                <w:lang w:val="ro-RO"/>
              </w:rPr>
              <w:t xml:space="preserve"> în</w:t>
            </w:r>
            <w:r w:rsidRPr="00A64294">
              <w:rPr>
                <w:rFonts w:ascii="Times New Roman" w:hAnsi="Times New Roman"/>
                <w:sz w:val="24"/>
                <w:szCs w:val="24"/>
                <w:lang w:val="ro-RO"/>
              </w:rPr>
              <w:t xml:space="preserve"> conformitate cu prevederile Planurilor de Management ale Bazinelor Hidrografice care asigură conformitatea cu Directiva Cadru Apă</w:t>
            </w:r>
            <w:r w:rsidR="00065FB8">
              <w:rPr>
                <w:rFonts w:ascii="Times New Roman" w:hAnsi="Times New Roman"/>
                <w:sz w:val="24"/>
                <w:szCs w:val="24"/>
                <w:lang w:val="ro-RO"/>
              </w:rPr>
              <w:t xml:space="preserve">, </w:t>
            </w:r>
            <w:r w:rsidRPr="00A64294">
              <w:rPr>
                <w:rFonts w:ascii="Times New Roman" w:hAnsi="Times New Roman"/>
                <w:sz w:val="24"/>
                <w:szCs w:val="24"/>
                <w:lang w:val="ro-RO"/>
              </w:rPr>
              <w:t>DCA</w:t>
            </w:r>
            <w:r w:rsidR="004F367F" w:rsidRPr="00A64294">
              <w:rPr>
                <w:rFonts w:ascii="Times New Roman" w:hAnsi="Times New Roman"/>
                <w:sz w:val="24"/>
                <w:szCs w:val="24"/>
                <w:lang w:val="ro-RO"/>
              </w:rPr>
              <w:t>.</w:t>
            </w:r>
          </w:p>
          <w:p w14:paraId="531073EC" w14:textId="2F3CDAA4" w:rsidR="005904CF" w:rsidRPr="00A64294" w:rsidRDefault="009B2BDA" w:rsidP="00C86B26">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A64294">
              <w:rPr>
                <w:rFonts w:ascii="Times New Roman" w:hAnsi="Times New Roman"/>
                <w:sz w:val="24"/>
                <w:szCs w:val="24"/>
                <w:lang w:val="ro-RO"/>
              </w:rPr>
              <w:t xml:space="preserve">     </w:t>
            </w:r>
            <w:r w:rsidR="005904CF" w:rsidRPr="00A64294">
              <w:rPr>
                <w:rFonts w:ascii="Times New Roman" w:hAnsi="Times New Roman"/>
                <w:sz w:val="24"/>
                <w:szCs w:val="24"/>
                <w:lang w:val="ro-RO"/>
              </w:rPr>
              <w:t xml:space="preserve">Având în vedere definirea lucrărilor eligibil a fi finanțate prin </w:t>
            </w:r>
            <w:r w:rsidR="00065FB8">
              <w:rPr>
                <w:rFonts w:ascii="Times New Roman" w:hAnsi="Times New Roman"/>
                <w:sz w:val="24"/>
                <w:szCs w:val="24"/>
                <w:lang w:val="ro-RO"/>
              </w:rPr>
              <w:t xml:space="preserve">Planul Național de Redresare și Reziliență </w:t>
            </w:r>
            <w:r w:rsidR="005904CF" w:rsidRPr="00A64294">
              <w:rPr>
                <w:rFonts w:ascii="Times New Roman" w:hAnsi="Times New Roman"/>
                <w:sz w:val="24"/>
                <w:szCs w:val="24"/>
                <w:lang w:val="ro-RO"/>
              </w:rPr>
              <w:t>P.N.R.R.</w:t>
            </w:r>
            <w:r w:rsidR="00065FB8">
              <w:rPr>
                <w:rFonts w:ascii="Times New Roman" w:hAnsi="Times New Roman"/>
                <w:sz w:val="24"/>
                <w:szCs w:val="24"/>
                <w:lang w:val="ro-RO"/>
              </w:rPr>
              <w:t>,</w:t>
            </w:r>
            <w:r w:rsidR="005904CF" w:rsidRPr="00A64294">
              <w:rPr>
                <w:rFonts w:ascii="Times New Roman" w:hAnsi="Times New Roman"/>
                <w:sz w:val="24"/>
                <w:szCs w:val="24"/>
                <w:lang w:val="ro-RO"/>
              </w:rPr>
              <w:t xml:space="preserve"> se impune etapizarea investiției astfel:</w:t>
            </w:r>
          </w:p>
          <w:p w14:paraId="3FFDEA7C" w14:textId="5F8AC0A4" w:rsidR="00410B69" w:rsidRPr="00A64294" w:rsidRDefault="005D748C" w:rsidP="005904CF">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A64294">
              <w:rPr>
                <w:rFonts w:ascii="Times New Roman" w:hAnsi="Times New Roman"/>
                <w:sz w:val="24"/>
                <w:szCs w:val="24"/>
                <w:lang w:val="ro-RO"/>
              </w:rPr>
              <w:t>-</w:t>
            </w:r>
            <w:r w:rsidR="00065FB8">
              <w:rPr>
                <w:rFonts w:ascii="Times New Roman" w:hAnsi="Times New Roman"/>
                <w:sz w:val="24"/>
                <w:szCs w:val="24"/>
                <w:lang w:val="ro-RO"/>
              </w:rPr>
              <w:t xml:space="preserve"> </w:t>
            </w:r>
            <w:r w:rsidR="005904CF" w:rsidRPr="00A64294">
              <w:rPr>
                <w:rFonts w:ascii="Times New Roman" w:hAnsi="Times New Roman"/>
                <w:sz w:val="24"/>
                <w:szCs w:val="24"/>
                <w:lang w:val="ro-RO"/>
              </w:rPr>
              <w:t>Etapa I</w:t>
            </w:r>
            <w:r w:rsidR="00C40675" w:rsidRPr="00A64294">
              <w:rPr>
                <w:rFonts w:ascii="Times New Roman" w:hAnsi="Times New Roman"/>
                <w:sz w:val="24"/>
                <w:szCs w:val="24"/>
                <w:lang w:val="ro-RO"/>
              </w:rPr>
              <w:t>-a</w:t>
            </w:r>
            <w:r w:rsidR="005904CF" w:rsidRPr="00A64294">
              <w:rPr>
                <w:rFonts w:ascii="Times New Roman" w:hAnsi="Times New Roman"/>
                <w:sz w:val="24"/>
                <w:szCs w:val="24"/>
                <w:lang w:val="ro-RO"/>
              </w:rPr>
              <w:t xml:space="preserve"> – </w:t>
            </w:r>
            <w:r w:rsidR="00C56849" w:rsidRPr="00A64294">
              <w:rPr>
                <w:rFonts w:ascii="Times New Roman" w:hAnsi="Times New Roman"/>
                <w:sz w:val="24"/>
                <w:szCs w:val="24"/>
                <w:lang w:val="ro-RO"/>
              </w:rPr>
              <w:t xml:space="preserve">Reabilitarea acumulării Buftea </w:t>
            </w:r>
            <w:r w:rsidR="00410B69" w:rsidRPr="00A64294">
              <w:rPr>
                <w:rFonts w:ascii="Times New Roman" w:hAnsi="Times New Roman"/>
                <w:sz w:val="24"/>
                <w:szCs w:val="24"/>
                <w:lang w:val="ro-RO"/>
              </w:rPr>
              <w:t>–</w:t>
            </w:r>
            <w:r w:rsidR="005904CF" w:rsidRPr="00A64294">
              <w:rPr>
                <w:rFonts w:ascii="Times New Roman" w:hAnsi="Times New Roman"/>
                <w:sz w:val="24"/>
                <w:szCs w:val="24"/>
                <w:lang w:val="ro-RO"/>
              </w:rPr>
              <w:t xml:space="preserve"> </w:t>
            </w:r>
            <w:r w:rsidR="00410B69" w:rsidRPr="00A64294">
              <w:rPr>
                <w:rFonts w:ascii="Times New Roman" w:hAnsi="Times New Roman"/>
                <w:sz w:val="24"/>
                <w:szCs w:val="24"/>
                <w:lang w:val="ro-RO"/>
              </w:rPr>
              <w:t xml:space="preserve">etapă eligibilă a fi </w:t>
            </w:r>
            <w:r w:rsidR="005904CF" w:rsidRPr="00A64294">
              <w:rPr>
                <w:rFonts w:ascii="Times New Roman" w:hAnsi="Times New Roman"/>
                <w:sz w:val="24"/>
                <w:szCs w:val="24"/>
                <w:lang w:val="ro-RO"/>
              </w:rPr>
              <w:t>finanța</w:t>
            </w:r>
            <w:r w:rsidR="00410B69" w:rsidRPr="00A64294">
              <w:rPr>
                <w:rFonts w:ascii="Times New Roman" w:hAnsi="Times New Roman"/>
                <w:sz w:val="24"/>
                <w:szCs w:val="24"/>
                <w:lang w:val="ro-RO"/>
              </w:rPr>
              <w:t>tă</w:t>
            </w:r>
            <w:r w:rsidR="005904CF" w:rsidRPr="00A64294">
              <w:rPr>
                <w:rFonts w:ascii="Times New Roman" w:hAnsi="Times New Roman"/>
                <w:sz w:val="24"/>
                <w:szCs w:val="24"/>
                <w:lang w:val="ro-RO"/>
              </w:rPr>
              <w:t xml:space="preserve"> din sumele aferente componentei de împrumut a Planului Național de Redresare și </w:t>
            </w:r>
            <w:r w:rsidR="005904CF" w:rsidRPr="00A64294">
              <w:rPr>
                <w:rFonts w:ascii="Times New Roman" w:hAnsi="Times New Roman"/>
                <w:sz w:val="24"/>
                <w:szCs w:val="24"/>
                <w:lang w:val="ro-RO"/>
              </w:rPr>
              <w:lastRenderedPageBreak/>
              <w:t>Reziliență P.N.R.R</w:t>
            </w:r>
            <w:r w:rsidR="00065FB8">
              <w:rPr>
                <w:rFonts w:ascii="Times New Roman" w:hAnsi="Times New Roman"/>
                <w:sz w:val="24"/>
                <w:szCs w:val="24"/>
                <w:lang w:val="ro-RO"/>
              </w:rPr>
              <w:t>.</w:t>
            </w:r>
            <w:r w:rsidR="005904CF" w:rsidRPr="00A64294">
              <w:rPr>
                <w:rFonts w:ascii="Times New Roman" w:hAnsi="Times New Roman"/>
                <w:sz w:val="24"/>
                <w:szCs w:val="24"/>
                <w:lang w:val="ro-RO"/>
              </w:rPr>
              <w:t>, Componenta 1 – Managementul Apei și din finanțare publică națională, în limita sumelor aprobate anual cu aceasta destinație, conform programelor de investiții publice aprobate potrivit legii.</w:t>
            </w:r>
          </w:p>
          <w:p w14:paraId="28D854AF" w14:textId="44A2674B" w:rsidR="005904CF" w:rsidRPr="00A64294" w:rsidRDefault="005D748C" w:rsidP="005904CF">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A64294">
              <w:rPr>
                <w:rFonts w:ascii="Times New Roman" w:hAnsi="Times New Roman"/>
                <w:sz w:val="24"/>
                <w:szCs w:val="24"/>
                <w:lang w:val="ro-RO"/>
              </w:rPr>
              <w:t>-</w:t>
            </w:r>
            <w:r w:rsidR="00065FB8">
              <w:rPr>
                <w:rFonts w:ascii="Times New Roman" w:hAnsi="Times New Roman"/>
                <w:sz w:val="24"/>
                <w:szCs w:val="24"/>
                <w:lang w:val="ro-RO"/>
              </w:rPr>
              <w:t xml:space="preserve"> </w:t>
            </w:r>
            <w:r w:rsidR="005904CF" w:rsidRPr="00A64294">
              <w:rPr>
                <w:rFonts w:ascii="Times New Roman" w:hAnsi="Times New Roman"/>
                <w:sz w:val="24"/>
                <w:szCs w:val="24"/>
                <w:lang w:val="ro-RO"/>
              </w:rPr>
              <w:t>Etapa a</w:t>
            </w:r>
            <w:r w:rsidR="00065FB8">
              <w:rPr>
                <w:rFonts w:ascii="Times New Roman" w:hAnsi="Times New Roman"/>
                <w:sz w:val="24"/>
                <w:szCs w:val="24"/>
                <w:lang w:val="ro-RO"/>
              </w:rPr>
              <w:t xml:space="preserve"> </w:t>
            </w:r>
            <w:r w:rsidR="005904CF" w:rsidRPr="00A64294">
              <w:rPr>
                <w:rFonts w:ascii="Times New Roman" w:hAnsi="Times New Roman"/>
                <w:sz w:val="24"/>
                <w:szCs w:val="24"/>
                <w:lang w:val="ro-RO"/>
              </w:rPr>
              <w:t>II</w:t>
            </w:r>
            <w:r w:rsidR="00C40675" w:rsidRPr="00A64294">
              <w:rPr>
                <w:rFonts w:ascii="Times New Roman" w:hAnsi="Times New Roman"/>
                <w:sz w:val="24"/>
                <w:szCs w:val="24"/>
                <w:lang w:val="ro-RO"/>
              </w:rPr>
              <w:t>-</w:t>
            </w:r>
            <w:r w:rsidR="005904CF" w:rsidRPr="00A64294">
              <w:rPr>
                <w:rFonts w:ascii="Times New Roman" w:hAnsi="Times New Roman"/>
                <w:sz w:val="24"/>
                <w:szCs w:val="24"/>
                <w:lang w:val="ro-RO"/>
              </w:rPr>
              <w:t xml:space="preserve">a – </w:t>
            </w:r>
            <w:r w:rsidR="00C56849" w:rsidRPr="00A64294">
              <w:rPr>
                <w:rFonts w:ascii="Times New Roman" w:hAnsi="Times New Roman"/>
                <w:sz w:val="24"/>
                <w:szCs w:val="24"/>
                <w:lang w:val="ro-RO"/>
              </w:rPr>
              <w:t>Realizarea acumulării nepermanente Crețu-</w:t>
            </w:r>
            <w:proofErr w:type="spellStart"/>
            <w:r w:rsidR="00C56849" w:rsidRPr="00A64294">
              <w:rPr>
                <w:rFonts w:ascii="Times New Roman" w:hAnsi="Times New Roman"/>
                <w:sz w:val="24"/>
                <w:szCs w:val="24"/>
                <w:lang w:val="ro-RO"/>
              </w:rPr>
              <w:t>Urziceanca</w:t>
            </w:r>
            <w:proofErr w:type="spellEnd"/>
            <w:r w:rsidR="00C56849" w:rsidRPr="00A64294">
              <w:rPr>
                <w:rFonts w:ascii="Times New Roman" w:hAnsi="Times New Roman"/>
                <w:sz w:val="24"/>
                <w:szCs w:val="24"/>
                <w:lang w:val="ro-RO"/>
              </w:rPr>
              <w:t xml:space="preserve"> </w:t>
            </w:r>
            <w:r w:rsidR="00410B69" w:rsidRPr="00A64294">
              <w:rPr>
                <w:rFonts w:ascii="Times New Roman" w:hAnsi="Times New Roman"/>
                <w:sz w:val="24"/>
                <w:szCs w:val="24"/>
                <w:lang w:val="ro-RO"/>
              </w:rPr>
              <w:t xml:space="preserve">– etapă ce va finanțată din Bugetul de Stat, </w:t>
            </w:r>
            <w:r w:rsidR="00065FB8">
              <w:rPr>
                <w:rFonts w:ascii="Times New Roman" w:hAnsi="Times New Roman"/>
                <w:sz w:val="24"/>
                <w:szCs w:val="24"/>
                <w:lang w:val="ro-RO"/>
              </w:rPr>
              <w:t>venituri</w:t>
            </w:r>
            <w:r w:rsidR="00410B69" w:rsidRPr="00A64294">
              <w:rPr>
                <w:rFonts w:ascii="Times New Roman" w:hAnsi="Times New Roman"/>
                <w:sz w:val="24"/>
                <w:szCs w:val="24"/>
                <w:lang w:val="ro-RO"/>
              </w:rPr>
              <w:t xml:space="preserve"> proprii </w:t>
            </w:r>
            <w:r w:rsidR="00065FB8">
              <w:rPr>
                <w:rFonts w:ascii="Times New Roman" w:hAnsi="Times New Roman"/>
                <w:sz w:val="24"/>
                <w:szCs w:val="24"/>
                <w:lang w:val="ro-RO"/>
              </w:rPr>
              <w:t xml:space="preserve">ale Administrației Naționale „Apele Române” </w:t>
            </w:r>
            <w:r w:rsidR="00410B69" w:rsidRPr="00A64294">
              <w:rPr>
                <w:rFonts w:ascii="Times New Roman" w:hAnsi="Times New Roman"/>
                <w:sz w:val="24"/>
                <w:szCs w:val="24"/>
                <w:lang w:val="ro-RO"/>
              </w:rPr>
              <w:t>și alte surse legal constituite, în limita sumelor aprobate anual cu această destina</w:t>
            </w:r>
            <w:r w:rsidR="00FC5898" w:rsidRPr="00A64294">
              <w:rPr>
                <w:rFonts w:ascii="Times New Roman" w:hAnsi="Times New Roman"/>
                <w:sz w:val="24"/>
                <w:szCs w:val="24"/>
                <w:lang w:val="ro-RO"/>
              </w:rPr>
              <w:t>ț</w:t>
            </w:r>
            <w:r w:rsidR="00410B69" w:rsidRPr="00A64294">
              <w:rPr>
                <w:rFonts w:ascii="Times New Roman" w:hAnsi="Times New Roman"/>
                <w:sz w:val="24"/>
                <w:szCs w:val="24"/>
                <w:lang w:val="ro-RO"/>
              </w:rPr>
              <w:t xml:space="preserve">ie, </w:t>
            </w:r>
            <w:r w:rsidR="00065FB8">
              <w:rPr>
                <w:rFonts w:ascii="Times New Roman" w:hAnsi="Times New Roman"/>
                <w:sz w:val="24"/>
                <w:szCs w:val="24"/>
                <w:lang w:val="ro-RO"/>
              </w:rPr>
              <w:t>conform programelor de investiții publice aprobate potrivit legii</w:t>
            </w:r>
            <w:r w:rsidR="00410B69" w:rsidRPr="00A64294">
              <w:rPr>
                <w:rFonts w:ascii="Times New Roman" w:hAnsi="Times New Roman"/>
                <w:sz w:val="24"/>
                <w:szCs w:val="24"/>
                <w:lang w:val="ro-RO"/>
              </w:rPr>
              <w:t>.</w:t>
            </w:r>
          </w:p>
          <w:p w14:paraId="78A81C52" w14:textId="7CEDDBA8" w:rsidR="00410B69" w:rsidRPr="00A64294" w:rsidRDefault="00DB3666" w:rsidP="004F367F">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A64294">
              <w:rPr>
                <w:rFonts w:ascii="Times New Roman" w:hAnsi="Times New Roman"/>
                <w:sz w:val="24"/>
                <w:szCs w:val="24"/>
                <w:lang w:val="ro-RO"/>
              </w:rPr>
              <w:t>Valoarea</w:t>
            </w:r>
            <w:r w:rsidR="00A5486E" w:rsidRPr="00A64294">
              <w:rPr>
                <w:rFonts w:ascii="Times New Roman" w:hAnsi="Times New Roman"/>
                <w:sz w:val="24"/>
                <w:szCs w:val="24"/>
                <w:lang w:val="ro-RO"/>
              </w:rPr>
              <w:t xml:space="preserve"> totală a </w:t>
            </w:r>
            <w:r w:rsidRPr="00A64294">
              <w:rPr>
                <w:rFonts w:ascii="Times New Roman" w:hAnsi="Times New Roman"/>
                <w:sz w:val="24"/>
                <w:szCs w:val="24"/>
                <w:lang w:val="ro-RO"/>
              </w:rPr>
              <w:t xml:space="preserve">obiectivului de investiții </w:t>
            </w:r>
            <w:r w:rsidR="00A5486E" w:rsidRPr="00A64294">
              <w:rPr>
                <w:rFonts w:ascii="Times New Roman" w:hAnsi="Times New Roman"/>
                <w:sz w:val="24"/>
                <w:szCs w:val="24"/>
                <w:lang w:val="ro-RO"/>
              </w:rPr>
              <w:t xml:space="preserve">de </w:t>
            </w:r>
            <w:r w:rsidR="00C56849" w:rsidRPr="00A64294">
              <w:rPr>
                <w:rFonts w:ascii="Times New Roman" w:hAnsi="Times New Roman"/>
                <w:sz w:val="24"/>
                <w:szCs w:val="24"/>
                <w:lang w:val="ro-RO"/>
              </w:rPr>
              <w:t>133.468,98</w:t>
            </w:r>
            <w:r w:rsidR="00410B69" w:rsidRPr="00A64294">
              <w:rPr>
                <w:rFonts w:ascii="Times New Roman" w:hAnsi="Times New Roman"/>
                <w:sz w:val="24"/>
                <w:szCs w:val="24"/>
                <w:lang w:val="ro-RO"/>
              </w:rPr>
              <w:t>9</w:t>
            </w:r>
            <w:r w:rsidR="005904CF" w:rsidRPr="00A64294">
              <w:rPr>
                <w:rFonts w:ascii="Times New Roman" w:hAnsi="Times New Roman"/>
                <w:sz w:val="24"/>
                <w:szCs w:val="24"/>
                <w:lang w:val="ro-RO"/>
              </w:rPr>
              <w:t xml:space="preserve"> mii lei</w:t>
            </w:r>
            <w:r w:rsidR="00182DAC" w:rsidRPr="00A64294">
              <w:rPr>
                <w:rFonts w:ascii="Times New Roman" w:hAnsi="Times New Roman"/>
                <w:sz w:val="24"/>
                <w:szCs w:val="24"/>
                <w:lang w:val="ro-RO"/>
              </w:rPr>
              <w:t>,</w:t>
            </w:r>
            <w:r w:rsidR="00410B69" w:rsidRPr="00A64294">
              <w:rPr>
                <w:rFonts w:ascii="Times New Roman" w:hAnsi="Times New Roman"/>
                <w:sz w:val="24"/>
                <w:szCs w:val="24"/>
                <w:lang w:val="ro-RO"/>
              </w:rPr>
              <w:t xml:space="preserve"> din care:</w:t>
            </w:r>
          </w:p>
          <w:p w14:paraId="4B0277D9" w14:textId="5C5FBAB6" w:rsidR="00964E0E" w:rsidRPr="00A64294" w:rsidRDefault="00C40675" w:rsidP="00711D75">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A64294">
              <w:rPr>
                <w:rFonts w:ascii="Times New Roman" w:hAnsi="Times New Roman"/>
                <w:sz w:val="24"/>
                <w:szCs w:val="24"/>
                <w:lang w:val="ro-RO"/>
              </w:rPr>
              <w:t xml:space="preserve">Etapa I-a </w:t>
            </w:r>
            <w:r w:rsidR="00410B69" w:rsidRPr="00A64294">
              <w:rPr>
                <w:rFonts w:ascii="Times New Roman" w:hAnsi="Times New Roman"/>
                <w:sz w:val="24"/>
                <w:szCs w:val="24"/>
                <w:lang w:val="ro-RO"/>
              </w:rPr>
              <w:t xml:space="preserve">– </w:t>
            </w:r>
            <w:r w:rsidR="00C56849" w:rsidRPr="00A64294">
              <w:rPr>
                <w:rFonts w:ascii="Times New Roman" w:hAnsi="Times New Roman"/>
                <w:sz w:val="24"/>
                <w:szCs w:val="24"/>
                <w:lang w:val="ro-RO"/>
              </w:rPr>
              <w:t>93.214,581</w:t>
            </w:r>
            <w:r w:rsidR="00410B69" w:rsidRPr="00A64294">
              <w:rPr>
                <w:rFonts w:ascii="Times New Roman" w:hAnsi="Times New Roman"/>
                <w:sz w:val="24"/>
                <w:szCs w:val="24"/>
                <w:lang w:val="ro-RO"/>
              </w:rPr>
              <w:t xml:space="preserve"> lei, respectiv </w:t>
            </w:r>
            <w:r w:rsidRPr="00A64294">
              <w:rPr>
                <w:rFonts w:ascii="Times New Roman" w:hAnsi="Times New Roman"/>
                <w:sz w:val="24"/>
                <w:szCs w:val="24"/>
                <w:lang w:val="ro-RO"/>
              </w:rPr>
              <w:t xml:space="preserve">Etapa a-II-a </w:t>
            </w:r>
            <w:r w:rsidR="00410B69" w:rsidRPr="00A64294">
              <w:rPr>
                <w:rFonts w:ascii="Times New Roman" w:hAnsi="Times New Roman"/>
                <w:sz w:val="24"/>
                <w:szCs w:val="24"/>
                <w:lang w:val="ro-RO"/>
              </w:rPr>
              <w:t xml:space="preserve">– </w:t>
            </w:r>
            <w:r w:rsidR="00C56849" w:rsidRPr="00A64294">
              <w:rPr>
                <w:rFonts w:ascii="Times New Roman" w:hAnsi="Times New Roman"/>
                <w:sz w:val="24"/>
                <w:szCs w:val="24"/>
                <w:lang w:val="ro-RO"/>
              </w:rPr>
              <w:t>40.254,408</w:t>
            </w:r>
            <w:r w:rsidR="00410B69" w:rsidRPr="00A64294">
              <w:rPr>
                <w:rFonts w:ascii="Times New Roman" w:hAnsi="Times New Roman"/>
                <w:sz w:val="24"/>
                <w:szCs w:val="24"/>
                <w:lang w:val="ro-RO"/>
              </w:rPr>
              <w:t xml:space="preserve"> mii lei</w:t>
            </w:r>
            <w:r w:rsidR="00182DAC" w:rsidRPr="00A64294">
              <w:rPr>
                <w:rFonts w:ascii="Times New Roman" w:hAnsi="Times New Roman"/>
                <w:sz w:val="24"/>
                <w:szCs w:val="24"/>
                <w:lang w:val="ro-RO"/>
              </w:rPr>
              <w:t xml:space="preserve"> </w:t>
            </w:r>
            <w:r w:rsidR="00DB3666" w:rsidRPr="00A64294">
              <w:rPr>
                <w:rFonts w:ascii="Times New Roman" w:hAnsi="Times New Roman"/>
                <w:sz w:val="24"/>
                <w:szCs w:val="24"/>
                <w:lang w:val="ro-RO"/>
              </w:rPr>
              <w:t>a</w:t>
            </w:r>
            <w:r w:rsidR="00065FB8">
              <w:rPr>
                <w:rFonts w:ascii="Times New Roman" w:hAnsi="Times New Roman"/>
                <w:sz w:val="24"/>
                <w:szCs w:val="24"/>
                <w:lang w:val="ro-RO"/>
              </w:rPr>
              <w:t>u</w:t>
            </w:r>
            <w:r w:rsidR="00DB3666" w:rsidRPr="00A64294">
              <w:rPr>
                <w:rFonts w:ascii="Times New Roman" w:hAnsi="Times New Roman"/>
                <w:sz w:val="24"/>
                <w:szCs w:val="24"/>
                <w:lang w:val="ro-RO"/>
              </w:rPr>
              <w:t xml:space="preserve"> fost avizat</w:t>
            </w:r>
            <w:r w:rsidR="00065FB8">
              <w:rPr>
                <w:rFonts w:ascii="Times New Roman" w:hAnsi="Times New Roman"/>
                <w:sz w:val="24"/>
                <w:szCs w:val="24"/>
                <w:lang w:val="ro-RO"/>
              </w:rPr>
              <w:t>e</w:t>
            </w:r>
            <w:r w:rsidR="00DB3666" w:rsidRPr="00A64294">
              <w:rPr>
                <w:rFonts w:ascii="Times New Roman" w:hAnsi="Times New Roman"/>
                <w:sz w:val="24"/>
                <w:szCs w:val="24"/>
                <w:lang w:val="ro-RO"/>
              </w:rPr>
              <w:t xml:space="preserve"> în Consiliul Interministerial de Avizare Lucrări Publice de Interes Național</w:t>
            </w:r>
            <w:r w:rsidR="00C516F2" w:rsidRPr="00A64294">
              <w:rPr>
                <w:rFonts w:ascii="Times New Roman" w:hAnsi="Times New Roman"/>
                <w:sz w:val="24"/>
                <w:szCs w:val="24"/>
                <w:lang w:val="ro-RO"/>
              </w:rPr>
              <w:t>.</w:t>
            </w:r>
          </w:p>
        </w:tc>
      </w:tr>
      <w:tr w:rsidR="00DB3666" w:rsidRPr="00A64294" w14:paraId="4C5E6AC6" w14:textId="77777777" w:rsidTr="005D748C">
        <w:trPr>
          <w:trHeight w:val="90"/>
        </w:trPr>
        <w:tc>
          <w:tcPr>
            <w:tcW w:w="763" w:type="dxa"/>
            <w:vAlign w:val="center"/>
          </w:tcPr>
          <w:p w14:paraId="38E41030" w14:textId="77777777" w:rsidR="00DB3666" w:rsidRPr="00A64294" w:rsidRDefault="00DB3666" w:rsidP="00B62953">
            <w:pPr>
              <w:spacing w:after="0" w:line="300" w:lineRule="auto"/>
              <w:jc w:val="both"/>
              <w:rPr>
                <w:rFonts w:ascii="Times New Roman" w:hAnsi="Times New Roman"/>
                <w:bCs/>
                <w:noProof/>
                <w:sz w:val="24"/>
                <w:szCs w:val="24"/>
                <w:lang w:val="ro-RO"/>
              </w:rPr>
            </w:pPr>
            <w:r w:rsidRPr="00A64294">
              <w:rPr>
                <w:rFonts w:ascii="Times New Roman" w:hAnsi="Times New Roman"/>
                <w:bCs/>
                <w:noProof/>
                <w:sz w:val="24"/>
                <w:szCs w:val="24"/>
                <w:lang w:val="ro-RO"/>
              </w:rPr>
              <w:lastRenderedPageBreak/>
              <w:t>2.4.</w:t>
            </w:r>
          </w:p>
        </w:tc>
        <w:tc>
          <w:tcPr>
            <w:tcW w:w="1955" w:type="dxa"/>
            <w:vAlign w:val="center"/>
          </w:tcPr>
          <w:p w14:paraId="204DD86E" w14:textId="77777777" w:rsidR="00DB3666" w:rsidRPr="00A64294" w:rsidRDefault="00DB3666" w:rsidP="00B62953">
            <w:pPr>
              <w:spacing w:after="0" w:line="300" w:lineRule="auto"/>
              <w:jc w:val="both"/>
              <w:rPr>
                <w:rFonts w:ascii="Times New Roman" w:hAnsi="Times New Roman"/>
                <w:bCs/>
                <w:noProof/>
                <w:sz w:val="24"/>
                <w:szCs w:val="24"/>
                <w:lang w:val="ro-RO"/>
              </w:rPr>
            </w:pPr>
            <w:r w:rsidRPr="00A64294">
              <w:rPr>
                <w:rFonts w:ascii="Times New Roman" w:eastAsia="Times New Roman" w:hAnsi="Times New Roman"/>
                <w:bCs/>
                <w:noProof/>
                <w:sz w:val="24"/>
                <w:szCs w:val="24"/>
                <w:lang w:val="ro-RO"/>
              </w:rPr>
              <w:t>Alte informaţii</w:t>
            </w:r>
          </w:p>
        </w:tc>
        <w:tc>
          <w:tcPr>
            <w:tcW w:w="7897" w:type="dxa"/>
            <w:gridSpan w:val="9"/>
            <w:vAlign w:val="center"/>
          </w:tcPr>
          <w:p w14:paraId="6574C961" w14:textId="5596D4DA" w:rsidR="00DB3666" w:rsidRPr="00A64294" w:rsidRDefault="00DB3666" w:rsidP="00B62953">
            <w:pPr>
              <w:spacing w:after="0" w:line="300" w:lineRule="auto"/>
              <w:jc w:val="both"/>
              <w:rPr>
                <w:rFonts w:ascii="Times New Roman" w:eastAsia="Times New Roman" w:hAnsi="Times New Roman"/>
                <w:color w:val="FF0000"/>
                <w:sz w:val="24"/>
                <w:szCs w:val="24"/>
                <w:lang w:val="ro-RO" w:eastAsia="ro-RO"/>
              </w:rPr>
            </w:pPr>
            <w:r w:rsidRPr="00A64294">
              <w:rPr>
                <w:rFonts w:ascii="Times New Roman" w:eastAsia="Times New Roman" w:hAnsi="Times New Roman"/>
                <w:sz w:val="24"/>
                <w:szCs w:val="24"/>
                <w:lang w:val="ro-RO" w:eastAsia="ro-RO"/>
              </w:rPr>
              <w:t>Nu au fost identificate.</w:t>
            </w:r>
          </w:p>
        </w:tc>
      </w:tr>
      <w:tr w:rsidR="00DB3666" w:rsidRPr="00A64294" w14:paraId="448C2B4A" w14:textId="77777777" w:rsidTr="005D748C">
        <w:trPr>
          <w:trHeight w:val="90"/>
        </w:trPr>
        <w:tc>
          <w:tcPr>
            <w:tcW w:w="10615" w:type="dxa"/>
            <w:gridSpan w:val="11"/>
            <w:vAlign w:val="center"/>
          </w:tcPr>
          <w:p w14:paraId="5D331448"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Secţiunea a 3-a</w:t>
            </w:r>
          </w:p>
          <w:p w14:paraId="0B9DECA5" w14:textId="77777777" w:rsidR="00964E0E" w:rsidRPr="00A64294" w:rsidRDefault="00DB3666" w:rsidP="00B62953">
            <w:pPr>
              <w:spacing w:after="0" w:line="300" w:lineRule="auto"/>
              <w:contextualSpacing/>
              <w:jc w:val="center"/>
              <w:rPr>
                <w:rFonts w:ascii="Times New Roman" w:eastAsia="Times New Roman" w:hAnsi="Times New Roman"/>
                <w:b/>
                <w:noProof/>
                <w:color w:val="FF0000"/>
                <w:sz w:val="24"/>
                <w:szCs w:val="24"/>
                <w:lang w:val="ro-RO"/>
              </w:rPr>
            </w:pPr>
            <w:r w:rsidRPr="00A64294">
              <w:rPr>
                <w:rFonts w:ascii="Times New Roman" w:eastAsia="Times New Roman" w:hAnsi="Times New Roman"/>
                <w:b/>
                <w:noProof/>
                <w:sz w:val="24"/>
                <w:szCs w:val="24"/>
                <w:lang w:val="ro-RO"/>
              </w:rPr>
              <w:t>Impactul socioeconomic</w:t>
            </w:r>
          </w:p>
        </w:tc>
      </w:tr>
      <w:tr w:rsidR="00DB3666" w:rsidRPr="00A64294" w14:paraId="0C013448" w14:textId="77777777" w:rsidTr="005D748C">
        <w:trPr>
          <w:trHeight w:val="55"/>
        </w:trPr>
        <w:tc>
          <w:tcPr>
            <w:tcW w:w="763" w:type="dxa"/>
          </w:tcPr>
          <w:p w14:paraId="50659C4F"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3.1.</w:t>
            </w:r>
          </w:p>
        </w:tc>
        <w:tc>
          <w:tcPr>
            <w:tcW w:w="1955" w:type="dxa"/>
          </w:tcPr>
          <w:p w14:paraId="652A6826" w14:textId="77777777" w:rsidR="00DB3666" w:rsidRPr="00A64294" w:rsidRDefault="00DB3666" w:rsidP="00B62953">
            <w:pPr>
              <w:spacing w:after="0" w:line="300" w:lineRule="auto"/>
              <w:contextualSpacing/>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Descrierea generală a beneficiilor şi costurilor estimate ca urmare a intrării în vigoare a actului normativ</w:t>
            </w:r>
          </w:p>
        </w:tc>
        <w:tc>
          <w:tcPr>
            <w:tcW w:w="7897" w:type="dxa"/>
            <w:gridSpan w:val="9"/>
          </w:tcPr>
          <w:p w14:paraId="26EA77C3" w14:textId="4925DFCC" w:rsidR="00DB3666" w:rsidRPr="00A64294" w:rsidRDefault="00DB3666" w:rsidP="00B62953">
            <w:pPr>
              <w:pStyle w:val="BodyText2"/>
              <w:spacing w:line="300" w:lineRule="auto"/>
              <w:rPr>
                <w:szCs w:val="24"/>
              </w:rPr>
            </w:pPr>
            <w:r w:rsidRPr="00A64294">
              <w:rPr>
                <w:color w:val="FF0000"/>
                <w:szCs w:val="24"/>
              </w:rPr>
              <w:t xml:space="preserve">       </w:t>
            </w:r>
            <w:r w:rsidRPr="00A64294">
              <w:rPr>
                <w:szCs w:val="24"/>
              </w:rPr>
              <w:t>În timpul dezvoltării proiectului, impactul prognozat asupra mediului socio-economic va fi pozitiv, având în vedere că  vor fi create noi locuri de muncă pentru comunităţile locale în zona în care lucrările de amenajare a obiectivului de investiţii</w:t>
            </w:r>
            <w:r w:rsidRPr="00A64294">
              <w:rPr>
                <w:b/>
                <w:bCs/>
                <w:szCs w:val="24"/>
              </w:rPr>
              <w:t xml:space="preserve"> </w:t>
            </w:r>
            <w:r w:rsidR="00A254C5" w:rsidRPr="00A64294">
              <w:rPr>
                <w:szCs w:val="24"/>
              </w:rPr>
              <w:t>„</w:t>
            </w:r>
            <w:r w:rsidR="00A254C5" w:rsidRPr="00A64294">
              <w:rPr>
                <w:iCs/>
                <w:szCs w:val="24"/>
              </w:rPr>
              <w:t>Îmbunătățirea  condițiilor  de  funcționare  în  siguranță  a  acumulării  B</w:t>
            </w:r>
            <w:r w:rsidR="00C56849" w:rsidRPr="00A64294">
              <w:rPr>
                <w:iCs/>
                <w:szCs w:val="24"/>
              </w:rPr>
              <w:t>uftea</w:t>
            </w:r>
            <w:r w:rsidR="00A254C5" w:rsidRPr="00A64294">
              <w:rPr>
                <w:iCs/>
                <w:szCs w:val="24"/>
              </w:rPr>
              <w:t xml:space="preserve">,  județul  </w:t>
            </w:r>
            <w:r w:rsidR="00C56849" w:rsidRPr="00A64294">
              <w:rPr>
                <w:iCs/>
                <w:szCs w:val="24"/>
              </w:rPr>
              <w:t>Ilfov</w:t>
            </w:r>
            <w:r w:rsidR="00A254C5" w:rsidRPr="00A64294">
              <w:rPr>
                <w:szCs w:val="24"/>
              </w:rPr>
              <w:t xml:space="preserve">” </w:t>
            </w:r>
            <w:r w:rsidR="00B120CD" w:rsidRPr="00A64294">
              <w:rPr>
                <w:szCs w:val="24"/>
              </w:rPr>
              <w:t xml:space="preserve"> </w:t>
            </w:r>
            <w:r w:rsidRPr="00A64294">
              <w:rPr>
                <w:szCs w:val="24"/>
              </w:rPr>
              <w:t xml:space="preserve">vor fi efectuate. </w:t>
            </w:r>
          </w:p>
        </w:tc>
      </w:tr>
      <w:tr w:rsidR="00DB3666" w:rsidRPr="00A64294" w14:paraId="096889AB" w14:textId="77777777" w:rsidTr="005D748C">
        <w:trPr>
          <w:trHeight w:val="55"/>
        </w:trPr>
        <w:tc>
          <w:tcPr>
            <w:tcW w:w="763" w:type="dxa"/>
          </w:tcPr>
          <w:p w14:paraId="253F69B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3.2.</w:t>
            </w:r>
          </w:p>
        </w:tc>
        <w:tc>
          <w:tcPr>
            <w:tcW w:w="1955" w:type="dxa"/>
          </w:tcPr>
          <w:p w14:paraId="0CC7C78F"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Impactul social</w:t>
            </w:r>
          </w:p>
        </w:tc>
        <w:tc>
          <w:tcPr>
            <w:tcW w:w="7897" w:type="dxa"/>
            <w:gridSpan w:val="9"/>
          </w:tcPr>
          <w:p w14:paraId="673F7B42" w14:textId="77777777" w:rsidR="00DB3666" w:rsidRPr="00A64294" w:rsidRDefault="00DB3666" w:rsidP="00B62953">
            <w:pPr>
              <w:tabs>
                <w:tab w:val="left" w:pos="720"/>
              </w:tabs>
              <w:suppressAutoHyphens/>
              <w:spacing w:after="0" w:line="300" w:lineRule="auto"/>
              <w:jc w:val="both"/>
              <w:rPr>
                <w:rFonts w:ascii="Times New Roman" w:hAnsi="Times New Roman"/>
                <w:sz w:val="24"/>
                <w:szCs w:val="24"/>
                <w:lang w:val="ro-RO" w:eastAsia="ar-SA"/>
              </w:rPr>
            </w:pPr>
            <w:r w:rsidRPr="00A64294">
              <w:rPr>
                <w:rFonts w:ascii="Times New Roman" w:hAnsi="Times New Roman"/>
                <w:sz w:val="24"/>
                <w:szCs w:val="24"/>
                <w:lang w:val="ro-RO" w:eastAsia="ar-SA"/>
              </w:rPr>
              <w:t>Proiectul de act normativ nu se referă la acest subiect.</w:t>
            </w:r>
          </w:p>
        </w:tc>
      </w:tr>
      <w:tr w:rsidR="00DB3666" w:rsidRPr="00A64294" w14:paraId="64E12177" w14:textId="77777777" w:rsidTr="005D748C">
        <w:trPr>
          <w:trHeight w:val="55"/>
        </w:trPr>
        <w:tc>
          <w:tcPr>
            <w:tcW w:w="763" w:type="dxa"/>
          </w:tcPr>
          <w:p w14:paraId="0A760DD0"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3.3.</w:t>
            </w:r>
          </w:p>
        </w:tc>
        <w:tc>
          <w:tcPr>
            <w:tcW w:w="1955" w:type="dxa"/>
          </w:tcPr>
          <w:p w14:paraId="6DFC89E0"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Impactul asupra drepturilor şi libertăţilor fundamentale ale omului</w:t>
            </w:r>
          </w:p>
        </w:tc>
        <w:tc>
          <w:tcPr>
            <w:tcW w:w="7897" w:type="dxa"/>
            <w:gridSpan w:val="9"/>
          </w:tcPr>
          <w:p w14:paraId="0C4241C0" w14:textId="77777777" w:rsidR="00DB3666" w:rsidRPr="00A64294" w:rsidRDefault="00DB3666" w:rsidP="00B62953">
            <w:pPr>
              <w:tabs>
                <w:tab w:val="left" w:pos="720"/>
              </w:tabs>
              <w:suppressAutoHyphens/>
              <w:spacing w:after="0" w:line="300" w:lineRule="auto"/>
              <w:jc w:val="both"/>
              <w:rPr>
                <w:rFonts w:ascii="Times New Roman" w:hAnsi="Times New Roman"/>
                <w:sz w:val="24"/>
                <w:szCs w:val="24"/>
                <w:lang w:val="ro-RO" w:eastAsia="ar-SA"/>
              </w:rPr>
            </w:pPr>
            <w:r w:rsidRPr="00A64294">
              <w:rPr>
                <w:rFonts w:ascii="Times New Roman" w:hAnsi="Times New Roman"/>
                <w:sz w:val="24"/>
                <w:szCs w:val="24"/>
                <w:lang w:val="ro-RO" w:eastAsia="ar-SA"/>
              </w:rPr>
              <w:t>Proiectul de act normativ nu se referă la acest subiect.</w:t>
            </w:r>
          </w:p>
        </w:tc>
      </w:tr>
      <w:tr w:rsidR="00DB3666" w:rsidRPr="00A64294" w14:paraId="4286FB66" w14:textId="77777777" w:rsidTr="005D748C">
        <w:trPr>
          <w:trHeight w:val="55"/>
        </w:trPr>
        <w:tc>
          <w:tcPr>
            <w:tcW w:w="763" w:type="dxa"/>
          </w:tcPr>
          <w:p w14:paraId="2BCDAD58"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3.4.</w:t>
            </w:r>
          </w:p>
        </w:tc>
        <w:tc>
          <w:tcPr>
            <w:tcW w:w="1955" w:type="dxa"/>
          </w:tcPr>
          <w:p w14:paraId="0C7FDE04"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Impactul macroeconomic</w:t>
            </w:r>
          </w:p>
        </w:tc>
        <w:tc>
          <w:tcPr>
            <w:tcW w:w="7897" w:type="dxa"/>
            <w:gridSpan w:val="9"/>
          </w:tcPr>
          <w:p w14:paraId="2074F926"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05977D6C" w14:textId="77777777" w:rsidTr="005D748C">
        <w:trPr>
          <w:trHeight w:val="52"/>
        </w:trPr>
        <w:tc>
          <w:tcPr>
            <w:tcW w:w="763" w:type="dxa"/>
          </w:tcPr>
          <w:p w14:paraId="4F6754A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3.4.1.</w:t>
            </w:r>
          </w:p>
        </w:tc>
        <w:tc>
          <w:tcPr>
            <w:tcW w:w="1955" w:type="dxa"/>
          </w:tcPr>
          <w:p w14:paraId="4A27EB14"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Impactul asupra economiei şi asupra principalilor indicatori macroeconomici</w:t>
            </w:r>
          </w:p>
        </w:tc>
        <w:tc>
          <w:tcPr>
            <w:tcW w:w="7897" w:type="dxa"/>
            <w:gridSpan w:val="9"/>
          </w:tcPr>
          <w:p w14:paraId="787238A0"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50F35493" w14:textId="77777777" w:rsidR="00DB3666" w:rsidRPr="00A64294" w:rsidRDefault="00DB3666" w:rsidP="00B62953">
            <w:pPr>
              <w:spacing w:after="0" w:line="300" w:lineRule="auto"/>
              <w:jc w:val="both"/>
              <w:rPr>
                <w:rFonts w:ascii="Times New Roman" w:hAnsi="Times New Roman"/>
                <w:noProof/>
                <w:sz w:val="24"/>
                <w:szCs w:val="24"/>
                <w:lang w:val="ro-RO"/>
              </w:rPr>
            </w:pPr>
          </w:p>
          <w:p w14:paraId="22006E63"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p>
        </w:tc>
      </w:tr>
      <w:tr w:rsidR="00DB3666" w:rsidRPr="00A64294" w14:paraId="30F319FD" w14:textId="77777777" w:rsidTr="005D748C">
        <w:trPr>
          <w:trHeight w:val="52"/>
        </w:trPr>
        <w:tc>
          <w:tcPr>
            <w:tcW w:w="763" w:type="dxa"/>
          </w:tcPr>
          <w:p w14:paraId="1FB3473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3.4.2.</w:t>
            </w:r>
          </w:p>
        </w:tc>
        <w:tc>
          <w:tcPr>
            <w:tcW w:w="1955" w:type="dxa"/>
          </w:tcPr>
          <w:p w14:paraId="3BBFDE8D"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 xml:space="preserve">Impactul asupra mediului concurenţial şi </w:t>
            </w:r>
            <w:r w:rsidRPr="00A64294">
              <w:rPr>
                <w:rFonts w:ascii="Times New Roman" w:eastAsia="Times New Roman" w:hAnsi="Times New Roman"/>
                <w:noProof/>
                <w:sz w:val="24"/>
                <w:szCs w:val="24"/>
                <w:lang w:val="ro-RO"/>
              </w:rPr>
              <w:lastRenderedPageBreak/>
              <w:t>domeniul ajutoarelor de stat</w:t>
            </w:r>
          </w:p>
        </w:tc>
        <w:tc>
          <w:tcPr>
            <w:tcW w:w="7897" w:type="dxa"/>
            <w:gridSpan w:val="9"/>
          </w:tcPr>
          <w:p w14:paraId="4AC98B55"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hAnsi="Times New Roman"/>
                <w:sz w:val="24"/>
                <w:szCs w:val="24"/>
                <w:lang w:val="ro-RO" w:eastAsia="ar-SA"/>
              </w:rPr>
              <w:lastRenderedPageBreak/>
              <w:t>Proiectul de act normativ nu se referă la acest subiect.</w:t>
            </w:r>
          </w:p>
        </w:tc>
      </w:tr>
      <w:tr w:rsidR="00DB3666" w:rsidRPr="00A64294" w14:paraId="315BC5B1" w14:textId="77777777" w:rsidTr="005D748C">
        <w:trPr>
          <w:trHeight w:val="52"/>
        </w:trPr>
        <w:tc>
          <w:tcPr>
            <w:tcW w:w="763" w:type="dxa"/>
          </w:tcPr>
          <w:p w14:paraId="7938DE24"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3.5.</w:t>
            </w:r>
          </w:p>
        </w:tc>
        <w:tc>
          <w:tcPr>
            <w:tcW w:w="1955" w:type="dxa"/>
          </w:tcPr>
          <w:p w14:paraId="15AF061D"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Impactul asupra mediului de afaceri</w:t>
            </w:r>
          </w:p>
        </w:tc>
        <w:tc>
          <w:tcPr>
            <w:tcW w:w="7897" w:type="dxa"/>
            <w:gridSpan w:val="9"/>
          </w:tcPr>
          <w:p w14:paraId="768A43E6" w14:textId="77777777" w:rsidR="00DB3666" w:rsidRPr="00A64294" w:rsidRDefault="00DB3666" w:rsidP="00B62953">
            <w:pPr>
              <w:spacing w:after="0" w:line="300" w:lineRule="auto"/>
              <w:jc w:val="both"/>
              <w:rPr>
                <w:rFonts w:ascii="Times New Roman" w:hAnsi="Times New Roman"/>
                <w:noProof/>
                <w:color w:val="FF0000"/>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60762F81" w14:textId="77777777" w:rsidTr="005D748C">
        <w:trPr>
          <w:trHeight w:val="52"/>
        </w:trPr>
        <w:tc>
          <w:tcPr>
            <w:tcW w:w="763" w:type="dxa"/>
          </w:tcPr>
          <w:p w14:paraId="28BBE9F3"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hAnsi="Times New Roman"/>
                <w:noProof/>
                <w:sz w:val="24"/>
                <w:szCs w:val="24"/>
                <w:lang w:val="ro-RO"/>
              </w:rPr>
              <w:t>3.6.</w:t>
            </w:r>
          </w:p>
        </w:tc>
        <w:tc>
          <w:tcPr>
            <w:tcW w:w="1955" w:type="dxa"/>
          </w:tcPr>
          <w:p w14:paraId="4C0AD02A"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Impactul asupra mediului înconjurător</w:t>
            </w:r>
          </w:p>
        </w:tc>
        <w:tc>
          <w:tcPr>
            <w:tcW w:w="7897" w:type="dxa"/>
            <w:gridSpan w:val="9"/>
          </w:tcPr>
          <w:p w14:paraId="5FB13AE7" w14:textId="77777777" w:rsidR="00DB3666" w:rsidRPr="00A64294" w:rsidRDefault="005B36A5" w:rsidP="00B62953">
            <w:pPr>
              <w:autoSpaceDE w:val="0"/>
              <w:autoSpaceDN w:val="0"/>
              <w:adjustRightInd w:val="0"/>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Proiectul, prin lucrările propuse nu manifestă impact asupra elementelor de biodiversitate și nu influențează negativ factorii care determină menținerea stării favorabile de conservare a speciilor și habitatelor de importanță comunitară și europeană.</w:t>
            </w:r>
          </w:p>
          <w:p w14:paraId="2E647F58" w14:textId="4CCC89E2" w:rsidR="005B36A5" w:rsidRPr="00A64294" w:rsidRDefault="005B36A5" w:rsidP="00B62953">
            <w:pPr>
              <w:autoSpaceDE w:val="0"/>
              <w:autoSpaceDN w:val="0"/>
              <w:adjustRightInd w:val="0"/>
              <w:spacing w:after="0" w:line="300" w:lineRule="auto"/>
              <w:jc w:val="both"/>
              <w:rPr>
                <w:rFonts w:ascii="Times New Roman" w:hAnsi="Times New Roman"/>
                <w:color w:val="FF0000"/>
                <w:sz w:val="24"/>
                <w:szCs w:val="24"/>
                <w:lang w:val="ro-RO"/>
              </w:rPr>
            </w:pPr>
            <w:r w:rsidRPr="00A64294">
              <w:rPr>
                <w:rFonts w:ascii="Times New Roman" w:hAnsi="Times New Roman"/>
                <w:sz w:val="24"/>
                <w:szCs w:val="24"/>
                <w:lang w:val="ro-RO"/>
              </w:rPr>
              <w:t xml:space="preserve">Lucrările vor respecta condițiile impuse prin Decizia Etapei de încadrare nr. </w:t>
            </w:r>
            <w:r w:rsidR="00C56849" w:rsidRPr="00A64294">
              <w:rPr>
                <w:rFonts w:ascii="Times New Roman" w:hAnsi="Times New Roman"/>
                <w:sz w:val="24"/>
                <w:szCs w:val="24"/>
                <w:lang w:val="ro-RO"/>
              </w:rPr>
              <w:t>23</w:t>
            </w:r>
            <w:r w:rsidRPr="00A64294">
              <w:rPr>
                <w:rFonts w:ascii="Times New Roman" w:hAnsi="Times New Roman"/>
                <w:sz w:val="24"/>
                <w:szCs w:val="24"/>
                <w:lang w:val="ro-RO"/>
              </w:rPr>
              <w:t>/</w:t>
            </w:r>
            <w:r w:rsidR="00C56849" w:rsidRPr="00A64294">
              <w:rPr>
                <w:rFonts w:ascii="Times New Roman" w:hAnsi="Times New Roman"/>
                <w:sz w:val="24"/>
                <w:szCs w:val="24"/>
                <w:lang w:val="ro-RO"/>
              </w:rPr>
              <w:t>22</w:t>
            </w:r>
            <w:r w:rsidRPr="00A64294">
              <w:rPr>
                <w:rFonts w:ascii="Times New Roman" w:hAnsi="Times New Roman"/>
                <w:sz w:val="24"/>
                <w:szCs w:val="24"/>
                <w:lang w:val="ro-RO"/>
              </w:rPr>
              <w:t>.01.2024 emis</w:t>
            </w:r>
            <w:r w:rsidR="00C56849" w:rsidRPr="00A64294">
              <w:rPr>
                <w:rFonts w:ascii="Times New Roman" w:hAnsi="Times New Roman"/>
                <w:sz w:val="24"/>
                <w:szCs w:val="24"/>
                <w:lang w:val="ro-RO"/>
              </w:rPr>
              <w:t>ă</w:t>
            </w:r>
            <w:r w:rsidRPr="00A64294">
              <w:rPr>
                <w:rFonts w:ascii="Times New Roman" w:hAnsi="Times New Roman"/>
                <w:sz w:val="24"/>
                <w:szCs w:val="24"/>
                <w:lang w:val="ro-RO"/>
              </w:rPr>
              <w:t xml:space="preserve"> de către Agenția pentru </w:t>
            </w:r>
            <w:r w:rsidR="00C64B6F" w:rsidRPr="00A64294">
              <w:rPr>
                <w:rFonts w:ascii="Times New Roman" w:hAnsi="Times New Roman"/>
                <w:sz w:val="24"/>
                <w:szCs w:val="24"/>
                <w:lang w:val="ro-RO"/>
              </w:rPr>
              <w:t>P</w:t>
            </w:r>
            <w:r w:rsidRPr="00A64294">
              <w:rPr>
                <w:rFonts w:ascii="Times New Roman" w:hAnsi="Times New Roman"/>
                <w:sz w:val="24"/>
                <w:szCs w:val="24"/>
                <w:lang w:val="ro-RO"/>
              </w:rPr>
              <w:t xml:space="preserve">rotecția </w:t>
            </w:r>
            <w:r w:rsidR="00C64B6F" w:rsidRPr="00A64294">
              <w:rPr>
                <w:rFonts w:ascii="Times New Roman" w:hAnsi="Times New Roman"/>
                <w:sz w:val="24"/>
                <w:szCs w:val="24"/>
                <w:lang w:val="ro-RO"/>
              </w:rPr>
              <w:t>M</w:t>
            </w:r>
            <w:r w:rsidRPr="00A64294">
              <w:rPr>
                <w:rFonts w:ascii="Times New Roman" w:hAnsi="Times New Roman"/>
                <w:sz w:val="24"/>
                <w:szCs w:val="24"/>
                <w:lang w:val="ro-RO"/>
              </w:rPr>
              <w:t xml:space="preserve">ediului </w:t>
            </w:r>
            <w:r w:rsidR="00C56849" w:rsidRPr="00A64294">
              <w:rPr>
                <w:rFonts w:ascii="Times New Roman" w:hAnsi="Times New Roman"/>
                <w:sz w:val="24"/>
                <w:szCs w:val="24"/>
                <w:lang w:val="ro-RO"/>
              </w:rPr>
              <w:t>Dâmbovița</w:t>
            </w:r>
            <w:r w:rsidRPr="00A64294">
              <w:rPr>
                <w:rFonts w:ascii="Times New Roman" w:hAnsi="Times New Roman"/>
                <w:sz w:val="24"/>
                <w:szCs w:val="24"/>
                <w:lang w:val="ro-RO"/>
              </w:rPr>
              <w:t>.</w:t>
            </w:r>
          </w:p>
        </w:tc>
      </w:tr>
      <w:tr w:rsidR="00DB3666" w:rsidRPr="00A64294" w14:paraId="1C7ADEDE" w14:textId="77777777" w:rsidTr="005D748C">
        <w:trPr>
          <w:trHeight w:val="52"/>
        </w:trPr>
        <w:tc>
          <w:tcPr>
            <w:tcW w:w="763" w:type="dxa"/>
          </w:tcPr>
          <w:p w14:paraId="31094E3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3.7.</w:t>
            </w:r>
          </w:p>
        </w:tc>
        <w:tc>
          <w:tcPr>
            <w:tcW w:w="1955" w:type="dxa"/>
          </w:tcPr>
          <w:p w14:paraId="4D0A7277"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Evaluarea costurilor şi beneficiilor din perspectiva inovării şi digitalizării</w:t>
            </w:r>
          </w:p>
        </w:tc>
        <w:tc>
          <w:tcPr>
            <w:tcW w:w="7897" w:type="dxa"/>
            <w:gridSpan w:val="9"/>
          </w:tcPr>
          <w:p w14:paraId="24D61AF2" w14:textId="00099BC5" w:rsidR="00D0786C" w:rsidRPr="00A64294" w:rsidRDefault="005207FA" w:rsidP="00DA18AC">
            <w:pPr>
              <w:tabs>
                <w:tab w:val="left" w:pos="72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În ceea ce privește d</w:t>
            </w:r>
            <w:r w:rsidR="00D0786C" w:rsidRPr="00A64294">
              <w:rPr>
                <w:rFonts w:ascii="Times New Roman" w:hAnsi="Times New Roman"/>
                <w:sz w:val="24"/>
                <w:szCs w:val="24"/>
                <w:lang w:val="ro-RO"/>
              </w:rPr>
              <w:t>imensiunea digitală a investiției</w:t>
            </w:r>
            <w:r w:rsidRPr="00A64294">
              <w:rPr>
                <w:rFonts w:ascii="Times New Roman" w:hAnsi="Times New Roman"/>
                <w:sz w:val="24"/>
                <w:szCs w:val="24"/>
                <w:lang w:val="ro-RO"/>
              </w:rPr>
              <w:t>, p</w:t>
            </w:r>
            <w:r w:rsidR="00D0786C" w:rsidRPr="00A64294">
              <w:rPr>
                <w:rFonts w:ascii="Times New Roman" w:hAnsi="Times New Roman"/>
                <w:sz w:val="24"/>
                <w:szCs w:val="24"/>
                <w:lang w:val="ro-RO"/>
              </w:rPr>
              <w:t>roiectul prevede modernizarea</w:t>
            </w:r>
            <w:r w:rsidR="00DA18AC" w:rsidRPr="00A64294">
              <w:rPr>
                <w:rFonts w:ascii="Times New Roman" w:hAnsi="Times New Roman"/>
                <w:sz w:val="24"/>
                <w:szCs w:val="24"/>
                <w:lang w:val="ro-RO"/>
              </w:rPr>
              <w:t xml:space="preserve"> precum și automatizarea echipamentelor hidromecanice, a</w:t>
            </w:r>
            <w:r w:rsidR="00D0786C" w:rsidRPr="00A64294">
              <w:rPr>
                <w:rFonts w:ascii="Times New Roman" w:hAnsi="Times New Roman"/>
                <w:sz w:val="24"/>
                <w:szCs w:val="24"/>
                <w:lang w:val="ro-RO"/>
              </w:rPr>
              <w:t xml:space="preserve"> instalațiilor de acționare hidraulică și a instalațiilor electrice</w:t>
            </w:r>
            <w:r w:rsidR="00DA18AC" w:rsidRPr="00A64294">
              <w:rPr>
                <w:rFonts w:ascii="Times New Roman" w:hAnsi="Times New Roman"/>
                <w:sz w:val="24"/>
                <w:szCs w:val="24"/>
                <w:lang w:val="ro-RO"/>
              </w:rPr>
              <w:t>.</w:t>
            </w:r>
          </w:p>
          <w:p w14:paraId="44D475FA" w14:textId="5C890F47" w:rsidR="00D0786C" w:rsidRPr="00A64294" w:rsidRDefault="00D0786C" w:rsidP="00D0786C">
            <w:pPr>
              <w:tabs>
                <w:tab w:val="left" w:pos="72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Instalațiile vor fi gestionate de unități de control programabile, care vor include dispozitive de procesare de date control de proces - PLC, panouri de afișare și elemente de avertizare de alarmă.</w:t>
            </w:r>
          </w:p>
          <w:p w14:paraId="111BFCC6" w14:textId="1C943479" w:rsidR="00DA18AC" w:rsidRPr="00A64294" w:rsidRDefault="00DA18AC" w:rsidP="00D0786C">
            <w:pPr>
              <w:tabs>
                <w:tab w:val="left" w:pos="72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 xml:space="preserve">Proiectul propus include componenta de digitalizare </w:t>
            </w:r>
            <w:r w:rsidR="00C86B26" w:rsidRPr="00A64294">
              <w:rPr>
                <w:rFonts w:ascii="Times New Roman" w:hAnsi="Times New Roman"/>
                <w:sz w:val="24"/>
                <w:szCs w:val="24"/>
                <w:lang w:val="ro-RO"/>
              </w:rPr>
              <w:t>ș</w:t>
            </w:r>
            <w:r w:rsidRPr="00A64294">
              <w:rPr>
                <w:rFonts w:ascii="Times New Roman" w:hAnsi="Times New Roman"/>
                <w:sz w:val="24"/>
                <w:szCs w:val="24"/>
                <w:lang w:val="ro-RO"/>
              </w:rPr>
              <w:t>i automatizare a sistemului ce permite decizii ale Autorit</w:t>
            </w:r>
            <w:r w:rsidR="00C86B26" w:rsidRPr="00A64294">
              <w:rPr>
                <w:rFonts w:ascii="Times New Roman" w:hAnsi="Times New Roman"/>
                <w:sz w:val="24"/>
                <w:szCs w:val="24"/>
                <w:lang w:val="ro-RO"/>
              </w:rPr>
              <w:t>ăț</w:t>
            </w:r>
            <w:r w:rsidRPr="00A64294">
              <w:rPr>
                <w:rFonts w:ascii="Times New Roman" w:hAnsi="Times New Roman"/>
                <w:sz w:val="24"/>
                <w:szCs w:val="24"/>
                <w:lang w:val="ro-RO"/>
              </w:rPr>
              <w:t xml:space="preserve">ii responsabile mai rapide, eficiente, </w:t>
            </w:r>
            <w:r w:rsidR="00C86B26" w:rsidRPr="00A64294">
              <w:rPr>
                <w:rFonts w:ascii="Times New Roman" w:hAnsi="Times New Roman"/>
                <w:sz w:val="24"/>
                <w:szCs w:val="24"/>
                <w:lang w:val="ro-RO"/>
              </w:rPr>
              <w:t>î</w:t>
            </w:r>
            <w:r w:rsidRPr="00A64294">
              <w:rPr>
                <w:rFonts w:ascii="Times New Roman" w:hAnsi="Times New Roman"/>
                <w:sz w:val="24"/>
                <w:szCs w:val="24"/>
                <w:lang w:val="ro-RO"/>
              </w:rPr>
              <w:t>n baza unor date cu o acurate</w:t>
            </w:r>
            <w:r w:rsidR="00C86B26" w:rsidRPr="00A64294">
              <w:rPr>
                <w:rFonts w:ascii="Times New Roman" w:hAnsi="Times New Roman"/>
                <w:sz w:val="24"/>
                <w:szCs w:val="24"/>
                <w:lang w:val="ro-RO"/>
              </w:rPr>
              <w:t>ț</w:t>
            </w:r>
            <w:r w:rsidRPr="00A64294">
              <w:rPr>
                <w:rFonts w:ascii="Times New Roman" w:hAnsi="Times New Roman"/>
                <w:sz w:val="24"/>
                <w:szCs w:val="24"/>
                <w:lang w:val="ro-RO"/>
              </w:rPr>
              <w:t xml:space="preserve">e mare </w:t>
            </w:r>
            <w:r w:rsidR="00C86B26" w:rsidRPr="00A64294">
              <w:rPr>
                <w:rFonts w:ascii="Times New Roman" w:hAnsi="Times New Roman"/>
                <w:sz w:val="24"/>
                <w:szCs w:val="24"/>
                <w:lang w:val="ro-RO"/>
              </w:rPr>
              <w:t>ș</w:t>
            </w:r>
            <w:r w:rsidRPr="00A64294">
              <w:rPr>
                <w:rFonts w:ascii="Times New Roman" w:hAnsi="Times New Roman"/>
                <w:sz w:val="24"/>
                <w:szCs w:val="24"/>
                <w:lang w:val="ro-RO"/>
              </w:rPr>
              <w:t xml:space="preserve">i coerente la nivel de bazin hidrografic </w:t>
            </w:r>
            <w:r w:rsidR="00C86B26" w:rsidRPr="00A64294">
              <w:rPr>
                <w:rFonts w:ascii="Times New Roman" w:hAnsi="Times New Roman"/>
                <w:sz w:val="24"/>
                <w:szCs w:val="24"/>
                <w:lang w:val="ro-RO"/>
              </w:rPr>
              <w:t>ș</w:t>
            </w:r>
            <w:r w:rsidRPr="00A64294">
              <w:rPr>
                <w:rFonts w:ascii="Times New Roman" w:hAnsi="Times New Roman"/>
                <w:sz w:val="24"/>
                <w:szCs w:val="24"/>
                <w:lang w:val="ro-RO"/>
              </w:rPr>
              <w:t>i na</w:t>
            </w:r>
            <w:r w:rsidR="00711D75" w:rsidRPr="00A64294">
              <w:rPr>
                <w:rFonts w:ascii="Times New Roman" w:hAnsi="Times New Roman"/>
                <w:sz w:val="24"/>
                <w:szCs w:val="24"/>
                <w:lang w:val="ro-RO"/>
              </w:rPr>
              <w:t>ț</w:t>
            </w:r>
            <w:r w:rsidRPr="00A64294">
              <w:rPr>
                <w:rFonts w:ascii="Times New Roman" w:hAnsi="Times New Roman"/>
                <w:sz w:val="24"/>
                <w:szCs w:val="24"/>
                <w:lang w:val="ro-RO"/>
              </w:rPr>
              <w:t>ional.</w:t>
            </w:r>
          </w:p>
          <w:p w14:paraId="6032EB54" w14:textId="302EDBA0" w:rsidR="00DB3666" w:rsidRPr="00A64294" w:rsidRDefault="00B62C1C" w:rsidP="00B62953">
            <w:pPr>
              <w:tabs>
                <w:tab w:val="left" w:pos="720"/>
              </w:tabs>
              <w:spacing w:after="0" w:line="300" w:lineRule="auto"/>
              <w:jc w:val="both"/>
              <w:rPr>
                <w:rFonts w:ascii="Times New Roman" w:hAnsi="Times New Roman"/>
                <w:sz w:val="24"/>
                <w:szCs w:val="24"/>
                <w:lang w:val="ro-RO"/>
              </w:rPr>
            </w:pPr>
            <w:r w:rsidRPr="00A64294">
              <w:rPr>
                <w:rFonts w:ascii="Times New Roman" w:hAnsi="Times New Roman"/>
                <w:sz w:val="24"/>
                <w:szCs w:val="24"/>
                <w:lang w:val="ro-RO"/>
              </w:rPr>
              <w:t>Prin implementarea sistemelor automatizate de monitorizare și control, lucrarea se aliniază cerințelor europene de digitizare a obiectivelor hidrotehnice,</w:t>
            </w:r>
            <w:r w:rsidR="00F506D2" w:rsidRPr="00A64294">
              <w:rPr>
                <w:rFonts w:ascii="Times New Roman" w:hAnsi="Times New Roman"/>
                <w:sz w:val="24"/>
                <w:szCs w:val="24"/>
                <w:lang w:val="ro-RO"/>
              </w:rPr>
              <w:t xml:space="preserve"> </w:t>
            </w:r>
            <w:r w:rsidRPr="00A64294">
              <w:rPr>
                <w:rFonts w:ascii="Times New Roman" w:hAnsi="Times New Roman"/>
                <w:sz w:val="24"/>
                <w:szCs w:val="24"/>
                <w:lang w:val="ro-RO"/>
              </w:rPr>
              <w:t>permițând monitorizarea și comanda în timp real a echipamentelor, concomitent cu transmiterea, înregistrarea și stocarea datelor.</w:t>
            </w:r>
          </w:p>
        </w:tc>
      </w:tr>
      <w:tr w:rsidR="00DB3666" w:rsidRPr="00A64294" w14:paraId="46F35A5F" w14:textId="77777777" w:rsidTr="005D748C">
        <w:trPr>
          <w:trHeight w:val="52"/>
        </w:trPr>
        <w:tc>
          <w:tcPr>
            <w:tcW w:w="763" w:type="dxa"/>
          </w:tcPr>
          <w:p w14:paraId="30C4ACF6"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3.8.</w:t>
            </w:r>
          </w:p>
        </w:tc>
        <w:tc>
          <w:tcPr>
            <w:tcW w:w="1955" w:type="dxa"/>
          </w:tcPr>
          <w:p w14:paraId="042C29B2"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Evaluarea costurilor şi beneficiilor din perspectiva dezvoltării durabile</w:t>
            </w:r>
          </w:p>
        </w:tc>
        <w:tc>
          <w:tcPr>
            <w:tcW w:w="7897" w:type="dxa"/>
            <w:gridSpan w:val="9"/>
          </w:tcPr>
          <w:p w14:paraId="2D483A5A" w14:textId="77777777" w:rsidR="00DB3666" w:rsidRPr="00A64294" w:rsidRDefault="00DB3666" w:rsidP="00B62953">
            <w:pPr>
              <w:spacing w:after="0" w:line="300" w:lineRule="auto"/>
              <w:contextualSpacing/>
              <w:jc w:val="both"/>
              <w:rPr>
                <w:rFonts w:ascii="Times New Roman" w:eastAsia="Times New Roman" w:hAnsi="Times New Roman"/>
                <w:b/>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44FCD04E" w14:textId="77777777" w:rsidTr="005D748C">
        <w:trPr>
          <w:trHeight w:val="52"/>
        </w:trPr>
        <w:tc>
          <w:tcPr>
            <w:tcW w:w="763" w:type="dxa"/>
          </w:tcPr>
          <w:p w14:paraId="00DED9E3"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3.9.</w:t>
            </w:r>
          </w:p>
        </w:tc>
        <w:tc>
          <w:tcPr>
            <w:tcW w:w="1955" w:type="dxa"/>
          </w:tcPr>
          <w:p w14:paraId="0059981C"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Alte informaţii</w:t>
            </w:r>
          </w:p>
        </w:tc>
        <w:tc>
          <w:tcPr>
            <w:tcW w:w="7897" w:type="dxa"/>
            <w:gridSpan w:val="9"/>
          </w:tcPr>
          <w:p w14:paraId="5AB1B312" w14:textId="77777777" w:rsidR="00DB3666" w:rsidRPr="00A64294" w:rsidRDefault="00DB3666" w:rsidP="00B62953">
            <w:pPr>
              <w:suppressAutoHyphens/>
              <w:spacing w:after="0" w:line="300" w:lineRule="auto"/>
              <w:jc w:val="both"/>
              <w:rPr>
                <w:rFonts w:ascii="Times New Roman" w:hAnsi="Times New Roman"/>
                <w:sz w:val="24"/>
                <w:szCs w:val="24"/>
                <w:lang w:val="ro-RO" w:eastAsia="ar-SA"/>
              </w:rPr>
            </w:pPr>
            <w:r w:rsidRPr="00A64294">
              <w:rPr>
                <w:rFonts w:ascii="Times New Roman" w:hAnsi="Times New Roman"/>
                <w:sz w:val="24"/>
                <w:szCs w:val="24"/>
                <w:lang w:val="ro-RO" w:eastAsia="ar-SA"/>
              </w:rPr>
              <w:t>Nu au fost identificate.</w:t>
            </w:r>
          </w:p>
          <w:p w14:paraId="082D17F5" w14:textId="77777777" w:rsidR="00ED189C" w:rsidRPr="00A64294" w:rsidRDefault="00ED189C" w:rsidP="00B62953">
            <w:pPr>
              <w:suppressAutoHyphens/>
              <w:spacing w:after="0" w:line="300" w:lineRule="auto"/>
              <w:jc w:val="both"/>
              <w:rPr>
                <w:rFonts w:ascii="Times New Roman" w:hAnsi="Times New Roman"/>
                <w:sz w:val="24"/>
                <w:szCs w:val="24"/>
                <w:lang w:val="ro-RO" w:eastAsia="ar-SA"/>
              </w:rPr>
            </w:pPr>
          </w:p>
        </w:tc>
      </w:tr>
      <w:tr w:rsidR="00DB3666" w:rsidRPr="00A64294" w14:paraId="257F64A9" w14:textId="77777777" w:rsidTr="005D748C">
        <w:trPr>
          <w:trHeight w:val="52"/>
        </w:trPr>
        <w:tc>
          <w:tcPr>
            <w:tcW w:w="10615" w:type="dxa"/>
            <w:gridSpan w:val="11"/>
          </w:tcPr>
          <w:p w14:paraId="31D01A8D"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Secţiunea a 4-a</w:t>
            </w:r>
          </w:p>
          <w:p w14:paraId="17976160" w14:textId="77777777" w:rsidR="00F506D2"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Impactul financiar asupra bugetului general consolidat atât pe termen scurt, pentru anul curent, cât şi pe termen lung (pe 5 ani), inclusiv informaţii cu privire la cheltuieli şi venituri</w:t>
            </w:r>
          </w:p>
        </w:tc>
      </w:tr>
      <w:tr w:rsidR="00DB3666" w:rsidRPr="00A64294" w14:paraId="3B05FD48" w14:textId="77777777" w:rsidTr="005D748C">
        <w:trPr>
          <w:trHeight w:val="52"/>
        </w:trPr>
        <w:tc>
          <w:tcPr>
            <w:tcW w:w="10615" w:type="dxa"/>
            <w:gridSpan w:val="11"/>
          </w:tcPr>
          <w:p w14:paraId="2345777F"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 xml:space="preserve">- în mii lei (RON) – </w:t>
            </w:r>
          </w:p>
        </w:tc>
      </w:tr>
      <w:tr w:rsidR="00DB3666" w:rsidRPr="00A64294" w14:paraId="4271657E" w14:textId="77777777" w:rsidTr="005D748C">
        <w:trPr>
          <w:trHeight w:val="45"/>
        </w:trPr>
        <w:tc>
          <w:tcPr>
            <w:tcW w:w="3963" w:type="dxa"/>
            <w:gridSpan w:val="3"/>
            <w:vAlign w:val="center"/>
          </w:tcPr>
          <w:p w14:paraId="6FD28B32"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Indicatori</w:t>
            </w:r>
          </w:p>
        </w:tc>
        <w:tc>
          <w:tcPr>
            <w:tcW w:w="1740" w:type="dxa"/>
            <w:gridSpan w:val="3"/>
            <w:vAlign w:val="center"/>
          </w:tcPr>
          <w:p w14:paraId="7B32E769" w14:textId="77777777" w:rsidR="00DB3666" w:rsidRPr="00A64294" w:rsidRDefault="00DB3666" w:rsidP="00B62953">
            <w:pPr>
              <w:tabs>
                <w:tab w:val="left" w:pos="720"/>
              </w:tabs>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Anul</w:t>
            </w:r>
          </w:p>
          <w:p w14:paraId="6AE496DC" w14:textId="77777777" w:rsidR="00DB3666" w:rsidRPr="00A64294" w:rsidRDefault="00DB3666" w:rsidP="00B62953">
            <w:pPr>
              <w:tabs>
                <w:tab w:val="left" w:pos="720"/>
              </w:tabs>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curent</w:t>
            </w:r>
          </w:p>
        </w:tc>
        <w:tc>
          <w:tcPr>
            <w:tcW w:w="2410" w:type="dxa"/>
            <w:gridSpan w:val="4"/>
            <w:vAlign w:val="center"/>
          </w:tcPr>
          <w:p w14:paraId="5E7C6F87" w14:textId="77777777" w:rsidR="00DB3666" w:rsidRPr="00A64294" w:rsidRDefault="00DB3666" w:rsidP="00B62953">
            <w:pPr>
              <w:tabs>
                <w:tab w:val="left" w:pos="720"/>
              </w:tabs>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Urmatorii patru ani</w:t>
            </w:r>
          </w:p>
        </w:tc>
        <w:tc>
          <w:tcPr>
            <w:tcW w:w="2502" w:type="dxa"/>
            <w:vAlign w:val="center"/>
          </w:tcPr>
          <w:p w14:paraId="66CF86C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Media pe cinci ani</w:t>
            </w:r>
          </w:p>
        </w:tc>
      </w:tr>
      <w:tr w:rsidR="00DB3666" w:rsidRPr="00A64294" w14:paraId="6F0551E5" w14:textId="77777777" w:rsidTr="005D748C">
        <w:trPr>
          <w:trHeight w:val="45"/>
        </w:trPr>
        <w:tc>
          <w:tcPr>
            <w:tcW w:w="3963" w:type="dxa"/>
            <w:gridSpan w:val="3"/>
            <w:vAlign w:val="center"/>
          </w:tcPr>
          <w:p w14:paraId="134F6247" w14:textId="77777777" w:rsidR="00DB3666" w:rsidRPr="00A64294" w:rsidRDefault="00DB3666" w:rsidP="00B62953">
            <w:pPr>
              <w:spacing w:after="0" w:line="300" w:lineRule="auto"/>
              <w:contextualSpacing/>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1</w:t>
            </w:r>
          </w:p>
        </w:tc>
        <w:tc>
          <w:tcPr>
            <w:tcW w:w="1740" w:type="dxa"/>
            <w:gridSpan w:val="3"/>
            <w:vAlign w:val="center"/>
          </w:tcPr>
          <w:p w14:paraId="6779E68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2</w:t>
            </w:r>
          </w:p>
        </w:tc>
        <w:tc>
          <w:tcPr>
            <w:tcW w:w="663" w:type="dxa"/>
            <w:vAlign w:val="center"/>
          </w:tcPr>
          <w:p w14:paraId="4A8EA83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3</w:t>
            </w:r>
          </w:p>
        </w:tc>
        <w:tc>
          <w:tcPr>
            <w:tcW w:w="594" w:type="dxa"/>
            <w:vAlign w:val="center"/>
          </w:tcPr>
          <w:p w14:paraId="5DD8C6A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w:t>
            </w:r>
          </w:p>
        </w:tc>
        <w:tc>
          <w:tcPr>
            <w:tcW w:w="586" w:type="dxa"/>
            <w:vAlign w:val="center"/>
          </w:tcPr>
          <w:p w14:paraId="604B0CF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w:t>
            </w:r>
          </w:p>
        </w:tc>
        <w:tc>
          <w:tcPr>
            <w:tcW w:w="567" w:type="dxa"/>
            <w:vAlign w:val="center"/>
          </w:tcPr>
          <w:p w14:paraId="3A3CBD44"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6</w:t>
            </w:r>
          </w:p>
        </w:tc>
        <w:tc>
          <w:tcPr>
            <w:tcW w:w="2502" w:type="dxa"/>
            <w:vAlign w:val="center"/>
          </w:tcPr>
          <w:p w14:paraId="47359E4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7</w:t>
            </w:r>
          </w:p>
        </w:tc>
      </w:tr>
      <w:tr w:rsidR="00DB3666" w:rsidRPr="00A64294" w14:paraId="5B6870AF" w14:textId="77777777" w:rsidTr="005D748C">
        <w:trPr>
          <w:trHeight w:val="45"/>
        </w:trPr>
        <w:tc>
          <w:tcPr>
            <w:tcW w:w="3963" w:type="dxa"/>
            <w:gridSpan w:val="3"/>
            <w:vAlign w:val="center"/>
          </w:tcPr>
          <w:p w14:paraId="3A23AB10"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4.1. Modificări ale veniturilor bugetare, plus/minus, din care:</w:t>
            </w:r>
          </w:p>
        </w:tc>
        <w:tc>
          <w:tcPr>
            <w:tcW w:w="1740" w:type="dxa"/>
            <w:gridSpan w:val="3"/>
            <w:vAlign w:val="center"/>
          </w:tcPr>
          <w:p w14:paraId="05665BC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42DCC34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2A3B712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4570A52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0D7CCE05"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07F84B2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2AE75E85" w14:textId="77777777" w:rsidTr="005D748C">
        <w:trPr>
          <w:trHeight w:val="45"/>
        </w:trPr>
        <w:tc>
          <w:tcPr>
            <w:tcW w:w="3963" w:type="dxa"/>
            <w:gridSpan w:val="3"/>
            <w:vAlign w:val="center"/>
          </w:tcPr>
          <w:p w14:paraId="50B7CF0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lastRenderedPageBreak/>
              <w:t>a) buget de stat, din acesta:</w:t>
            </w:r>
          </w:p>
          <w:p w14:paraId="368E1723"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 impozit pe profit</w:t>
            </w:r>
          </w:p>
          <w:p w14:paraId="041A5A28"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(ii) impozit pe venit</w:t>
            </w:r>
          </w:p>
        </w:tc>
        <w:tc>
          <w:tcPr>
            <w:tcW w:w="1740" w:type="dxa"/>
            <w:gridSpan w:val="3"/>
            <w:vAlign w:val="center"/>
          </w:tcPr>
          <w:p w14:paraId="02016C1A"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0B9CE46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1CF438A4"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602DAC8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5340BA8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753FC7F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49D1D2C8" w14:textId="77777777" w:rsidTr="005D748C">
        <w:trPr>
          <w:trHeight w:val="45"/>
        </w:trPr>
        <w:tc>
          <w:tcPr>
            <w:tcW w:w="3963" w:type="dxa"/>
            <w:gridSpan w:val="3"/>
            <w:vAlign w:val="center"/>
          </w:tcPr>
          <w:p w14:paraId="0921DDA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b) bugete locale</w:t>
            </w:r>
          </w:p>
          <w:p w14:paraId="7341E2A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 impozit pe profit</w:t>
            </w:r>
          </w:p>
        </w:tc>
        <w:tc>
          <w:tcPr>
            <w:tcW w:w="1740" w:type="dxa"/>
            <w:gridSpan w:val="3"/>
            <w:vAlign w:val="center"/>
          </w:tcPr>
          <w:p w14:paraId="41A11256"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5B4935D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22A3A00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A3FBA82"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79E2F85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135F4B2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73FE0A95" w14:textId="77777777" w:rsidTr="005D748C">
        <w:trPr>
          <w:trHeight w:val="45"/>
        </w:trPr>
        <w:tc>
          <w:tcPr>
            <w:tcW w:w="3963" w:type="dxa"/>
            <w:gridSpan w:val="3"/>
            <w:vAlign w:val="center"/>
          </w:tcPr>
          <w:p w14:paraId="1190196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c) bugetul asigurărilor sociale de stat:</w:t>
            </w:r>
          </w:p>
          <w:p w14:paraId="602C2B1C"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 contribuţii de asigurări</w:t>
            </w:r>
          </w:p>
        </w:tc>
        <w:tc>
          <w:tcPr>
            <w:tcW w:w="1740" w:type="dxa"/>
            <w:gridSpan w:val="3"/>
            <w:vAlign w:val="center"/>
          </w:tcPr>
          <w:p w14:paraId="197EBA1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2DB529C5"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1A102D4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9A4E36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45B53A5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548B02FA"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6215D200" w14:textId="77777777" w:rsidTr="005D748C">
        <w:trPr>
          <w:trHeight w:val="45"/>
        </w:trPr>
        <w:tc>
          <w:tcPr>
            <w:tcW w:w="3963" w:type="dxa"/>
            <w:gridSpan w:val="3"/>
            <w:vAlign w:val="center"/>
          </w:tcPr>
          <w:p w14:paraId="73E8E731"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d) alte tipuri de venituri</w:t>
            </w:r>
          </w:p>
          <w:p w14:paraId="48FA46C0"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(se va menționa natura acestora)</w:t>
            </w:r>
          </w:p>
        </w:tc>
        <w:tc>
          <w:tcPr>
            <w:tcW w:w="1740" w:type="dxa"/>
            <w:gridSpan w:val="3"/>
            <w:vAlign w:val="center"/>
          </w:tcPr>
          <w:p w14:paraId="447908A5"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724D740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206A66A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2CF0CA3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2C8B817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7EF397D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71629A78" w14:textId="77777777" w:rsidTr="005D748C">
        <w:trPr>
          <w:trHeight w:val="45"/>
        </w:trPr>
        <w:tc>
          <w:tcPr>
            <w:tcW w:w="3963" w:type="dxa"/>
            <w:gridSpan w:val="3"/>
            <w:vAlign w:val="center"/>
          </w:tcPr>
          <w:p w14:paraId="7A26263C"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4.2. Modificări ale cheltuielilor bugetare, plus/minus, din care:</w:t>
            </w:r>
          </w:p>
        </w:tc>
        <w:tc>
          <w:tcPr>
            <w:tcW w:w="1740" w:type="dxa"/>
            <w:gridSpan w:val="3"/>
            <w:vAlign w:val="center"/>
          </w:tcPr>
          <w:p w14:paraId="2495BCA4"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1F72A856"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0CB0AD0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0EAD1D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7B800475"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7937EBE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6D04C962" w14:textId="77777777" w:rsidTr="005D748C">
        <w:trPr>
          <w:trHeight w:val="45"/>
        </w:trPr>
        <w:tc>
          <w:tcPr>
            <w:tcW w:w="3963" w:type="dxa"/>
            <w:gridSpan w:val="3"/>
            <w:vAlign w:val="center"/>
          </w:tcPr>
          <w:p w14:paraId="6ECCD06C"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a) buget de stat, din acesta:</w:t>
            </w:r>
          </w:p>
          <w:p w14:paraId="4264AF8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 cheltuieli de personal</w:t>
            </w:r>
          </w:p>
          <w:p w14:paraId="2BAF98D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(ii) bunuri şi servicii</w:t>
            </w:r>
          </w:p>
        </w:tc>
        <w:tc>
          <w:tcPr>
            <w:tcW w:w="1740" w:type="dxa"/>
            <w:gridSpan w:val="3"/>
            <w:vAlign w:val="center"/>
          </w:tcPr>
          <w:p w14:paraId="0A87BAD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141877B2"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09B49F1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148DEE5"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139BDC5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5D60FE3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09A9ED87" w14:textId="77777777" w:rsidTr="005D748C">
        <w:trPr>
          <w:trHeight w:val="45"/>
        </w:trPr>
        <w:tc>
          <w:tcPr>
            <w:tcW w:w="3963" w:type="dxa"/>
            <w:gridSpan w:val="3"/>
            <w:vAlign w:val="center"/>
          </w:tcPr>
          <w:p w14:paraId="6BAEB32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b) bugete locale:</w:t>
            </w:r>
          </w:p>
          <w:p w14:paraId="281BD76E"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 cheltuieli de personal</w:t>
            </w:r>
          </w:p>
          <w:p w14:paraId="4F245EF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(ii) bunuri şi servicii</w:t>
            </w:r>
          </w:p>
        </w:tc>
        <w:tc>
          <w:tcPr>
            <w:tcW w:w="1740" w:type="dxa"/>
            <w:gridSpan w:val="3"/>
            <w:vAlign w:val="center"/>
          </w:tcPr>
          <w:p w14:paraId="415C18E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053504D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5E08075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50EA73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4E32BB0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0B3EF782"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6B1142CA" w14:textId="77777777" w:rsidTr="005D748C">
        <w:trPr>
          <w:trHeight w:val="45"/>
        </w:trPr>
        <w:tc>
          <w:tcPr>
            <w:tcW w:w="3963" w:type="dxa"/>
            <w:gridSpan w:val="3"/>
            <w:vAlign w:val="center"/>
          </w:tcPr>
          <w:p w14:paraId="570A097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c) bugetul asigurărilor sociale de stat:</w:t>
            </w:r>
          </w:p>
          <w:p w14:paraId="371A07A0"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 cheltuieli de personal</w:t>
            </w:r>
          </w:p>
          <w:p w14:paraId="7CA36674"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(ii) bunuri şi servicii</w:t>
            </w:r>
          </w:p>
        </w:tc>
        <w:tc>
          <w:tcPr>
            <w:tcW w:w="1740" w:type="dxa"/>
            <w:gridSpan w:val="3"/>
            <w:vAlign w:val="center"/>
          </w:tcPr>
          <w:p w14:paraId="239E6E7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1000D50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0AF92272"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12AB2C0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4BC506B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609FBC8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6515BB6E" w14:textId="77777777" w:rsidTr="005D748C">
        <w:trPr>
          <w:trHeight w:val="45"/>
        </w:trPr>
        <w:tc>
          <w:tcPr>
            <w:tcW w:w="3963" w:type="dxa"/>
            <w:gridSpan w:val="3"/>
            <w:vAlign w:val="center"/>
          </w:tcPr>
          <w:p w14:paraId="103C29DC"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d) alte tipuri de cheltuieli</w:t>
            </w:r>
          </w:p>
          <w:p w14:paraId="6F1E94BE"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(se va menționa natura acestora)</w:t>
            </w:r>
          </w:p>
        </w:tc>
        <w:tc>
          <w:tcPr>
            <w:tcW w:w="1740" w:type="dxa"/>
            <w:gridSpan w:val="3"/>
            <w:vAlign w:val="center"/>
          </w:tcPr>
          <w:p w14:paraId="033D233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5B7D389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6DF1E95A"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4921E6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24A42C4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494487A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5C198A28" w14:textId="77777777" w:rsidTr="005D748C">
        <w:trPr>
          <w:trHeight w:val="45"/>
        </w:trPr>
        <w:tc>
          <w:tcPr>
            <w:tcW w:w="3963" w:type="dxa"/>
            <w:gridSpan w:val="3"/>
            <w:vAlign w:val="center"/>
          </w:tcPr>
          <w:p w14:paraId="0DC46506"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4.3. Impact financiar, plus/minus, din care:</w:t>
            </w:r>
          </w:p>
        </w:tc>
        <w:tc>
          <w:tcPr>
            <w:tcW w:w="1740" w:type="dxa"/>
            <w:gridSpan w:val="3"/>
            <w:vAlign w:val="center"/>
          </w:tcPr>
          <w:p w14:paraId="4264468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1BF2C7D2"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4BE872C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2F88B5B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2AB0949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534012A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118F820D" w14:textId="77777777" w:rsidTr="005D748C">
        <w:trPr>
          <w:trHeight w:val="45"/>
        </w:trPr>
        <w:tc>
          <w:tcPr>
            <w:tcW w:w="3963" w:type="dxa"/>
            <w:gridSpan w:val="3"/>
            <w:vAlign w:val="center"/>
          </w:tcPr>
          <w:p w14:paraId="5AD5FE6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a) buget de stat</w:t>
            </w:r>
          </w:p>
        </w:tc>
        <w:tc>
          <w:tcPr>
            <w:tcW w:w="1740" w:type="dxa"/>
            <w:gridSpan w:val="3"/>
            <w:vAlign w:val="center"/>
          </w:tcPr>
          <w:p w14:paraId="5E8E193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0C699A9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4A5B426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2A0F5D2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2A769FE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23E133D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54D3B9AA" w14:textId="77777777" w:rsidTr="005D748C">
        <w:trPr>
          <w:trHeight w:val="45"/>
        </w:trPr>
        <w:tc>
          <w:tcPr>
            <w:tcW w:w="3963" w:type="dxa"/>
            <w:gridSpan w:val="3"/>
            <w:vAlign w:val="center"/>
          </w:tcPr>
          <w:p w14:paraId="497CDB41"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b) bugete locale</w:t>
            </w:r>
          </w:p>
        </w:tc>
        <w:tc>
          <w:tcPr>
            <w:tcW w:w="1740" w:type="dxa"/>
            <w:gridSpan w:val="3"/>
            <w:vAlign w:val="center"/>
          </w:tcPr>
          <w:p w14:paraId="55F41EB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114BEF2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2921C73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0FE456F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45E9B865"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3253D30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485ADE02" w14:textId="77777777" w:rsidTr="005D748C">
        <w:trPr>
          <w:trHeight w:val="45"/>
        </w:trPr>
        <w:tc>
          <w:tcPr>
            <w:tcW w:w="3963" w:type="dxa"/>
            <w:gridSpan w:val="3"/>
            <w:vAlign w:val="center"/>
          </w:tcPr>
          <w:p w14:paraId="59868DD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4.4. Propuneri pentru acoperirea creşterii cheltuielilor bugetare</w:t>
            </w:r>
          </w:p>
        </w:tc>
        <w:tc>
          <w:tcPr>
            <w:tcW w:w="1740" w:type="dxa"/>
            <w:gridSpan w:val="3"/>
            <w:vAlign w:val="center"/>
          </w:tcPr>
          <w:p w14:paraId="19FC5E34"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01B6B65A"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597E5CC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5FBA467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082D291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478EB24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08C42119" w14:textId="77777777" w:rsidTr="005D748C">
        <w:trPr>
          <w:trHeight w:val="45"/>
        </w:trPr>
        <w:tc>
          <w:tcPr>
            <w:tcW w:w="3963" w:type="dxa"/>
            <w:gridSpan w:val="3"/>
            <w:vAlign w:val="center"/>
          </w:tcPr>
          <w:p w14:paraId="6103C8BE"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4.5. Propuneri pentru a compensa reducerea veniturilor bugetare</w:t>
            </w:r>
          </w:p>
        </w:tc>
        <w:tc>
          <w:tcPr>
            <w:tcW w:w="1740" w:type="dxa"/>
            <w:gridSpan w:val="3"/>
            <w:vAlign w:val="center"/>
          </w:tcPr>
          <w:p w14:paraId="69390EF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4CFF1F4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7260881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C51C04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67497F0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099A8A9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2E5EA522" w14:textId="77777777" w:rsidTr="005D748C">
        <w:trPr>
          <w:trHeight w:val="45"/>
        </w:trPr>
        <w:tc>
          <w:tcPr>
            <w:tcW w:w="3963" w:type="dxa"/>
            <w:gridSpan w:val="3"/>
            <w:vAlign w:val="center"/>
          </w:tcPr>
          <w:p w14:paraId="673665D1"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4.6. Calcule detaliate privind fundamentarea modificărilor veniturilor şi/sau cheltuielilor bugetare</w:t>
            </w:r>
          </w:p>
        </w:tc>
        <w:tc>
          <w:tcPr>
            <w:tcW w:w="1740" w:type="dxa"/>
            <w:gridSpan w:val="3"/>
            <w:vAlign w:val="center"/>
          </w:tcPr>
          <w:p w14:paraId="2CECE36F"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16DDF15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5B816708"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0E5A8D7A"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42F2468E"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63898921"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4C6B8B3F" w14:textId="77777777" w:rsidTr="005D748C">
        <w:trPr>
          <w:trHeight w:val="45"/>
        </w:trPr>
        <w:tc>
          <w:tcPr>
            <w:tcW w:w="3963" w:type="dxa"/>
            <w:gridSpan w:val="3"/>
            <w:vAlign w:val="center"/>
          </w:tcPr>
          <w:p w14:paraId="7FF1E3A3"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4.7. Prezentarea, în cazul proiectelor de acte normative a căror adoptare atrage majorarea cheltuielilor bugetare, a următoarelor documente:</w:t>
            </w:r>
          </w:p>
          <w:p w14:paraId="7DB6DFB1"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p>
        </w:tc>
        <w:tc>
          <w:tcPr>
            <w:tcW w:w="1740" w:type="dxa"/>
            <w:gridSpan w:val="3"/>
            <w:vAlign w:val="center"/>
          </w:tcPr>
          <w:p w14:paraId="6BB096B0"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663" w:type="dxa"/>
            <w:vAlign w:val="center"/>
          </w:tcPr>
          <w:p w14:paraId="7091D4D9"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259F6CD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702020A4"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1B9122E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29F58E94"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77E1EA27" w14:textId="77777777" w:rsidTr="005D748C">
        <w:trPr>
          <w:trHeight w:val="45"/>
        </w:trPr>
        <w:tc>
          <w:tcPr>
            <w:tcW w:w="3963" w:type="dxa"/>
            <w:gridSpan w:val="3"/>
            <w:vAlign w:val="center"/>
          </w:tcPr>
          <w:p w14:paraId="54C9D4A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 xml:space="preserve">a) fişa financiară prevăzută la art. 15 din Legea nr. 500/2002 privind finanţele publice, cu modificările şi </w:t>
            </w:r>
            <w:r w:rsidRPr="00A64294">
              <w:rPr>
                <w:rFonts w:ascii="Times New Roman" w:eastAsia="Times New Roman" w:hAnsi="Times New Roman"/>
                <w:noProof/>
                <w:sz w:val="24"/>
                <w:szCs w:val="24"/>
                <w:lang w:val="ro-RO"/>
              </w:rPr>
              <w:lastRenderedPageBreak/>
              <w:t>completările ulterioare, însoţită de ipotezele şi metodologia de calcul utilizate;</w:t>
            </w:r>
          </w:p>
          <w:p w14:paraId="5DF0635C"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740" w:type="dxa"/>
            <w:gridSpan w:val="3"/>
            <w:vAlign w:val="center"/>
          </w:tcPr>
          <w:p w14:paraId="6A20A5F3"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lastRenderedPageBreak/>
              <w:t>-</w:t>
            </w:r>
          </w:p>
        </w:tc>
        <w:tc>
          <w:tcPr>
            <w:tcW w:w="663" w:type="dxa"/>
            <w:vAlign w:val="center"/>
          </w:tcPr>
          <w:p w14:paraId="018B39D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94" w:type="dxa"/>
            <w:vAlign w:val="center"/>
          </w:tcPr>
          <w:p w14:paraId="5536A96C"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86" w:type="dxa"/>
            <w:vAlign w:val="center"/>
          </w:tcPr>
          <w:p w14:paraId="2D0E768B"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567" w:type="dxa"/>
            <w:vAlign w:val="center"/>
          </w:tcPr>
          <w:p w14:paraId="1EE67D6D"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c>
          <w:tcPr>
            <w:tcW w:w="2502" w:type="dxa"/>
            <w:vAlign w:val="center"/>
          </w:tcPr>
          <w:p w14:paraId="0B668AA7" w14:textId="77777777" w:rsidR="00DB3666" w:rsidRPr="00A64294"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w:t>
            </w:r>
          </w:p>
        </w:tc>
      </w:tr>
      <w:tr w:rsidR="00DB3666" w:rsidRPr="00A64294" w14:paraId="50177ED4" w14:textId="77777777" w:rsidTr="005D748C">
        <w:trPr>
          <w:trHeight w:val="45"/>
        </w:trPr>
        <w:tc>
          <w:tcPr>
            <w:tcW w:w="3963" w:type="dxa"/>
            <w:gridSpan w:val="3"/>
            <w:vAlign w:val="center"/>
          </w:tcPr>
          <w:p w14:paraId="30E0D0EE"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4.8. Alte informații</w:t>
            </w:r>
          </w:p>
        </w:tc>
        <w:tc>
          <w:tcPr>
            <w:tcW w:w="6652" w:type="dxa"/>
            <w:gridSpan w:val="8"/>
            <w:vAlign w:val="center"/>
          </w:tcPr>
          <w:p w14:paraId="7CA2EBA0" w14:textId="77777777" w:rsidR="00C40675" w:rsidRPr="00A64294" w:rsidRDefault="00C40675" w:rsidP="00C40675">
            <w:pPr>
              <w:spacing w:line="276" w:lineRule="auto"/>
              <w:jc w:val="both"/>
              <w:rPr>
                <w:rFonts w:ascii="Times New Roman" w:hAnsi="Times New Roman"/>
                <w:bCs/>
                <w:iCs/>
                <w:sz w:val="24"/>
                <w:szCs w:val="24"/>
                <w:lang w:val="ro-RO"/>
              </w:rPr>
            </w:pPr>
            <w:r w:rsidRPr="00A64294">
              <w:rPr>
                <w:rFonts w:ascii="Times New Roman" w:hAnsi="Times New Roman"/>
                <w:sz w:val="24"/>
                <w:szCs w:val="24"/>
                <w:lang w:val="ro-RO"/>
              </w:rPr>
              <w:t xml:space="preserve">Finanțarea obiectivului de investiții </w:t>
            </w:r>
            <w:r w:rsidRPr="00A64294">
              <w:rPr>
                <w:rFonts w:ascii="Times New Roman" w:hAnsi="Times New Roman"/>
                <w:bCs/>
                <w:iCs/>
                <w:sz w:val="24"/>
                <w:szCs w:val="24"/>
                <w:lang w:val="ro-RO"/>
              </w:rPr>
              <w:t>se realizează astfel:</w:t>
            </w:r>
          </w:p>
          <w:p w14:paraId="11365030" w14:textId="636A48C7" w:rsidR="00C40675" w:rsidRPr="00A64294" w:rsidRDefault="00C40675" w:rsidP="00C40675">
            <w:pPr>
              <w:spacing w:line="276" w:lineRule="auto"/>
              <w:jc w:val="both"/>
              <w:rPr>
                <w:rFonts w:ascii="Times New Roman" w:hAnsi="Times New Roman"/>
                <w:sz w:val="24"/>
                <w:szCs w:val="24"/>
                <w:lang w:val="ro-RO"/>
              </w:rPr>
            </w:pPr>
            <w:r w:rsidRPr="00A64294">
              <w:rPr>
                <w:rFonts w:ascii="Times New Roman" w:hAnsi="Times New Roman"/>
                <w:b/>
                <w:bCs/>
                <w:sz w:val="24"/>
                <w:szCs w:val="24"/>
                <w:lang w:val="ro-RO"/>
              </w:rPr>
              <w:t xml:space="preserve">Etapa I-a – </w:t>
            </w:r>
            <w:r w:rsidRPr="00A64294">
              <w:rPr>
                <w:rFonts w:ascii="Times New Roman" w:hAnsi="Times New Roman"/>
                <w:bCs/>
                <w:iCs/>
                <w:sz w:val="24"/>
                <w:szCs w:val="24"/>
                <w:lang w:val="ro-RO"/>
              </w:rPr>
              <w:t xml:space="preserve">din sumele aferente componentei de împrumut a Planului Național de Redresare și Reziliență, Componenta 1 – Managementul Apei, </w:t>
            </w:r>
            <w:r w:rsidRPr="00A64294">
              <w:rPr>
                <w:rFonts w:ascii="Times New Roman" w:hAnsi="Times New Roman"/>
                <w:sz w:val="24"/>
                <w:szCs w:val="24"/>
                <w:lang w:val="ro-RO"/>
              </w:rPr>
              <w:t>și din finanțare publică națională, în limita sumelor aprobate anual cu aceasta destinație, conform programelor de investiții publice aprobate potrivit legii.</w:t>
            </w:r>
          </w:p>
          <w:p w14:paraId="6BAF0D0A" w14:textId="4F1B3CFE" w:rsidR="00C40675" w:rsidRPr="00A64294" w:rsidRDefault="00C40675" w:rsidP="00C40675">
            <w:pPr>
              <w:spacing w:after="120" w:line="276" w:lineRule="auto"/>
              <w:jc w:val="both"/>
              <w:rPr>
                <w:rFonts w:ascii="Times New Roman" w:hAnsi="Times New Roman"/>
                <w:b/>
                <w:sz w:val="24"/>
                <w:szCs w:val="24"/>
                <w:lang w:val="ro-RO"/>
              </w:rPr>
            </w:pPr>
            <w:r w:rsidRPr="00A64294">
              <w:rPr>
                <w:rFonts w:ascii="Times New Roman" w:hAnsi="Times New Roman"/>
                <w:b/>
                <w:bCs/>
                <w:sz w:val="24"/>
                <w:szCs w:val="24"/>
                <w:lang w:val="ro-RO"/>
              </w:rPr>
              <w:t>Etapa a</w:t>
            </w:r>
            <w:r w:rsidR="00065FB8">
              <w:rPr>
                <w:rFonts w:ascii="Times New Roman" w:hAnsi="Times New Roman"/>
                <w:b/>
                <w:bCs/>
                <w:sz w:val="24"/>
                <w:szCs w:val="24"/>
                <w:lang w:val="ro-RO"/>
              </w:rPr>
              <w:t xml:space="preserve"> </w:t>
            </w:r>
            <w:r w:rsidRPr="00A64294">
              <w:rPr>
                <w:rFonts w:ascii="Times New Roman" w:hAnsi="Times New Roman"/>
                <w:b/>
                <w:bCs/>
                <w:sz w:val="24"/>
                <w:szCs w:val="24"/>
                <w:lang w:val="ro-RO"/>
              </w:rPr>
              <w:t xml:space="preserve">II-a – </w:t>
            </w:r>
            <w:r w:rsidRPr="00A64294">
              <w:rPr>
                <w:rFonts w:ascii="Times New Roman" w:hAnsi="Times New Roman"/>
                <w:bCs/>
                <w:noProof/>
                <w:sz w:val="24"/>
                <w:szCs w:val="24"/>
                <w:lang w:val="ro-RO"/>
              </w:rPr>
              <w:t xml:space="preserve">din fonduri de la bugetul de stat prin Ministerul Mediului, Apelor și Pădurilor, din veniturile proprii ale Administrației Naționale </w:t>
            </w:r>
            <w:r w:rsidRPr="00A64294">
              <w:rPr>
                <w:rFonts w:ascii="Times New Roman" w:hAnsi="Times New Roman"/>
                <w:sz w:val="24"/>
                <w:szCs w:val="24"/>
                <w:lang w:val="ro-RO" w:eastAsia="ro-RO"/>
              </w:rPr>
              <w:t>„Apele Române”</w:t>
            </w:r>
            <w:r w:rsidRPr="00A64294">
              <w:rPr>
                <w:rFonts w:ascii="Times New Roman" w:hAnsi="Times New Roman"/>
                <w:bCs/>
                <w:noProof/>
                <w:sz w:val="24"/>
                <w:szCs w:val="24"/>
                <w:lang w:val="ro-RO"/>
              </w:rPr>
              <w:t>, precum și din alte surse legal constituite, în limita sumelor aprobate anual cu această destinație, conform programelor de investiții publice aprobate potrivit legii.</w:t>
            </w:r>
          </w:p>
          <w:p w14:paraId="35941D0A" w14:textId="3381F7D2" w:rsidR="00C40675" w:rsidRPr="00A64294" w:rsidRDefault="00C40675" w:rsidP="00C40675">
            <w:pPr>
              <w:spacing w:after="0" w:line="300" w:lineRule="auto"/>
              <w:ind w:firstLine="720"/>
              <w:jc w:val="both"/>
              <w:rPr>
                <w:rFonts w:ascii="Times New Roman" w:hAnsi="Times New Roman"/>
                <w:bCs/>
                <w:iCs/>
                <w:sz w:val="24"/>
                <w:szCs w:val="24"/>
                <w:lang w:val="ro-RO"/>
              </w:rPr>
            </w:pPr>
            <w:r w:rsidRPr="00A64294">
              <w:rPr>
                <w:rFonts w:ascii="Times New Roman" w:hAnsi="Times New Roman"/>
                <w:sz w:val="24"/>
                <w:szCs w:val="24"/>
                <w:lang w:val="ro-RO"/>
              </w:rPr>
              <w:t xml:space="preserve">Menționăm că datorită condițiilor de eligibilitate la finanțare din sumele aferente componentei de împrumut a Planului Național de Redresare și Reziliență , finanțarea investiției se realizează </w:t>
            </w:r>
            <w:r w:rsidRPr="00A64294">
              <w:rPr>
                <w:rFonts w:ascii="Times New Roman" w:hAnsi="Times New Roman"/>
                <w:bCs/>
                <w:iCs/>
                <w:sz w:val="24"/>
                <w:szCs w:val="24"/>
                <w:lang w:val="ro-RO"/>
              </w:rPr>
              <w:t>pe 2 etape.</w:t>
            </w:r>
          </w:p>
          <w:p w14:paraId="0E2ACB66" w14:textId="0D9803CF" w:rsidR="00C40675" w:rsidRPr="00A64294" w:rsidRDefault="00C40675" w:rsidP="00C40675">
            <w:pPr>
              <w:spacing w:after="0" w:line="300" w:lineRule="auto"/>
              <w:ind w:firstLine="720"/>
              <w:jc w:val="both"/>
              <w:rPr>
                <w:rFonts w:ascii="Times New Roman" w:hAnsi="Times New Roman"/>
                <w:bCs/>
                <w:iCs/>
                <w:sz w:val="24"/>
                <w:szCs w:val="24"/>
                <w:lang w:val="ro-RO"/>
              </w:rPr>
            </w:pPr>
            <w:r w:rsidRPr="00A64294">
              <w:rPr>
                <w:rFonts w:ascii="Times New Roman" w:hAnsi="Times New Roman"/>
                <w:bCs/>
                <w:iCs/>
                <w:sz w:val="24"/>
                <w:szCs w:val="24"/>
                <w:lang w:val="ro-RO"/>
              </w:rPr>
              <w:t xml:space="preserve">Proiectul a fost elaborat în conformitate cu prevederile Hotărârii de Guvern nr. 907/2016 privind etapele de elaborare </w:t>
            </w:r>
            <w:proofErr w:type="spellStart"/>
            <w:r w:rsidRPr="00A64294">
              <w:rPr>
                <w:rFonts w:ascii="Times New Roman" w:hAnsi="Times New Roman"/>
                <w:bCs/>
                <w:iCs/>
                <w:sz w:val="24"/>
                <w:szCs w:val="24"/>
                <w:lang w:val="ro-RO"/>
              </w:rPr>
              <w:t>şi</w:t>
            </w:r>
            <w:proofErr w:type="spellEnd"/>
            <w:r w:rsidRPr="00A64294">
              <w:rPr>
                <w:rFonts w:ascii="Times New Roman" w:hAnsi="Times New Roman"/>
                <w:bCs/>
                <w:iCs/>
                <w:sz w:val="24"/>
                <w:szCs w:val="24"/>
                <w:lang w:val="ro-RO"/>
              </w:rPr>
              <w:t xml:space="preserve"> conținutul-cadru al documentațiilor </w:t>
            </w:r>
            <w:proofErr w:type="spellStart"/>
            <w:r w:rsidRPr="00A64294">
              <w:rPr>
                <w:rFonts w:ascii="Times New Roman" w:hAnsi="Times New Roman"/>
                <w:bCs/>
                <w:iCs/>
                <w:sz w:val="24"/>
                <w:szCs w:val="24"/>
                <w:lang w:val="ro-RO"/>
              </w:rPr>
              <w:t>tehnico</w:t>
            </w:r>
            <w:proofErr w:type="spellEnd"/>
            <w:r w:rsidRPr="00A64294">
              <w:rPr>
                <w:rFonts w:ascii="Times New Roman" w:hAnsi="Times New Roman"/>
                <w:bCs/>
                <w:iCs/>
                <w:sz w:val="24"/>
                <w:szCs w:val="24"/>
                <w:lang w:val="ro-RO"/>
              </w:rPr>
              <w:t xml:space="preserve">-economice aferente obiectivelor/proiectelor de investiții finanțate din fonduri publice cu modificările și completările ulterioare. Valoarea totală a obiectivului de investiții include și valoarea aferentă capitolului 7.1 </w:t>
            </w:r>
            <w:r w:rsidR="00065FB8">
              <w:rPr>
                <w:rFonts w:ascii="Times New Roman" w:hAnsi="Times New Roman"/>
                <w:bCs/>
                <w:iCs/>
                <w:sz w:val="24"/>
                <w:szCs w:val="24"/>
                <w:lang w:val="ro-RO"/>
              </w:rPr>
              <w:t>„</w:t>
            </w:r>
            <w:r w:rsidRPr="00A64294">
              <w:rPr>
                <w:rFonts w:ascii="Times New Roman" w:hAnsi="Times New Roman"/>
                <w:bCs/>
                <w:iCs/>
                <w:sz w:val="24"/>
                <w:szCs w:val="24"/>
                <w:lang w:val="ro-RO"/>
              </w:rPr>
              <w:t>Cheltuieli aferente marjei de buget”, care poate fi utilizată doar în cazuri bine justificate. În cazul în care, pentru atingerea scopului  lucrărilor propuse în cadrul Etapei I, va fi necesară utilizarea unor sume aferente capitolului 7.1, acestea se vor finanța din titlul 61.02 - Finanțare publică națională.</w:t>
            </w:r>
          </w:p>
          <w:p w14:paraId="2024AFC6" w14:textId="3DD06114" w:rsidR="0087249B" w:rsidRPr="00A64294" w:rsidRDefault="0087249B" w:rsidP="0087249B">
            <w:pPr>
              <w:spacing w:after="0" w:line="300" w:lineRule="auto"/>
              <w:ind w:firstLine="720"/>
              <w:jc w:val="both"/>
              <w:rPr>
                <w:rFonts w:ascii="Times New Roman" w:eastAsia="Times New Roman" w:hAnsi="Times New Roman"/>
                <w:sz w:val="24"/>
                <w:szCs w:val="24"/>
                <w:lang w:val="ro-RO" w:eastAsia="ar-SA"/>
              </w:rPr>
            </w:pPr>
            <w:bookmarkStart w:id="3" w:name="_Hlk161841563"/>
            <w:r w:rsidRPr="00A64294">
              <w:rPr>
                <w:rFonts w:ascii="Times New Roman" w:eastAsia="Times New Roman" w:hAnsi="Times New Roman"/>
                <w:sz w:val="24"/>
                <w:szCs w:val="24"/>
                <w:lang w:val="ro-RO" w:eastAsia="ar-SA"/>
              </w:rPr>
              <w:t xml:space="preserve">Valoarea de finanțat din sume aferente componentei de împrumut a Planului Național de Reziliență și Redresare este de </w:t>
            </w:r>
            <w:r w:rsidR="00E778C1" w:rsidRPr="00A64294">
              <w:rPr>
                <w:rFonts w:ascii="Times New Roman" w:eastAsia="Times New Roman" w:hAnsi="Times New Roman"/>
                <w:sz w:val="24"/>
                <w:szCs w:val="24"/>
                <w:lang w:val="ro-RO" w:eastAsia="ar-SA"/>
              </w:rPr>
              <w:t>64.76</w:t>
            </w:r>
            <w:r w:rsidR="00E1330D" w:rsidRPr="00A64294">
              <w:rPr>
                <w:rFonts w:ascii="Times New Roman" w:eastAsia="Times New Roman" w:hAnsi="Times New Roman"/>
                <w:sz w:val="24"/>
                <w:szCs w:val="24"/>
                <w:lang w:val="ro-RO" w:eastAsia="ar-SA"/>
              </w:rPr>
              <w:t>3</w:t>
            </w:r>
            <w:r w:rsidRPr="00A64294">
              <w:rPr>
                <w:rFonts w:ascii="Times New Roman" w:eastAsia="Times New Roman" w:hAnsi="Times New Roman"/>
                <w:sz w:val="24"/>
                <w:szCs w:val="24"/>
                <w:lang w:val="ro-RO" w:eastAsia="ar-SA"/>
              </w:rPr>
              <w:t xml:space="preserve"> lei</w:t>
            </w:r>
            <w:r w:rsidR="00492DA3">
              <w:rPr>
                <w:rFonts w:ascii="Times New Roman" w:eastAsia="Times New Roman" w:hAnsi="Times New Roman"/>
                <w:sz w:val="24"/>
                <w:szCs w:val="24"/>
                <w:lang w:val="ro-RO" w:eastAsia="ar-SA"/>
              </w:rPr>
              <w:t xml:space="preserve">, </w:t>
            </w:r>
            <w:r w:rsidRPr="00A64294">
              <w:rPr>
                <w:rFonts w:ascii="Times New Roman" w:eastAsia="Times New Roman" w:hAnsi="Times New Roman"/>
                <w:sz w:val="24"/>
                <w:szCs w:val="24"/>
                <w:lang w:val="ro-RO" w:eastAsia="ar-SA"/>
              </w:rPr>
              <w:t xml:space="preserve">exclusiv TVA, </w:t>
            </w:r>
          </w:p>
          <w:p w14:paraId="3A77F45B" w14:textId="2EEF33B7" w:rsidR="0087249B" w:rsidRPr="00A64294" w:rsidRDefault="0087249B" w:rsidP="0087249B">
            <w:pPr>
              <w:spacing w:after="0" w:line="300" w:lineRule="auto"/>
              <w:ind w:firstLine="720"/>
              <w:jc w:val="both"/>
              <w:rPr>
                <w:rFonts w:ascii="Times New Roman" w:eastAsia="Times New Roman" w:hAnsi="Times New Roman"/>
                <w:sz w:val="24"/>
                <w:szCs w:val="24"/>
                <w:lang w:val="ro-RO" w:eastAsia="ar-SA"/>
              </w:rPr>
            </w:pPr>
            <w:r w:rsidRPr="00A64294">
              <w:rPr>
                <w:rFonts w:ascii="Times New Roman" w:eastAsia="Times New Roman" w:hAnsi="Times New Roman"/>
                <w:sz w:val="24"/>
                <w:szCs w:val="24"/>
                <w:lang w:val="ro-RO" w:eastAsia="ar-SA"/>
              </w:rPr>
              <w:lastRenderedPageBreak/>
              <w:t>Valoarea de finanțat din titlul 61.02 - Finanțare publică națională</w:t>
            </w:r>
            <w:r w:rsidR="00492DA3">
              <w:rPr>
                <w:rFonts w:ascii="Times New Roman" w:eastAsia="Times New Roman" w:hAnsi="Times New Roman"/>
                <w:sz w:val="24"/>
                <w:szCs w:val="24"/>
                <w:lang w:val="ro-RO" w:eastAsia="ar-SA"/>
              </w:rPr>
              <w:t xml:space="preserve">, </w:t>
            </w:r>
            <w:r w:rsidRPr="00A64294">
              <w:rPr>
                <w:rFonts w:ascii="Times New Roman" w:eastAsia="Times New Roman" w:hAnsi="Times New Roman"/>
                <w:sz w:val="24"/>
                <w:szCs w:val="24"/>
                <w:lang w:val="ro-RO" w:eastAsia="ar-SA"/>
              </w:rPr>
              <w:t>doar în cazuri foarte bine justificate</w:t>
            </w:r>
            <w:r w:rsidR="00492DA3">
              <w:rPr>
                <w:rFonts w:ascii="Times New Roman" w:eastAsia="Times New Roman" w:hAnsi="Times New Roman"/>
                <w:sz w:val="24"/>
                <w:szCs w:val="24"/>
                <w:lang w:val="ro-RO" w:eastAsia="ar-SA"/>
              </w:rPr>
              <w:t>,</w:t>
            </w:r>
            <w:r w:rsidRPr="00A64294">
              <w:rPr>
                <w:rFonts w:ascii="Times New Roman" w:eastAsia="Times New Roman" w:hAnsi="Times New Roman"/>
                <w:sz w:val="24"/>
                <w:szCs w:val="24"/>
                <w:lang w:val="ro-RO" w:eastAsia="ar-SA"/>
              </w:rPr>
              <w:t xml:space="preserve"> este de </w:t>
            </w:r>
            <w:r w:rsidR="00E778C1" w:rsidRPr="00A64294">
              <w:rPr>
                <w:rFonts w:ascii="Times New Roman" w:eastAsia="Times New Roman" w:hAnsi="Times New Roman"/>
                <w:sz w:val="24"/>
                <w:szCs w:val="24"/>
                <w:lang w:val="ro-RO" w:eastAsia="ar-SA"/>
              </w:rPr>
              <w:t>13.63</w:t>
            </w:r>
            <w:r w:rsidR="00E1330D" w:rsidRPr="00A64294">
              <w:rPr>
                <w:rFonts w:ascii="Times New Roman" w:eastAsia="Times New Roman" w:hAnsi="Times New Roman"/>
                <w:sz w:val="24"/>
                <w:szCs w:val="24"/>
                <w:lang w:val="ro-RO" w:eastAsia="ar-SA"/>
              </w:rPr>
              <w:t xml:space="preserve">0 </w:t>
            </w:r>
            <w:r w:rsidRPr="00A64294">
              <w:rPr>
                <w:rFonts w:ascii="Times New Roman" w:eastAsia="Times New Roman" w:hAnsi="Times New Roman"/>
                <w:sz w:val="24"/>
                <w:szCs w:val="24"/>
                <w:lang w:val="ro-RO" w:eastAsia="ar-SA"/>
              </w:rPr>
              <w:t>mii lei</w:t>
            </w:r>
            <w:r w:rsidR="00492DA3">
              <w:rPr>
                <w:rFonts w:ascii="Times New Roman" w:eastAsia="Times New Roman" w:hAnsi="Times New Roman"/>
                <w:sz w:val="24"/>
                <w:szCs w:val="24"/>
                <w:lang w:val="ro-RO" w:eastAsia="ar-SA"/>
              </w:rPr>
              <w:t xml:space="preserve">, </w:t>
            </w:r>
            <w:r w:rsidRPr="00A64294">
              <w:rPr>
                <w:rFonts w:ascii="Times New Roman" w:eastAsia="Times New Roman" w:hAnsi="Times New Roman"/>
                <w:sz w:val="24"/>
                <w:szCs w:val="24"/>
                <w:lang w:val="ro-RO" w:eastAsia="ar-SA"/>
              </w:rPr>
              <w:t>exclusiv TVA.</w:t>
            </w:r>
          </w:p>
          <w:bookmarkEnd w:id="3"/>
          <w:p w14:paraId="342FA7CC" w14:textId="6EC9002C" w:rsidR="00A823B8" w:rsidRPr="00A64294" w:rsidRDefault="00A823B8" w:rsidP="00A823B8">
            <w:pPr>
              <w:spacing w:after="0" w:line="300" w:lineRule="auto"/>
              <w:ind w:firstLine="720"/>
              <w:jc w:val="both"/>
              <w:rPr>
                <w:rFonts w:ascii="Times New Roman" w:hAnsi="Times New Roman"/>
                <w:bCs/>
                <w:iCs/>
                <w:sz w:val="24"/>
                <w:szCs w:val="24"/>
                <w:lang w:val="ro-RO"/>
              </w:rPr>
            </w:pPr>
            <w:r w:rsidRPr="00A64294">
              <w:rPr>
                <w:rFonts w:ascii="Times New Roman" w:hAnsi="Times New Roman"/>
                <w:bCs/>
                <w:iCs/>
                <w:sz w:val="24"/>
                <w:szCs w:val="24"/>
                <w:lang w:val="ro-RO"/>
              </w:rPr>
              <w:t xml:space="preserve">Etapa a II a – </w:t>
            </w:r>
            <w:r w:rsidR="00E778C1" w:rsidRPr="00A64294">
              <w:rPr>
                <w:rFonts w:ascii="Times New Roman" w:hAnsi="Times New Roman"/>
                <w:bCs/>
                <w:iCs/>
                <w:sz w:val="24"/>
                <w:szCs w:val="24"/>
                <w:lang w:val="ro-RO"/>
              </w:rPr>
              <w:t>Realizarea acumulării nepermanente Crețu-</w:t>
            </w:r>
            <w:proofErr w:type="spellStart"/>
            <w:r w:rsidR="00E778C1" w:rsidRPr="00A64294">
              <w:rPr>
                <w:rFonts w:ascii="Times New Roman" w:hAnsi="Times New Roman"/>
                <w:bCs/>
                <w:iCs/>
                <w:sz w:val="24"/>
                <w:szCs w:val="24"/>
                <w:lang w:val="ro-RO"/>
              </w:rPr>
              <w:t>Urziceanca</w:t>
            </w:r>
            <w:proofErr w:type="spellEnd"/>
            <w:r w:rsidRPr="00A64294">
              <w:rPr>
                <w:rFonts w:ascii="Times New Roman" w:hAnsi="Times New Roman"/>
                <w:bCs/>
                <w:iCs/>
                <w:sz w:val="24"/>
                <w:szCs w:val="24"/>
                <w:lang w:val="ro-RO"/>
              </w:rPr>
              <w:t xml:space="preserve"> – lucrare ce va realiza din bugetul de stat prin bugetul Ministerului  Mediului, Apelor și Pădurilor, din veniturile proprii ale Administrației Naționale </w:t>
            </w:r>
            <w:r w:rsidR="00492DA3">
              <w:rPr>
                <w:rFonts w:ascii="Times New Roman" w:hAnsi="Times New Roman"/>
                <w:bCs/>
                <w:iCs/>
                <w:sz w:val="24"/>
                <w:szCs w:val="24"/>
                <w:lang w:val="ro-RO"/>
              </w:rPr>
              <w:t>„</w:t>
            </w:r>
            <w:r w:rsidRPr="00A64294">
              <w:rPr>
                <w:rFonts w:ascii="Times New Roman" w:hAnsi="Times New Roman"/>
                <w:bCs/>
                <w:iCs/>
                <w:sz w:val="24"/>
                <w:szCs w:val="24"/>
                <w:lang w:val="ro-RO"/>
              </w:rPr>
              <w:t>Apele Române”, precum și din alte surse legal constituite, în limita sumelor aprobate anual cu această destinație, conform programelor de investiții publice aprobate potrivit legii.</w:t>
            </w:r>
          </w:p>
          <w:p w14:paraId="1D11D4A5" w14:textId="5E08F03C" w:rsidR="004F367F" w:rsidRPr="00A64294" w:rsidRDefault="0087249B" w:rsidP="00DE4717">
            <w:pPr>
              <w:spacing w:after="0" w:line="300" w:lineRule="auto"/>
              <w:ind w:firstLine="720"/>
              <w:jc w:val="both"/>
              <w:rPr>
                <w:rFonts w:ascii="Times New Roman" w:hAnsi="Times New Roman"/>
                <w:sz w:val="24"/>
                <w:szCs w:val="24"/>
                <w:lang w:val="ro-RO"/>
              </w:rPr>
            </w:pPr>
            <w:r w:rsidRPr="00A64294">
              <w:rPr>
                <w:rFonts w:ascii="Times New Roman" w:hAnsi="Times New Roman"/>
                <w:sz w:val="24"/>
                <w:szCs w:val="24"/>
                <w:lang w:val="ro-RO"/>
              </w:rPr>
              <w:t xml:space="preserve">Valoarea de finanțat din bugetul de stat prin bugetul Ministerului  Mediului, Apelor și Pădurilor, din veniturile proprii ale Administrației Naționale </w:t>
            </w:r>
            <w:r w:rsidR="00492DA3">
              <w:rPr>
                <w:rFonts w:ascii="Times New Roman" w:hAnsi="Times New Roman"/>
                <w:sz w:val="24"/>
                <w:szCs w:val="24"/>
                <w:lang w:val="ro-RO"/>
              </w:rPr>
              <w:t>„</w:t>
            </w:r>
            <w:r w:rsidRPr="00A64294">
              <w:rPr>
                <w:rFonts w:ascii="Times New Roman" w:hAnsi="Times New Roman"/>
                <w:sz w:val="24"/>
                <w:szCs w:val="24"/>
                <w:lang w:val="ro-RO"/>
              </w:rPr>
              <w:t xml:space="preserve">Apele Române”, precum și din alte surse legal constituite, în limita sumelor aprobate anual cu această destinație, conform programelor de investiții publice aprobate potrivit legii este de </w:t>
            </w:r>
            <w:r w:rsidR="006F0AAD" w:rsidRPr="00A64294">
              <w:rPr>
                <w:rFonts w:ascii="Times New Roman" w:hAnsi="Times New Roman"/>
                <w:sz w:val="24"/>
                <w:szCs w:val="24"/>
                <w:lang w:val="ro-RO"/>
              </w:rPr>
              <w:t>40.254</w:t>
            </w:r>
            <w:r w:rsidRPr="00A64294">
              <w:rPr>
                <w:rFonts w:ascii="Times New Roman" w:hAnsi="Times New Roman"/>
                <w:sz w:val="24"/>
                <w:szCs w:val="24"/>
                <w:lang w:val="ro-RO"/>
              </w:rPr>
              <w:t xml:space="preserve"> mii lei</w:t>
            </w:r>
            <w:r w:rsidR="00492DA3">
              <w:rPr>
                <w:rFonts w:ascii="Times New Roman" w:hAnsi="Times New Roman"/>
                <w:sz w:val="24"/>
                <w:szCs w:val="24"/>
                <w:lang w:val="ro-RO"/>
              </w:rPr>
              <w:t xml:space="preserve">, </w:t>
            </w:r>
            <w:r w:rsidR="00E1330D" w:rsidRPr="00A64294">
              <w:rPr>
                <w:rFonts w:ascii="Times New Roman" w:hAnsi="Times New Roman"/>
                <w:sz w:val="24"/>
                <w:szCs w:val="24"/>
                <w:lang w:val="ro-RO"/>
              </w:rPr>
              <w:t>inclusiv TVA.</w:t>
            </w:r>
          </w:p>
        </w:tc>
      </w:tr>
      <w:tr w:rsidR="00DB3666" w:rsidRPr="00A64294" w14:paraId="04CB1EFD" w14:textId="77777777" w:rsidTr="005D748C">
        <w:trPr>
          <w:trHeight w:val="45"/>
        </w:trPr>
        <w:tc>
          <w:tcPr>
            <w:tcW w:w="10615" w:type="dxa"/>
            <w:gridSpan w:val="11"/>
          </w:tcPr>
          <w:p w14:paraId="30697065"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lastRenderedPageBreak/>
              <w:t>Secţiunea a 5-a</w:t>
            </w:r>
          </w:p>
          <w:p w14:paraId="5809A350" w14:textId="77777777" w:rsidR="00964E0E" w:rsidRPr="00A64294" w:rsidRDefault="00DB3666" w:rsidP="00B62953">
            <w:pPr>
              <w:spacing w:after="0" w:line="300" w:lineRule="auto"/>
              <w:contextualSpacing/>
              <w:jc w:val="center"/>
              <w:rPr>
                <w:rFonts w:ascii="Times New Roman" w:eastAsia="Times New Roman" w:hAnsi="Times New Roman"/>
                <w:b/>
                <w:iCs/>
                <w:noProof/>
                <w:sz w:val="24"/>
                <w:szCs w:val="24"/>
                <w:lang w:val="ro-RO"/>
              </w:rPr>
            </w:pPr>
            <w:bookmarkStart w:id="4" w:name="_Hlk129274952"/>
            <w:r w:rsidRPr="00A64294">
              <w:rPr>
                <w:rFonts w:ascii="Times New Roman" w:eastAsia="Times New Roman" w:hAnsi="Times New Roman"/>
                <w:b/>
                <w:iCs/>
                <w:noProof/>
                <w:sz w:val="24"/>
                <w:szCs w:val="24"/>
                <w:lang w:val="ro-RO"/>
              </w:rPr>
              <w:t>Efectele proiectului de act normativ asupra legislaţiei în vigoare</w:t>
            </w:r>
            <w:bookmarkEnd w:id="4"/>
          </w:p>
        </w:tc>
      </w:tr>
      <w:tr w:rsidR="00DB3666" w:rsidRPr="00A64294" w14:paraId="6EE9786B" w14:textId="77777777" w:rsidTr="005D748C">
        <w:trPr>
          <w:trHeight w:val="45"/>
        </w:trPr>
        <w:tc>
          <w:tcPr>
            <w:tcW w:w="763" w:type="dxa"/>
          </w:tcPr>
          <w:p w14:paraId="7F708B1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5.1.</w:t>
            </w:r>
          </w:p>
        </w:tc>
        <w:tc>
          <w:tcPr>
            <w:tcW w:w="3200" w:type="dxa"/>
            <w:gridSpan w:val="2"/>
          </w:tcPr>
          <w:p w14:paraId="1B955152"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
                <w:iCs/>
                <w:noProof/>
                <w:sz w:val="24"/>
                <w:szCs w:val="24"/>
                <w:lang w:val="ro-RO"/>
              </w:rPr>
            </w:pPr>
            <w:r w:rsidRPr="00A64294">
              <w:rPr>
                <w:rFonts w:ascii="Times New Roman" w:eastAsia="Times New Roman" w:hAnsi="Times New Roman"/>
                <w:iCs/>
                <w:noProof/>
                <w:sz w:val="24"/>
                <w:szCs w:val="24"/>
                <w:lang w:val="ro-RO"/>
              </w:rPr>
              <w:t>Măsuri normative necesare pentru aplicarea prevederilor proiectului de act normativ</w:t>
            </w:r>
          </w:p>
        </w:tc>
        <w:tc>
          <w:tcPr>
            <w:tcW w:w="6652" w:type="dxa"/>
            <w:gridSpan w:val="8"/>
          </w:tcPr>
          <w:p w14:paraId="4A5D676B"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7C554949" w14:textId="77777777" w:rsidR="00DB3666" w:rsidRPr="00A64294" w:rsidRDefault="00DB3666" w:rsidP="00B62953">
            <w:pPr>
              <w:spacing w:after="0" w:line="300" w:lineRule="auto"/>
              <w:jc w:val="both"/>
              <w:rPr>
                <w:rFonts w:ascii="Times New Roman" w:hAnsi="Times New Roman"/>
                <w:noProof/>
                <w:sz w:val="24"/>
                <w:szCs w:val="24"/>
                <w:lang w:val="ro-RO"/>
              </w:rPr>
            </w:pPr>
          </w:p>
        </w:tc>
      </w:tr>
      <w:tr w:rsidR="00DB3666" w:rsidRPr="00A64294" w14:paraId="32FE5D8E" w14:textId="77777777" w:rsidTr="005D748C">
        <w:trPr>
          <w:trHeight w:val="45"/>
        </w:trPr>
        <w:tc>
          <w:tcPr>
            <w:tcW w:w="763" w:type="dxa"/>
          </w:tcPr>
          <w:p w14:paraId="0DBD874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5.2.</w:t>
            </w:r>
          </w:p>
        </w:tc>
        <w:tc>
          <w:tcPr>
            <w:tcW w:w="3200" w:type="dxa"/>
            <w:gridSpan w:val="2"/>
          </w:tcPr>
          <w:p w14:paraId="3AFC5423"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Impactul asupra legislaţiei în domeniul achiziţiilor publice</w:t>
            </w:r>
          </w:p>
        </w:tc>
        <w:tc>
          <w:tcPr>
            <w:tcW w:w="6652" w:type="dxa"/>
            <w:gridSpan w:val="8"/>
          </w:tcPr>
          <w:p w14:paraId="7D34A145"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671BDD1C" w14:textId="77777777" w:rsidR="00DB3666" w:rsidRPr="00A64294" w:rsidRDefault="00DB3666" w:rsidP="00B62953">
            <w:pPr>
              <w:spacing w:after="0" w:line="300" w:lineRule="auto"/>
              <w:jc w:val="both"/>
              <w:rPr>
                <w:rFonts w:ascii="Times New Roman" w:hAnsi="Times New Roman"/>
                <w:noProof/>
                <w:sz w:val="24"/>
                <w:szCs w:val="24"/>
                <w:lang w:val="ro-RO"/>
              </w:rPr>
            </w:pPr>
          </w:p>
        </w:tc>
      </w:tr>
      <w:tr w:rsidR="00DB3666" w:rsidRPr="00A64294" w14:paraId="21D2A81E" w14:textId="77777777" w:rsidTr="005D748C">
        <w:trPr>
          <w:trHeight w:val="45"/>
        </w:trPr>
        <w:tc>
          <w:tcPr>
            <w:tcW w:w="763" w:type="dxa"/>
          </w:tcPr>
          <w:p w14:paraId="6357D704"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5.3.</w:t>
            </w:r>
          </w:p>
        </w:tc>
        <w:tc>
          <w:tcPr>
            <w:tcW w:w="3200" w:type="dxa"/>
            <w:gridSpan w:val="2"/>
          </w:tcPr>
          <w:p w14:paraId="3BE0AAC4"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Conformitatea proiectului de act normativ cu legislaţia UE (în cazul proiectelor ce transpun sau asigură aplicarea unor prevederi de drept UE).</w:t>
            </w:r>
          </w:p>
        </w:tc>
        <w:tc>
          <w:tcPr>
            <w:tcW w:w="6652" w:type="dxa"/>
            <w:gridSpan w:val="8"/>
          </w:tcPr>
          <w:p w14:paraId="3503F3C6" w14:textId="77777777" w:rsidR="00DB3666" w:rsidRPr="00A64294" w:rsidRDefault="00DB3666" w:rsidP="00B62953">
            <w:pPr>
              <w:spacing w:after="0" w:line="300" w:lineRule="auto"/>
              <w:jc w:val="both"/>
              <w:rPr>
                <w:rFonts w:ascii="Times New Roman" w:hAnsi="Times New Roman"/>
                <w:sz w:val="24"/>
                <w:szCs w:val="24"/>
                <w:lang w:val="ro-RO" w:eastAsia="ar-SA"/>
              </w:rPr>
            </w:pPr>
            <w:r w:rsidRPr="00A64294">
              <w:rPr>
                <w:rFonts w:ascii="Times New Roman" w:hAnsi="Times New Roman"/>
                <w:sz w:val="24"/>
                <w:szCs w:val="24"/>
                <w:lang w:val="ro-RO" w:eastAsia="ar-SA"/>
              </w:rPr>
              <w:t xml:space="preserve">     </w:t>
            </w:r>
          </w:p>
          <w:p w14:paraId="73ABD336" w14:textId="77777777" w:rsidR="00DB3666" w:rsidRPr="00A64294" w:rsidRDefault="00DB3666" w:rsidP="00B62953">
            <w:pPr>
              <w:spacing w:after="0" w:line="300" w:lineRule="auto"/>
              <w:jc w:val="both"/>
              <w:rPr>
                <w:rFonts w:ascii="Times New Roman" w:eastAsia="Times New Roman" w:hAnsi="Times New Roman"/>
                <w:b/>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454E84A3" w14:textId="77777777" w:rsidTr="005D748C">
        <w:trPr>
          <w:trHeight w:val="45"/>
        </w:trPr>
        <w:tc>
          <w:tcPr>
            <w:tcW w:w="763" w:type="dxa"/>
          </w:tcPr>
          <w:p w14:paraId="29885726"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5.3.1.</w:t>
            </w:r>
          </w:p>
        </w:tc>
        <w:tc>
          <w:tcPr>
            <w:tcW w:w="3200" w:type="dxa"/>
            <w:gridSpan w:val="2"/>
          </w:tcPr>
          <w:p w14:paraId="6E8414E2"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Măsuri normative necesare transpunerii directivelor UE</w:t>
            </w:r>
          </w:p>
        </w:tc>
        <w:tc>
          <w:tcPr>
            <w:tcW w:w="6652" w:type="dxa"/>
            <w:gridSpan w:val="8"/>
          </w:tcPr>
          <w:p w14:paraId="5C221843"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2309AD6A" w14:textId="77777777" w:rsidR="00DB3666" w:rsidRPr="00A64294" w:rsidRDefault="00DB3666" w:rsidP="00B62953">
            <w:pPr>
              <w:spacing w:after="0" w:line="300" w:lineRule="auto"/>
              <w:jc w:val="both"/>
              <w:rPr>
                <w:rFonts w:ascii="Times New Roman" w:eastAsia="Times New Roman" w:hAnsi="Times New Roman"/>
                <w:b/>
                <w:noProof/>
                <w:sz w:val="24"/>
                <w:szCs w:val="24"/>
                <w:lang w:val="ro-RO"/>
              </w:rPr>
            </w:pPr>
          </w:p>
        </w:tc>
      </w:tr>
      <w:tr w:rsidR="00DB3666" w:rsidRPr="00A64294" w14:paraId="3D1D2FD0" w14:textId="77777777" w:rsidTr="005D748C">
        <w:trPr>
          <w:trHeight w:val="45"/>
        </w:trPr>
        <w:tc>
          <w:tcPr>
            <w:tcW w:w="763" w:type="dxa"/>
          </w:tcPr>
          <w:p w14:paraId="704345D7"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5.3.2.</w:t>
            </w:r>
          </w:p>
        </w:tc>
        <w:tc>
          <w:tcPr>
            <w:tcW w:w="3200" w:type="dxa"/>
            <w:gridSpan w:val="2"/>
          </w:tcPr>
          <w:p w14:paraId="5FDB4722"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Măsuri normative necesare aplicării actelor legislative ale UE</w:t>
            </w:r>
          </w:p>
        </w:tc>
        <w:tc>
          <w:tcPr>
            <w:tcW w:w="6652" w:type="dxa"/>
            <w:gridSpan w:val="8"/>
          </w:tcPr>
          <w:p w14:paraId="7A44D145" w14:textId="77777777" w:rsidR="00DB3666" w:rsidRPr="00A64294" w:rsidRDefault="00DB3666" w:rsidP="00B62953">
            <w:pPr>
              <w:spacing w:after="0" w:line="300" w:lineRule="auto"/>
              <w:jc w:val="both"/>
              <w:rPr>
                <w:rFonts w:ascii="Times New Roman" w:eastAsia="Times New Roman" w:hAnsi="Times New Roman"/>
                <w:b/>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33B12A2A" w14:textId="77777777" w:rsidTr="005D748C">
        <w:trPr>
          <w:trHeight w:val="45"/>
        </w:trPr>
        <w:tc>
          <w:tcPr>
            <w:tcW w:w="763" w:type="dxa"/>
          </w:tcPr>
          <w:p w14:paraId="23C02032"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5.4.</w:t>
            </w:r>
          </w:p>
        </w:tc>
        <w:tc>
          <w:tcPr>
            <w:tcW w:w="3200" w:type="dxa"/>
            <w:gridSpan w:val="2"/>
          </w:tcPr>
          <w:p w14:paraId="1C9FEBA4"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 xml:space="preserve">Hotărâri ale Curţii de Justiţie a Uniunii Europene </w:t>
            </w:r>
          </w:p>
        </w:tc>
        <w:tc>
          <w:tcPr>
            <w:tcW w:w="6652" w:type="dxa"/>
            <w:gridSpan w:val="8"/>
          </w:tcPr>
          <w:p w14:paraId="3E1FC560"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63E3C2B3" w14:textId="77777777" w:rsidR="00DB3666" w:rsidRPr="00A64294" w:rsidRDefault="00DB3666" w:rsidP="00B62953">
            <w:pPr>
              <w:spacing w:after="0" w:line="300" w:lineRule="auto"/>
              <w:jc w:val="both"/>
              <w:rPr>
                <w:rFonts w:ascii="Times New Roman" w:eastAsia="Times New Roman" w:hAnsi="Times New Roman"/>
                <w:b/>
                <w:noProof/>
                <w:sz w:val="24"/>
                <w:szCs w:val="24"/>
                <w:lang w:val="ro-RO"/>
              </w:rPr>
            </w:pPr>
          </w:p>
        </w:tc>
      </w:tr>
      <w:tr w:rsidR="00DB3666" w:rsidRPr="00A64294" w14:paraId="58FD602D" w14:textId="77777777" w:rsidTr="005D748C">
        <w:trPr>
          <w:trHeight w:val="252"/>
        </w:trPr>
        <w:tc>
          <w:tcPr>
            <w:tcW w:w="763" w:type="dxa"/>
          </w:tcPr>
          <w:p w14:paraId="2EAB5EA2"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5.5.</w:t>
            </w:r>
          </w:p>
        </w:tc>
        <w:tc>
          <w:tcPr>
            <w:tcW w:w="3200" w:type="dxa"/>
            <w:gridSpan w:val="2"/>
          </w:tcPr>
          <w:p w14:paraId="7F5A2A5D"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 xml:space="preserve">Alte acte normative şi/sau documente internaţionale din care decurg angajamente asumate </w:t>
            </w:r>
          </w:p>
        </w:tc>
        <w:tc>
          <w:tcPr>
            <w:tcW w:w="6652" w:type="dxa"/>
            <w:gridSpan w:val="8"/>
          </w:tcPr>
          <w:p w14:paraId="411836DC" w14:textId="77777777" w:rsidR="00DB3666" w:rsidRPr="00A64294" w:rsidRDefault="00DB3666" w:rsidP="00B62953">
            <w:pPr>
              <w:spacing w:after="0" w:line="300" w:lineRule="auto"/>
              <w:contextualSpacing/>
              <w:jc w:val="both"/>
              <w:rPr>
                <w:rFonts w:ascii="Times New Roman" w:eastAsia="Times New Roman" w:hAnsi="Times New Roman"/>
                <w:b/>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7E650524" w14:textId="77777777" w:rsidTr="005D748C">
        <w:trPr>
          <w:trHeight w:val="252"/>
        </w:trPr>
        <w:tc>
          <w:tcPr>
            <w:tcW w:w="763" w:type="dxa"/>
          </w:tcPr>
          <w:p w14:paraId="0B5F786A"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5.6.</w:t>
            </w:r>
          </w:p>
        </w:tc>
        <w:tc>
          <w:tcPr>
            <w:tcW w:w="3200" w:type="dxa"/>
            <w:gridSpan w:val="2"/>
          </w:tcPr>
          <w:p w14:paraId="689B3AB8"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highlight w:val="yellow"/>
                <w:lang w:val="ro-RO"/>
              </w:rPr>
            </w:pPr>
            <w:bookmarkStart w:id="5" w:name="_Hlk129275001"/>
            <w:r w:rsidRPr="00A64294">
              <w:rPr>
                <w:rFonts w:ascii="Times New Roman" w:eastAsia="Times New Roman" w:hAnsi="Times New Roman"/>
                <w:iCs/>
                <w:noProof/>
                <w:sz w:val="24"/>
                <w:szCs w:val="24"/>
                <w:lang w:val="ro-RO"/>
              </w:rPr>
              <w:t>Alte informaţii</w:t>
            </w:r>
            <w:bookmarkEnd w:id="5"/>
          </w:p>
        </w:tc>
        <w:tc>
          <w:tcPr>
            <w:tcW w:w="6652" w:type="dxa"/>
            <w:gridSpan w:val="8"/>
          </w:tcPr>
          <w:p w14:paraId="2628983C" w14:textId="77777777" w:rsidR="00964E0E" w:rsidRPr="00A64294" w:rsidRDefault="00D734A8" w:rsidP="00B62953">
            <w:pPr>
              <w:pStyle w:val="BodyText"/>
              <w:spacing w:line="300" w:lineRule="auto"/>
              <w:rPr>
                <w:rFonts w:ascii="Times New Roman" w:hAnsi="Times New Roman"/>
                <w:szCs w:val="24"/>
              </w:rPr>
            </w:pPr>
            <w:bookmarkStart w:id="6" w:name="_Hlk129275072"/>
            <w:r w:rsidRPr="00A64294">
              <w:rPr>
                <w:rFonts w:ascii="Times New Roman" w:hAnsi="Times New Roman"/>
                <w:szCs w:val="24"/>
              </w:rPr>
              <w:t>Nu au fost identificate</w:t>
            </w:r>
            <w:bookmarkEnd w:id="6"/>
          </w:p>
        </w:tc>
      </w:tr>
      <w:tr w:rsidR="00DB3666" w:rsidRPr="00A64294" w14:paraId="7C00C522" w14:textId="77777777" w:rsidTr="005D748C">
        <w:trPr>
          <w:trHeight w:val="45"/>
        </w:trPr>
        <w:tc>
          <w:tcPr>
            <w:tcW w:w="10615" w:type="dxa"/>
            <w:gridSpan w:val="11"/>
            <w:vAlign w:val="center"/>
          </w:tcPr>
          <w:p w14:paraId="048343FF"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Secţiunea a 6-a</w:t>
            </w:r>
          </w:p>
          <w:p w14:paraId="3AD44250" w14:textId="77777777" w:rsidR="00964E0E"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lastRenderedPageBreak/>
              <w:t>Consultările efectuate în vederea elaborării proiectului de act normativ</w:t>
            </w:r>
          </w:p>
        </w:tc>
      </w:tr>
      <w:tr w:rsidR="00DB3666" w:rsidRPr="00A64294" w14:paraId="470E213F" w14:textId="77777777" w:rsidTr="005D748C">
        <w:trPr>
          <w:trHeight w:val="55"/>
        </w:trPr>
        <w:tc>
          <w:tcPr>
            <w:tcW w:w="763" w:type="dxa"/>
          </w:tcPr>
          <w:p w14:paraId="4497B3E5"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lastRenderedPageBreak/>
              <w:t>6.1.</w:t>
            </w:r>
          </w:p>
        </w:tc>
        <w:tc>
          <w:tcPr>
            <w:tcW w:w="3231" w:type="dxa"/>
            <w:gridSpan w:val="3"/>
          </w:tcPr>
          <w:p w14:paraId="0ADD2C7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Informaţii privind neaplicarea procedurii de participare la elaborarea actelor normative</w:t>
            </w:r>
          </w:p>
        </w:tc>
        <w:tc>
          <w:tcPr>
            <w:tcW w:w="6621" w:type="dxa"/>
            <w:gridSpan w:val="7"/>
          </w:tcPr>
          <w:p w14:paraId="62007825"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56E9D14B" w14:textId="77777777" w:rsidTr="005D748C">
        <w:trPr>
          <w:trHeight w:val="52"/>
        </w:trPr>
        <w:tc>
          <w:tcPr>
            <w:tcW w:w="763" w:type="dxa"/>
          </w:tcPr>
          <w:p w14:paraId="041E46C1"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6.2.</w:t>
            </w:r>
          </w:p>
        </w:tc>
        <w:tc>
          <w:tcPr>
            <w:tcW w:w="3231" w:type="dxa"/>
            <w:gridSpan w:val="3"/>
          </w:tcPr>
          <w:p w14:paraId="188D1DE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Informaţii privind procesul de consultare cu organizaţii neguvernamentale, institute de cercetare şi alte organisme implicate</w:t>
            </w:r>
          </w:p>
        </w:tc>
        <w:tc>
          <w:tcPr>
            <w:tcW w:w="6621" w:type="dxa"/>
            <w:gridSpan w:val="7"/>
          </w:tcPr>
          <w:p w14:paraId="78C1CF55"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3E3BDF99" w14:textId="77777777" w:rsidR="00DB3666" w:rsidRPr="00A64294" w:rsidRDefault="00DB3666" w:rsidP="00B62953">
            <w:pPr>
              <w:spacing w:after="0" w:line="300" w:lineRule="auto"/>
              <w:jc w:val="both"/>
              <w:rPr>
                <w:rFonts w:ascii="Times New Roman" w:hAnsi="Times New Roman"/>
                <w:noProof/>
                <w:sz w:val="24"/>
                <w:szCs w:val="24"/>
                <w:lang w:val="ro-RO"/>
              </w:rPr>
            </w:pPr>
          </w:p>
          <w:p w14:paraId="19FDC3D4" w14:textId="77777777" w:rsidR="00DB3666" w:rsidRPr="00A64294" w:rsidRDefault="00DB3666" w:rsidP="00B62953">
            <w:pPr>
              <w:spacing w:after="0" w:line="300" w:lineRule="auto"/>
              <w:jc w:val="both"/>
              <w:rPr>
                <w:rFonts w:ascii="Times New Roman" w:hAnsi="Times New Roman"/>
                <w:noProof/>
                <w:sz w:val="24"/>
                <w:szCs w:val="24"/>
                <w:lang w:val="ro-RO"/>
              </w:rPr>
            </w:pPr>
          </w:p>
          <w:p w14:paraId="374E6E4A"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p>
        </w:tc>
      </w:tr>
      <w:tr w:rsidR="00DB3666" w:rsidRPr="00A64294" w14:paraId="01D5AB1C" w14:textId="77777777" w:rsidTr="005D748C">
        <w:trPr>
          <w:trHeight w:val="52"/>
        </w:trPr>
        <w:tc>
          <w:tcPr>
            <w:tcW w:w="763" w:type="dxa"/>
          </w:tcPr>
          <w:p w14:paraId="630EFDDD"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6.3.</w:t>
            </w:r>
          </w:p>
        </w:tc>
        <w:tc>
          <w:tcPr>
            <w:tcW w:w="3231" w:type="dxa"/>
            <w:gridSpan w:val="3"/>
          </w:tcPr>
          <w:p w14:paraId="512DFC66"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Informaţii despre consultările organizate cu autorităţile administraţiei publice locale</w:t>
            </w:r>
          </w:p>
        </w:tc>
        <w:tc>
          <w:tcPr>
            <w:tcW w:w="6621" w:type="dxa"/>
            <w:gridSpan w:val="7"/>
          </w:tcPr>
          <w:p w14:paraId="6C38AB38"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550D7F33"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p>
        </w:tc>
      </w:tr>
      <w:tr w:rsidR="00DB3666" w:rsidRPr="00A64294" w14:paraId="00E6574E" w14:textId="77777777" w:rsidTr="005D748C">
        <w:trPr>
          <w:trHeight w:val="52"/>
        </w:trPr>
        <w:tc>
          <w:tcPr>
            <w:tcW w:w="763" w:type="dxa"/>
          </w:tcPr>
          <w:p w14:paraId="7D121401"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6.4.</w:t>
            </w:r>
          </w:p>
        </w:tc>
        <w:tc>
          <w:tcPr>
            <w:tcW w:w="3231" w:type="dxa"/>
            <w:gridSpan w:val="3"/>
          </w:tcPr>
          <w:p w14:paraId="39966B78"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Informaţii privind puncte de vedere/opinii emise de organisme consultative constituite prin acte normative</w:t>
            </w:r>
          </w:p>
        </w:tc>
        <w:tc>
          <w:tcPr>
            <w:tcW w:w="6621" w:type="dxa"/>
            <w:gridSpan w:val="7"/>
          </w:tcPr>
          <w:p w14:paraId="5AA5A3CC"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 xml:space="preserve"> Proiectul de act normativ nu se referă la acest subiect.</w:t>
            </w:r>
          </w:p>
          <w:p w14:paraId="1F89B4B5"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p>
        </w:tc>
      </w:tr>
      <w:tr w:rsidR="00DB3666" w:rsidRPr="00A64294" w14:paraId="261ADCD4" w14:textId="77777777" w:rsidTr="005D748C">
        <w:trPr>
          <w:trHeight w:val="52"/>
        </w:trPr>
        <w:tc>
          <w:tcPr>
            <w:tcW w:w="763" w:type="dxa"/>
          </w:tcPr>
          <w:p w14:paraId="1FAFECC2"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6.5.</w:t>
            </w:r>
          </w:p>
        </w:tc>
        <w:tc>
          <w:tcPr>
            <w:tcW w:w="3231" w:type="dxa"/>
            <w:gridSpan w:val="3"/>
          </w:tcPr>
          <w:p w14:paraId="3B1A8267" w14:textId="77777777" w:rsidR="00DB3666" w:rsidRPr="00A64294"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Informaţii privind avizarea de către:</w:t>
            </w:r>
          </w:p>
          <w:p w14:paraId="03098A0B" w14:textId="77777777" w:rsidR="00DB3666" w:rsidRPr="00A64294"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a) Consiliul Legislativ</w:t>
            </w:r>
          </w:p>
          <w:p w14:paraId="200170E9" w14:textId="77777777" w:rsidR="00DB3666" w:rsidRPr="00A64294"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b) Consiliul Suprem de Apărare a Ţării</w:t>
            </w:r>
          </w:p>
          <w:p w14:paraId="725554DD" w14:textId="77777777" w:rsidR="00DB3666" w:rsidRPr="00A64294"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c) Consiliul Economic şi Social</w:t>
            </w:r>
          </w:p>
          <w:p w14:paraId="4EA5984C" w14:textId="77777777" w:rsidR="00DB3666" w:rsidRPr="00A64294"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d) Consiliul Concurenţei</w:t>
            </w:r>
          </w:p>
          <w:p w14:paraId="41D078BF" w14:textId="77777777" w:rsidR="00DB3666" w:rsidRPr="00A64294"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e) Curtea de Conturi</w:t>
            </w:r>
          </w:p>
        </w:tc>
        <w:tc>
          <w:tcPr>
            <w:tcW w:w="6621" w:type="dxa"/>
            <w:gridSpan w:val="7"/>
          </w:tcPr>
          <w:p w14:paraId="75B508C2" w14:textId="77777777" w:rsidR="00DB3666" w:rsidRPr="00A64294" w:rsidRDefault="00DB3666" w:rsidP="00B62953">
            <w:pPr>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3D1DDE5B" w14:textId="77777777" w:rsidR="00DB3666" w:rsidRPr="00A64294" w:rsidRDefault="00DB3666" w:rsidP="00B62953">
            <w:pPr>
              <w:spacing w:after="0" w:line="300" w:lineRule="auto"/>
              <w:jc w:val="both"/>
              <w:rPr>
                <w:rFonts w:ascii="Times New Roman" w:hAnsi="Times New Roman"/>
                <w:noProof/>
                <w:sz w:val="24"/>
                <w:szCs w:val="24"/>
                <w:lang w:val="ro-RO"/>
              </w:rPr>
            </w:pPr>
          </w:p>
          <w:p w14:paraId="3DE827D8" w14:textId="77777777" w:rsidR="00DB3666" w:rsidRPr="00A64294" w:rsidRDefault="00DB3666" w:rsidP="00B62953">
            <w:pPr>
              <w:spacing w:after="0" w:line="300" w:lineRule="auto"/>
              <w:jc w:val="both"/>
              <w:rPr>
                <w:rFonts w:ascii="Times New Roman" w:hAnsi="Times New Roman"/>
                <w:noProof/>
                <w:sz w:val="24"/>
                <w:szCs w:val="24"/>
                <w:lang w:val="ro-RO"/>
              </w:rPr>
            </w:pPr>
          </w:p>
          <w:p w14:paraId="0E4D5AB2" w14:textId="77777777" w:rsidR="00DB3666" w:rsidRPr="00A64294" w:rsidRDefault="00DB3666" w:rsidP="00B62953">
            <w:pPr>
              <w:spacing w:after="0" w:line="300" w:lineRule="auto"/>
              <w:jc w:val="both"/>
              <w:rPr>
                <w:rFonts w:ascii="Times New Roman" w:hAnsi="Times New Roman"/>
                <w:noProof/>
                <w:sz w:val="24"/>
                <w:szCs w:val="24"/>
                <w:lang w:val="ro-RO"/>
              </w:rPr>
            </w:pPr>
          </w:p>
          <w:p w14:paraId="489D0E3E"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p>
          <w:p w14:paraId="4C384779"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p>
        </w:tc>
      </w:tr>
      <w:tr w:rsidR="00DB3666" w:rsidRPr="00A64294" w14:paraId="7E66E5AC" w14:textId="77777777" w:rsidTr="005D748C">
        <w:trPr>
          <w:trHeight w:val="52"/>
        </w:trPr>
        <w:tc>
          <w:tcPr>
            <w:tcW w:w="763" w:type="dxa"/>
          </w:tcPr>
          <w:p w14:paraId="6F966BC2"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6.6.</w:t>
            </w:r>
          </w:p>
        </w:tc>
        <w:tc>
          <w:tcPr>
            <w:tcW w:w="3231" w:type="dxa"/>
            <w:gridSpan w:val="3"/>
          </w:tcPr>
          <w:p w14:paraId="78B0DAE6"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 xml:space="preserve">Alte informaţii                  </w:t>
            </w:r>
          </w:p>
        </w:tc>
        <w:tc>
          <w:tcPr>
            <w:tcW w:w="6621" w:type="dxa"/>
            <w:gridSpan w:val="7"/>
          </w:tcPr>
          <w:p w14:paraId="33CA9946" w14:textId="7994BB50" w:rsidR="004D5CB4" w:rsidRPr="00A64294" w:rsidRDefault="004D5CB4" w:rsidP="00B62953">
            <w:pPr>
              <w:pStyle w:val="BodyText"/>
              <w:spacing w:line="300" w:lineRule="auto"/>
              <w:rPr>
                <w:rFonts w:ascii="Times New Roman" w:hAnsi="Times New Roman"/>
                <w:color w:val="auto"/>
                <w:szCs w:val="24"/>
              </w:rPr>
            </w:pPr>
            <w:r w:rsidRPr="00A64294">
              <w:rPr>
                <w:rFonts w:ascii="Times New Roman" w:hAnsi="Times New Roman"/>
                <w:color w:val="auto"/>
                <w:szCs w:val="24"/>
              </w:rPr>
              <w:t xml:space="preserve">       </w:t>
            </w:r>
            <w:r w:rsidR="00DB3666" w:rsidRPr="00A64294">
              <w:rPr>
                <w:rFonts w:ascii="Times New Roman" w:hAnsi="Times New Roman"/>
                <w:color w:val="auto"/>
                <w:szCs w:val="24"/>
              </w:rPr>
              <w:t xml:space="preserve">În vederea adoptării de către Guvern a acestui proiect de act normativ </w:t>
            </w:r>
            <w:r w:rsidR="00DB3666" w:rsidRPr="00A64294">
              <w:rPr>
                <w:rFonts w:ascii="Times New Roman" w:hAnsi="Times New Roman"/>
                <w:color w:val="auto"/>
                <w:szCs w:val="24"/>
                <w:lang w:eastAsia="ar-SA"/>
              </w:rPr>
              <w:t>privind aprobarea caracteristicilor principale și a indicatorilor tehnico-economici aferenți obiectivului de investiții</w:t>
            </w:r>
            <w:r w:rsidR="00DB3666" w:rsidRPr="00A64294">
              <w:rPr>
                <w:rFonts w:ascii="Times New Roman" w:hAnsi="Times New Roman"/>
                <w:b/>
                <w:color w:val="auto"/>
                <w:szCs w:val="24"/>
              </w:rPr>
              <w:t xml:space="preserve"> </w:t>
            </w:r>
            <w:r w:rsidR="00DB3666" w:rsidRPr="00A64294">
              <w:rPr>
                <w:rFonts w:ascii="Times New Roman" w:hAnsi="Times New Roman"/>
                <w:color w:val="auto"/>
                <w:szCs w:val="24"/>
                <w:lang w:eastAsia="ar-SA"/>
              </w:rPr>
              <w:t>„</w:t>
            </w:r>
            <w:r w:rsidR="00A823B8" w:rsidRPr="00A64294">
              <w:rPr>
                <w:rFonts w:ascii="Times New Roman" w:hAnsi="Times New Roman"/>
                <w:color w:val="auto"/>
                <w:szCs w:val="24"/>
                <w:lang w:eastAsia="ar-SA"/>
              </w:rPr>
              <w:t>Îmbunătățirea  condițiilor  de  funcționare  în  siguranță  a  acumulării  Bu</w:t>
            </w:r>
            <w:r w:rsidR="00E778C1" w:rsidRPr="00A64294">
              <w:rPr>
                <w:rFonts w:ascii="Times New Roman" w:hAnsi="Times New Roman"/>
                <w:color w:val="auto"/>
                <w:szCs w:val="24"/>
                <w:lang w:eastAsia="ar-SA"/>
              </w:rPr>
              <w:t>ftea</w:t>
            </w:r>
            <w:r w:rsidR="00A823B8" w:rsidRPr="00A64294">
              <w:rPr>
                <w:rFonts w:ascii="Times New Roman" w:hAnsi="Times New Roman"/>
                <w:color w:val="auto"/>
                <w:szCs w:val="24"/>
                <w:lang w:eastAsia="ar-SA"/>
              </w:rPr>
              <w:t xml:space="preserve">,  județul  </w:t>
            </w:r>
            <w:r w:rsidR="00E778C1" w:rsidRPr="00A64294">
              <w:rPr>
                <w:rFonts w:ascii="Times New Roman" w:hAnsi="Times New Roman"/>
                <w:color w:val="auto"/>
                <w:szCs w:val="24"/>
                <w:lang w:eastAsia="ar-SA"/>
              </w:rPr>
              <w:t>Ilfov</w:t>
            </w:r>
            <w:r w:rsidR="003D5BCC" w:rsidRPr="00A64294">
              <w:rPr>
                <w:rFonts w:ascii="Times New Roman" w:hAnsi="Times New Roman"/>
                <w:color w:val="auto"/>
                <w:szCs w:val="24"/>
                <w:lang w:eastAsia="ar-SA"/>
              </w:rPr>
              <w:t xml:space="preserve">” </w:t>
            </w:r>
            <w:r w:rsidR="00DB3666" w:rsidRPr="00A64294">
              <w:rPr>
                <w:rFonts w:ascii="Times New Roman" w:hAnsi="Times New Roman"/>
                <w:color w:val="auto"/>
                <w:szCs w:val="24"/>
                <w:lang w:eastAsia="ar-SA"/>
              </w:rPr>
              <w:t>s-a obținut avizul Consiliului Interministerial de Avizare Lucrări Publice de Interes</w:t>
            </w:r>
            <w:r w:rsidR="00DB3666" w:rsidRPr="00A64294">
              <w:rPr>
                <w:rFonts w:ascii="Times New Roman" w:hAnsi="Times New Roman"/>
                <w:color w:val="auto"/>
                <w:szCs w:val="24"/>
              </w:rPr>
              <w:t xml:space="preserve"> Național </w:t>
            </w:r>
            <w:r w:rsidR="00F943BC" w:rsidRPr="00A64294">
              <w:rPr>
                <w:rFonts w:ascii="Times New Roman" w:hAnsi="Times New Roman"/>
                <w:color w:val="auto"/>
                <w:szCs w:val="24"/>
              </w:rPr>
              <w:t xml:space="preserve">și Locuințe </w:t>
            </w:r>
            <w:r w:rsidR="00DB3666" w:rsidRPr="00A64294">
              <w:rPr>
                <w:rFonts w:ascii="Times New Roman" w:hAnsi="Times New Roman"/>
                <w:color w:val="auto"/>
                <w:szCs w:val="24"/>
              </w:rPr>
              <w:t xml:space="preserve">nr. </w:t>
            </w:r>
            <w:r w:rsidR="00C40675" w:rsidRPr="00A64294">
              <w:rPr>
                <w:rFonts w:ascii="Times New Roman" w:hAnsi="Times New Roman"/>
                <w:color w:val="auto"/>
                <w:szCs w:val="24"/>
              </w:rPr>
              <w:t>18 / 29 martie 2024</w:t>
            </w:r>
          </w:p>
        </w:tc>
      </w:tr>
      <w:tr w:rsidR="00DB3666" w:rsidRPr="00A64294" w14:paraId="73CDC156" w14:textId="77777777" w:rsidTr="005D748C">
        <w:trPr>
          <w:trHeight w:val="52"/>
        </w:trPr>
        <w:tc>
          <w:tcPr>
            <w:tcW w:w="10615" w:type="dxa"/>
            <w:gridSpan w:val="11"/>
            <w:vAlign w:val="center"/>
          </w:tcPr>
          <w:p w14:paraId="4C85F01E"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Secţiunea a 7-a</w:t>
            </w:r>
          </w:p>
          <w:p w14:paraId="495999D2"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Activităţi de informare publică privind elaborarea şi implementarea</w:t>
            </w:r>
          </w:p>
          <w:p w14:paraId="0D6EEED9" w14:textId="77777777" w:rsidR="00964E0E"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proiectului de act normativ</w:t>
            </w:r>
          </w:p>
        </w:tc>
      </w:tr>
      <w:tr w:rsidR="00DB3666" w:rsidRPr="00A64294" w14:paraId="595715EB" w14:textId="77777777" w:rsidTr="005D748C">
        <w:trPr>
          <w:trHeight w:val="105"/>
        </w:trPr>
        <w:tc>
          <w:tcPr>
            <w:tcW w:w="763" w:type="dxa"/>
            <w:vAlign w:val="center"/>
          </w:tcPr>
          <w:p w14:paraId="377EFD86"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7.1.</w:t>
            </w:r>
          </w:p>
        </w:tc>
        <w:tc>
          <w:tcPr>
            <w:tcW w:w="3435" w:type="dxa"/>
            <w:gridSpan w:val="4"/>
          </w:tcPr>
          <w:p w14:paraId="1DD0CC22" w14:textId="77777777" w:rsidR="00DB3666" w:rsidRPr="00A64294" w:rsidRDefault="00DB3666" w:rsidP="00B62953">
            <w:pPr>
              <w:spacing w:after="0" w:line="300" w:lineRule="auto"/>
              <w:contextualSpacing/>
              <w:jc w:val="both"/>
              <w:rPr>
                <w:rFonts w:ascii="Times New Roman" w:eastAsia="Times New Roman" w:hAnsi="Times New Roman"/>
                <w:iCs/>
                <w:noProof/>
                <w:sz w:val="24"/>
                <w:szCs w:val="24"/>
                <w:lang w:val="ro-RO"/>
              </w:rPr>
            </w:pPr>
            <w:r w:rsidRPr="00A64294">
              <w:rPr>
                <w:rFonts w:ascii="Times New Roman" w:eastAsia="Times New Roman" w:hAnsi="Times New Roman"/>
                <w:noProof/>
                <w:sz w:val="24"/>
                <w:szCs w:val="24"/>
                <w:lang w:val="ro-RO"/>
              </w:rPr>
              <w:t>Informarea societăţii civile cu privire la elaborarea proiectului de act normativ</w:t>
            </w:r>
          </w:p>
        </w:tc>
        <w:tc>
          <w:tcPr>
            <w:tcW w:w="6417" w:type="dxa"/>
            <w:gridSpan w:val="6"/>
          </w:tcPr>
          <w:p w14:paraId="6E33EEA5" w14:textId="59E2DD34" w:rsidR="00DB3666" w:rsidRPr="00A64294" w:rsidRDefault="00DB3666" w:rsidP="00B62953">
            <w:pPr>
              <w:autoSpaceDE w:val="0"/>
              <w:autoSpaceDN w:val="0"/>
              <w:adjustRightInd w:val="0"/>
              <w:spacing w:after="0" w:line="300" w:lineRule="auto"/>
              <w:jc w:val="both"/>
              <w:rPr>
                <w:rFonts w:ascii="Times New Roman" w:hAnsi="Times New Roman"/>
                <w:noProof/>
                <w:sz w:val="24"/>
                <w:szCs w:val="24"/>
                <w:lang w:val="ro-RO"/>
              </w:rPr>
            </w:pPr>
            <w:r w:rsidRPr="00A64294">
              <w:rPr>
                <w:rFonts w:ascii="Times New Roman" w:hAnsi="Times New Roman"/>
                <w:sz w:val="24"/>
                <w:szCs w:val="24"/>
                <w:lang w:val="ro-RO" w:eastAsia="ar-SA"/>
              </w:rPr>
              <w:t xml:space="preserve">          În elaborarea proiectului de act normativ a fost îndeplinită procedura stabilită prin Legea nr.</w:t>
            </w:r>
            <w:r w:rsidR="00F943BC" w:rsidRPr="00A64294">
              <w:rPr>
                <w:rFonts w:ascii="Times New Roman" w:hAnsi="Times New Roman"/>
                <w:sz w:val="24"/>
                <w:szCs w:val="24"/>
                <w:lang w:val="ro-RO" w:eastAsia="ar-SA"/>
              </w:rPr>
              <w:t xml:space="preserve"> </w:t>
            </w:r>
            <w:r w:rsidRPr="00A64294">
              <w:rPr>
                <w:rFonts w:ascii="Times New Roman" w:hAnsi="Times New Roman"/>
                <w:sz w:val="24"/>
                <w:szCs w:val="24"/>
                <w:lang w:val="ro-RO" w:eastAsia="ar-SA"/>
              </w:rPr>
              <w:t>52/2003 privind transparența decizională în administrația publică, republicată, cu modificările ulterioare.</w:t>
            </w:r>
          </w:p>
        </w:tc>
      </w:tr>
      <w:tr w:rsidR="00DB3666" w:rsidRPr="00A64294" w14:paraId="27675CF6" w14:textId="77777777" w:rsidTr="005D748C">
        <w:trPr>
          <w:trHeight w:val="2618"/>
        </w:trPr>
        <w:tc>
          <w:tcPr>
            <w:tcW w:w="763" w:type="dxa"/>
            <w:vAlign w:val="center"/>
          </w:tcPr>
          <w:p w14:paraId="7CF0BA73" w14:textId="77777777" w:rsidR="00DB3666" w:rsidRPr="00A64294" w:rsidRDefault="00DB3666" w:rsidP="00B62953">
            <w:pPr>
              <w:spacing w:after="0" w:line="300" w:lineRule="auto"/>
              <w:contextualSpacing/>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lastRenderedPageBreak/>
              <w:t>7.2.</w:t>
            </w:r>
          </w:p>
        </w:tc>
        <w:tc>
          <w:tcPr>
            <w:tcW w:w="3435" w:type="dxa"/>
            <w:gridSpan w:val="4"/>
          </w:tcPr>
          <w:p w14:paraId="3A2DC510"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417" w:type="dxa"/>
            <w:gridSpan w:val="6"/>
          </w:tcPr>
          <w:p w14:paraId="08EDD740"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tc>
      </w:tr>
      <w:tr w:rsidR="00DB3666" w:rsidRPr="00A64294" w14:paraId="7118E082" w14:textId="77777777" w:rsidTr="005D748C">
        <w:trPr>
          <w:trHeight w:val="105"/>
        </w:trPr>
        <w:tc>
          <w:tcPr>
            <w:tcW w:w="10615" w:type="dxa"/>
            <w:gridSpan w:val="11"/>
            <w:vAlign w:val="center"/>
          </w:tcPr>
          <w:p w14:paraId="43661160" w14:textId="77777777" w:rsidR="00DB3666"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Secţiunea a 8-a</w:t>
            </w:r>
          </w:p>
          <w:p w14:paraId="3DB558B5" w14:textId="77777777" w:rsidR="00964E0E" w:rsidRPr="00A64294" w:rsidRDefault="00DB3666" w:rsidP="00B62953">
            <w:pPr>
              <w:spacing w:after="0" w:line="300" w:lineRule="auto"/>
              <w:contextualSpacing/>
              <w:jc w:val="center"/>
              <w:rPr>
                <w:rFonts w:ascii="Times New Roman" w:eastAsia="Times New Roman" w:hAnsi="Times New Roman"/>
                <w:b/>
                <w:noProof/>
                <w:sz w:val="24"/>
                <w:szCs w:val="24"/>
                <w:lang w:val="ro-RO"/>
              </w:rPr>
            </w:pPr>
            <w:r w:rsidRPr="00A64294">
              <w:rPr>
                <w:rFonts w:ascii="Times New Roman" w:eastAsia="Times New Roman" w:hAnsi="Times New Roman"/>
                <w:b/>
                <w:noProof/>
                <w:sz w:val="24"/>
                <w:szCs w:val="24"/>
                <w:lang w:val="ro-RO"/>
              </w:rPr>
              <w:t>Măsuri de implementare</w:t>
            </w:r>
          </w:p>
        </w:tc>
      </w:tr>
      <w:tr w:rsidR="00DB3666" w:rsidRPr="00A64294" w14:paraId="3BB44876" w14:textId="77777777" w:rsidTr="005D748C">
        <w:trPr>
          <w:trHeight w:val="158"/>
        </w:trPr>
        <w:tc>
          <w:tcPr>
            <w:tcW w:w="763" w:type="dxa"/>
            <w:vAlign w:val="center"/>
          </w:tcPr>
          <w:p w14:paraId="6269C360" w14:textId="77777777" w:rsidR="00DB3666" w:rsidRPr="00A64294" w:rsidRDefault="00DB3666" w:rsidP="00B62953">
            <w:pPr>
              <w:spacing w:after="0" w:line="300" w:lineRule="auto"/>
              <w:contextualSpacing/>
              <w:jc w:val="both"/>
              <w:rPr>
                <w:rFonts w:ascii="Times New Roman" w:hAnsi="Times New Roman"/>
                <w:noProof/>
                <w:sz w:val="24"/>
                <w:szCs w:val="24"/>
                <w:lang w:val="ro-RO"/>
              </w:rPr>
            </w:pPr>
            <w:r w:rsidRPr="00A64294">
              <w:rPr>
                <w:rFonts w:ascii="Times New Roman" w:hAnsi="Times New Roman"/>
                <w:noProof/>
                <w:sz w:val="24"/>
                <w:szCs w:val="24"/>
                <w:lang w:val="ro-RO"/>
              </w:rPr>
              <w:t>8.1.</w:t>
            </w:r>
          </w:p>
        </w:tc>
        <w:tc>
          <w:tcPr>
            <w:tcW w:w="3435" w:type="dxa"/>
            <w:gridSpan w:val="4"/>
          </w:tcPr>
          <w:p w14:paraId="0E79264D" w14:textId="77777777" w:rsidR="00DB3666" w:rsidRPr="00A64294" w:rsidRDefault="00DB3666" w:rsidP="00B62953">
            <w:pPr>
              <w:spacing w:after="0" w:line="300" w:lineRule="auto"/>
              <w:contextualSpacing/>
              <w:jc w:val="both"/>
              <w:rPr>
                <w:rFonts w:ascii="Times New Roman" w:eastAsia="Times New Roman" w:hAnsi="Times New Roman"/>
                <w:iCs/>
                <w:noProof/>
                <w:sz w:val="24"/>
                <w:szCs w:val="24"/>
                <w:lang w:val="ro-RO"/>
              </w:rPr>
            </w:pPr>
            <w:r w:rsidRPr="00A64294">
              <w:rPr>
                <w:rFonts w:ascii="Times New Roman" w:eastAsia="Times New Roman" w:hAnsi="Times New Roman"/>
                <w:noProof/>
                <w:sz w:val="24"/>
                <w:szCs w:val="24"/>
                <w:lang w:val="ro-RO"/>
              </w:rPr>
              <w:t xml:space="preserve">Măsuri de punere în aplicare a proiectului de act normativ </w:t>
            </w:r>
          </w:p>
        </w:tc>
        <w:tc>
          <w:tcPr>
            <w:tcW w:w="6417" w:type="dxa"/>
            <w:gridSpan w:val="6"/>
          </w:tcPr>
          <w:p w14:paraId="58BF0514"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hAnsi="Times New Roman"/>
                <w:sz w:val="24"/>
                <w:szCs w:val="24"/>
                <w:lang w:val="ro-RO" w:eastAsia="ar-SA"/>
              </w:rPr>
              <w:t>Proiectul de act normativ nu se referă la acest subiect.</w:t>
            </w:r>
          </w:p>
          <w:p w14:paraId="3332B771"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noProof/>
                <w:sz w:val="24"/>
                <w:szCs w:val="24"/>
                <w:lang w:val="ro-RO"/>
              </w:rPr>
            </w:pPr>
          </w:p>
        </w:tc>
      </w:tr>
      <w:tr w:rsidR="00DB3666" w:rsidRPr="00A64294" w14:paraId="48A3C959" w14:textId="77777777" w:rsidTr="005D748C">
        <w:trPr>
          <w:trHeight w:val="157"/>
        </w:trPr>
        <w:tc>
          <w:tcPr>
            <w:tcW w:w="763" w:type="dxa"/>
            <w:vAlign w:val="center"/>
          </w:tcPr>
          <w:p w14:paraId="0E4CAB9D" w14:textId="77777777" w:rsidR="00DB3666" w:rsidRPr="00A64294" w:rsidRDefault="00DB3666" w:rsidP="00B62953">
            <w:pPr>
              <w:spacing w:after="0" w:line="300" w:lineRule="auto"/>
              <w:contextualSpacing/>
              <w:jc w:val="both"/>
              <w:rPr>
                <w:rFonts w:ascii="Times New Roman" w:hAnsi="Times New Roman"/>
                <w:noProof/>
                <w:sz w:val="24"/>
                <w:szCs w:val="24"/>
                <w:lang w:val="ro-RO"/>
              </w:rPr>
            </w:pPr>
            <w:r w:rsidRPr="00A64294">
              <w:rPr>
                <w:rFonts w:ascii="Times New Roman" w:hAnsi="Times New Roman"/>
                <w:noProof/>
                <w:sz w:val="24"/>
                <w:szCs w:val="24"/>
                <w:lang w:val="ro-RO"/>
              </w:rPr>
              <w:t>8.2.</w:t>
            </w:r>
          </w:p>
        </w:tc>
        <w:tc>
          <w:tcPr>
            <w:tcW w:w="3435" w:type="dxa"/>
            <w:gridSpan w:val="4"/>
          </w:tcPr>
          <w:p w14:paraId="2E606A39" w14:textId="77777777" w:rsidR="00DB3666" w:rsidRPr="00A64294"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A64294">
              <w:rPr>
                <w:rFonts w:ascii="Times New Roman" w:eastAsia="Times New Roman" w:hAnsi="Times New Roman"/>
                <w:iCs/>
                <w:noProof/>
                <w:sz w:val="24"/>
                <w:szCs w:val="24"/>
                <w:lang w:val="ro-RO"/>
              </w:rPr>
              <w:t xml:space="preserve">Alte informaţii    </w:t>
            </w:r>
          </w:p>
        </w:tc>
        <w:tc>
          <w:tcPr>
            <w:tcW w:w="6417" w:type="dxa"/>
            <w:gridSpan w:val="6"/>
          </w:tcPr>
          <w:p w14:paraId="43D7CB6C" w14:textId="77777777" w:rsidR="00DB3666" w:rsidRPr="00A64294" w:rsidRDefault="00DB3666" w:rsidP="00B62953">
            <w:pPr>
              <w:spacing w:after="0" w:line="300" w:lineRule="auto"/>
              <w:jc w:val="both"/>
              <w:rPr>
                <w:rFonts w:ascii="Times New Roman" w:eastAsia="Times New Roman" w:hAnsi="Times New Roman"/>
                <w:noProof/>
                <w:sz w:val="24"/>
                <w:szCs w:val="24"/>
                <w:lang w:val="ro-RO"/>
              </w:rPr>
            </w:pPr>
            <w:r w:rsidRPr="00A64294">
              <w:rPr>
                <w:rFonts w:ascii="Times New Roman" w:eastAsia="Times New Roman" w:hAnsi="Times New Roman"/>
                <w:noProof/>
                <w:sz w:val="24"/>
                <w:szCs w:val="24"/>
                <w:lang w:val="ro-RO"/>
              </w:rPr>
              <w:t>Nu au fost identificate.</w:t>
            </w:r>
          </w:p>
        </w:tc>
      </w:tr>
    </w:tbl>
    <w:p w14:paraId="4E703060" w14:textId="77777777" w:rsidR="00D71D23" w:rsidRPr="00A64294" w:rsidRDefault="00D71D23" w:rsidP="00B62953">
      <w:pPr>
        <w:pStyle w:val="BodyText2"/>
        <w:spacing w:line="300" w:lineRule="auto"/>
        <w:rPr>
          <w:szCs w:val="24"/>
        </w:rPr>
      </w:pPr>
    </w:p>
    <w:p w14:paraId="40FCB2EF" w14:textId="77777777" w:rsidR="00C9401C" w:rsidRPr="00A64294" w:rsidRDefault="00C9401C" w:rsidP="00B62953">
      <w:pPr>
        <w:pStyle w:val="BodyText"/>
        <w:tabs>
          <w:tab w:val="clear" w:pos="720"/>
          <w:tab w:val="left" w:pos="360"/>
        </w:tabs>
        <w:spacing w:line="300" w:lineRule="auto"/>
        <w:rPr>
          <w:rFonts w:ascii="Times New Roman" w:hAnsi="Times New Roman"/>
          <w:color w:val="auto"/>
          <w:szCs w:val="24"/>
        </w:rPr>
      </w:pPr>
    </w:p>
    <w:p w14:paraId="76E6DDFB"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2C7BD545"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24A80BF4"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595B04DA"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16F58F72"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671E9CD0"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78402040"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6BCDB04E"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6B91CC7F"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02B19E90"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2DCE155C"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2F3A1088"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43F8A819"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310B4F68"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7915C035"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6C373F90"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56E59ECE"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1ACBB310"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2A2C485B"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63C4AF88"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05032517"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33AA2B88"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2CD52E18"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472B60F8"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6FFB56A6"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39CF4BCE"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594BA719" w14:textId="77777777" w:rsidR="00F943BC" w:rsidRPr="00A64294" w:rsidRDefault="00F943BC" w:rsidP="00B62953">
      <w:pPr>
        <w:pStyle w:val="BodyText"/>
        <w:tabs>
          <w:tab w:val="clear" w:pos="720"/>
          <w:tab w:val="left" w:pos="360"/>
        </w:tabs>
        <w:spacing w:line="300" w:lineRule="auto"/>
        <w:rPr>
          <w:rFonts w:ascii="Times New Roman" w:hAnsi="Times New Roman"/>
          <w:color w:val="auto"/>
          <w:szCs w:val="24"/>
        </w:rPr>
      </w:pPr>
    </w:p>
    <w:p w14:paraId="49BC4869" w14:textId="3E9F6CB4" w:rsidR="00E318A6" w:rsidRPr="00A64294" w:rsidRDefault="00E318A6" w:rsidP="00B62953">
      <w:pPr>
        <w:pStyle w:val="BodyText"/>
        <w:tabs>
          <w:tab w:val="clear" w:pos="720"/>
          <w:tab w:val="left" w:pos="360"/>
        </w:tabs>
        <w:spacing w:line="300" w:lineRule="auto"/>
        <w:rPr>
          <w:rFonts w:ascii="Times New Roman" w:hAnsi="Times New Roman"/>
          <w:color w:val="auto"/>
          <w:szCs w:val="24"/>
        </w:rPr>
      </w:pPr>
      <w:r w:rsidRPr="00A64294">
        <w:rPr>
          <w:rFonts w:ascii="Times New Roman" w:hAnsi="Times New Roman"/>
          <w:color w:val="auto"/>
          <w:szCs w:val="24"/>
        </w:rPr>
        <w:lastRenderedPageBreak/>
        <w:t xml:space="preserve">Pentru considerentele de mai sus, am elaborat prezentul proiect </w:t>
      </w:r>
      <w:r w:rsidR="003549FC" w:rsidRPr="00A64294">
        <w:rPr>
          <w:rFonts w:ascii="Times New Roman" w:hAnsi="Times New Roman"/>
          <w:color w:val="auto"/>
          <w:szCs w:val="24"/>
        </w:rPr>
        <w:t xml:space="preserve">de Hotărâre a Guvernului </w:t>
      </w:r>
      <w:r w:rsidR="00D97F6E" w:rsidRPr="00A64294">
        <w:rPr>
          <w:rFonts w:ascii="Times New Roman" w:hAnsi="Times New Roman"/>
          <w:color w:val="auto"/>
          <w:szCs w:val="24"/>
          <w:lang w:eastAsia="ar-SA"/>
        </w:rPr>
        <w:t>privind aprobarea caracteristicilor principale și a indicatorilor tehnico-economici aferenți obiectivului de investiții</w:t>
      </w:r>
      <w:r w:rsidR="009F1FBD" w:rsidRPr="00A64294">
        <w:rPr>
          <w:rFonts w:ascii="Times New Roman" w:hAnsi="Times New Roman"/>
          <w:color w:val="auto"/>
          <w:szCs w:val="24"/>
          <w:lang w:eastAsia="ar-SA"/>
        </w:rPr>
        <w:t xml:space="preserve"> </w:t>
      </w:r>
      <w:r w:rsidR="00A254C5" w:rsidRPr="00A64294">
        <w:rPr>
          <w:rFonts w:ascii="Times New Roman" w:hAnsi="Times New Roman"/>
          <w:color w:val="auto"/>
          <w:szCs w:val="24"/>
          <w:lang w:eastAsia="ar-SA"/>
        </w:rPr>
        <w:t>„</w:t>
      </w:r>
      <w:r w:rsidR="00A823B8" w:rsidRPr="00A64294">
        <w:rPr>
          <w:rFonts w:ascii="Times New Roman" w:hAnsi="Times New Roman"/>
          <w:color w:val="auto"/>
          <w:szCs w:val="24"/>
          <w:lang w:eastAsia="ar-SA"/>
        </w:rPr>
        <w:t>Îmbunătățirea  condițiilor  de  funcționare  în  siguranță  a  acumulării  B</w:t>
      </w:r>
      <w:r w:rsidR="00E778C1" w:rsidRPr="00A64294">
        <w:rPr>
          <w:rFonts w:ascii="Times New Roman" w:hAnsi="Times New Roman"/>
          <w:color w:val="auto"/>
          <w:szCs w:val="24"/>
          <w:lang w:eastAsia="ar-SA"/>
        </w:rPr>
        <w:t>uftea</w:t>
      </w:r>
      <w:r w:rsidR="00A823B8" w:rsidRPr="00A64294">
        <w:rPr>
          <w:rFonts w:ascii="Times New Roman" w:hAnsi="Times New Roman"/>
          <w:color w:val="auto"/>
          <w:szCs w:val="24"/>
          <w:lang w:eastAsia="ar-SA"/>
        </w:rPr>
        <w:t xml:space="preserve">,  județul  </w:t>
      </w:r>
      <w:r w:rsidR="00E778C1" w:rsidRPr="00A64294">
        <w:rPr>
          <w:rFonts w:ascii="Times New Roman" w:hAnsi="Times New Roman"/>
          <w:color w:val="auto"/>
          <w:szCs w:val="24"/>
          <w:lang w:eastAsia="ar-SA"/>
        </w:rPr>
        <w:t>Ilfov</w:t>
      </w:r>
      <w:r w:rsidR="00992D52" w:rsidRPr="00A64294">
        <w:rPr>
          <w:rFonts w:ascii="Times New Roman" w:hAnsi="Times New Roman"/>
          <w:color w:val="auto"/>
          <w:szCs w:val="24"/>
          <w:lang w:eastAsia="ar-SA"/>
        </w:rPr>
        <w:t>”</w:t>
      </w:r>
      <w:r w:rsidR="00B41158" w:rsidRPr="00A64294">
        <w:rPr>
          <w:rFonts w:ascii="Times New Roman" w:hAnsi="Times New Roman"/>
          <w:color w:val="auto"/>
          <w:szCs w:val="24"/>
        </w:rPr>
        <w:t xml:space="preserve"> </w:t>
      </w:r>
      <w:r w:rsidRPr="00A64294">
        <w:rPr>
          <w:rFonts w:ascii="Times New Roman" w:hAnsi="Times New Roman"/>
          <w:color w:val="auto"/>
          <w:szCs w:val="24"/>
          <w:lang w:eastAsia="ar-SA"/>
        </w:rPr>
        <w:t>care în forma prezentată, a fost avizat</w:t>
      </w:r>
      <w:r w:rsidR="00D97F6E" w:rsidRPr="00A64294">
        <w:rPr>
          <w:rFonts w:ascii="Times New Roman" w:hAnsi="Times New Roman"/>
          <w:color w:val="auto"/>
          <w:szCs w:val="24"/>
          <w:lang w:eastAsia="ar-SA"/>
        </w:rPr>
        <w:t xml:space="preserve"> </w:t>
      </w:r>
      <w:r w:rsidRPr="00A64294">
        <w:rPr>
          <w:rFonts w:ascii="Times New Roman" w:hAnsi="Times New Roman"/>
          <w:color w:val="auto"/>
          <w:szCs w:val="24"/>
          <w:lang w:eastAsia="ar-SA"/>
        </w:rPr>
        <w:t>de ministerele interesate</w:t>
      </w:r>
      <w:r w:rsidR="00894EB6" w:rsidRPr="00A64294">
        <w:rPr>
          <w:rFonts w:ascii="Times New Roman" w:hAnsi="Times New Roman"/>
          <w:color w:val="auto"/>
          <w:szCs w:val="24"/>
          <w:lang w:eastAsia="ar-SA"/>
        </w:rPr>
        <w:t xml:space="preserve"> </w:t>
      </w:r>
      <w:r w:rsidRPr="00A64294">
        <w:rPr>
          <w:rFonts w:ascii="Times New Roman" w:hAnsi="Times New Roman"/>
          <w:color w:val="auto"/>
          <w:szCs w:val="24"/>
          <w:lang w:eastAsia="ar-SA"/>
        </w:rPr>
        <w:t>şi pe care îl supunem spre adoptare.</w:t>
      </w:r>
    </w:p>
    <w:p w14:paraId="5732C121" w14:textId="77777777" w:rsidR="00B4162D" w:rsidRPr="00A64294" w:rsidRDefault="00B4162D" w:rsidP="00B62953">
      <w:pPr>
        <w:pStyle w:val="BodyText2"/>
        <w:spacing w:line="300" w:lineRule="auto"/>
        <w:rPr>
          <w:szCs w:val="24"/>
          <w:lang w:eastAsia="ar-SA"/>
        </w:rPr>
      </w:pPr>
    </w:p>
    <w:p w14:paraId="5127F8C9" w14:textId="77777777" w:rsidR="00A66803" w:rsidRPr="00A64294" w:rsidRDefault="00A66803"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MINISTRUL MEDIULUI, APELOR ȘI PĂDURILOR</w:t>
      </w:r>
    </w:p>
    <w:p w14:paraId="05802325" w14:textId="77777777" w:rsidR="00A66803" w:rsidRPr="00A64294" w:rsidRDefault="00A66803" w:rsidP="00B62953">
      <w:pPr>
        <w:spacing w:after="0" w:line="300" w:lineRule="auto"/>
        <w:jc w:val="center"/>
        <w:rPr>
          <w:rFonts w:ascii="Times New Roman" w:eastAsia="Times New Roman" w:hAnsi="Times New Roman"/>
          <w:b/>
          <w:sz w:val="24"/>
          <w:szCs w:val="24"/>
          <w:lang w:val="ro-RO" w:eastAsia="ro-RO"/>
        </w:rPr>
      </w:pPr>
    </w:p>
    <w:p w14:paraId="1FD0FA0A" w14:textId="77777777" w:rsidR="00A66803" w:rsidRPr="00A64294" w:rsidRDefault="00A66803"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MIRCEA FECHET</w:t>
      </w:r>
    </w:p>
    <w:p w14:paraId="2F1522EE" w14:textId="77777777" w:rsidR="00A66803" w:rsidRPr="00A64294" w:rsidRDefault="00A66803" w:rsidP="00B62953">
      <w:pPr>
        <w:spacing w:after="0" w:line="300" w:lineRule="auto"/>
        <w:jc w:val="both"/>
        <w:rPr>
          <w:rFonts w:ascii="Times New Roman" w:eastAsia="Times New Roman" w:hAnsi="Times New Roman"/>
          <w:b/>
          <w:sz w:val="24"/>
          <w:szCs w:val="24"/>
          <w:lang w:val="ro-RO" w:eastAsia="ro-RO"/>
        </w:rPr>
      </w:pPr>
    </w:p>
    <w:p w14:paraId="58E9E15F" w14:textId="77777777" w:rsidR="00A66803" w:rsidRPr="00A64294" w:rsidRDefault="00A66803" w:rsidP="00B62953">
      <w:pPr>
        <w:spacing w:after="0" w:line="300" w:lineRule="auto"/>
        <w:jc w:val="both"/>
        <w:rPr>
          <w:rFonts w:ascii="Times New Roman" w:eastAsia="Times New Roman" w:hAnsi="Times New Roman"/>
          <w:b/>
          <w:sz w:val="24"/>
          <w:szCs w:val="24"/>
          <w:lang w:val="ro-RO" w:eastAsia="ro-RO"/>
        </w:rPr>
      </w:pPr>
    </w:p>
    <w:p w14:paraId="1F77DC58" w14:textId="77777777" w:rsidR="00A66803" w:rsidRPr="00A64294" w:rsidRDefault="00A66803" w:rsidP="00B62953">
      <w:pPr>
        <w:spacing w:after="0" w:line="300" w:lineRule="auto"/>
        <w:jc w:val="center"/>
        <w:rPr>
          <w:rFonts w:ascii="Times New Roman" w:eastAsia="Times New Roman" w:hAnsi="Times New Roman"/>
          <w:b/>
          <w:sz w:val="24"/>
          <w:szCs w:val="24"/>
          <w:u w:val="single"/>
          <w:lang w:val="ro-RO" w:eastAsia="ro-RO"/>
        </w:rPr>
      </w:pPr>
      <w:r w:rsidRPr="00A64294">
        <w:rPr>
          <w:rFonts w:ascii="Times New Roman" w:eastAsia="Times New Roman" w:hAnsi="Times New Roman"/>
          <w:b/>
          <w:sz w:val="24"/>
          <w:szCs w:val="24"/>
          <w:u w:val="single"/>
          <w:lang w:val="ro-RO" w:eastAsia="ro-RO"/>
        </w:rPr>
        <w:t>AVIZĂM:</w:t>
      </w:r>
    </w:p>
    <w:p w14:paraId="544CE5D9" w14:textId="77777777" w:rsidR="00141D9E" w:rsidRPr="00A64294" w:rsidRDefault="00141D9E" w:rsidP="00B62953">
      <w:pPr>
        <w:spacing w:after="0" w:line="300" w:lineRule="auto"/>
        <w:jc w:val="center"/>
        <w:rPr>
          <w:rFonts w:ascii="Times New Roman" w:eastAsia="Times New Roman" w:hAnsi="Times New Roman"/>
          <w:b/>
          <w:sz w:val="24"/>
          <w:szCs w:val="24"/>
          <w:u w:val="single"/>
          <w:lang w:val="ro-RO" w:eastAsia="ro-RO"/>
        </w:rPr>
      </w:pPr>
    </w:p>
    <w:p w14:paraId="251A936B" w14:textId="77777777" w:rsidR="00141D9E" w:rsidRPr="00A64294" w:rsidRDefault="00141D9E" w:rsidP="00B62953">
      <w:pPr>
        <w:spacing w:after="0" w:line="300" w:lineRule="auto"/>
        <w:jc w:val="center"/>
        <w:rPr>
          <w:rFonts w:ascii="Times New Roman" w:eastAsia="Times New Roman" w:hAnsi="Times New Roman"/>
          <w:b/>
          <w:sz w:val="24"/>
          <w:szCs w:val="24"/>
          <w:u w:val="single"/>
          <w:lang w:val="ro-RO" w:eastAsia="ro-RO"/>
        </w:rPr>
      </w:pPr>
    </w:p>
    <w:p w14:paraId="079644B2" w14:textId="77777777" w:rsidR="00141D9E" w:rsidRPr="00A64294" w:rsidRDefault="00141D9E" w:rsidP="00B62953">
      <w:pPr>
        <w:spacing w:after="0" w:line="300" w:lineRule="auto"/>
        <w:jc w:val="center"/>
        <w:rPr>
          <w:rFonts w:ascii="Times New Roman" w:eastAsia="Times New Roman" w:hAnsi="Times New Roman"/>
          <w:b/>
          <w:sz w:val="24"/>
          <w:szCs w:val="24"/>
          <w:u w:val="single"/>
          <w:lang w:val="ro-RO" w:eastAsia="ro-RO"/>
        </w:rPr>
      </w:pPr>
    </w:p>
    <w:p w14:paraId="2AD60575" w14:textId="77777777" w:rsidR="00141D9E" w:rsidRPr="00A64294" w:rsidRDefault="00141D9E" w:rsidP="00B62953">
      <w:pPr>
        <w:spacing w:after="0" w:line="300" w:lineRule="auto"/>
        <w:jc w:val="center"/>
        <w:rPr>
          <w:rFonts w:ascii="Times New Roman" w:eastAsia="Times New Roman" w:hAnsi="Times New Roman"/>
          <w:b/>
          <w:sz w:val="24"/>
          <w:szCs w:val="24"/>
          <w:u w:val="single"/>
          <w:lang w:val="ro-RO" w:eastAsia="ro-RO"/>
        </w:rPr>
      </w:pPr>
    </w:p>
    <w:p w14:paraId="6F9C1418" w14:textId="77777777" w:rsidR="00141D9E" w:rsidRPr="00A64294" w:rsidRDefault="00141D9E" w:rsidP="00B62953">
      <w:pPr>
        <w:spacing w:after="0" w:line="300" w:lineRule="auto"/>
        <w:jc w:val="center"/>
        <w:rPr>
          <w:rFonts w:ascii="Times New Roman" w:eastAsia="Times New Roman" w:hAnsi="Times New Roman"/>
          <w:b/>
          <w:sz w:val="24"/>
          <w:szCs w:val="24"/>
          <w:u w:val="single"/>
          <w:lang w:val="ro-RO" w:eastAsia="ro-RO"/>
        </w:rPr>
      </w:pPr>
    </w:p>
    <w:p w14:paraId="51BBDE92" w14:textId="77777777" w:rsidR="00141D9E" w:rsidRPr="00A64294" w:rsidRDefault="00141D9E" w:rsidP="00B62953">
      <w:pPr>
        <w:spacing w:after="0" w:line="300" w:lineRule="auto"/>
        <w:jc w:val="center"/>
        <w:rPr>
          <w:rFonts w:ascii="Times New Roman" w:eastAsia="Times New Roman" w:hAnsi="Times New Roman"/>
          <w:b/>
          <w:sz w:val="24"/>
          <w:szCs w:val="24"/>
          <w:u w:val="single"/>
          <w:lang w:val="ro-RO" w:eastAsia="ro-RO"/>
        </w:rPr>
      </w:pPr>
    </w:p>
    <w:tbl>
      <w:tblPr>
        <w:tblW w:w="0" w:type="auto"/>
        <w:tblLook w:val="04A0" w:firstRow="1" w:lastRow="0" w:firstColumn="1" w:lastColumn="0" w:noHBand="0" w:noVBand="1"/>
      </w:tblPr>
      <w:tblGrid>
        <w:gridCol w:w="5191"/>
        <w:gridCol w:w="5208"/>
      </w:tblGrid>
      <w:tr w:rsidR="00141D9E" w:rsidRPr="00A64294" w14:paraId="51DFAC7E" w14:textId="77777777" w:rsidTr="00A87269">
        <w:trPr>
          <w:trHeight w:val="2790"/>
        </w:trPr>
        <w:tc>
          <w:tcPr>
            <w:tcW w:w="5303" w:type="dxa"/>
            <w:shd w:val="clear" w:color="auto" w:fill="auto"/>
          </w:tcPr>
          <w:p w14:paraId="2F5658A3"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VICEPRIM-MINISTRU</w:t>
            </w:r>
          </w:p>
          <w:p w14:paraId="1E9337A3"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MINISTRUL AFACERILOR INTERNE</w:t>
            </w:r>
          </w:p>
          <w:p w14:paraId="10CA3A90"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393571B1"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MARIAN-CĂTĂLIN PREDOIU</w:t>
            </w:r>
          </w:p>
          <w:p w14:paraId="525762CD"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7D762198"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37F3BD3B"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1CAF4166"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0A6CAC0B"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0610C823"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tc>
        <w:tc>
          <w:tcPr>
            <w:tcW w:w="5312" w:type="dxa"/>
            <w:shd w:val="clear" w:color="auto" w:fill="auto"/>
          </w:tcPr>
          <w:p w14:paraId="4CDAABA6"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VICEPRIM-MINISTRU</w:t>
            </w:r>
          </w:p>
          <w:p w14:paraId="7BF7DD56"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6EF32ADE"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01C085F5"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MARIAN NEACȘU</w:t>
            </w:r>
          </w:p>
        </w:tc>
      </w:tr>
      <w:tr w:rsidR="00141D9E" w:rsidRPr="00A64294" w14:paraId="307549F2" w14:textId="77777777" w:rsidTr="00A87269">
        <w:tc>
          <w:tcPr>
            <w:tcW w:w="5303" w:type="dxa"/>
            <w:shd w:val="clear" w:color="auto" w:fill="auto"/>
          </w:tcPr>
          <w:p w14:paraId="0CE9493A"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MINISTRUL INVESTIȚIILOR ȘI</w:t>
            </w:r>
          </w:p>
          <w:p w14:paraId="6CAAEC51"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PROIECTELOR EUROPENE</w:t>
            </w:r>
          </w:p>
          <w:p w14:paraId="7438CCBE"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421395D3"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0467A2C9"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ADRIAN CÂCIU</w:t>
            </w:r>
          </w:p>
          <w:p w14:paraId="16DCB869"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2C9B613F"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5FEE8434"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5C52A252"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6929FF0D"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tc>
        <w:tc>
          <w:tcPr>
            <w:tcW w:w="5312" w:type="dxa"/>
            <w:shd w:val="clear" w:color="auto" w:fill="auto"/>
          </w:tcPr>
          <w:p w14:paraId="0B2A78B5"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MINISTRUL DEZVOLTĂRII,</w:t>
            </w:r>
          </w:p>
          <w:p w14:paraId="77656934"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LUCRĂRILOR PUBLICE ȘI</w:t>
            </w:r>
          </w:p>
          <w:p w14:paraId="0881EB9A"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ADMINISTRAȚIEI</w:t>
            </w:r>
          </w:p>
          <w:p w14:paraId="7B382239"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p>
          <w:p w14:paraId="3385D626" w14:textId="77777777" w:rsidR="00141D9E" w:rsidRPr="00A64294" w:rsidRDefault="00141D9E"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ADRIAN-IOAN VEȘTEA</w:t>
            </w:r>
          </w:p>
        </w:tc>
      </w:tr>
      <w:tr w:rsidR="00A87269" w:rsidRPr="00A64294" w14:paraId="70C55A62" w14:textId="77777777" w:rsidTr="00A87269">
        <w:tc>
          <w:tcPr>
            <w:tcW w:w="10615" w:type="dxa"/>
            <w:gridSpan w:val="2"/>
            <w:shd w:val="clear" w:color="auto" w:fill="auto"/>
          </w:tcPr>
          <w:p w14:paraId="1EA29019" w14:textId="77777777" w:rsidR="00A87269" w:rsidRPr="00A64294" w:rsidRDefault="00A87269"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MINISTRUL FINANȚELOR</w:t>
            </w:r>
          </w:p>
          <w:p w14:paraId="5D7ED7FC" w14:textId="77777777" w:rsidR="00A87269" w:rsidRPr="00A64294" w:rsidRDefault="00A87269" w:rsidP="00B62953">
            <w:pPr>
              <w:spacing w:after="0" w:line="300" w:lineRule="auto"/>
              <w:jc w:val="center"/>
              <w:rPr>
                <w:rFonts w:ascii="Times New Roman" w:eastAsia="Times New Roman" w:hAnsi="Times New Roman"/>
                <w:b/>
                <w:sz w:val="24"/>
                <w:szCs w:val="24"/>
                <w:lang w:val="ro-RO" w:eastAsia="ro-RO"/>
              </w:rPr>
            </w:pPr>
          </w:p>
          <w:p w14:paraId="6630D4A2" w14:textId="77777777" w:rsidR="00A87269" w:rsidRPr="00A64294" w:rsidRDefault="00A87269" w:rsidP="00B62953">
            <w:pPr>
              <w:spacing w:after="0" w:line="300" w:lineRule="auto"/>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MARCEL-IOAN BOLOȘ</w:t>
            </w:r>
          </w:p>
          <w:p w14:paraId="7A5A2EE1" w14:textId="77777777" w:rsidR="00A87269" w:rsidRPr="00A64294" w:rsidRDefault="00A87269" w:rsidP="00B62953">
            <w:pPr>
              <w:spacing w:after="0" w:line="300" w:lineRule="auto"/>
              <w:jc w:val="center"/>
              <w:rPr>
                <w:rFonts w:ascii="Times New Roman" w:eastAsia="Times New Roman" w:hAnsi="Times New Roman"/>
                <w:b/>
                <w:sz w:val="24"/>
                <w:szCs w:val="24"/>
                <w:u w:val="single"/>
                <w:lang w:val="ro-RO" w:eastAsia="ro-RO"/>
              </w:rPr>
            </w:pPr>
          </w:p>
        </w:tc>
      </w:tr>
    </w:tbl>
    <w:p w14:paraId="710D9672" w14:textId="77777777" w:rsidR="00A66803" w:rsidRPr="00A64294" w:rsidRDefault="00A66803" w:rsidP="00B62953">
      <w:pPr>
        <w:spacing w:after="0" w:line="300" w:lineRule="auto"/>
        <w:jc w:val="both"/>
        <w:rPr>
          <w:rFonts w:ascii="Times New Roman" w:eastAsia="Times New Roman" w:hAnsi="Times New Roman"/>
          <w:b/>
          <w:sz w:val="24"/>
          <w:szCs w:val="24"/>
          <w:lang w:val="ro-RO" w:eastAsia="ro-RO"/>
        </w:rPr>
      </w:pPr>
    </w:p>
    <w:p w14:paraId="3151980A" w14:textId="77777777" w:rsidR="007D5477" w:rsidRPr="00A64294" w:rsidRDefault="007D5477" w:rsidP="00B62953">
      <w:pPr>
        <w:spacing w:after="0" w:line="300" w:lineRule="auto"/>
        <w:rPr>
          <w:rFonts w:ascii="Times New Roman" w:hAnsi="Times New Roman"/>
          <w:b/>
          <w:bCs/>
          <w:i/>
          <w:sz w:val="24"/>
          <w:szCs w:val="24"/>
          <w:lang w:val="ro-RO"/>
        </w:rPr>
      </w:pPr>
      <w:r w:rsidRPr="00A64294">
        <w:rPr>
          <w:rFonts w:ascii="Times New Roman" w:hAnsi="Times New Roman"/>
          <w:b/>
          <w:bCs/>
          <w:i/>
          <w:sz w:val="24"/>
          <w:szCs w:val="24"/>
          <w:lang w:val="ro-RO"/>
        </w:rPr>
        <w:lastRenderedPageBreak/>
        <w:t>AVIZEAZĂ:</w:t>
      </w:r>
    </w:p>
    <w:p w14:paraId="22427E98" w14:textId="77777777" w:rsidR="007D5477" w:rsidRPr="00A64294" w:rsidRDefault="007D5477" w:rsidP="00B62953">
      <w:pPr>
        <w:spacing w:after="0" w:line="300" w:lineRule="auto"/>
        <w:rPr>
          <w:rFonts w:ascii="Times New Roman" w:hAnsi="Times New Roman"/>
          <w:b/>
          <w:bCs/>
          <w:i/>
          <w:sz w:val="24"/>
          <w:szCs w:val="24"/>
          <w:lang w:val="ro-RO"/>
        </w:rPr>
      </w:pPr>
    </w:p>
    <w:tbl>
      <w:tblPr>
        <w:tblW w:w="0" w:type="auto"/>
        <w:tblInd w:w="-66" w:type="dxa"/>
        <w:tblLook w:val="04A0" w:firstRow="1" w:lastRow="0" w:firstColumn="1" w:lastColumn="0" w:noHBand="0" w:noVBand="1"/>
      </w:tblPr>
      <w:tblGrid>
        <w:gridCol w:w="9665"/>
      </w:tblGrid>
      <w:tr w:rsidR="007D5477" w:rsidRPr="00A64294" w14:paraId="69AC8D0D" w14:textId="77777777" w:rsidTr="007D5477">
        <w:trPr>
          <w:cantSplit/>
          <w:trHeight w:val="1985"/>
        </w:trPr>
        <w:tc>
          <w:tcPr>
            <w:tcW w:w="9665" w:type="dxa"/>
          </w:tcPr>
          <w:p w14:paraId="6BFF4137" w14:textId="77777777" w:rsidR="007D5477" w:rsidRPr="00A64294" w:rsidRDefault="007D5477" w:rsidP="00B62953">
            <w:pPr>
              <w:spacing w:after="0" w:line="300" w:lineRule="auto"/>
              <w:ind w:left="174"/>
              <w:jc w:val="center"/>
              <w:rPr>
                <w:rFonts w:ascii="Times New Roman" w:eastAsia="Times New Roman" w:hAnsi="Times New Roman"/>
                <w:b/>
                <w:bCs/>
                <w:sz w:val="24"/>
                <w:szCs w:val="24"/>
                <w:lang w:val="ro-RO" w:eastAsia="ro-RO"/>
              </w:rPr>
            </w:pPr>
            <w:r w:rsidRPr="00A64294">
              <w:rPr>
                <w:rFonts w:ascii="Times New Roman" w:eastAsia="Times New Roman" w:hAnsi="Times New Roman"/>
                <w:b/>
                <w:bCs/>
                <w:sz w:val="24"/>
                <w:szCs w:val="24"/>
                <w:lang w:val="ro-RO" w:eastAsia="ro-RO"/>
              </w:rPr>
              <w:t>Secretar de Stat,</w:t>
            </w:r>
          </w:p>
          <w:p w14:paraId="3A75DD6E" w14:textId="77777777" w:rsidR="007D5477" w:rsidRPr="00A64294" w:rsidRDefault="007D5477" w:rsidP="00B62953">
            <w:pPr>
              <w:spacing w:after="0" w:line="300" w:lineRule="auto"/>
              <w:ind w:left="176"/>
              <w:jc w:val="center"/>
              <w:rPr>
                <w:rFonts w:ascii="Times New Roman" w:eastAsia="Times New Roman" w:hAnsi="Times New Roman"/>
                <w:b/>
                <w:bCs/>
                <w:sz w:val="24"/>
                <w:szCs w:val="24"/>
                <w:lang w:val="ro-RO" w:eastAsia="ro-RO"/>
              </w:rPr>
            </w:pPr>
            <w:r w:rsidRPr="00A64294">
              <w:rPr>
                <w:rFonts w:ascii="Times New Roman" w:eastAsia="Times New Roman" w:hAnsi="Times New Roman"/>
                <w:b/>
                <w:bCs/>
                <w:sz w:val="24"/>
                <w:szCs w:val="24"/>
                <w:lang w:val="ro-RO" w:eastAsia="ro-RO"/>
              </w:rPr>
              <w:t>Cristian – Valer BEȘENI</w:t>
            </w:r>
          </w:p>
          <w:p w14:paraId="56BCA7F1" w14:textId="77777777" w:rsidR="007D5477" w:rsidRPr="00A64294" w:rsidRDefault="007D5477" w:rsidP="00B62953">
            <w:pPr>
              <w:spacing w:after="0" w:line="300" w:lineRule="auto"/>
              <w:ind w:left="176"/>
              <w:jc w:val="center"/>
              <w:rPr>
                <w:rFonts w:ascii="Times New Roman" w:eastAsia="Times New Roman" w:hAnsi="Times New Roman"/>
                <w:b/>
                <w:bCs/>
                <w:sz w:val="24"/>
                <w:szCs w:val="24"/>
                <w:lang w:val="ro-RO" w:eastAsia="ro-RO"/>
              </w:rPr>
            </w:pPr>
          </w:p>
          <w:p w14:paraId="1E83A05E" w14:textId="77777777" w:rsidR="007D5477" w:rsidRPr="00A64294" w:rsidRDefault="007D5477" w:rsidP="00B62953">
            <w:pPr>
              <w:spacing w:after="0" w:line="300" w:lineRule="auto"/>
              <w:rPr>
                <w:rFonts w:ascii="Times New Roman" w:eastAsia="Times New Roman" w:hAnsi="Times New Roman"/>
                <w:b/>
                <w:bCs/>
                <w:sz w:val="24"/>
                <w:szCs w:val="24"/>
                <w:lang w:val="ro-RO" w:eastAsia="ro-RO"/>
              </w:rPr>
            </w:pPr>
          </w:p>
          <w:p w14:paraId="3AAC0B7E"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Secretar General,</w:t>
            </w:r>
          </w:p>
          <w:p w14:paraId="7541B657"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Alexandru AVRAM</w:t>
            </w:r>
          </w:p>
          <w:p w14:paraId="74FD1213"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2BAB6774"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tc>
      </w:tr>
      <w:tr w:rsidR="007D5477" w:rsidRPr="00A64294" w14:paraId="5C3671BF" w14:textId="77777777" w:rsidTr="007D5477">
        <w:trPr>
          <w:cantSplit/>
          <w:trHeight w:val="1985"/>
        </w:trPr>
        <w:tc>
          <w:tcPr>
            <w:tcW w:w="9665" w:type="dxa"/>
          </w:tcPr>
          <w:p w14:paraId="1BAC299B"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w:t>
            </w:r>
            <w:r w:rsidRPr="00A64294">
              <w:rPr>
                <w:rFonts w:ascii="Times New Roman" w:eastAsia="Times New Roman" w:hAnsi="Times New Roman"/>
                <w:sz w:val="24"/>
                <w:szCs w:val="24"/>
                <w:lang w:val="ro-RO" w:eastAsia="ro-RO"/>
              </w:rPr>
              <w:t xml:space="preserve">    </w:t>
            </w:r>
            <w:r w:rsidRPr="00A64294">
              <w:rPr>
                <w:rFonts w:ascii="Times New Roman" w:eastAsia="Times New Roman" w:hAnsi="Times New Roman"/>
                <w:b/>
                <w:sz w:val="24"/>
                <w:szCs w:val="24"/>
                <w:lang w:val="ro-RO" w:eastAsia="ro-RO"/>
              </w:rPr>
              <w:t xml:space="preserve">Secretar General Adjunct </w:t>
            </w:r>
            <w:r w:rsidRPr="00A64294">
              <w:rPr>
                <w:rFonts w:ascii="Times New Roman" w:eastAsia="Times New Roman" w:hAnsi="Times New Roman"/>
                <w:b/>
                <w:sz w:val="24"/>
                <w:szCs w:val="24"/>
                <w:lang w:val="ro-RO" w:eastAsia="ro-RO"/>
              </w:rPr>
              <w:tab/>
            </w:r>
            <w:r w:rsidRPr="00A64294">
              <w:rPr>
                <w:rFonts w:ascii="Times New Roman" w:eastAsia="Times New Roman" w:hAnsi="Times New Roman"/>
                <w:b/>
                <w:sz w:val="24"/>
                <w:szCs w:val="24"/>
                <w:lang w:val="ro-RO" w:eastAsia="ro-RO"/>
              </w:rPr>
              <w:tab/>
            </w:r>
            <w:r w:rsidRPr="00A64294">
              <w:rPr>
                <w:rFonts w:ascii="Times New Roman" w:eastAsia="Times New Roman" w:hAnsi="Times New Roman"/>
                <w:b/>
                <w:sz w:val="24"/>
                <w:szCs w:val="24"/>
                <w:lang w:val="ro-RO" w:eastAsia="ro-RO"/>
              </w:rPr>
              <w:tab/>
            </w:r>
            <w:r w:rsidRPr="00A64294">
              <w:rPr>
                <w:rFonts w:ascii="Times New Roman" w:eastAsia="Times New Roman" w:hAnsi="Times New Roman"/>
                <w:b/>
                <w:sz w:val="24"/>
                <w:szCs w:val="24"/>
                <w:lang w:val="ro-RO" w:eastAsia="ro-RO"/>
              </w:rPr>
              <w:tab/>
              <w:t xml:space="preserve">     Secretar General Adjunct</w:t>
            </w:r>
          </w:p>
          <w:p w14:paraId="36C4D8C8" w14:textId="17A05B83" w:rsidR="007D5477" w:rsidRPr="00A64294" w:rsidRDefault="00492DA3" w:rsidP="00B62953">
            <w:pPr>
              <w:tabs>
                <w:tab w:val="left" w:pos="923"/>
              </w:tabs>
              <w:spacing w:after="0" w:line="300" w:lineRule="auto"/>
              <w:ind w:left="176"/>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r w:rsidR="007D5477" w:rsidRPr="00A64294">
              <w:rPr>
                <w:rFonts w:ascii="Times New Roman" w:eastAsia="Times New Roman" w:hAnsi="Times New Roman"/>
                <w:b/>
                <w:sz w:val="24"/>
                <w:szCs w:val="24"/>
                <w:lang w:val="ro-RO" w:eastAsia="ro-RO"/>
              </w:rPr>
              <w:t xml:space="preserve">Győző István BÁRCZI </w:t>
            </w:r>
            <w:r w:rsidR="007D5477" w:rsidRPr="00A64294">
              <w:rPr>
                <w:rFonts w:ascii="Times New Roman" w:eastAsia="Times New Roman" w:hAnsi="Times New Roman"/>
                <w:b/>
                <w:sz w:val="24"/>
                <w:szCs w:val="24"/>
                <w:lang w:val="ro-RO" w:eastAsia="ro-RO"/>
              </w:rPr>
              <w:tab/>
            </w:r>
            <w:r w:rsidR="007D5477" w:rsidRPr="00A64294">
              <w:rPr>
                <w:rFonts w:ascii="Times New Roman" w:eastAsia="Times New Roman" w:hAnsi="Times New Roman"/>
                <w:b/>
                <w:sz w:val="24"/>
                <w:szCs w:val="24"/>
                <w:lang w:val="ro-RO" w:eastAsia="ro-RO"/>
              </w:rPr>
              <w:tab/>
            </w:r>
            <w:r w:rsidR="007D5477" w:rsidRPr="00A64294">
              <w:rPr>
                <w:rFonts w:ascii="Times New Roman" w:eastAsia="Times New Roman" w:hAnsi="Times New Roman"/>
                <w:b/>
                <w:sz w:val="24"/>
                <w:szCs w:val="24"/>
                <w:lang w:val="ro-RO" w:eastAsia="ro-RO"/>
              </w:rPr>
              <w:tab/>
            </w:r>
            <w:r w:rsidR="007D5477" w:rsidRPr="00A64294">
              <w:rPr>
                <w:rFonts w:ascii="Times New Roman" w:eastAsia="Times New Roman" w:hAnsi="Times New Roman"/>
                <w:b/>
                <w:sz w:val="24"/>
                <w:szCs w:val="24"/>
                <w:lang w:val="ro-RO" w:eastAsia="ro-RO"/>
              </w:rPr>
              <w:tab/>
              <w:t xml:space="preserve">        </w:t>
            </w:r>
            <w:r>
              <w:rPr>
                <w:rFonts w:ascii="Times New Roman" w:eastAsia="Times New Roman" w:hAnsi="Times New Roman"/>
                <w:b/>
                <w:sz w:val="24"/>
                <w:szCs w:val="24"/>
                <w:lang w:val="ro-RO" w:eastAsia="ro-RO"/>
              </w:rPr>
              <w:t xml:space="preserve">       </w:t>
            </w:r>
            <w:r w:rsidR="007D5477" w:rsidRPr="00A64294">
              <w:rPr>
                <w:rFonts w:ascii="Times New Roman" w:eastAsia="Times New Roman" w:hAnsi="Times New Roman"/>
                <w:b/>
                <w:sz w:val="24"/>
                <w:szCs w:val="24"/>
                <w:lang w:val="ro-RO" w:eastAsia="ro-RO"/>
              </w:rPr>
              <w:t xml:space="preserve"> </w:t>
            </w:r>
            <w:r>
              <w:rPr>
                <w:rFonts w:ascii="Times New Roman" w:eastAsia="Times New Roman" w:hAnsi="Times New Roman"/>
                <w:b/>
                <w:sz w:val="24"/>
                <w:szCs w:val="24"/>
                <w:lang w:val="ro-RO" w:eastAsia="ro-RO"/>
              </w:rPr>
              <w:t xml:space="preserve"> </w:t>
            </w:r>
            <w:r w:rsidR="007D5477" w:rsidRPr="00A64294">
              <w:rPr>
                <w:rFonts w:ascii="Times New Roman" w:eastAsia="Times New Roman" w:hAnsi="Times New Roman"/>
                <w:b/>
                <w:sz w:val="24"/>
                <w:szCs w:val="24"/>
                <w:lang w:val="ro-RO" w:eastAsia="ro-RO"/>
              </w:rPr>
              <w:t>Teodor DULCEAȚĂ</w:t>
            </w:r>
          </w:p>
          <w:p w14:paraId="38BD3059"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4CF488F1"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tc>
      </w:tr>
      <w:tr w:rsidR="007D5477" w:rsidRPr="00A64294" w14:paraId="3DD65AC5" w14:textId="77777777" w:rsidTr="007D5477">
        <w:trPr>
          <w:cantSplit/>
          <w:trHeight w:val="1985"/>
        </w:trPr>
        <w:tc>
          <w:tcPr>
            <w:tcW w:w="9665" w:type="dxa"/>
          </w:tcPr>
          <w:p w14:paraId="2FB69151"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Direcția Generală Resurse Umane, Juridică și Relația cu Parlamentul</w:t>
            </w:r>
          </w:p>
          <w:p w14:paraId="09F19D9B"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Director General,</w:t>
            </w:r>
          </w:p>
          <w:p w14:paraId="1537FA3C"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Cristina – Elena DUMITRESCU</w:t>
            </w:r>
          </w:p>
          <w:p w14:paraId="1F8788BF"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2D95BCAA"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64737EDA" w14:textId="77777777" w:rsidR="007D5477" w:rsidRPr="00A64294" w:rsidRDefault="007D5477" w:rsidP="00B62953">
            <w:pPr>
              <w:spacing w:after="0" w:line="300" w:lineRule="auto"/>
              <w:rPr>
                <w:rFonts w:ascii="Times New Roman" w:eastAsia="Times New Roman" w:hAnsi="Times New Roman"/>
                <w:b/>
                <w:sz w:val="24"/>
                <w:szCs w:val="24"/>
                <w:lang w:val="ro-RO" w:eastAsia="ro-RO"/>
              </w:rPr>
            </w:pPr>
          </w:p>
        </w:tc>
      </w:tr>
      <w:tr w:rsidR="007D5477" w:rsidRPr="00A64294" w14:paraId="4CD69F73" w14:textId="77777777" w:rsidTr="007D5477">
        <w:trPr>
          <w:cantSplit/>
          <w:trHeight w:val="1985"/>
        </w:trPr>
        <w:tc>
          <w:tcPr>
            <w:tcW w:w="9665" w:type="dxa"/>
          </w:tcPr>
          <w:p w14:paraId="5B1BE01E" w14:textId="77777777" w:rsidR="00F13F50" w:rsidRPr="00A64294" w:rsidRDefault="00F13F50" w:rsidP="00F13F50">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Direcția Generală Economică, Investiții                        Direcția Generală Planul Național</w:t>
            </w:r>
          </w:p>
          <w:p w14:paraId="5771D74F" w14:textId="77777777" w:rsidR="00F13F50" w:rsidRPr="00A64294" w:rsidRDefault="00F13F50" w:rsidP="00F13F50">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și Administrativ                                                    de Redresare și Reziliență</w:t>
            </w:r>
          </w:p>
          <w:p w14:paraId="455DC791" w14:textId="77777777" w:rsidR="00F13F50" w:rsidRPr="00A64294" w:rsidRDefault="00F13F50" w:rsidP="00F13F50">
            <w:pPr>
              <w:spacing w:after="0" w:line="300" w:lineRule="auto"/>
              <w:ind w:left="174"/>
              <w:jc w:val="center"/>
              <w:rPr>
                <w:rFonts w:ascii="Times New Roman" w:eastAsia="Times New Roman" w:hAnsi="Times New Roman"/>
                <w:b/>
                <w:sz w:val="24"/>
                <w:szCs w:val="24"/>
                <w:lang w:val="ro-RO" w:eastAsia="ro-RO"/>
              </w:rPr>
            </w:pPr>
          </w:p>
          <w:p w14:paraId="39BDE5A9" w14:textId="77777777" w:rsidR="00F13F50" w:rsidRPr="00A64294" w:rsidRDefault="00F13F50" w:rsidP="00F13F50">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Director General,                                                         Director General,</w:t>
            </w:r>
          </w:p>
          <w:p w14:paraId="45205205" w14:textId="77777777" w:rsidR="00F13F50" w:rsidRPr="00A64294" w:rsidRDefault="00F13F50" w:rsidP="00F13F50">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Speranța Georgeta IONESCU                                      Cristian MĂRIȘTEANU</w:t>
            </w:r>
          </w:p>
          <w:p w14:paraId="716D2C6E"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p>
          <w:p w14:paraId="044E76E5"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p>
          <w:p w14:paraId="5133D747"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p>
        </w:tc>
      </w:tr>
      <w:tr w:rsidR="007D5477" w:rsidRPr="00A64294" w14:paraId="5E80F1A8" w14:textId="77777777" w:rsidTr="007D5477">
        <w:trPr>
          <w:cantSplit/>
          <w:trHeight w:val="1985"/>
        </w:trPr>
        <w:tc>
          <w:tcPr>
            <w:tcW w:w="9665" w:type="dxa"/>
          </w:tcPr>
          <w:p w14:paraId="60AFE4C1"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Serviciul Investiții și Control</w:t>
            </w:r>
          </w:p>
          <w:p w14:paraId="56E7A21E" w14:textId="77777777" w:rsidR="007D5477" w:rsidRPr="00A64294" w:rsidRDefault="007D5477" w:rsidP="00B62953">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Șef serviciu,</w:t>
            </w:r>
          </w:p>
          <w:p w14:paraId="0F434938"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Eugenia NECEA</w:t>
            </w:r>
          </w:p>
          <w:p w14:paraId="235CA789"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34940378"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2D55DE1F"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523728B2" w14:textId="77777777" w:rsidR="007D5477" w:rsidRPr="00A64294" w:rsidRDefault="007D5477" w:rsidP="00B62953">
            <w:pPr>
              <w:spacing w:after="0" w:line="300" w:lineRule="auto"/>
              <w:ind w:left="176"/>
              <w:jc w:val="center"/>
              <w:rPr>
                <w:rFonts w:ascii="Times New Roman" w:eastAsia="Times New Roman" w:hAnsi="Times New Roman"/>
                <w:b/>
                <w:bCs/>
                <w:sz w:val="24"/>
                <w:szCs w:val="24"/>
                <w:lang w:val="ro-RO" w:eastAsia="ro-RO"/>
              </w:rPr>
            </w:pPr>
            <w:r w:rsidRPr="00A64294">
              <w:rPr>
                <w:rFonts w:ascii="Times New Roman" w:eastAsia="Times New Roman" w:hAnsi="Times New Roman"/>
                <w:b/>
                <w:bCs/>
                <w:sz w:val="24"/>
                <w:szCs w:val="24"/>
                <w:lang w:val="ro-RO" w:eastAsia="ro-RO"/>
              </w:rPr>
              <w:t>Administrația Națională „Apele Române”</w:t>
            </w:r>
          </w:p>
          <w:p w14:paraId="292121E9" w14:textId="77777777" w:rsidR="007D5477" w:rsidRPr="00A64294" w:rsidRDefault="007D5477" w:rsidP="00B62953">
            <w:pPr>
              <w:spacing w:after="0" w:line="300" w:lineRule="auto"/>
              <w:jc w:val="center"/>
              <w:rPr>
                <w:rFonts w:ascii="Times New Roman" w:eastAsia="Times New Roman" w:hAnsi="Times New Roman"/>
                <w:b/>
                <w:bCs/>
                <w:sz w:val="24"/>
                <w:szCs w:val="24"/>
                <w:lang w:val="ro-RO" w:eastAsia="ro-RO"/>
              </w:rPr>
            </w:pPr>
            <w:r w:rsidRPr="00A64294">
              <w:rPr>
                <w:rFonts w:ascii="Times New Roman" w:eastAsia="Times New Roman" w:hAnsi="Times New Roman"/>
                <w:b/>
                <w:bCs/>
                <w:sz w:val="24"/>
                <w:szCs w:val="24"/>
                <w:lang w:val="ro-RO" w:eastAsia="ro-RO"/>
              </w:rPr>
              <w:t>Sorin LUCACI, Director General</w:t>
            </w:r>
          </w:p>
          <w:p w14:paraId="771EBB09" w14:textId="77777777" w:rsidR="007D5477" w:rsidRPr="00A64294" w:rsidRDefault="007D5477" w:rsidP="00B62953">
            <w:pPr>
              <w:spacing w:after="0" w:line="300" w:lineRule="auto"/>
              <w:ind w:left="176"/>
              <w:jc w:val="center"/>
              <w:rPr>
                <w:rFonts w:ascii="Times New Roman" w:eastAsia="Times New Roman" w:hAnsi="Times New Roman"/>
                <w:b/>
                <w:sz w:val="24"/>
                <w:szCs w:val="24"/>
                <w:lang w:val="ro-RO" w:eastAsia="ro-RO"/>
              </w:rPr>
            </w:pPr>
          </w:p>
          <w:p w14:paraId="70FA4ED7" w14:textId="77777777" w:rsidR="007D5477" w:rsidRPr="00A64294" w:rsidRDefault="007D5477" w:rsidP="00B62953">
            <w:pPr>
              <w:spacing w:after="0" w:line="300" w:lineRule="auto"/>
              <w:ind w:left="176"/>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w:t>
            </w:r>
          </w:p>
          <w:p w14:paraId="4DAF70A3" w14:textId="77777777" w:rsidR="007D5477" w:rsidRPr="00A64294" w:rsidRDefault="007D5477" w:rsidP="00B62953">
            <w:pPr>
              <w:spacing w:after="0" w:line="300" w:lineRule="auto"/>
              <w:ind w:left="176"/>
              <w:rPr>
                <w:rFonts w:ascii="Times New Roman" w:eastAsia="Times New Roman" w:hAnsi="Times New Roman"/>
                <w:b/>
                <w:sz w:val="24"/>
                <w:szCs w:val="24"/>
                <w:lang w:val="ro-RO" w:eastAsia="ro-RO"/>
              </w:rPr>
            </w:pPr>
          </w:p>
        </w:tc>
      </w:tr>
    </w:tbl>
    <w:p w14:paraId="13C3AF12" w14:textId="1DF1DFD6" w:rsidR="007D5477" w:rsidRPr="00A64294" w:rsidRDefault="007D5477" w:rsidP="00B62953">
      <w:pPr>
        <w:spacing w:after="0" w:line="300" w:lineRule="auto"/>
        <w:jc w:val="center"/>
        <w:rPr>
          <w:rFonts w:ascii="Times New Roman" w:eastAsia="Times New Roman" w:hAnsi="Times New Roman"/>
          <w:b/>
          <w:sz w:val="24"/>
          <w:szCs w:val="24"/>
          <w:lang w:val="ro-RO" w:eastAsia="ro-RO"/>
        </w:rPr>
      </w:pPr>
    </w:p>
    <w:sectPr w:rsidR="007D5477" w:rsidRPr="00A64294" w:rsidSect="00BD169D">
      <w:headerReference w:type="even" r:id="rId8"/>
      <w:headerReference w:type="default" r:id="rId9"/>
      <w:footerReference w:type="even" r:id="rId10"/>
      <w:footerReference w:type="default" r:id="rId11"/>
      <w:headerReference w:type="first" r:id="rId12"/>
      <w:footerReference w:type="first" r:id="rId13"/>
      <w:pgSz w:w="11906" w:h="16838"/>
      <w:pgMar w:top="990" w:right="656" w:bottom="1350" w:left="851" w:header="425"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7E7F" w14:textId="77777777" w:rsidR="00BD169D" w:rsidRDefault="00BD169D" w:rsidP="008608BE">
      <w:pPr>
        <w:spacing w:after="0" w:line="240" w:lineRule="auto"/>
      </w:pPr>
      <w:r>
        <w:separator/>
      </w:r>
    </w:p>
  </w:endnote>
  <w:endnote w:type="continuationSeparator" w:id="0">
    <w:p w14:paraId="3DB0D8CD" w14:textId="77777777" w:rsidR="00BD169D" w:rsidRDefault="00BD169D"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0C" w14:textId="77777777" w:rsidR="00F15FB5" w:rsidRDefault="00F1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B6C5" w14:textId="77777777" w:rsidR="00F15FB5" w:rsidRDefault="00F15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A7D" w14:textId="77777777" w:rsidR="00F15FB5" w:rsidRDefault="00F1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D789" w14:textId="77777777" w:rsidR="00BD169D" w:rsidRDefault="00BD169D" w:rsidP="008608BE">
      <w:pPr>
        <w:spacing w:after="0" w:line="240" w:lineRule="auto"/>
      </w:pPr>
      <w:r>
        <w:separator/>
      </w:r>
    </w:p>
  </w:footnote>
  <w:footnote w:type="continuationSeparator" w:id="0">
    <w:p w14:paraId="08AFDBE4" w14:textId="77777777" w:rsidR="00BD169D" w:rsidRDefault="00BD169D"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123" w14:textId="77777777" w:rsidR="00773EDA" w:rsidRDefault="00773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DDBF" w14:textId="77777777" w:rsidR="00773EDA" w:rsidRDefault="00000000">
    <w:pPr>
      <w:pStyle w:val="Header"/>
    </w:pPr>
    <w:r>
      <w:rPr>
        <w:noProof/>
      </w:rPr>
      <w:pict w14:anchorId="5F02C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3798" o:spid="_x0000_s1025" type="#_x0000_t136" style="position:absolute;margin-left:0;margin-top:0;width:496.6pt;height:212.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5DE" w14:textId="77777777" w:rsidR="00773EDA" w:rsidRDefault="0077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4DF"/>
      </v:shape>
    </w:pict>
  </w:numPicBullet>
  <w:abstractNum w:abstractNumId="0" w15:restartNumberingAfterBreak="0">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0000035"/>
    <w:multiLevelType w:val="multilevel"/>
    <w:tmpl w:val="00000035"/>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40D8C"/>
    <w:multiLevelType w:val="hybridMultilevel"/>
    <w:tmpl w:val="DB026F92"/>
    <w:lvl w:ilvl="0" w:tplc="CE26FDCC">
      <w:start w:val="1"/>
      <w:numFmt w:val="bullet"/>
      <w:lvlText w:val=""/>
      <w:lvlJc w:val="left"/>
      <w:pPr>
        <w:tabs>
          <w:tab w:val="num" w:pos="720"/>
        </w:tabs>
        <w:ind w:left="720" w:hanging="360"/>
      </w:pPr>
      <w:rPr>
        <w:rFonts w:ascii="Wingdings" w:hAnsi="Wingdings" w:hint="default"/>
      </w:rPr>
    </w:lvl>
    <w:lvl w:ilvl="1" w:tplc="345AEB06" w:tentative="1">
      <w:start w:val="1"/>
      <w:numFmt w:val="bullet"/>
      <w:lvlText w:val=""/>
      <w:lvlJc w:val="left"/>
      <w:pPr>
        <w:tabs>
          <w:tab w:val="num" w:pos="1440"/>
        </w:tabs>
        <w:ind w:left="1440" w:hanging="360"/>
      </w:pPr>
      <w:rPr>
        <w:rFonts w:ascii="Wingdings" w:hAnsi="Wingdings" w:hint="default"/>
      </w:rPr>
    </w:lvl>
    <w:lvl w:ilvl="2" w:tplc="0DE2FBF4" w:tentative="1">
      <w:start w:val="1"/>
      <w:numFmt w:val="bullet"/>
      <w:lvlText w:val=""/>
      <w:lvlJc w:val="left"/>
      <w:pPr>
        <w:tabs>
          <w:tab w:val="num" w:pos="2160"/>
        </w:tabs>
        <w:ind w:left="2160" w:hanging="360"/>
      </w:pPr>
      <w:rPr>
        <w:rFonts w:ascii="Wingdings" w:hAnsi="Wingdings" w:hint="default"/>
      </w:rPr>
    </w:lvl>
    <w:lvl w:ilvl="3" w:tplc="4CBE621E" w:tentative="1">
      <w:start w:val="1"/>
      <w:numFmt w:val="bullet"/>
      <w:lvlText w:val=""/>
      <w:lvlJc w:val="left"/>
      <w:pPr>
        <w:tabs>
          <w:tab w:val="num" w:pos="2880"/>
        </w:tabs>
        <w:ind w:left="2880" w:hanging="360"/>
      </w:pPr>
      <w:rPr>
        <w:rFonts w:ascii="Wingdings" w:hAnsi="Wingdings" w:hint="default"/>
      </w:rPr>
    </w:lvl>
    <w:lvl w:ilvl="4" w:tplc="9E9400FC" w:tentative="1">
      <w:start w:val="1"/>
      <w:numFmt w:val="bullet"/>
      <w:lvlText w:val=""/>
      <w:lvlJc w:val="left"/>
      <w:pPr>
        <w:tabs>
          <w:tab w:val="num" w:pos="3600"/>
        </w:tabs>
        <w:ind w:left="3600" w:hanging="360"/>
      </w:pPr>
      <w:rPr>
        <w:rFonts w:ascii="Wingdings" w:hAnsi="Wingdings" w:hint="default"/>
      </w:rPr>
    </w:lvl>
    <w:lvl w:ilvl="5" w:tplc="20BEA278" w:tentative="1">
      <w:start w:val="1"/>
      <w:numFmt w:val="bullet"/>
      <w:lvlText w:val=""/>
      <w:lvlJc w:val="left"/>
      <w:pPr>
        <w:tabs>
          <w:tab w:val="num" w:pos="4320"/>
        </w:tabs>
        <w:ind w:left="4320" w:hanging="360"/>
      </w:pPr>
      <w:rPr>
        <w:rFonts w:ascii="Wingdings" w:hAnsi="Wingdings" w:hint="default"/>
      </w:rPr>
    </w:lvl>
    <w:lvl w:ilvl="6" w:tplc="43E28FB2" w:tentative="1">
      <w:start w:val="1"/>
      <w:numFmt w:val="bullet"/>
      <w:lvlText w:val=""/>
      <w:lvlJc w:val="left"/>
      <w:pPr>
        <w:tabs>
          <w:tab w:val="num" w:pos="5040"/>
        </w:tabs>
        <w:ind w:left="5040" w:hanging="360"/>
      </w:pPr>
      <w:rPr>
        <w:rFonts w:ascii="Wingdings" w:hAnsi="Wingdings" w:hint="default"/>
      </w:rPr>
    </w:lvl>
    <w:lvl w:ilvl="7" w:tplc="3EF0D97A" w:tentative="1">
      <w:start w:val="1"/>
      <w:numFmt w:val="bullet"/>
      <w:lvlText w:val=""/>
      <w:lvlJc w:val="left"/>
      <w:pPr>
        <w:tabs>
          <w:tab w:val="num" w:pos="5760"/>
        </w:tabs>
        <w:ind w:left="5760" w:hanging="360"/>
      </w:pPr>
      <w:rPr>
        <w:rFonts w:ascii="Wingdings" w:hAnsi="Wingdings" w:hint="default"/>
      </w:rPr>
    </w:lvl>
    <w:lvl w:ilvl="8" w:tplc="98D4A7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075FE"/>
    <w:multiLevelType w:val="hybridMultilevel"/>
    <w:tmpl w:val="A6F220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2925A17"/>
    <w:multiLevelType w:val="hybridMultilevel"/>
    <w:tmpl w:val="BD7A8B8E"/>
    <w:lvl w:ilvl="0" w:tplc="5BF2B9F4">
      <w:start w:val="1"/>
      <w:numFmt w:val="bullet"/>
      <w:lvlText w:val=""/>
      <w:lvlJc w:val="left"/>
      <w:pPr>
        <w:tabs>
          <w:tab w:val="num" w:pos="720"/>
        </w:tabs>
        <w:ind w:left="720" w:hanging="360"/>
      </w:pPr>
      <w:rPr>
        <w:rFonts w:ascii="Wingdings" w:hAnsi="Wingdings" w:hint="default"/>
      </w:rPr>
    </w:lvl>
    <w:lvl w:ilvl="1" w:tplc="6178A39C" w:tentative="1">
      <w:start w:val="1"/>
      <w:numFmt w:val="bullet"/>
      <w:lvlText w:val=""/>
      <w:lvlJc w:val="left"/>
      <w:pPr>
        <w:tabs>
          <w:tab w:val="num" w:pos="1440"/>
        </w:tabs>
        <w:ind w:left="1440" w:hanging="360"/>
      </w:pPr>
      <w:rPr>
        <w:rFonts w:ascii="Wingdings" w:hAnsi="Wingdings" w:hint="default"/>
      </w:rPr>
    </w:lvl>
    <w:lvl w:ilvl="2" w:tplc="0FF0D69C" w:tentative="1">
      <w:start w:val="1"/>
      <w:numFmt w:val="bullet"/>
      <w:lvlText w:val=""/>
      <w:lvlJc w:val="left"/>
      <w:pPr>
        <w:tabs>
          <w:tab w:val="num" w:pos="2160"/>
        </w:tabs>
        <w:ind w:left="2160" w:hanging="360"/>
      </w:pPr>
      <w:rPr>
        <w:rFonts w:ascii="Wingdings" w:hAnsi="Wingdings" w:hint="default"/>
      </w:rPr>
    </w:lvl>
    <w:lvl w:ilvl="3" w:tplc="B96267BC" w:tentative="1">
      <w:start w:val="1"/>
      <w:numFmt w:val="bullet"/>
      <w:lvlText w:val=""/>
      <w:lvlJc w:val="left"/>
      <w:pPr>
        <w:tabs>
          <w:tab w:val="num" w:pos="2880"/>
        </w:tabs>
        <w:ind w:left="2880" w:hanging="360"/>
      </w:pPr>
      <w:rPr>
        <w:rFonts w:ascii="Wingdings" w:hAnsi="Wingdings" w:hint="default"/>
      </w:rPr>
    </w:lvl>
    <w:lvl w:ilvl="4" w:tplc="FE546E8A" w:tentative="1">
      <w:start w:val="1"/>
      <w:numFmt w:val="bullet"/>
      <w:lvlText w:val=""/>
      <w:lvlJc w:val="left"/>
      <w:pPr>
        <w:tabs>
          <w:tab w:val="num" w:pos="3600"/>
        </w:tabs>
        <w:ind w:left="3600" w:hanging="360"/>
      </w:pPr>
      <w:rPr>
        <w:rFonts w:ascii="Wingdings" w:hAnsi="Wingdings" w:hint="default"/>
      </w:rPr>
    </w:lvl>
    <w:lvl w:ilvl="5" w:tplc="3AFEAEB8" w:tentative="1">
      <w:start w:val="1"/>
      <w:numFmt w:val="bullet"/>
      <w:lvlText w:val=""/>
      <w:lvlJc w:val="left"/>
      <w:pPr>
        <w:tabs>
          <w:tab w:val="num" w:pos="4320"/>
        </w:tabs>
        <w:ind w:left="4320" w:hanging="360"/>
      </w:pPr>
      <w:rPr>
        <w:rFonts w:ascii="Wingdings" w:hAnsi="Wingdings" w:hint="default"/>
      </w:rPr>
    </w:lvl>
    <w:lvl w:ilvl="6" w:tplc="6F98B07A" w:tentative="1">
      <w:start w:val="1"/>
      <w:numFmt w:val="bullet"/>
      <w:lvlText w:val=""/>
      <w:lvlJc w:val="left"/>
      <w:pPr>
        <w:tabs>
          <w:tab w:val="num" w:pos="5040"/>
        </w:tabs>
        <w:ind w:left="5040" w:hanging="360"/>
      </w:pPr>
      <w:rPr>
        <w:rFonts w:ascii="Wingdings" w:hAnsi="Wingdings" w:hint="default"/>
      </w:rPr>
    </w:lvl>
    <w:lvl w:ilvl="7" w:tplc="D3EEF344" w:tentative="1">
      <w:start w:val="1"/>
      <w:numFmt w:val="bullet"/>
      <w:lvlText w:val=""/>
      <w:lvlJc w:val="left"/>
      <w:pPr>
        <w:tabs>
          <w:tab w:val="num" w:pos="5760"/>
        </w:tabs>
        <w:ind w:left="5760" w:hanging="360"/>
      </w:pPr>
      <w:rPr>
        <w:rFonts w:ascii="Wingdings" w:hAnsi="Wingdings" w:hint="default"/>
      </w:rPr>
    </w:lvl>
    <w:lvl w:ilvl="8" w:tplc="00E0F1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571EB"/>
    <w:multiLevelType w:val="hybridMultilevel"/>
    <w:tmpl w:val="11A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1B6F"/>
    <w:multiLevelType w:val="hybridMultilevel"/>
    <w:tmpl w:val="D30AA5E4"/>
    <w:lvl w:ilvl="0" w:tplc="EA0E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80E48"/>
    <w:multiLevelType w:val="hybridMultilevel"/>
    <w:tmpl w:val="C6A6652E"/>
    <w:lvl w:ilvl="0" w:tplc="2ECEDCBA">
      <w:start w:val="1"/>
      <w:numFmt w:val="lowerLetter"/>
      <w:lvlText w:val="%1)"/>
      <w:lvlJc w:val="left"/>
      <w:pPr>
        <w:ind w:left="609" w:hanging="360"/>
      </w:pPr>
      <w:rPr>
        <w:rFonts w:ascii="Times New Roman" w:eastAsia="Calibri" w:hAnsi="Times New Roman" w:cs="Times New Roman"/>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8" w15:restartNumberingAfterBreak="0">
    <w:nsid w:val="0F880088"/>
    <w:multiLevelType w:val="hybridMultilevel"/>
    <w:tmpl w:val="1CE021C2"/>
    <w:lvl w:ilvl="0" w:tplc="974CB99C">
      <w:start w:val="1"/>
      <w:numFmt w:val="bullet"/>
      <w:lvlText w:val="-"/>
      <w:lvlJc w:val="left"/>
      <w:pPr>
        <w:tabs>
          <w:tab w:val="num" w:pos="720"/>
        </w:tabs>
        <w:ind w:left="720" w:hanging="360"/>
      </w:pPr>
      <w:rPr>
        <w:rFonts w:ascii="Times New Roman" w:hAnsi="Times New Roman" w:cs="Times New Roman" w:hint="default"/>
      </w:rPr>
    </w:lvl>
    <w:lvl w:ilvl="1" w:tplc="3C1C91E4">
      <w:start w:val="1"/>
      <w:numFmt w:val="bullet"/>
      <w:lvlText w:val="-"/>
      <w:lvlJc w:val="left"/>
      <w:pPr>
        <w:tabs>
          <w:tab w:val="num" w:pos="1440"/>
        </w:tabs>
        <w:ind w:left="1440" w:hanging="360"/>
      </w:pPr>
      <w:rPr>
        <w:rFonts w:ascii="Times New Roman" w:hAnsi="Times New Roman" w:cs="Times New Roman" w:hint="default"/>
      </w:rPr>
    </w:lvl>
    <w:lvl w:ilvl="2" w:tplc="8478534A">
      <w:start w:val="1"/>
      <w:numFmt w:val="bullet"/>
      <w:lvlText w:val="-"/>
      <w:lvlJc w:val="left"/>
      <w:pPr>
        <w:tabs>
          <w:tab w:val="num" w:pos="2160"/>
        </w:tabs>
        <w:ind w:left="2160" w:hanging="360"/>
      </w:pPr>
      <w:rPr>
        <w:rFonts w:ascii="Times New Roman" w:hAnsi="Times New Roman" w:cs="Times New Roman" w:hint="default"/>
      </w:rPr>
    </w:lvl>
    <w:lvl w:ilvl="3" w:tplc="BBBA5850">
      <w:start w:val="1"/>
      <w:numFmt w:val="bullet"/>
      <w:lvlText w:val="-"/>
      <w:lvlJc w:val="left"/>
      <w:pPr>
        <w:tabs>
          <w:tab w:val="num" w:pos="2880"/>
        </w:tabs>
        <w:ind w:left="2880" w:hanging="360"/>
      </w:pPr>
      <w:rPr>
        <w:rFonts w:ascii="Times New Roman" w:hAnsi="Times New Roman" w:cs="Times New Roman" w:hint="default"/>
      </w:rPr>
    </w:lvl>
    <w:lvl w:ilvl="4" w:tplc="54B060D6">
      <w:start w:val="1"/>
      <w:numFmt w:val="bullet"/>
      <w:lvlText w:val="-"/>
      <w:lvlJc w:val="left"/>
      <w:pPr>
        <w:tabs>
          <w:tab w:val="num" w:pos="3600"/>
        </w:tabs>
        <w:ind w:left="3600" w:hanging="360"/>
      </w:pPr>
      <w:rPr>
        <w:rFonts w:ascii="Times New Roman" w:hAnsi="Times New Roman" w:cs="Times New Roman" w:hint="default"/>
      </w:rPr>
    </w:lvl>
    <w:lvl w:ilvl="5" w:tplc="5FDAA80E">
      <w:start w:val="1"/>
      <w:numFmt w:val="bullet"/>
      <w:lvlText w:val="-"/>
      <w:lvlJc w:val="left"/>
      <w:pPr>
        <w:tabs>
          <w:tab w:val="num" w:pos="4320"/>
        </w:tabs>
        <w:ind w:left="4320" w:hanging="360"/>
      </w:pPr>
      <w:rPr>
        <w:rFonts w:ascii="Times New Roman" w:hAnsi="Times New Roman" w:cs="Times New Roman" w:hint="default"/>
      </w:rPr>
    </w:lvl>
    <w:lvl w:ilvl="6" w:tplc="CE541F4E">
      <w:start w:val="1"/>
      <w:numFmt w:val="bullet"/>
      <w:lvlText w:val="-"/>
      <w:lvlJc w:val="left"/>
      <w:pPr>
        <w:tabs>
          <w:tab w:val="num" w:pos="5040"/>
        </w:tabs>
        <w:ind w:left="5040" w:hanging="360"/>
      </w:pPr>
      <w:rPr>
        <w:rFonts w:ascii="Times New Roman" w:hAnsi="Times New Roman" w:cs="Times New Roman" w:hint="default"/>
      </w:rPr>
    </w:lvl>
    <w:lvl w:ilvl="7" w:tplc="3CF4A8E0">
      <w:start w:val="1"/>
      <w:numFmt w:val="bullet"/>
      <w:lvlText w:val="-"/>
      <w:lvlJc w:val="left"/>
      <w:pPr>
        <w:tabs>
          <w:tab w:val="num" w:pos="5760"/>
        </w:tabs>
        <w:ind w:left="5760" w:hanging="360"/>
      </w:pPr>
      <w:rPr>
        <w:rFonts w:ascii="Times New Roman" w:hAnsi="Times New Roman" w:cs="Times New Roman" w:hint="default"/>
      </w:rPr>
    </w:lvl>
    <w:lvl w:ilvl="8" w:tplc="2BD02A2A">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5C431C4"/>
    <w:multiLevelType w:val="hybridMultilevel"/>
    <w:tmpl w:val="081205C4"/>
    <w:lvl w:ilvl="0" w:tplc="7068E4C8">
      <w:start w:val="1"/>
      <w:numFmt w:val="lowerLetter"/>
      <w:lvlText w:val="%1)"/>
      <w:lvlJc w:val="left"/>
      <w:pPr>
        <w:ind w:left="643" w:hanging="360"/>
      </w:pPr>
      <w:rPr>
        <w:rFonts w:ascii="Times New Roman" w:eastAsia="Calibri" w:hAnsi="Times New Roman" w:cs="Times New Roman"/>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19E6516C"/>
    <w:multiLevelType w:val="hybridMultilevel"/>
    <w:tmpl w:val="B2B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F2559"/>
    <w:multiLevelType w:val="multilevel"/>
    <w:tmpl w:val="03F8864C"/>
    <w:lvl w:ilvl="0">
      <w:start w:val="1"/>
      <w:numFmt w:val="decimal"/>
      <w:lvlText w:val="%1"/>
      <w:lvlJc w:val="left"/>
      <w:pPr>
        <w:ind w:left="360" w:hanging="360"/>
      </w:pPr>
      <w:rPr>
        <w:rFonts w:hint="default"/>
      </w:rPr>
    </w:lvl>
    <w:lvl w:ilvl="1">
      <w:start w:val="1"/>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656" w:hanging="1800"/>
      </w:pPr>
      <w:rPr>
        <w:rFonts w:hint="default"/>
      </w:rPr>
    </w:lvl>
  </w:abstractNum>
  <w:abstractNum w:abstractNumId="12" w15:restartNumberingAfterBreak="0">
    <w:nsid w:val="25D938F2"/>
    <w:multiLevelType w:val="hybridMultilevel"/>
    <w:tmpl w:val="10168916"/>
    <w:lvl w:ilvl="0" w:tplc="E1FAE392">
      <w:start w:val="1"/>
      <w:numFmt w:val="lowerLetter"/>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15:restartNumberingAfterBreak="0">
    <w:nsid w:val="2A302CAE"/>
    <w:multiLevelType w:val="hybridMultilevel"/>
    <w:tmpl w:val="8D92923E"/>
    <w:lvl w:ilvl="0" w:tplc="F6EC6F5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4F31AD"/>
    <w:multiLevelType w:val="hybridMultilevel"/>
    <w:tmpl w:val="EA72C9B6"/>
    <w:lvl w:ilvl="0" w:tplc="DDDE10FA">
      <w:start w:val="1"/>
      <w:numFmt w:val="bullet"/>
      <w:lvlText w:val="-"/>
      <w:lvlJc w:val="left"/>
      <w:pPr>
        <w:tabs>
          <w:tab w:val="num" w:pos="720"/>
        </w:tabs>
        <w:ind w:left="720" w:hanging="360"/>
      </w:pPr>
      <w:rPr>
        <w:rFonts w:ascii="Arial" w:hAnsi="Arial" w:cs="Times New Roman" w:hint="default"/>
      </w:rPr>
    </w:lvl>
    <w:lvl w:ilvl="1" w:tplc="BA12BF9C">
      <w:start w:val="1"/>
      <w:numFmt w:val="bullet"/>
      <w:lvlText w:val="-"/>
      <w:lvlJc w:val="left"/>
      <w:pPr>
        <w:tabs>
          <w:tab w:val="num" w:pos="1440"/>
        </w:tabs>
        <w:ind w:left="1440" w:hanging="360"/>
      </w:pPr>
      <w:rPr>
        <w:rFonts w:ascii="Arial" w:hAnsi="Arial" w:cs="Times New Roman" w:hint="default"/>
      </w:rPr>
    </w:lvl>
    <w:lvl w:ilvl="2" w:tplc="7BE0D468">
      <w:start w:val="1"/>
      <w:numFmt w:val="bullet"/>
      <w:lvlText w:val="-"/>
      <w:lvlJc w:val="left"/>
      <w:pPr>
        <w:tabs>
          <w:tab w:val="num" w:pos="2160"/>
        </w:tabs>
        <w:ind w:left="2160" w:hanging="360"/>
      </w:pPr>
      <w:rPr>
        <w:rFonts w:ascii="Arial" w:hAnsi="Arial" w:cs="Times New Roman" w:hint="default"/>
      </w:rPr>
    </w:lvl>
    <w:lvl w:ilvl="3" w:tplc="2FC4B6D0">
      <w:start w:val="1"/>
      <w:numFmt w:val="bullet"/>
      <w:lvlText w:val="-"/>
      <w:lvlJc w:val="left"/>
      <w:pPr>
        <w:tabs>
          <w:tab w:val="num" w:pos="2880"/>
        </w:tabs>
        <w:ind w:left="2880" w:hanging="360"/>
      </w:pPr>
      <w:rPr>
        <w:rFonts w:ascii="Arial" w:hAnsi="Arial" w:cs="Times New Roman" w:hint="default"/>
      </w:rPr>
    </w:lvl>
    <w:lvl w:ilvl="4" w:tplc="FDEC011E">
      <w:start w:val="1"/>
      <w:numFmt w:val="bullet"/>
      <w:lvlText w:val="-"/>
      <w:lvlJc w:val="left"/>
      <w:pPr>
        <w:tabs>
          <w:tab w:val="num" w:pos="3600"/>
        </w:tabs>
        <w:ind w:left="3600" w:hanging="360"/>
      </w:pPr>
      <w:rPr>
        <w:rFonts w:ascii="Arial" w:hAnsi="Arial" w:cs="Times New Roman" w:hint="default"/>
      </w:rPr>
    </w:lvl>
    <w:lvl w:ilvl="5" w:tplc="17E4F97E">
      <w:start w:val="1"/>
      <w:numFmt w:val="bullet"/>
      <w:lvlText w:val="-"/>
      <w:lvlJc w:val="left"/>
      <w:pPr>
        <w:tabs>
          <w:tab w:val="num" w:pos="4320"/>
        </w:tabs>
        <w:ind w:left="4320" w:hanging="360"/>
      </w:pPr>
      <w:rPr>
        <w:rFonts w:ascii="Arial" w:hAnsi="Arial" w:cs="Times New Roman" w:hint="default"/>
      </w:rPr>
    </w:lvl>
    <w:lvl w:ilvl="6" w:tplc="19121394">
      <w:start w:val="1"/>
      <w:numFmt w:val="bullet"/>
      <w:lvlText w:val="-"/>
      <w:lvlJc w:val="left"/>
      <w:pPr>
        <w:tabs>
          <w:tab w:val="num" w:pos="5040"/>
        </w:tabs>
        <w:ind w:left="5040" w:hanging="360"/>
      </w:pPr>
      <w:rPr>
        <w:rFonts w:ascii="Arial" w:hAnsi="Arial" w:cs="Times New Roman" w:hint="default"/>
      </w:rPr>
    </w:lvl>
    <w:lvl w:ilvl="7" w:tplc="59EE567C">
      <w:start w:val="1"/>
      <w:numFmt w:val="bullet"/>
      <w:lvlText w:val="-"/>
      <w:lvlJc w:val="left"/>
      <w:pPr>
        <w:tabs>
          <w:tab w:val="num" w:pos="5760"/>
        </w:tabs>
        <w:ind w:left="5760" w:hanging="360"/>
      </w:pPr>
      <w:rPr>
        <w:rFonts w:ascii="Arial" w:hAnsi="Arial" w:cs="Times New Roman" w:hint="default"/>
      </w:rPr>
    </w:lvl>
    <w:lvl w:ilvl="8" w:tplc="31AC0B5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EBC1A3F"/>
    <w:multiLevelType w:val="hybridMultilevel"/>
    <w:tmpl w:val="C49AC588"/>
    <w:lvl w:ilvl="0" w:tplc="C9D81548">
      <w:start w:val="1"/>
      <w:numFmt w:val="lowerLetter"/>
      <w:lvlText w:val="%1."/>
      <w:lvlJc w:val="left"/>
      <w:pPr>
        <w:ind w:left="720" w:hanging="360"/>
      </w:pPr>
      <w:rPr>
        <w:rFonts w:ascii="Trebuchet MS" w:eastAsia="Times New Roman" w:hAnsi="Trebuchet MS" w:cs="Times New Roman"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759C8"/>
    <w:multiLevelType w:val="hybridMultilevel"/>
    <w:tmpl w:val="256628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3C0861"/>
    <w:multiLevelType w:val="hybridMultilevel"/>
    <w:tmpl w:val="0E6A4CDC"/>
    <w:lvl w:ilvl="0" w:tplc="E9EECFAE">
      <w:start w:val="1"/>
      <w:numFmt w:val="lowerLetter"/>
      <w:lvlText w:val="%1."/>
      <w:lvlJc w:val="left"/>
      <w:pPr>
        <w:ind w:left="1092" w:hanging="360"/>
      </w:pPr>
      <w:rPr>
        <w:rFonts w:eastAsia="Calibri" w:hint="default"/>
        <w:i/>
        <w:iCs/>
        <w:color w:val="auto"/>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8" w15:restartNumberingAfterBreak="0">
    <w:nsid w:val="367C0408"/>
    <w:multiLevelType w:val="hybridMultilevel"/>
    <w:tmpl w:val="75E8D6A2"/>
    <w:lvl w:ilvl="0" w:tplc="4E0A67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3640E"/>
    <w:multiLevelType w:val="hybridMultilevel"/>
    <w:tmpl w:val="0368EFC4"/>
    <w:lvl w:ilvl="0" w:tplc="04180015">
      <w:start w:val="1"/>
      <w:numFmt w:val="upperLetter"/>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0" w15:restartNumberingAfterBreak="0">
    <w:nsid w:val="3BC65CE2"/>
    <w:multiLevelType w:val="hybridMultilevel"/>
    <w:tmpl w:val="D4EAB43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E9234F3"/>
    <w:multiLevelType w:val="hybridMultilevel"/>
    <w:tmpl w:val="736EB77C"/>
    <w:lvl w:ilvl="0" w:tplc="E348D2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23" w15:restartNumberingAfterBreak="0">
    <w:nsid w:val="43BF3919"/>
    <w:multiLevelType w:val="hybridMultilevel"/>
    <w:tmpl w:val="8AF08036"/>
    <w:lvl w:ilvl="0" w:tplc="1DB062A4">
      <w:start w:val="1"/>
      <w:numFmt w:val="bullet"/>
      <w:lvlText w:val=""/>
      <w:lvlJc w:val="left"/>
      <w:pPr>
        <w:tabs>
          <w:tab w:val="num" w:pos="720"/>
        </w:tabs>
        <w:ind w:left="720" w:hanging="360"/>
      </w:pPr>
      <w:rPr>
        <w:rFonts w:ascii="Wingdings" w:hAnsi="Wingdings" w:hint="default"/>
      </w:rPr>
    </w:lvl>
    <w:lvl w:ilvl="1" w:tplc="97C4DBFA" w:tentative="1">
      <w:start w:val="1"/>
      <w:numFmt w:val="bullet"/>
      <w:lvlText w:val=""/>
      <w:lvlJc w:val="left"/>
      <w:pPr>
        <w:tabs>
          <w:tab w:val="num" w:pos="1440"/>
        </w:tabs>
        <w:ind w:left="1440" w:hanging="360"/>
      </w:pPr>
      <w:rPr>
        <w:rFonts w:ascii="Wingdings" w:hAnsi="Wingdings" w:hint="default"/>
      </w:rPr>
    </w:lvl>
    <w:lvl w:ilvl="2" w:tplc="B70A77C0" w:tentative="1">
      <w:start w:val="1"/>
      <w:numFmt w:val="bullet"/>
      <w:lvlText w:val=""/>
      <w:lvlJc w:val="left"/>
      <w:pPr>
        <w:tabs>
          <w:tab w:val="num" w:pos="2160"/>
        </w:tabs>
        <w:ind w:left="2160" w:hanging="360"/>
      </w:pPr>
      <w:rPr>
        <w:rFonts w:ascii="Wingdings" w:hAnsi="Wingdings" w:hint="default"/>
      </w:rPr>
    </w:lvl>
    <w:lvl w:ilvl="3" w:tplc="A48E7910" w:tentative="1">
      <w:start w:val="1"/>
      <w:numFmt w:val="bullet"/>
      <w:lvlText w:val=""/>
      <w:lvlJc w:val="left"/>
      <w:pPr>
        <w:tabs>
          <w:tab w:val="num" w:pos="2880"/>
        </w:tabs>
        <w:ind w:left="2880" w:hanging="360"/>
      </w:pPr>
      <w:rPr>
        <w:rFonts w:ascii="Wingdings" w:hAnsi="Wingdings" w:hint="default"/>
      </w:rPr>
    </w:lvl>
    <w:lvl w:ilvl="4" w:tplc="DC8EF318" w:tentative="1">
      <w:start w:val="1"/>
      <w:numFmt w:val="bullet"/>
      <w:lvlText w:val=""/>
      <w:lvlJc w:val="left"/>
      <w:pPr>
        <w:tabs>
          <w:tab w:val="num" w:pos="3600"/>
        </w:tabs>
        <w:ind w:left="3600" w:hanging="360"/>
      </w:pPr>
      <w:rPr>
        <w:rFonts w:ascii="Wingdings" w:hAnsi="Wingdings" w:hint="default"/>
      </w:rPr>
    </w:lvl>
    <w:lvl w:ilvl="5" w:tplc="7A54488A" w:tentative="1">
      <w:start w:val="1"/>
      <w:numFmt w:val="bullet"/>
      <w:lvlText w:val=""/>
      <w:lvlJc w:val="left"/>
      <w:pPr>
        <w:tabs>
          <w:tab w:val="num" w:pos="4320"/>
        </w:tabs>
        <w:ind w:left="4320" w:hanging="360"/>
      </w:pPr>
      <w:rPr>
        <w:rFonts w:ascii="Wingdings" w:hAnsi="Wingdings" w:hint="default"/>
      </w:rPr>
    </w:lvl>
    <w:lvl w:ilvl="6" w:tplc="6B6200A8" w:tentative="1">
      <w:start w:val="1"/>
      <w:numFmt w:val="bullet"/>
      <w:lvlText w:val=""/>
      <w:lvlJc w:val="left"/>
      <w:pPr>
        <w:tabs>
          <w:tab w:val="num" w:pos="5040"/>
        </w:tabs>
        <w:ind w:left="5040" w:hanging="360"/>
      </w:pPr>
      <w:rPr>
        <w:rFonts w:ascii="Wingdings" w:hAnsi="Wingdings" w:hint="default"/>
      </w:rPr>
    </w:lvl>
    <w:lvl w:ilvl="7" w:tplc="AF3E7C28" w:tentative="1">
      <w:start w:val="1"/>
      <w:numFmt w:val="bullet"/>
      <w:lvlText w:val=""/>
      <w:lvlJc w:val="left"/>
      <w:pPr>
        <w:tabs>
          <w:tab w:val="num" w:pos="5760"/>
        </w:tabs>
        <w:ind w:left="5760" w:hanging="360"/>
      </w:pPr>
      <w:rPr>
        <w:rFonts w:ascii="Wingdings" w:hAnsi="Wingdings" w:hint="default"/>
      </w:rPr>
    </w:lvl>
    <w:lvl w:ilvl="8" w:tplc="8C9471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804DA"/>
    <w:multiLevelType w:val="multilevel"/>
    <w:tmpl w:val="8DCA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856032"/>
    <w:multiLevelType w:val="hybridMultilevel"/>
    <w:tmpl w:val="EB6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E0FCD"/>
    <w:multiLevelType w:val="hybridMultilevel"/>
    <w:tmpl w:val="25662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92C92"/>
    <w:multiLevelType w:val="hybridMultilevel"/>
    <w:tmpl w:val="8FF885A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75D43"/>
    <w:multiLevelType w:val="hybridMultilevel"/>
    <w:tmpl w:val="EDBA7BDA"/>
    <w:lvl w:ilvl="0" w:tplc="CB5C0DC8">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9" w15:restartNumberingAfterBreak="0">
    <w:nsid w:val="52567CBA"/>
    <w:multiLevelType w:val="hybridMultilevel"/>
    <w:tmpl w:val="64A472F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8F4C26"/>
    <w:multiLevelType w:val="hybridMultilevel"/>
    <w:tmpl w:val="928A23CE"/>
    <w:lvl w:ilvl="0" w:tplc="04180001">
      <w:start w:val="1"/>
      <w:numFmt w:val="bullet"/>
      <w:lvlText w:val=""/>
      <w:lvlJc w:val="left"/>
      <w:pPr>
        <w:ind w:left="1215" w:hanging="360"/>
      </w:pPr>
      <w:rPr>
        <w:rFonts w:ascii="Symbol" w:hAnsi="Symbol" w:hint="default"/>
      </w:rPr>
    </w:lvl>
    <w:lvl w:ilvl="1" w:tplc="04180003">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31" w15:restartNumberingAfterBreak="0">
    <w:nsid w:val="5594595C"/>
    <w:multiLevelType w:val="hybridMultilevel"/>
    <w:tmpl w:val="C8F02404"/>
    <w:lvl w:ilvl="0" w:tplc="D1B6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712475"/>
    <w:multiLevelType w:val="hybridMultilevel"/>
    <w:tmpl w:val="3892C848"/>
    <w:lvl w:ilvl="0" w:tplc="3A204A50">
      <w:start w:val="4"/>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3" w15:restartNumberingAfterBreak="0">
    <w:nsid w:val="5C807106"/>
    <w:multiLevelType w:val="hybridMultilevel"/>
    <w:tmpl w:val="AAC60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4756E"/>
    <w:multiLevelType w:val="hybridMultilevel"/>
    <w:tmpl w:val="A1D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472C"/>
    <w:multiLevelType w:val="hybridMultilevel"/>
    <w:tmpl w:val="ED50A55E"/>
    <w:lvl w:ilvl="0" w:tplc="FFFFFFFF">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36" w15:restartNumberingAfterBreak="0">
    <w:nsid w:val="67B029F0"/>
    <w:multiLevelType w:val="hybridMultilevel"/>
    <w:tmpl w:val="9914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80320"/>
    <w:multiLevelType w:val="hybridMultilevel"/>
    <w:tmpl w:val="256628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754C34"/>
    <w:multiLevelType w:val="hybridMultilevel"/>
    <w:tmpl w:val="69EE301C"/>
    <w:lvl w:ilvl="0" w:tplc="218699D4">
      <w:start w:val="1"/>
      <w:numFmt w:val="bullet"/>
      <w:lvlText w:val="-"/>
      <w:lvlJc w:val="left"/>
      <w:pPr>
        <w:tabs>
          <w:tab w:val="num" w:pos="720"/>
        </w:tabs>
        <w:ind w:left="720" w:hanging="360"/>
      </w:pPr>
      <w:rPr>
        <w:rFonts w:ascii="Arial" w:hAnsi="Arial" w:cs="Times New Roman" w:hint="default"/>
      </w:rPr>
    </w:lvl>
    <w:lvl w:ilvl="1" w:tplc="D02CC906">
      <w:start w:val="1"/>
      <w:numFmt w:val="bullet"/>
      <w:lvlText w:val="-"/>
      <w:lvlJc w:val="left"/>
      <w:pPr>
        <w:tabs>
          <w:tab w:val="num" w:pos="1440"/>
        </w:tabs>
        <w:ind w:left="1440" w:hanging="360"/>
      </w:pPr>
      <w:rPr>
        <w:rFonts w:ascii="Arial" w:hAnsi="Arial" w:cs="Times New Roman" w:hint="default"/>
      </w:rPr>
    </w:lvl>
    <w:lvl w:ilvl="2" w:tplc="960248CC">
      <w:start w:val="1"/>
      <w:numFmt w:val="bullet"/>
      <w:lvlText w:val="-"/>
      <w:lvlJc w:val="left"/>
      <w:pPr>
        <w:tabs>
          <w:tab w:val="num" w:pos="2160"/>
        </w:tabs>
        <w:ind w:left="2160" w:hanging="360"/>
      </w:pPr>
      <w:rPr>
        <w:rFonts w:ascii="Arial" w:hAnsi="Arial" w:cs="Times New Roman" w:hint="default"/>
      </w:rPr>
    </w:lvl>
    <w:lvl w:ilvl="3" w:tplc="0EBC8662">
      <w:start w:val="1"/>
      <w:numFmt w:val="bullet"/>
      <w:lvlText w:val="-"/>
      <w:lvlJc w:val="left"/>
      <w:pPr>
        <w:tabs>
          <w:tab w:val="num" w:pos="2880"/>
        </w:tabs>
        <w:ind w:left="2880" w:hanging="360"/>
      </w:pPr>
      <w:rPr>
        <w:rFonts w:ascii="Arial" w:hAnsi="Arial" w:cs="Times New Roman" w:hint="default"/>
      </w:rPr>
    </w:lvl>
    <w:lvl w:ilvl="4" w:tplc="E6E68EDE">
      <w:start w:val="1"/>
      <w:numFmt w:val="bullet"/>
      <w:lvlText w:val="-"/>
      <w:lvlJc w:val="left"/>
      <w:pPr>
        <w:tabs>
          <w:tab w:val="num" w:pos="3600"/>
        </w:tabs>
        <w:ind w:left="3600" w:hanging="360"/>
      </w:pPr>
      <w:rPr>
        <w:rFonts w:ascii="Arial" w:hAnsi="Arial" w:cs="Times New Roman" w:hint="default"/>
      </w:rPr>
    </w:lvl>
    <w:lvl w:ilvl="5" w:tplc="40125680">
      <w:start w:val="1"/>
      <w:numFmt w:val="bullet"/>
      <w:lvlText w:val="-"/>
      <w:lvlJc w:val="left"/>
      <w:pPr>
        <w:tabs>
          <w:tab w:val="num" w:pos="4320"/>
        </w:tabs>
        <w:ind w:left="4320" w:hanging="360"/>
      </w:pPr>
      <w:rPr>
        <w:rFonts w:ascii="Arial" w:hAnsi="Arial" w:cs="Times New Roman" w:hint="default"/>
      </w:rPr>
    </w:lvl>
    <w:lvl w:ilvl="6" w:tplc="DA6A8EDE">
      <w:start w:val="1"/>
      <w:numFmt w:val="bullet"/>
      <w:lvlText w:val="-"/>
      <w:lvlJc w:val="left"/>
      <w:pPr>
        <w:tabs>
          <w:tab w:val="num" w:pos="5040"/>
        </w:tabs>
        <w:ind w:left="5040" w:hanging="360"/>
      </w:pPr>
      <w:rPr>
        <w:rFonts w:ascii="Arial" w:hAnsi="Arial" w:cs="Times New Roman" w:hint="default"/>
      </w:rPr>
    </w:lvl>
    <w:lvl w:ilvl="7" w:tplc="4F68CFFC">
      <w:start w:val="1"/>
      <w:numFmt w:val="bullet"/>
      <w:lvlText w:val="-"/>
      <w:lvlJc w:val="left"/>
      <w:pPr>
        <w:tabs>
          <w:tab w:val="num" w:pos="5760"/>
        </w:tabs>
        <w:ind w:left="5760" w:hanging="360"/>
      </w:pPr>
      <w:rPr>
        <w:rFonts w:ascii="Arial" w:hAnsi="Arial" w:cs="Times New Roman" w:hint="default"/>
      </w:rPr>
    </w:lvl>
    <w:lvl w:ilvl="8" w:tplc="90D4B892">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2F74188"/>
    <w:multiLevelType w:val="hybridMultilevel"/>
    <w:tmpl w:val="D6C6169C"/>
    <w:lvl w:ilvl="0" w:tplc="02C81E1E">
      <w:start w:val="1"/>
      <w:numFmt w:val="bullet"/>
      <w:lvlText w:val="-"/>
      <w:lvlPicBulletId w:val="0"/>
      <w:lvlJc w:val="left"/>
      <w:pPr>
        <w:tabs>
          <w:tab w:val="num" w:pos="502"/>
        </w:tabs>
        <w:ind w:left="502" w:hanging="360"/>
      </w:pPr>
      <w:rPr>
        <w:rFonts w:ascii="Times New Roman" w:hAnsi="Times New Roman" w:hint="default"/>
        <w:b w:val="0"/>
      </w:rPr>
    </w:lvl>
    <w:lvl w:ilvl="1" w:tplc="04090003">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40" w15:restartNumberingAfterBreak="0">
    <w:nsid w:val="73734A24"/>
    <w:multiLevelType w:val="hybridMultilevel"/>
    <w:tmpl w:val="20107DA8"/>
    <w:lvl w:ilvl="0" w:tplc="04180007">
      <w:start w:val="1"/>
      <w:numFmt w:val="bullet"/>
      <w:lvlText w:val=""/>
      <w:lvlPicBulletId w:val="0"/>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41" w15:restartNumberingAfterBreak="0">
    <w:nsid w:val="75785925"/>
    <w:multiLevelType w:val="hybridMultilevel"/>
    <w:tmpl w:val="763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1316C"/>
    <w:multiLevelType w:val="hybridMultilevel"/>
    <w:tmpl w:val="8064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F6346"/>
    <w:multiLevelType w:val="hybridMultilevel"/>
    <w:tmpl w:val="DDB28468"/>
    <w:lvl w:ilvl="0" w:tplc="EED4EF74">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743250E"/>
    <w:multiLevelType w:val="hybridMultilevel"/>
    <w:tmpl w:val="371E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B6AE7"/>
    <w:multiLevelType w:val="hybridMultilevel"/>
    <w:tmpl w:val="E8E094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7A0E4D98"/>
    <w:multiLevelType w:val="hybridMultilevel"/>
    <w:tmpl w:val="7C0C39C2"/>
    <w:lvl w:ilvl="0" w:tplc="FFFFFFFF">
      <w:start w:val="1"/>
      <w:numFmt w:val="decimal"/>
      <w:lvlText w:val="%1."/>
      <w:lvlJc w:val="left"/>
      <w:pPr>
        <w:ind w:left="1080" w:hanging="360"/>
      </w:pPr>
    </w:lvl>
    <w:lvl w:ilvl="1" w:tplc="61601176">
      <w:start w:val="57"/>
      <w:numFmt w:val="bullet"/>
      <w:lvlText w:val="-"/>
      <w:lvlJc w:val="left"/>
      <w:pPr>
        <w:ind w:left="1800" w:hanging="360"/>
      </w:pPr>
      <w:rPr>
        <w:rFonts w:ascii="Arial" w:eastAsia="Times New Roman" w:hAnsi="Arial" w:cs="Aria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7" w15:restartNumberingAfterBreak="0">
    <w:nsid w:val="7A600F23"/>
    <w:multiLevelType w:val="multilevel"/>
    <w:tmpl w:val="02002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957978"/>
    <w:multiLevelType w:val="hybridMultilevel"/>
    <w:tmpl w:val="4F1066D2"/>
    <w:lvl w:ilvl="0" w:tplc="F590159C">
      <w:start w:val="2"/>
      <w:numFmt w:val="bullet"/>
      <w:lvlText w:val="-"/>
      <w:lvlJc w:val="left"/>
      <w:pPr>
        <w:ind w:left="642" w:hanging="360"/>
      </w:pPr>
      <w:rPr>
        <w:rFonts w:ascii="Times New Roman" w:eastAsia="Calibri" w:hAnsi="Times New Roman" w:cs="Times New Roman"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num w:numId="1" w16cid:durableId="960262956">
    <w:abstractNumId w:val="22"/>
  </w:num>
  <w:num w:numId="2" w16cid:durableId="8140145">
    <w:abstractNumId w:val="7"/>
  </w:num>
  <w:num w:numId="3" w16cid:durableId="1067266984">
    <w:abstractNumId w:val="9"/>
  </w:num>
  <w:num w:numId="4" w16cid:durableId="1333488620">
    <w:abstractNumId w:val="39"/>
  </w:num>
  <w:num w:numId="5" w16cid:durableId="1290627753">
    <w:abstractNumId w:val="40"/>
  </w:num>
  <w:num w:numId="6" w16cid:durableId="909192539">
    <w:abstractNumId w:val="19"/>
  </w:num>
  <w:num w:numId="7" w16cid:durableId="1851410199">
    <w:abstractNumId w:val="34"/>
  </w:num>
  <w:num w:numId="8" w16cid:durableId="1071586587">
    <w:abstractNumId w:val="30"/>
  </w:num>
  <w:num w:numId="9" w16cid:durableId="1639913477">
    <w:abstractNumId w:val="45"/>
  </w:num>
  <w:num w:numId="10" w16cid:durableId="2044624239">
    <w:abstractNumId w:val="43"/>
  </w:num>
  <w:num w:numId="11" w16cid:durableId="62336973">
    <w:abstractNumId w:val="5"/>
  </w:num>
  <w:num w:numId="12" w16cid:durableId="391539370">
    <w:abstractNumId w:val="2"/>
  </w:num>
  <w:num w:numId="13" w16cid:durableId="1159544719">
    <w:abstractNumId w:val="23"/>
  </w:num>
  <w:num w:numId="14" w16cid:durableId="2127263057">
    <w:abstractNumId w:val="21"/>
  </w:num>
  <w:num w:numId="15" w16cid:durableId="911506596">
    <w:abstractNumId w:val="13"/>
  </w:num>
  <w:num w:numId="16" w16cid:durableId="1050111468">
    <w:abstractNumId w:val="10"/>
  </w:num>
  <w:num w:numId="17" w16cid:durableId="1853379443">
    <w:abstractNumId w:val="4"/>
  </w:num>
  <w:num w:numId="18" w16cid:durableId="1754355271">
    <w:abstractNumId w:val="27"/>
  </w:num>
  <w:num w:numId="19" w16cid:durableId="1093165058">
    <w:abstractNumId w:val="32"/>
  </w:num>
  <w:num w:numId="20" w16cid:durableId="1874683787">
    <w:abstractNumId w:val="20"/>
  </w:num>
  <w:num w:numId="21" w16cid:durableId="10763794">
    <w:abstractNumId w:val="8"/>
  </w:num>
  <w:num w:numId="22" w16cid:durableId="1512142746">
    <w:abstractNumId w:val="35"/>
  </w:num>
  <w:num w:numId="23" w16cid:durableId="26566197">
    <w:abstractNumId w:val="38"/>
  </w:num>
  <w:num w:numId="24" w16cid:durableId="1414163433">
    <w:abstractNumId w:val="14"/>
  </w:num>
  <w:num w:numId="25" w16cid:durableId="897742813">
    <w:abstractNumId w:val="0"/>
  </w:num>
  <w:num w:numId="26" w16cid:durableId="390160406">
    <w:abstractNumId w:val="1"/>
  </w:num>
  <w:num w:numId="27" w16cid:durableId="5914779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371283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1942856">
    <w:abstractNumId w:val="3"/>
  </w:num>
  <w:num w:numId="30" w16cid:durableId="1760249651">
    <w:abstractNumId w:val="29"/>
  </w:num>
  <w:num w:numId="31" w16cid:durableId="267542775">
    <w:abstractNumId w:val="32"/>
  </w:num>
  <w:num w:numId="32" w16cid:durableId="1969629934">
    <w:abstractNumId w:val="18"/>
  </w:num>
  <w:num w:numId="33" w16cid:durableId="303580250">
    <w:abstractNumId w:val="26"/>
  </w:num>
  <w:num w:numId="34" w16cid:durableId="245043676">
    <w:abstractNumId w:val="16"/>
  </w:num>
  <w:num w:numId="35" w16cid:durableId="335618146">
    <w:abstractNumId w:val="37"/>
  </w:num>
  <w:num w:numId="36" w16cid:durableId="805242300">
    <w:abstractNumId w:val="15"/>
  </w:num>
  <w:num w:numId="37" w16cid:durableId="332219460">
    <w:abstractNumId w:val="31"/>
  </w:num>
  <w:num w:numId="38" w16cid:durableId="1933313630">
    <w:abstractNumId w:val="17"/>
  </w:num>
  <w:num w:numId="39" w16cid:durableId="1067607653">
    <w:abstractNumId w:val="33"/>
  </w:num>
  <w:num w:numId="40" w16cid:durableId="1664775948">
    <w:abstractNumId w:val="42"/>
  </w:num>
  <w:num w:numId="41" w16cid:durableId="295837953">
    <w:abstractNumId w:val="41"/>
  </w:num>
  <w:num w:numId="42" w16cid:durableId="718478691">
    <w:abstractNumId w:val="12"/>
  </w:num>
  <w:num w:numId="43" w16cid:durableId="1057432866">
    <w:abstractNumId w:val="44"/>
  </w:num>
  <w:num w:numId="44" w16cid:durableId="410199205">
    <w:abstractNumId w:val="36"/>
  </w:num>
  <w:num w:numId="45" w16cid:durableId="1990859156">
    <w:abstractNumId w:val="25"/>
  </w:num>
  <w:num w:numId="46" w16cid:durableId="1306885406">
    <w:abstractNumId w:val="11"/>
  </w:num>
  <w:num w:numId="47" w16cid:durableId="1747606313">
    <w:abstractNumId w:val="47"/>
  </w:num>
  <w:num w:numId="48" w16cid:durableId="1336499709">
    <w:abstractNumId w:val="6"/>
  </w:num>
  <w:num w:numId="49" w16cid:durableId="620769772">
    <w:abstractNumId w:val="24"/>
  </w:num>
  <w:num w:numId="50" w16cid:durableId="835461144">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BE"/>
    <w:rsid w:val="00001E32"/>
    <w:rsid w:val="00005076"/>
    <w:rsid w:val="00007172"/>
    <w:rsid w:val="00011412"/>
    <w:rsid w:val="00024A4F"/>
    <w:rsid w:val="000268A9"/>
    <w:rsid w:val="00026B6C"/>
    <w:rsid w:val="00037FA4"/>
    <w:rsid w:val="00040D3A"/>
    <w:rsid w:val="000426BB"/>
    <w:rsid w:val="0004278D"/>
    <w:rsid w:val="000437C3"/>
    <w:rsid w:val="000509AF"/>
    <w:rsid w:val="00052D1F"/>
    <w:rsid w:val="000553D3"/>
    <w:rsid w:val="00057B2E"/>
    <w:rsid w:val="00060FAC"/>
    <w:rsid w:val="0006546F"/>
    <w:rsid w:val="00065FB8"/>
    <w:rsid w:val="00077F7E"/>
    <w:rsid w:val="00081F59"/>
    <w:rsid w:val="00084618"/>
    <w:rsid w:val="000865FE"/>
    <w:rsid w:val="00091801"/>
    <w:rsid w:val="000953A9"/>
    <w:rsid w:val="000955CD"/>
    <w:rsid w:val="00096465"/>
    <w:rsid w:val="00096CE8"/>
    <w:rsid w:val="000A0AEE"/>
    <w:rsid w:val="000A315F"/>
    <w:rsid w:val="000A7C19"/>
    <w:rsid w:val="000B05FB"/>
    <w:rsid w:val="000B188D"/>
    <w:rsid w:val="000B44C7"/>
    <w:rsid w:val="000C1460"/>
    <w:rsid w:val="000C3045"/>
    <w:rsid w:val="000C42FD"/>
    <w:rsid w:val="000C48EB"/>
    <w:rsid w:val="000C49BD"/>
    <w:rsid w:val="000C7BEA"/>
    <w:rsid w:val="000D246A"/>
    <w:rsid w:val="000D59E1"/>
    <w:rsid w:val="000D6890"/>
    <w:rsid w:val="000D72AD"/>
    <w:rsid w:val="000D79D7"/>
    <w:rsid w:val="000E1F88"/>
    <w:rsid w:val="000F0827"/>
    <w:rsid w:val="000F1F02"/>
    <w:rsid w:val="000F2289"/>
    <w:rsid w:val="000F2ED6"/>
    <w:rsid w:val="000F3816"/>
    <w:rsid w:val="000F3E54"/>
    <w:rsid w:val="000F4F20"/>
    <w:rsid w:val="000F5CB2"/>
    <w:rsid w:val="000F6170"/>
    <w:rsid w:val="000F693E"/>
    <w:rsid w:val="0010079A"/>
    <w:rsid w:val="0010421B"/>
    <w:rsid w:val="00105B0B"/>
    <w:rsid w:val="00111EBF"/>
    <w:rsid w:val="00113A23"/>
    <w:rsid w:val="001202B8"/>
    <w:rsid w:val="00120E0C"/>
    <w:rsid w:val="00121F11"/>
    <w:rsid w:val="00121F18"/>
    <w:rsid w:val="00126A70"/>
    <w:rsid w:val="0013058C"/>
    <w:rsid w:val="001409ED"/>
    <w:rsid w:val="00141D9E"/>
    <w:rsid w:val="0014356E"/>
    <w:rsid w:val="00143D10"/>
    <w:rsid w:val="00144331"/>
    <w:rsid w:val="0014516F"/>
    <w:rsid w:val="00145E4D"/>
    <w:rsid w:val="00146C17"/>
    <w:rsid w:val="001529A4"/>
    <w:rsid w:val="0015390B"/>
    <w:rsid w:val="00154DFC"/>
    <w:rsid w:val="00154F14"/>
    <w:rsid w:val="00155425"/>
    <w:rsid w:val="001603D1"/>
    <w:rsid w:val="00167721"/>
    <w:rsid w:val="00173D2D"/>
    <w:rsid w:val="001754E4"/>
    <w:rsid w:val="00177F20"/>
    <w:rsid w:val="00182602"/>
    <w:rsid w:val="00182807"/>
    <w:rsid w:val="00182DAC"/>
    <w:rsid w:val="0018399C"/>
    <w:rsid w:val="00192FBF"/>
    <w:rsid w:val="00193DAD"/>
    <w:rsid w:val="001A361F"/>
    <w:rsid w:val="001B09FA"/>
    <w:rsid w:val="001B6FB6"/>
    <w:rsid w:val="001B7A2D"/>
    <w:rsid w:val="001C02F2"/>
    <w:rsid w:val="001C2B44"/>
    <w:rsid w:val="001D0874"/>
    <w:rsid w:val="001E0DC8"/>
    <w:rsid w:val="001E3B22"/>
    <w:rsid w:val="001E60FB"/>
    <w:rsid w:val="001E7488"/>
    <w:rsid w:val="001F1721"/>
    <w:rsid w:val="001F1C91"/>
    <w:rsid w:val="001F1CCA"/>
    <w:rsid w:val="001F267E"/>
    <w:rsid w:val="001F309F"/>
    <w:rsid w:val="001F32DC"/>
    <w:rsid w:val="001F4CC8"/>
    <w:rsid w:val="001F6239"/>
    <w:rsid w:val="001F62AA"/>
    <w:rsid w:val="001F65A1"/>
    <w:rsid w:val="001F770B"/>
    <w:rsid w:val="00200C84"/>
    <w:rsid w:val="00204B6A"/>
    <w:rsid w:val="0021008A"/>
    <w:rsid w:val="00210AA4"/>
    <w:rsid w:val="0021394A"/>
    <w:rsid w:val="00214850"/>
    <w:rsid w:val="002242DD"/>
    <w:rsid w:val="0022488B"/>
    <w:rsid w:val="0022585D"/>
    <w:rsid w:val="0023187F"/>
    <w:rsid w:val="00232FC7"/>
    <w:rsid w:val="00236818"/>
    <w:rsid w:val="002372F5"/>
    <w:rsid w:val="00243150"/>
    <w:rsid w:val="00243866"/>
    <w:rsid w:val="00244D54"/>
    <w:rsid w:val="00250DE2"/>
    <w:rsid w:val="00250E6A"/>
    <w:rsid w:val="00255780"/>
    <w:rsid w:val="00263028"/>
    <w:rsid w:val="00264203"/>
    <w:rsid w:val="00264B8D"/>
    <w:rsid w:val="00265007"/>
    <w:rsid w:val="00272640"/>
    <w:rsid w:val="00272739"/>
    <w:rsid w:val="00272A5A"/>
    <w:rsid w:val="00277B0A"/>
    <w:rsid w:val="00285879"/>
    <w:rsid w:val="00287770"/>
    <w:rsid w:val="002921A3"/>
    <w:rsid w:val="002941E0"/>
    <w:rsid w:val="002A05F9"/>
    <w:rsid w:val="002B0D1C"/>
    <w:rsid w:val="002B1180"/>
    <w:rsid w:val="002C46C0"/>
    <w:rsid w:val="002C5775"/>
    <w:rsid w:val="002C5E45"/>
    <w:rsid w:val="002C5F3E"/>
    <w:rsid w:val="002C5FC4"/>
    <w:rsid w:val="002C7B54"/>
    <w:rsid w:val="002D2EDF"/>
    <w:rsid w:val="002D30FF"/>
    <w:rsid w:val="002D48F7"/>
    <w:rsid w:val="002D5FA0"/>
    <w:rsid w:val="002D63DE"/>
    <w:rsid w:val="002D64B8"/>
    <w:rsid w:val="002D7660"/>
    <w:rsid w:val="002E1FFC"/>
    <w:rsid w:val="002E5533"/>
    <w:rsid w:val="002F0E11"/>
    <w:rsid w:val="002F3393"/>
    <w:rsid w:val="002F3B21"/>
    <w:rsid w:val="002F5E82"/>
    <w:rsid w:val="003048CE"/>
    <w:rsid w:val="00305186"/>
    <w:rsid w:val="00305C09"/>
    <w:rsid w:val="00310678"/>
    <w:rsid w:val="00310E23"/>
    <w:rsid w:val="003133A1"/>
    <w:rsid w:val="003153AE"/>
    <w:rsid w:val="00321E00"/>
    <w:rsid w:val="00321F29"/>
    <w:rsid w:val="00322075"/>
    <w:rsid w:val="003233BD"/>
    <w:rsid w:val="00331002"/>
    <w:rsid w:val="00332F8F"/>
    <w:rsid w:val="003341F5"/>
    <w:rsid w:val="00335105"/>
    <w:rsid w:val="00352B94"/>
    <w:rsid w:val="00353CEA"/>
    <w:rsid w:val="003540DE"/>
    <w:rsid w:val="003549FC"/>
    <w:rsid w:val="003562E4"/>
    <w:rsid w:val="003603F4"/>
    <w:rsid w:val="003609B8"/>
    <w:rsid w:val="00363772"/>
    <w:rsid w:val="00364C06"/>
    <w:rsid w:val="0036699A"/>
    <w:rsid w:val="00370212"/>
    <w:rsid w:val="00373753"/>
    <w:rsid w:val="00374003"/>
    <w:rsid w:val="0037414D"/>
    <w:rsid w:val="003769DD"/>
    <w:rsid w:val="0038221D"/>
    <w:rsid w:val="0038400F"/>
    <w:rsid w:val="00384412"/>
    <w:rsid w:val="00385F6D"/>
    <w:rsid w:val="00387907"/>
    <w:rsid w:val="00393F0B"/>
    <w:rsid w:val="003955E9"/>
    <w:rsid w:val="00396920"/>
    <w:rsid w:val="00397BD4"/>
    <w:rsid w:val="003A03D1"/>
    <w:rsid w:val="003A1AC2"/>
    <w:rsid w:val="003B2710"/>
    <w:rsid w:val="003B276A"/>
    <w:rsid w:val="003B5D15"/>
    <w:rsid w:val="003B7233"/>
    <w:rsid w:val="003C2D16"/>
    <w:rsid w:val="003C432C"/>
    <w:rsid w:val="003C56CA"/>
    <w:rsid w:val="003D30CD"/>
    <w:rsid w:val="003D5B84"/>
    <w:rsid w:val="003D5BCC"/>
    <w:rsid w:val="003E226A"/>
    <w:rsid w:val="003E5454"/>
    <w:rsid w:val="003E5ABD"/>
    <w:rsid w:val="003E6A8D"/>
    <w:rsid w:val="003F24B4"/>
    <w:rsid w:val="003F5D66"/>
    <w:rsid w:val="00400A4A"/>
    <w:rsid w:val="00400C30"/>
    <w:rsid w:val="00402A74"/>
    <w:rsid w:val="00403B31"/>
    <w:rsid w:val="0040552B"/>
    <w:rsid w:val="0040738C"/>
    <w:rsid w:val="00410B69"/>
    <w:rsid w:val="00416115"/>
    <w:rsid w:val="004249E1"/>
    <w:rsid w:val="00430B8D"/>
    <w:rsid w:val="00431444"/>
    <w:rsid w:val="00431478"/>
    <w:rsid w:val="0043559E"/>
    <w:rsid w:val="00442EB3"/>
    <w:rsid w:val="00444642"/>
    <w:rsid w:val="00445D52"/>
    <w:rsid w:val="00446C0C"/>
    <w:rsid w:val="004512B3"/>
    <w:rsid w:val="0045306F"/>
    <w:rsid w:val="00461585"/>
    <w:rsid w:val="00464346"/>
    <w:rsid w:val="004654AD"/>
    <w:rsid w:val="004678EC"/>
    <w:rsid w:val="00470BC1"/>
    <w:rsid w:val="00471044"/>
    <w:rsid w:val="0047127C"/>
    <w:rsid w:val="0047216A"/>
    <w:rsid w:val="0047465E"/>
    <w:rsid w:val="00476C61"/>
    <w:rsid w:val="0047763F"/>
    <w:rsid w:val="00477F4F"/>
    <w:rsid w:val="00482158"/>
    <w:rsid w:val="00492DA3"/>
    <w:rsid w:val="0049441A"/>
    <w:rsid w:val="00496154"/>
    <w:rsid w:val="004A30E7"/>
    <w:rsid w:val="004A55A9"/>
    <w:rsid w:val="004A5C58"/>
    <w:rsid w:val="004B3CE4"/>
    <w:rsid w:val="004B3EEF"/>
    <w:rsid w:val="004B4220"/>
    <w:rsid w:val="004D2D6C"/>
    <w:rsid w:val="004D2ED5"/>
    <w:rsid w:val="004D33F2"/>
    <w:rsid w:val="004D3F2D"/>
    <w:rsid w:val="004D5CB4"/>
    <w:rsid w:val="004E0D70"/>
    <w:rsid w:val="004E369B"/>
    <w:rsid w:val="004E6CCE"/>
    <w:rsid w:val="004E7897"/>
    <w:rsid w:val="004F2142"/>
    <w:rsid w:val="004F237A"/>
    <w:rsid w:val="004F3173"/>
    <w:rsid w:val="004F367F"/>
    <w:rsid w:val="004F543B"/>
    <w:rsid w:val="004F66EF"/>
    <w:rsid w:val="00500C13"/>
    <w:rsid w:val="00501A2C"/>
    <w:rsid w:val="00504DFC"/>
    <w:rsid w:val="005203C9"/>
    <w:rsid w:val="00520573"/>
    <w:rsid w:val="005207FA"/>
    <w:rsid w:val="00520C19"/>
    <w:rsid w:val="0052154A"/>
    <w:rsid w:val="00525D51"/>
    <w:rsid w:val="00531BC3"/>
    <w:rsid w:val="00536BDD"/>
    <w:rsid w:val="00537764"/>
    <w:rsid w:val="005431E5"/>
    <w:rsid w:val="00543E03"/>
    <w:rsid w:val="005526CF"/>
    <w:rsid w:val="00552782"/>
    <w:rsid w:val="00554805"/>
    <w:rsid w:val="00556FC4"/>
    <w:rsid w:val="00557A7C"/>
    <w:rsid w:val="00561702"/>
    <w:rsid w:val="00562681"/>
    <w:rsid w:val="005629D1"/>
    <w:rsid w:val="005638C8"/>
    <w:rsid w:val="00564008"/>
    <w:rsid w:val="00565EB9"/>
    <w:rsid w:val="005771B5"/>
    <w:rsid w:val="00577397"/>
    <w:rsid w:val="00577637"/>
    <w:rsid w:val="00583308"/>
    <w:rsid w:val="0059027F"/>
    <w:rsid w:val="005904CF"/>
    <w:rsid w:val="00590521"/>
    <w:rsid w:val="005A10E6"/>
    <w:rsid w:val="005A4B26"/>
    <w:rsid w:val="005A73E2"/>
    <w:rsid w:val="005B320E"/>
    <w:rsid w:val="005B36A5"/>
    <w:rsid w:val="005B3D6B"/>
    <w:rsid w:val="005B429C"/>
    <w:rsid w:val="005C09F8"/>
    <w:rsid w:val="005C22DA"/>
    <w:rsid w:val="005C46A6"/>
    <w:rsid w:val="005C5A45"/>
    <w:rsid w:val="005D34F5"/>
    <w:rsid w:val="005D6457"/>
    <w:rsid w:val="005D748C"/>
    <w:rsid w:val="005E0C7B"/>
    <w:rsid w:val="005E1FC3"/>
    <w:rsid w:val="005E38AF"/>
    <w:rsid w:val="005E3A15"/>
    <w:rsid w:val="005E464F"/>
    <w:rsid w:val="005F0723"/>
    <w:rsid w:val="005F644F"/>
    <w:rsid w:val="005F7431"/>
    <w:rsid w:val="0060159E"/>
    <w:rsid w:val="00604CEF"/>
    <w:rsid w:val="006059A6"/>
    <w:rsid w:val="00614508"/>
    <w:rsid w:val="00622337"/>
    <w:rsid w:val="006230E7"/>
    <w:rsid w:val="00624AE8"/>
    <w:rsid w:val="00624DB5"/>
    <w:rsid w:val="006328D2"/>
    <w:rsid w:val="006358DA"/>
    <w:rsid w:val="00635A1F"/>
    <w:rsid w:val="00645504"/>
    <w:rsid w:val="0064732E"/>
    <w:rsid w:val="00650300"/>
    <w:rsid w:val="00650F21"/>
    <w:rsid w:val="00651E26"/>
    <w:rsid w:val="006534B9"/>
    <w:rsid w:val="00653E06"/>
    <w:rsid w:val="00656939"/>
    <w:rsid w:val="00657680"/>
    <w:rsid w:val="00663702"/>
    <w:rsid w:val="006641AE"/>
    <w:rsid w:val="00664B31"/>
    <w:rsid w:val="006663D8"/>
    <w:rsid w:val="00666F8A"/>
    <w:rsid w:val="0066718F"/>
    <w:rsid w:val="0066730B"/>
    <w:rsid w:val="0067222B"/>
    <w:rsid w:val="00675BF2"/>
    <w:rsid w:val="006778B0"/>
    <w:rsid w:val="00681597"/>
    <w:rsid w:val="006821AA"/>
    <w:rsid w:val="00682E6C"/>
    <w:rsid w:val="0068575F"/>
    <w:rsid w:val="00687395"/>
    <w:rsid w:val="0068748D"/>
    <w:rsid w:val="00693951"/>
    <w:rsid w:val="006A2ABF"/>
    <w:rsid w:val="006A5488"/>
    <w:rsid w:val="006A6035"/>
    <w:rsid w:val="006A6CA4"/>
    <w:rsid w:val="006A7283"/>
    <w:rsid w:val="006A7E50"/>
    <w:rsid w:val="006B276F"/>
    <w:rsid w:val="006B32DC"/>
    <w:rsid w:val="006B527E"/>
    <w:rsid w:val="006B7E7F"/>
    <w:rsid w:val="006C4431"/>
    <w:rsid w:val="006C4D52"/>
    <w:rsid w:val="006C7D91"/>
    <w:rsid w:val="006D4317"/>
    <w:rsid w:val="006D47C4"/>
    <w:rsid w:val="006D7D08"/>
    <w:rsid w:val="006E11D0"/>
    <w:rsid w:val="006E3566"/>
    <w:rsid w:val="006E59B0"/>
    <w:rsid w:val="006F0AAD"/>
    <w:rsid w:val="006F0D9B"/>
    <w:rsid w:val="006F0E43"/>
    <w:rsid w:val="006F59EE"/>
    <w:rsid w:val="006F5FFC"/>
    <w:rsid w:val="006F6E96"/>
    <w:rsid w:val="006F7E64"/>
    <w:rsid w:val="00706698"/>
    <w:rsid w:val="00711D75"/>
    <w:rsid w:val="00712679"/>
    <w:rsid w:val="007132BF"/>
    <w:rsid w:val="00717967"/>
    <w:rsid w:val="007253C4"/>
    <w:rsid w:val="00726680"/>
    <w:rsid w:val="0072760A"/>
    <w:rsid w:val="00727CD2"/>
    <w:rsid w:val="00731D95"/>
    <w:rsid w:val="007325A9"/>
    <w:rsid w:val="00733583"/>
    <w:rsid w:val="0073442A"/>
    <w:rsid w:val="0074108B"/>
    <w:rsid w:val="007421E9"/>
    <w:rsid w:val="007463D8"/>
    <w:rsid w:val="00747F58"/>
    <w:rsid w:val="0075219D"/>
    <w:rsid w:val="00752C5B"/>
    <w:rsid w:val="0075543F"/>
    <w:rsid w:val="00755B49"/>
    <w:rsid w:val="0075625A"/>
    <w:rsid w:val="0076623B"/>
    <w:rsid w:val="007669CC"/>
    <w:rsid w:val="00770ED0"/>
    <w:rsid w:val="00770F99"/>
    <w:rsid w:val="007710A2"/>
    <w:rsid w:val="00771EB2"/>
    <w:rsid w:val="007730EB"/>
    <w:rsid w:val="00773EDA"/>
    <w:rsid w:val="0077720A"/>
    <w:rsid w:val="0078273A"/>
    <w:rsid w:val="0078461E"/>
    <w:rsid w:val="00790A0C"/>
    <w:rsid w:val="00790C8D"/>
    <w:rsid w:val="007928EA"/>
    <w:rsid w:val="00793D66"/>
    <w:rsid w:val="0079706C"/>
    <w:rsid w:val="007A2DFD"/>
    <w:rsid w:val="007A4104"/>
    <w:rsid w:val="007A4BB4"/>
    <w:rsid w:val="007D131A"/>
    <w:rsid w:val="007D41D1"/>
    <w:rsid w:val="007D4CE3"/>
    <w:rsid w:val="007D5338"/>
    <w:rsid w:val="007D5477"/>
    <w:rsid w:val="007D609A"/>
    <w:rsid w:val="007D79AB"/>
    <w:rsid w:val="007E373B"/>
    <w:rsid w:val="007E4DF2"/>
    <w:rsid w:val="007E5DF2"/>
    <w:rsid w:val="007F7429"/>
    <w:rsid w:val="0080175B"/>
    <w:rsid w:val="00801BFB"/>
    <w:rsid w:val="008039B5"/>
    <w:rsid w:val="00803C61"/>
    <w:rsid w:val="008163AD"/>
    <w:rsid w:val="0081701A"/>
    <w:rsid w:val="00817F94"/>
    <w:rsid w:val="00820DA4"/>
    <w:rsid w:val="00823B4A"/>
    <w:rsid w:val="0082799A"/>
    <w:rsid w:val="00831C64"/>
    <w:rsid w:val="00833C0E"/>
    <w:rsid w:val="00842817"/>
    <w:rsid w:val="00842F4D"/>
    <w:rsid w:val="00843864"/>
    <w:rsid w:val="008508B5"/>
    <w:rsid w:val="00852A1E"/>
    <w:rsid w:val="008558FC"/>
    <w:rsid w:val="008608BE"/>
    <w:rsid w:val="008673FB"/>
    <w:rsid w:val="0087041B"/>
    <w:rsid w:val="0087249B"/>
    <w:rsid w:val="00875844"/>
    <w:rsid w:val="008835AA"/>
    <w:rsid w:val="00886364"/>
    <w:rsid w:val="0089445C"/>
    <w:rsid w:val="00894EB6"/>
    <w:rsid w:val="00896420"/>
    <w:rsid w:val="00896F9C"/>
    <w:rsid w:val="008B05CB"/>
    <w:rsid w:val="008B4D0A"/>
    <w:rsid w:val="008C15A7"/>
    <w:rsid w:val="008C161C"/>
    <w:rsid w:val="008C2684"/>
    <w:rsid w:val="008C4546"/>
    <w:rsid w:val="008C4919"/>
    <w:rsid w:val="008C713C"/>
    <w:rsid w:val="008C73C4"/>
    <w:rsid w:val="008D003A"/>
    <w:rsid w:val="008D45AD"/>
    <w:rsid w:val="008D5DAE"/>
    <w:rsid w:val="008E0957"/>
    <w:rsid w:val="008E1602"/>
    <w:rsid w:val="008E4B61"/>
    <w:rsid w:val="008E4CF9"/>
    <w:rsid w:val="008E501E"/>
    <w:rsid w:val="008E7730"/>
    <w:rsid w:val="008F0FAE"/>
    <w:rsid w:val="008F1517"/>
    <w:rsid w:val="008F351E"/>
    <w:rsid w:val="008F6E8C"/>
    <w:rsid w:val="008F770D"/>
    <w:rsid w:val="00905B89"/>
    <w:rsid w:val="00913097"/>
    <w:rsid w:val="00916BFD"/>
    <w:rsid w:val="00921D6F"/>
    <w:rsid w:val="009246E0"/>
    <w:rsid w:val="00924C4F"/>
    <w:rsid w:val="00924E06"/>
    <w:rsid w:val="0092575B"/>
    <w:rsid w:val="00927EEB"/>
    <w:rsid w:val="00930CC1"/>
    <w:rsid w:val="00935A15"/>
    <w:rsid w:val="0094005D"/>
    <w:rsid w:val="0094056C"/>
    <w:rsid w:val="00942F4B"/>
    <w:rsid w:val="00943B47"/>
    <w:rsid w:val="00946E75"/>
    <w:rsid w:val="009504E6"/>
    <w:rsid w:val="00952252"/>
    <w:rsid w:val="00955EA8"/>
    <w:rsid w:val="0096032D"/>
    <w:rsid w:val="00962344"/>
    <w:rsid w:val="00964E0E"/>
    <w:rsid w:val="00965062"/>
    <w:rsid w:val="00966BCB"/>
    <w:rsid w:val="009771A2"/>
    <w:rsid w:val="00981175"/>
    <w:rsid w:val="009816BC"/>
    <w:rsid w:val="00992117"/>
    <w:rsid w:val="00992D52"/>
    <w:rsid w:val="0099546B"/>
    <w:rsid w:val="00996B15"/>
    <w:rsid w:val="0099744F"/>
    <w:rsid w:val="009A2D64"/>
    <w:rsid w:val="009B2BDA"/>
    <w:rsid w:val="009C0DA0"/>
    <w:rsid w:val="009C2D35"/>
    <w:rsid w:val="009C390F"/>
    <w:rsid w:val="009C65EA"/>
    <w:rsid w:val="009C67AB"/>
    <w:rsid w:val="009C6AAB"/>
    <w:rsid w:val="009C77D6"/>
    <w:rsid w:val="009D24AF"/>
    <w:rsid w:val="009D698A"/>
    <w:rsid w:val="009E09B8"/>
    <w:rsid w:val="009E3E35"/>
    <w:rsid w:val="009E5594"/>
    <w:rsid w:val="009E7DE5"/>
    <w:rsid w:val="009E7E81"/>
    <w:rsid w:val="009F12A2"/>
    <w:rsid w:val="009F1FBD"/>
    <w:rsid w:val="009F218B"/>
    <w:rsid w:val="009F5C32"/>
    <w:rsid w:val="009F5E1E"/>
    <w:rsid w:val="009F77FA"/>
    <w:rsid w:val="009F7D2F"/>
    <w:rsid w:val="00A003ED"/>
    <w:rsid w:val="00A05276"/>
    <w:rsid w:val="00A05F3A"/>
    <w:rsid w:val="00A07CDA"/>
    <w:rsid w:val="00A14265"/>
    <w:rsid w:val="00A1797D"/>
    <w:rsid w:val="00A23BD2"/>
    <w:rsid w:val="00A24139"/>
    <w:rsid w:val="00A254C5"/>
    <w:rsid w:val="00A2763C"/>
    <w:rsid w:val="00A32BBE"/>
    <w:rsid w:val="00A359A7"/>
    <w:rsid w:val="00A36351"/>
    <w:rsid w:val="00A40072"/>
    <w:rsid w:val="00A40661"/>
    <w:rsid w:val="00A445D3"/>
    <w:rsid w:val="00A455CF"/>
    <w:rsid w:val="00A52AE6"/>
    <w:rsid w:val="00A52F03"/>
    <w:rsid w:val="00A5486E"/>
    <w:rsid w:val="00A555F2"/>
    <w:rsid w:val="00A55B09"/>
    <w:rsid w:val="00A561F1"/>
    <w:rsid w:val="00A63B51"/>
    <w:rsid w:val="00A64294"/>
    <w:rsid w:val="00A64485"/>
    <w:rsid w:val="00A6467D"/>
    <w:rsid w:val="00A65912"/>
    <w:rsid w:val="00A66803"/>
    <w:rsid w:val="00A67608"/>
    <w:rsid w:val="00A706A0"/>
    <w:rsid w:val="00A8074D"/>
    <w:rsid w:val="00A823B8"/>
    <w:rsid w:val="00A82581"/>
    <w:rsid w:val="00A83988"/>
    <w:rsid w:val="00A854FE"/>
    <w:rsid w:val="00A87269"/>
    <w:rsid w:val="00A9386F"/>
    <w:rsid w:val="00A93D0F"/>
    <w:rsid w:val="00A958CF"/>
    <w:rsid w:val="00A95EB4"/>
    <w:rsid w:val="00AA4448"/>
    <w:rsid w:val="00AB10AB"/>
    <w:rsid w:val="00AB316F"/>
    <w:rsid w:val="00AB3D8A"/>
    <w:rsid w:val="00AB66C2"/>
    <w:rsid w:val="00AB7EDB"/>
    <w:rsid w:val="00AC011A"/>
    <w:rsid w:val="00AC121B"/>
    <w:rsid w:val="00AC389E"/>
    <w:rsid w:val="00AC6075"/>
    <w:rsid w:val="00AD10FC"/>
    <w:rsid w:val="00AD14C3"/>
    <w:rsid w:val="00AD1B45"/>
    <w:rsid w:val="00AD2ADB"/>
    <w:rsid w:val="00AD409E"/>
    <w:rsid w:val="00AD4AAC"/>
    <w:rsid w:val="00AD613C"/>
    <w:rsid w:val="00AE5523"/>
    <w:rsid w:val="00AE6AD8"/>
    <w:rsid w:val="00AF123A"/>
    <w:rsid w:val="00AF5EA2"/>
    <w:rsid w:val="00B007FF"/>
    <w:rsid w:val="00B009DD"/>
    <w:rsid w:val="00B02F3B"/>
    <w:rsid w:val="00B120CD"/>
    <w:rsid w:val="00B17EF4"/>
    <w:rsid w:val="00B2789C"/>
    <w:rsid w:val="00B34F2F"/>
    <w:rsid w:val="00B36FBE"/>
    <w:rsid w:val="00B37457"/>
    <w:rsid w:val="00B3794C"/>
    <w:rsid w:val="00B41158"/>
    <w:rsid w:val="00B4162D"/>
    <w:rsid w:val="00B5036A"/>
    <w:rsid w:val="00B52BC8"/>
    <w:rsid w:val="00B549EB"/>
    <w:rsid w:val="00B5546A"/>
    <w:rsid w:val="00B56A5F"/>
    <w:rsid w:val="00B56DEC"/>
    <w:rsid w:val="00B6243A"/>
    <w:rsid w:val="00B62953"/>
    <w:rsid w:val="00B62C1C"/>
    <w:rsid w:val="00B62FCD"/>
    <w:rsid w:val="00B63810"/>
    <w:rsid w:val="00B64272"/>
    <w:rsid w:val="00B651C4"/>
    <w:rsid w:val="00B7026A"/>
    <w:rsid w:val="00B72ADF"/>
    <w:rsid w:val="00B74ED1"/>
    <w:rsid w:val="00B80853"/>
    <w:rsid w:val="00B83DD1"/>
    <w:rsid w:val="00B84F80"/>
    <w:rsid w:val="00B86A78"/>
    <w:rsid w:val="00B913BC"/>
    <w:rsid w:val="00B91DC1"/>
    <w:rsid w:val="00B95764"/>
    <w:rsid w:val="00B97A80"/>
    <w:rsid w:val="00BA0172"/>
    <w:rsid w:val="00BA2B41"/>
    <w:rsid w:val="00BA636C"/>
    <w:rsid w:val="00BA6427"/>
    <w:rsid w:val="00BA7505"/>
    <w:rsid w:val="00BB00A3"/>
    <w:rsid w:val="00BB010B"/>
    <w:rsid w:val="00BB165D"/>
    <w:rsid w:val="00BB357A"/>
    <w:rsid w:val="00BB37E0"/>
    <w:rsid w:val="00BC3417"/>
    <w:rsid w:val="00BC3E11"/>
    <w:rsid w:val="00BD13A6"/>
    <w:rsid w:val="00BD169D"/>
    <w:rsid w:val="00BD1C79"/>
    <w:rsid w:val="00BD45EC"/>
    <w:rsid w:val="00BD57C2"/>
    <w:rsid w:val="00BD6282"/>
    <w:rsid w:val="00BD7395"/>
    <w:rsid w:val="00BE6DC2"/>
    <w:rsid w:val="00BE7F6C"/>
    <w:rsid w:val="00BF0F35"/>
    <w:rsid w:val="00BF1D75"/>
    <w:rsid w:val="00BF3224"/>
    <w:rsid w:val="00BF3894"/>
    <w:rsid w:val="00BF38A5"/>
    <w:rsid w:val="00C023B3"/>
    <w:rsid w:val="00C12BCA"/>
    <w:rsid w:val="00C14DBD"/>
    <w:rsid w:val="00C15B7E"/>
    <w:rsid w:val="00C15BF5"/>
    <w:rsid w:val="00C175D1"/>
    <w:rsid w:val="00C17FAC"/>
    <w:rsid w:val="00C274D1"/>
    <w:rsid w:val="00C34B5B"/>
    <w:rsid w:val="00C36B29"/>
    <w:rsid w:val="00C370DE"/>
    <w:rsid w:val="00C3710D"/>
    <w:rsid w:val="00C40675"/>
    <w:rsid w:val="00C40804"/>
    <w:rsid w:val="00C42011"/>
    <w:rsid w:val="00C45737"/>
    <w:rsid w:val="00C4602D"/>
    <w:rsid w:val="00C516F2"/>
    <w:rsid w:val="00C56849"/>
    <w:rsid w:val="00C61309"/>
    <w:rsid w:val="00C619E5"/>
    <w:rsid w:val="00C64405"/>
    <w:rsid w:val="00C64B6F"/>
    <w:rsid w:val="00C673B6"/>
    <w:rsid w:val="00C753A3"/>
    <w:rsid w:val="00C754C3"/>
    <w:rsid w:val="00C7573E"/>
    <w:rsid w:val="00C75DFD"/>
    <w:rsid w:val="00C761F5"/>
    <w:rsid w:val="00C77451"/>
    <w:rsid w:val="00C77A1E"/>
    <w:rsid w:val="00C805EE"/>
    <w:rsid w:val="00C81BC1"/>
    <w:rsid w:val="00C82334"/>
    <w:rsid w:val="00C825F4"/>
    <w:rsid w:val="00C84487"/>
    <w:rsid w:val="00C86B26"/>
    <w:rsid w:val="00C86F14"/>
    <w:rsid w:val="00C9066B"/>
    <w:rsid w:val="00C90C41"/>
    <w:rsid w:val="00C936E7"/>
    <w:rsid w:val="00C93936"/>
    <w:rsid w:val="00C9401C"/>
    <w:rsid w:val="00C94E31"/>
    <w:rsid w:val="00C97B13"/>
    <w:rsid w:val="00CA18D4"/>
    <w:rsid w:val="00CA238D"/>
    <w:rsid w:val="00CA4EE3"/>
    <w:rsid w:val="00CB2519"/>
    <w:rsid w:val="00CB306B"/>
    <w:rsid w:val="00CB46D8"/>
    <w:rsid w:val="00CB5396"/>
    <w:rsid w:val="00CC0D0A"/>
    <w:rsid w:val="00CC3B20"/>
    <w:rsid w:val="00CC6D45"/>
    <w:rsid w:val="00CC76EA"/>
    <w:rsid w:val="00CD10DA"/>
    <w:rsid w:val="00CD4D0E"/>
    <w:rsid w:val="00CD5465"/>
    <w:rsid w:val="00CD5C51"/>
    <w:rsid w:val="00CD7F81"/>
    <w:rsid w:val="00CE0FDD"/>
    <w:rsid w:val="00CE2747"/>
    <w:rsid w:val="00CE28D2"/>
    <w:rsid w:val="00CE7436"/>
    <w:rsid w:val="00CF2116"/>
    <w:rsid w:val="00D036C7"/>
    <w:rsid w:val="00D05379"/>
    <w:rsid w:val="00D070FE"/>
    <w:rsid w:val="00D0711B"/>
    <w:rsid w:val="00D0786C"/>
    <w:rsid w:val="00D12A64"/>
    <w:rsid w:val="00D22112"/>
    <w:rsid w:val="00D221C9"/>
    <w:rsid w:val="00D27F94"/>
    <w:rsid w:val="00D3251C"/>
    <w:rsid w:val="00D33C29"/>
    <w:rsid w:val="00D3503A"/>
    <w:rsid w:val="00D36A2D"/>
    <w:rsid w:val="00D37189"/>
    <w:rsid w:val="00D40630"/>
    <w:rsid w:val="00D47473"/>
    <w:rsid w:val="00D47BEB"/>
    <w:rsid w:val="00D50C87"/>
    <w:rsid w:val="00D52CD8"/>
    <w:rsid w:val="00D55807"/>
    <w:rsid w:val="00D564DA"/>
    <w:rsid w:val="00D6528F"/>
    <w:rsid w:val="00D66DD3"/>
    <w:rsid w:val="00D71D23"/>
    <w:rsid w:val="00D734A8"/>
    <w:rsid w:val="00D761CD"/>
    <w:rsid w:val="00D83278"/>
    <w:rsid w:val="00D86752"/>
    <w:rsid w:val="00D86949"/>
    <w:rsid w:val="00D90F91"/>
    <w:rsid w:val="00D961CC"/>
    <w:rsid w:val="00D9712D"/>
    <w:rsid w:val="00D97F6E"/>
    <w:rsid w:val="00DA18AC"/>
    <w:rsid w:val="00DA2E00"/>
    <w:rsid w:val="00DA33B1"/>
    <w:rsid w:val="00DA6FAA"/>
    <w:rsid w:val="00DA717A"/>
    <w:rsid w:val="00DB14BD"/>
    <w:rsid w:val="00DB3666"/>
    <w:rsid w:val="00DB614B"/>
    <w:rsid w:val="00DC0590"/>
    <w:rsid w:val="00DC1414"/>
    <w:rsid w:val="00DC429D"/>
    <w:rsid w:val="00DC48A1"/>
    <w:rsid w:val="00DC5AEF"/>
    <w:rsid w:val="00DC6035"/>
    <w:rsid w:val="00DC628F"/>
    <w:rsid w:val="00DC62DA"/>
    <w:rsid w:val="00DD1606"/>
    <w:rsid w:val="00DD1B82"/>
    <w:rsid w:val="00DD3C49"/>
    <w:rsid w:val="00DD47F1"/>
    <w:rsid w:val="00DE346E"/>
    <w:rsid w:val="00DE38EC"/>
    <w:rsid w:val="00DE4717"/>
    <w:rsid w:val="00DE59DF"/>
    <w:rsid w:val="00DF177E"/>
    <w:rsid w:val="00DF260F"/>
    <w:rsid w:val="00DF3861"/>
    <w:rsid w:val="00DF3D17"/>
    <w:rsid w:val="00DF4253"/>
    <w:rsid w:val="00DF74D4"/>
    <w:rsid w:val="00E01616"/>
    <w:rsid w:val="00E017C9"/>
    <w:rsid w:val="00E0584F"/>
    <w:rsid w:val="00E07B57"/>
    <w:rsid w:val="00E11237"/>
    <w:rsid w:val="00E12BC1"/>
    <w:rsid w:val="00E1306F"/>
    <w:rsid w:val="00E1330D"/>
    <w:rsid w:val="00E15814"/>
    <w:rsid w:val="00E17DB6"/>
    <w:rsid w:val="00E318A6"/>
    <w:rsid w:val="00E32472"/>
    <w:rsid w:val="00E32E5B"/>
    <w:rsid w:val="00E33287"/>
    <w:rsid w:val="00E33E55"/>
    <w:rsid w:val="00E34C4B"/>
    <w:rsid w:val="00E350CC"/>
    <w:rsid w:val="00E35DB9"/>
    <w:rsid w:val="00E36FD6"/>
    <w:rsid w:val="00E40900"/>
    <w:rsid w:val="00E44626"/>
    <w:rsid w:val="00E57FE5"/>
    <w:rsid w:val="00E60EAA"/>
    <w:rsid w:val="00E67A64"/>
    <w:rsid w:val="00E67E1A"/>
    <w:rsid w:val="00E70046"/>
    <w:rsid w:val="00E70328"/>
    <w:rsid w:val="00E723F9"/>
    <w:rsid w:val="00E7272D"/>
    <w:rsid w:val="00E7349E"/>
    <w:rsid w:val="00E778C1"/>
    <w:rsid w:val="00E825B9"/>
    <w:rsid w:val="00E83550"/>
    <w:rsid w:val="00E84CDD"/>
    <w:rsid w:val="00E8575B"/>
    <w:rsid w:val="00E85AE6"/>
    <w:rsid w:val="00E86EF8"/>
    <w:rsid w:val="00E90CA4"/>
    <w:rsid w:val="00E94727"/>
    <w:rsid w:val="00E97302"/>
    <w:rsid w:val="00EA3534"/>
    <w:rsid w:val="00EA3FCD"/>
    <w:rsid w:val="00EA5E95"/>
    <w:rsid w:val="00EA6457"/>
    <w:rsid w:val="00EA674C"/>
    <w:rsid w:val="00EB1FA7"/>
    <w:rsid w:val="00EB23E0"/>
    <w:rsid w:val="00EB3777"/>
    <w:rsid w:val="00EB480B"/>
    <w:rsid w:val="00EB79F9"/>
    <w:rsid w:val="00EC0FEC"/>
    <w:rsid w:val="00EC1FDA"/>
    <w:rsid w:val="00EC21B6"/>
    <w:rsid w:val="00EC28E3"/>
    <w:rsid w:val="00EC5343"/>
    <w:rsid w:val="00EC754B"/>
    <w:rsid w:val="00ED189C"/>
    <w:rsid w:val="00ED1A3C"/>
    <w:rsid w:val="00ED6D63"/>
    <w:rsid w:val="00EE2959"/>
    <w:rsid w:val="00EE2C85"/>
    <w:rsid w:val="00EE7031"/>
    <w:rsid w:val="00EF0858"/>
    <w:rsid w:val="00EF1E37"/>
    <w:rsid w:val="00F0432B"/>
    <w:rsid w:val="00F05046"/>
    <w:rsid w:val="00F118EB"/>
    <w:rsid w:val="00F13F50"/>
    <w:rsid w:val="00F148C3"/>
    <w:rsid w:val="00F15FB5"/>
    <w:rsid w:val="00F1654F"/>
    <w:rsid w:val="00F269A2"/>
    <w:rsid w:val="00F27490"/>
    <w:rsid w:val="00F34BEF"/>
    <w:rsid w:val="00F438BC"/>
    <w:rsid w:val="00F506D2"/>
    <w:rsid w:val="00F52AB6"/>
    <w:rsid w:val="00F651CE"/>
    <w:rsid w:val="00F66A76"/>
    <w:rsid w:val="00F706F7"/>
    <w:rsid w:val="00F720F5"/>
    <w:rsid w:val="00F74195"/>
    <w:rsid w:val="00F7666F"/>
    <w:rsid w:val="00F82545"/>
    <w:rsid w:val="00F85D13"/>
    <w:rsid w:val="00F86606"/>
    <w:rsid w:val="00F87614"/>
    <w:rsid w:val="00F90295"/>
    <w:rsid w:val="00F90B3D"/>
    <w:rsid w:val="00F92A14"/>
    <w:rsid w:val="00F93078"/>
    <w:rsid w:val="00F93137"/>
    <w:rsid w:val="00F93EF5"/>
    <w:rsid w:val="00F943BC"/>
    <w:rsid w:val="00F95286"/>
    <w:rsid w:val="00F95F0B"/>
    <w:rsid w:val="00FA035B"/>
    <w:rsid w:val="00FA06D1"/>
    <w:rsid w:val="00FA0B57"/>
    <w:rsid w:val="00FA15A5"/>
    <w:rsid w:val="00FA19F2"/>
    <w:rsid w:val="00FB30F3"/>
    <w:rsid w:val="00FB445F"/>
    <w:rsid w:val="00FB6971"/>
    <w:rsid w:val="00FC1EED"/>
    <w:rsid w:val="00FC3605"/>
    <w:rsid w:val="00FC5898"/>
    <w:rsid w:val="00FD06FF"/>
    <w:rsid w:val="00FD49CF"/>
    <w:rsid w:val="00FD5839"/>
    <w:rsid w:val="00FE461C"/>
    <w:rsid w:val="00FE5AB8"/>
    <w:rsid w:val="00FE7FDF"/>
    <w:rsid w:val="00FF2866"/>
    <w:rsid w:val="00FF418E"/>
    <w:rsid w:val="00FF43D9"/>
    <w:rsid w:val="00FF6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B0540"/>
  <w15:chartTrackingRefBased/>
  <w15:docId w15:val="{D753CB33-7774-4486-AC16-7E7F4C5D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1"/>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b/>
      <w:i/>
      <w:noProof/>
      <w:sz w:val="28"/>
      <w:szCs w:val="28"/>
      <w:lang w:val="es-ES" w:eastAsia="en-U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rPr>
  </w:style>
  <w:style w:type="paragraph" w:styleId="ListParagraph">
    <w:name w:val="List Paragraph"/>
    <w:aliases w:val="body 2,List Paragraph11,Header bold,Normal bullet 2,bullets,List Paragraph2,Forth level,Lettre d'introduction,Arial,List Paragraph111,List Paragraph1111,List Paragraph11111,List1,List_Paragraph,EU,Listă paragraf1,Heading 2_sj,Listă paragr"/>
    <w:basedOn w:val="Normal"/>
    <w:link w:val="ListParagraphChar"/>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val="ro-RO"/>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character" w:customStyle="1" w:styleId="ListParagraphChar">
    <w:name w:val="List Paragraph Char"/>
    <w:aliases w:val="body 2 Char,List Paragraph11 Char,Header bold Char,Normal bullet 2 Char,bullets Char,List Paragraph2 Char,Forth level Char,Lettre d'introduction Char,Arial Char,List Paragraph111 Char,List Paragraph1111 Char,List Paragraph11111 Char"/>
    <w:link w:val="ListParagraph"/>
    <w:uiPriority w:val="34"/>
    <w:qFormat/>
    <w:locked/>
    <w:rsid w:val="000E1F88"/>
    <w:rPr>
      <w:noProof/>
      <w:sz w:val="22"/>
      <w:szCs w:val="22"/>
      <w:lang w:val="ro-RO"/>
    </w:rPr>
  </w:style>
  <w:style w:type="character" w:customStyle="1" w:styleId="js-ineffectstring">
    <w:name w:val="js-ineffectstring"/>
    <w:basedOn w:val="DefaultParagraphFont"/>
    <w:rsid w:val="00CB2519"/>
  </w:style>
  <w:style w:type="character" w:customStyle="1" w:styleId="js-calendar">
    <w:name w:val="js-calendar"/>
    <w:basedOn w:val="DefaultParagraphFont"/>
    <w:rsid w:val="00CB2519"/>
  </w:style>
  <w:style w:type="paragraph" w:styleId="Revision">
    <w:name w:val="Revision"/>
    <w:hidden/>
    <w:uiPriority w:val="99"/>
    <w:semiHidden/>
    <w:rsid w:val="009246E0"/>
    <w:rPr>
      <w:sz w:val="22"/>
      <w:szCs w:val="22"/>
      <w:lang w:val="en-GB"/>
    </w:rPr>
  </w:style>
  <w:style w:type="character" w:customStyle="1" w:styleId="Bodytext19">
    <w:name w:val="Body text (19)_"/>
    <w:link w:val="Bodytext190"/>
    <w:uiPriority w:val="99"/>
    <w:locked/>
    <w:rsid w:val="00E35DB9"/>
    <w:rPr>
      <w:sz w:val="22"/>
      <w:szCs w:val="22"/>
      <w:shd w:val="clear" w:color="auto" w:fill="FFFFFF"/>
    </w:rPr>
  </w:style>
  <w:style w:type="paragraph" w:customStyle="1" w:styleId="Bodytext190">
    <w:name w:val="Body text (19)"/>
    <w:basedOn w:val="Normal"/>
    <w:link w:val="Bodytext19"/>
    <w:uiPriority w:val="99"/>
    <w:rsid w:val="00E35DB9"/>
    <w:pPr>
      <w:widowControl w:val="0"/>
      <w:shd w:val="clear" w:color="auto" w:fill="FFFFFF"/>
      <w:spacing w:before="60" w:after="60" w:line="259" w:lineRule="exact"/>
      <w:jc w:val="both"/>
    </w:pPr>
    <w:rPr>
      <w:lang w:eastAsia="en-GB"/>
    </w:rPr>
  </w:style>
  <w:style w:type="character" w:customStyle="1" w:styleId="preambul1">
    <w:name w:val="preambul1"/>
    <w:rsid w:val="00E1123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8">
      <w:bodyDiv w:val="1"/>
      <w:marLeft w:val="0"/>
      <w:marRight w:val="0"/>
      <w:marTop w:val="0"/>
      <w:marBottom w:val="0"/>
      <w:divBdr>
        <w:top w:val="none" w:sz="0" w:space="0" w:color="auto"/>
        <w:left w:val="none" w:sz="0" w:space="0" w:color="auto"/>
        <w:bottom w:val="none" w:sz="0" w:space="0" w:color="auto"/>
        <w:right w:val="none" w:sz="0" w:space="0" w:color="auto"/>
      </w:divBdr>
    </w:div>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70397850">
      <w:bodyDiv w:val="1"/>
      <w:marLeft w:val="0"/>
      <w:marRight w:val="0"/>
      <w:marTop w:val="0"/>
      <w:marBottom w:val="0"/>
      <w:divBdr>
        <w:top w:val="none" w:sz="0" w:space="0" w:color="auto"/>
        <w:left w:val="none" w:sz="0" w:space="0" w:color="auto"/>
        <w:bottom w:val="none" w:sz="0" w:space="0" w:color="auto"/>
        <w:right w:val="none" w:sz="0" w:space="0" w:color="auto"/>
      </w:divBdr>
    </w:div>
    <w:div w:id="100346953">
      <w:bodyDiv w:val="1"/>
      <w:marLeft w:val="0"/>
      <w:marRight w:val="0"/>
      <w:marTop w:val="0"/>
      <w:marBottom w:val="0"/>
      <w:divBdr>
        <w:top w:val="none" w:sz="0" w:space="0" w:color="auto"/>
        <w:left w:val="none" w:sz="0" w:space="0" w:color="auto"/>
        <w:bottom w:val="none" w:sz="0" w:space="0" w:color="auto"/>
        <w:right w:val="none" w:sz="0" w:space="0" w:color="auto"/>
      </w:divBdr>
    </w:div>
    <w:div w:id="110251687">
      <w:bodyDiv w:val="1"/>
      <w:marLeft w:val="0"/>
      <w:marRight w:val="0"/>
      <w:marTop w:val="0"/>
      <w:marBottom w:val="0"/>
      <w:divBdr>
        <w:top w:val="none" w:sz="0" w:space="0" w:color="auto"/>
        <w:left w:val="none" w:sz="0" w:space="0" w:color="auto"/>
        <w:bottom w:val="none" w:sz="0" w:space="0" w:color="auto"/>
        <w:right w:val="none" w:sz="0" w:space="0" w:color="auto"/>
      </w:divBdr>
    </w:div>
    <w:div w:id="11051888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197855707">
      <w:bodyDiv w:val="1"/>
      <w:marLeft w:val="0"/>
      <w:marRight w:val="0"/>
      <w:marTop w:val="0"/>
      <w:marBottom w:val="0"/>
      <w:divBdr>
        <w:top w:val="none" w:sz="0" w:space="0" w:color="auto"/>
        <w:left w:val="none" w:sz="0" w:space="0" w:color="auto"/>
        <w:bottom w:val="none" w:sz="0" w:space="0" w:color="auto"/>
        <w:right w:val="none" w:sz="0" w:space="0" w:color="auto"/>
      </w:divBdr>
    </w:div>
    <w:div w:id="290022389">
      <w:bodyDiv w:val="1"/>
      <w:marLeft w:val="0"/>
      <w:marRight w:val="0"/>
      <w:marTop w:val="0"/>
      <w:marBottom w:val="0"/>
      <w:divBdr>
        <w:top w:val="none" w:sz="0" w:space="0" w:color="auto"/>
        <w:left w:val="none" w:sz="0" w:space="0" w:color="auto"/>
        <w:bottom w:val="none" w:sz="0" w:space="0" w:color="auto"/>
        <w:right w:val="none" w:sz="0" w:space="0" w:color="auto"/>
      </w:divBdr>
    </w:div>
    <w:div w:id="373778310">
      <w:bodyDiv w:val="1"/>
      <w:marLeft w:val="0"/>
      <w:marRight w:val="0"/>
      <w:marTop w:val="0"/>
      <w:marBottom w:val="0"/>
      <w:divBdr>
        <w:top w:val="none" w:sz="0" w:space="0" w:color="auto"/>
        <w:left w:val="none" w:sz="0" w:space="0" w:color="auto"/>
        <w:bottom w:val="none" w:sz="0" w:space="0" w:color="auto"/>
        <w:right w:val="none" w:sz="0" w:space="0" w:color="auto"/>
      </w:divBdr>
    </w:div>
    <w:div w:id="440958134">
      <w:bodyDiv w:val="1"/>
      <w:marLeft w:val="0"/>
      <w:marRight w:val="0"/>
      <w:marTop w:val="0"/>
      <w:marBottom w:val="0"/>
      <w:divBdr>
        <w:top w:val="none" w:sz="0" w:space="0" w:color="auto"/>
        <w:left w:val="none" w:sz="0" w:space="0" w:color="auto"/>
        <w:bottom w:val="none" w:sz="0" w:space="0" w:color="auto"/>
        <w:right w:val="none" w:sz="0" w:space="0" w:color="auto"/>
      </w:divBdr>
    </w:div>
    <w:div w:id="453672207">
      <w:bodyDiv w:val="1"/>
      <w:marLeft w:val="0"/>
      <w:marRight w:val="0"/>
      <w:marTop w:val="0"/>
      <w:marBottom w:val="0"/>
      <w:divBdr>
        <w:top w:val="none" w:sz="0" w:space="0" w:color="auto"/>
        <w:left w:val="none" w:sz="0" w:space="0" w:color="auto"/>
        <w:bottom w:val="none" w:sz="0" w:space="0" w:color="auto"/>
        <w:right w:val="none" w:sz="0" w:space="0" w:color="auto"/>
      </w:divBdr>
    </w:div>
    <w:div w:id="609362431">
      <w:bodyDiv w:val="1"/>
      <w:marLeft w:val="0"/>
      <w:marRight w:val="0"/>
      <w:marTop w:val="0"/>
      <w:marBottom w:val="0"/>
      <w:divBdr>
        <w:top w:val="none" w:sz="0" w:space="0" w:color="auto"/>
        <w:left w:val="none" w:sz="0" w:space="0" w:color="auto"/>
        <w:bottom w:val="none" w:sz="0" w:space="0" w:color="auto"/>
        <w:right w:val="none" w:sz="0" w:space="0" w:color="auto"/>
      </w:divBdr>
    </w:div>
    <w:div w:id="627932835">
      <w:bodyDiv w:val="1"/>
      <w:marLeft w:val="0"/>
      <w:marRight w:val="0"/>
      <w:marTop w:val="0"/>
      <w:marBottom w:val="0"/>
      <w:divBdr>
        <w:top w:val="none" w:sz="0" w:space="0" w:color="auto"/>
        <w:left w:val="none" w:sz="0" w:space="0" w:color="auto"/>
        <w:bottom w:val="none" w:sz="0" w:space="0" w:color="auto"/>
        <w:right w:val="none" w:sz="0" w:space="0" w:color="auto"/>
      </w:divBdr>
      <w:divsChild>
        <w:div w:id="914819787">
          <w:marLeft w:val="446"/>
          <w:marRight w:val="0"/>
          <w:marTop w:val="0"/>
          <w:marBottom w:val="0"/>
          <w:divBdr>
            <w:top w:val="none" w:sz="0" w:space="0" w:color="auto"/>
            <w:left w:val="none" w:sz="0" w:space="0" w:color="auto"/>
            <w:bottom w:val="none" w:sz="0" w:space="0" w:color="auto"/>
            <w:right w:val="none" w:sz="0" w:space="0" w:color="auto"/>
          </w:divBdr>
        </w:div>
        <w:div w:id="1033530725">
          <w:marLeft w:val="446"/>
          <w:marRight w:val="0"/>
          <w:marTop w:val="0"/>
          <w:marBottom w:val="0"/>
          <w:divBdr>
            <w:top w:val="none" w:sz="0" w:space="0" w:color="auto"/>
            <w:left w:val="none" w:sz="0" w:space="0" w:color="auto"/>
            <w:bottom w:val="none" w:sz="0" w:space="0" w:color="auto"/>
            <w:right w:val="none" w:sz="0" w:space="0" w:color="auto"/>
          </w:divBdr>
        </w:div>
        <w:div w:id="1336419559">
          <w:marLeft w:val="446"/>
          <w:marRight w:val="0"/>
          <w:marTop w:val="0"/>
          <w:marBottom w:val="0"/>
          <w:divBdr>
            <w:top w:val="none" w:sz="0" w:space="0" w:color="auto"/>
            <w:left w:val="none" w:sz="0" w:space="0" w:color="auto"/>
            <w:bottom w:val="none" w:sz="0" w:space="0" w:color="auto"/>
            <w:right w:val="none" w:sz="0" w:space="0" w:color="auto"/>
          </w:divBdr>
        </w:div>
        <w:div w:id="1732852074">
          <w:marLeft w:val="446"/>
          <w:marRight w:val="0"/>
          <w:marTop w:val="0"/>
          <w:marBottom w:val="0"/>
          <w:divBdr>
            <w:top w:val="none" w:sz="0" w:space="0" w:color="auto"/>
            <w:left w:val="none" w:sz="0" w:space="0" w:color="auto"/>
            <w:bottom w:val="none" w:sz="0" w:space="0" w:color="auto"/>
            <w:right w:val="none" w:sz="0" w:space="0" w:color="auto"/>
          </w:divBdr>
        </w:div>
        <w:div w:id="1742216389">
          <w:marLeft w:val="446"/>
          <w:marRight w:val="0"/>
          <w:marTop w:val="0"/>
          <w:marBottom w:val="0"/>
          <w:divBdr>
            <w:top w:val="none" w:sz="0" w:space="0" w:color="auto"/>
            <w:left w:val="none" w:sz="0" w:space="0" w:color="auto"/>
            <w:bottom w:val="none" w:sz="0" w:space="0" w:color="auto"/>
            <w:right w:val="none" w:sz="0" w:space="0" w:color="auto"/>
          </w:divBdr>
        </w:div>
        <w:div w:id="2047830796">
          <w:marLeft w:val="446"/>
          <w:marRight w:val="0"/>
          <w:marTop w:val="0"/>
          <w:marBottom w:val="0"/>
          <w:divBdr>
            <w:top w:val="none" w:sz="0" w:space="0" w:color="auto"/>
            <w:left w:val="none" w:sz="0" w:space="0" w:color="auto"/>
            <w:bottom w:val="none" w:sz="0" w:space="0" w:color="auto"/>
            <w:right w:val="none" w:sz="0" w:space="0" w:color="auto"/>
          </w:divBdr>
        </w:div>
      </w:divsChild>
    </w:div>
    <w:div w:id="663241462">
      <w:bodyDiv w:val="1"/>
      <w:marLeft w:val="0"/>
      <w:marRight w:val="0"/>
      <w:marTop w:val="0"/>
      <w:marBottom w:val="0"/>
      <w:divBdr>
        <w:top w:val="none" w:sz="0" w:space="0" w:color="auto"/>
        <w:left w:val="none" w:sz="0" w:space="0" w:color="auto"/>
        <w:bottom w:val="none" w:sz="0" w:space="0" w:color="auto"/>
        <w:right w:val="none" w:sz="0" w:space="0" w:color="auto"/>
      </w:divBdr>
      <w:divsChild>
        <w:div w:id="92435139">
          <w:marLeft w:val="446"/>
          <w:marRight w:val="0"/>
          <w:marTop w:val="0"/>
          <w:marBottom w:val="0"/>
          <w:divBdr>
            <w:top w:val="none" w:sz="0" w:space="0" w:color="auto"/>
            <w:left w:val="none" w:sz="0" w:space="0" w:color="auto"/>
            <w:bottom w:val="none" w:sz="0" w:space="0" w:color="auto"/>
            <w:right w:val="none" w:sz="0" w:space="0" w:color="auto"/>
          </w:divBdr>
        </w:div>
        <w:div w:id="434709884">
          <w:marLeft w:val="446"/>
          <w:marRight w:val="0"/>
          <w:marTop w:val="0"/>
          <w:marBottom w:val="0"/>
          <w:divBdr>
            <w:top w:val="none" w:sz="0" w:space="0" w:color="auto"/>
            <w:left w:val="none" w:sz="0" w:space="0" w:color="auto"/>
            <w:bottom w:val="none" w:sz="0" w:space="0" w:color="auto"/>
            <w:right w:val="none" w:sz="0" w:space="0" w:color="auto"/>
          </w:divBdr>
        </w:div>
        <w:div w:id="610891672">
          <w:marLeft w:val="446"/>
          <w:marRight w:val="0"/>
          <w:marTop w:val="0"/>
          <w:marBottom w:val="0"/>
          <w:divBdr>
            <w:top w:val="none" w:sz="0" w:space="0" w:color="auto"/>
            <w:left w:val="none" w:sz="0" w:space="0" w:color="auto"/>
            <w:bottom w:val="none" w:sz="0" w:space="0" w:color="auto"/>
            <w:right w:val="none" w:sz="0" w:space="0" w:color="auto"/>
          </w:divBdr>
        </w:div>
        <w:div w:id="933592737">
          <w:marLeft w:val="446"/>
          <w:marRight w:val="0"/>
          <w:marTop w:val="0"/>
          <w:marBottom w:val="0"/>
          <w:divBdr>
            <w:top w:val="none" w:sz="0" w:space="0" w:color="auto"/>
            <w:left w:val="none" w:sz="0" w:space="0" w:color="auto"/>
            <w:bottom w:val="none" w:sz="0" w:space="0" w:color="auto"/>
            <w:right w:val="none" w:sz="0" w:space="0" w:color="auto"/>
          </w:divBdr>
        </w:div>
        <w:div w:id="1130587898">
          <w:marLeft w:val="446"/>
          <w:marRight w:val="0"/>
          <w:marTop w:val="0"/>
          <w:marBottom w:val="0"/>
          <w:divBdr>
            <w:top w:val="none" w:sz="0" w:space="0" w:color="auto"/>
            <w:left w:val="none" w:sz="0" w:space="0" w:color="auto"/>
            <w:bottom w:val="none" w:sz="0" w:space="0" w:color="auto"/>
            <w:right w:val="none" w:sz="0" w:space="0" w:color="auto"/>
          </w:divBdr>
        </w:div>
        <w:div w:id="1705712530">
          <w:marLeft w:val="446"/>
          <w:marRight w:val="0"/>
          <w:marTop w:val="0"/>
          <w:marBottom w:val="0"/>
          <w:divBdr>
            <w:top w:val="none" w:sz="0" w:space="0" w:color="auto"/>
            <w:left w:val="none" w:sz="0" w:space="0" w:color="auto"/>
            <w:bottom w:val="none" w:sz="0" w:space="0" w:color="auto"/>
            <w:right w:val="none" w:sz="0" w:space="0" w:color="auto"/>
          </w:divBdr>
        </w:div>
      </w:divsChild>
    </w:div>
    <w:div w:id="870261071">
      <w:bodyDiv w:val="1"/>
      <w:marLeft w:val="0"/>
      <w:marRight w:val="0"/>
      <w:marTop w:val="0"/>
      <w:marBottom w:val="0"/>
      <w:divBdr>
        <w:top w:val="none" w:sz="0" w:space="0" w:color="auto"/>
        <w:left w:val="none" w:sz="0" w:space="0" w:color="auto"/>
        <w:bottom w:val="none" w:sz="0" w:space="0" w:color="auto"/>
        <w:right w:val="none" w:sz="0" w:space="0" w:color="auto"/>
      </w:divBdr>
    </w:div>
    <w:div w:id="961376578">
      <w:bodyDiv w:val="1"/>
      <w:marLeft w:val="0"/>
      <w:marRight w:val="0"/>
      <w:marTop w:val="0"/>
      <w:marBottom w:val="0"/>
      <w:divBdr>
        <w:top w:val="none" w:sz="0" w:space="0" w:color="auto"/>
        <w:left w:val="none" w:sz="0" w:space="0" w:color="auto"/>
        <w:bottom w:val="none" w:sz="0" w:space="0" w:color="auto"/>
        <w:right w:val="none" w:sz="0" w:space="0" w:color="auto"/>
      </w:divBdr>
    </w:div>
    <w:div w:id="1029725495">
      <w:bodyDiv w:val="1"/>
      <w:marLeft w:val="0"/>
      <w:marRight w:val="0"/>
      <w:marTop w:val="0"/>
      <w:marBottom w:val="0"/>
      <w:divBdr>
        <w:top w:val="none" w:sz="0" w:space="0" w:color="auto"/>
        <w:left w:val="none" w:sz="0" w:space="0" w:color="auto"/>
        <w:bottom w:val="none" w:sz="0" w:space="0" w:color="auto"/>
        <w:right w:val="none" w:sz="0" w:space="0" w:color="auto"/>
      </w:divBdr>
      <w:divsChild>
        <w:div w:id="544024651">
          <w:marLeft w:val="446"/>
          <w:marRight w:val="0"/>
          <w:marTop w:val="0"/>
          <w:marBottom w:val="0"/>
          <w:divBdr>
            <w:top w:val="none" w:sz="0" w:space="0" w:color="auto"/>
            <w:left w:val="none" w:sz="0" w:space="0" w:color="auto"/>
            <w:bottom w:val="none" w:sz="0" w:space="0" w:color="auto"/>
            <w:right w:val="none" w:sz="0" w:space="0" w:color="auto"/>
          </w:divBdr>
        </w:div>
        <w:div w:id="735323841">
          <w:marLeft w:val="0"/>
          <w:marRight w:val="0"/>
          <w:marTop w:val="0"/>
          <w:marBottom w:val="160"/>
          <w:divBdr>
            <w:top w:val="none" w:sz="0" w:space="0" w:color="auto"/>
            <w:left w:val="none" w:sz="0" w:space="0" w:color="auto"/>
            <w:bottom w:val="none" w:sz="0" w:space="0" w:color="auto"/>
            <w:right w:val="none" w:sz="0" w:space="0" w:color="auto"/>
          </w:divBdr>
        </w:div>
        <w:div w:id="801848936">
          <w:marLeft w:val="446"/>
          <w:marRight w:val="0"/>
          <w:marTop w:val="0"/>
          <w:marBottom w:val="0"/>
          <w:divBdr>
            <w:top w:val="none" w:sz="0" w:space="0" w:color="auto"/>
            <w:left w:val="none" w:sz="0" w:space="0" w:color="auto"/>
            <w:bottom w:val="none" w:sz="0" w:space="0" w:color="auto"/>
            <w:right w:val="none" w:sz="0" w:space="0" w:color="auto"/>
          </w:divBdr>
        </w:div>
        <w:div w:id="837157488">
          <w:marLeft w:val="446"/>
          <w:marRight w:val="0"/>
          <w:marTop w:val="0"/>
          <w:marBottom w:val="0"/>
          <w:divBdr>
            <w:top w:val="none" w:sz="0" w:space="0" w:color="auto"/>
            <w:left w:val="none" w:sz="0" w:space="0" w:color="auto"/>
            <w:bottom w:val="none" w:sz="0" w:space="0" w:color="auto"/>
            <w:right w:val="none" w:sz="0" w:space="0" w:color="auto"/>
          </w:divBdr>
        </w:div>
        <w:div w:id="989754696">
          <w:marLeft w:val="446"/>
          <w:marRight w:val="0"/>
          <w:marTop w:val="0"/>
          <w:marBottom w:val="0"/>
          <w:divBdr>
            <w:top w:val="none" w:sz="0" w:space="0" w:color="auto"/>
            <w:left w:val="none" w:sz="0" w:space="0" w:color="auto"/>
            <w:bottom w:val="none" w:sz="0" w:space="0" w:color="auto"/>
            <w:right w:val="none" w:sz="0" w:space="0" w:color="auto"/>
          </w:divBdr>
        </w:div>
        <w:div w:id="1562591566">
          <w:marLeft w:val="446"/>
          <w:marRight w:val="0"/>
          <w:marTop w:val="0"/>
          <w:marBottom w:val="0"/>
          <w:divBdr>
            <w:top w:val="none" w:sz="0" w:space="0" w:color="auto"/>
            <w:left w:val="none" w:sz="0" w:space="0" w:color="auto"/>
            <w:bottom w:val="none" w:sz="0" w:space="0" w:color="auto"/>
            <w:right w:val="none" w:sz="0" w:space="0" w:color="auto"/>
          </w:divBdr>
        </w:div>
        <w:div w:id="1843012666">
          <w:marLeft w:val="446"/>
          <w:marRight w:val="0"/>
          <w:marTop w:val="0"/>
          <w:marBottom w:val="0"/>
          <w:divBdr>
            <w:top w:val="none" w:sz="0" w:space="0" w:color="auto"/>
            <w:left w:val="none" w:sz="0" w:space="0" w:color="auto"/>
            <w:bottom w:val="none" w:sz="0" w:space="0" w:color="auto"/>
            <w:right w:val="none" w:sz="0" w:space="0" w:color="auto"/>
          </w:divBdr>
        </w:div>
        <w:div w:id="1953628644">
          <w:marLeft w:val="446"/>
          <w:marRight w:val="0"/>
          <w:marTop w:val="0"/>
          <w:marBottom w:val="0"/>
          <w:divBdr>
            <w:top w:val="none" w:sz="0" w:space="0" w:color="auto"/>
            <w:left w:val="none" w:sz="0" w:space="0" w:color="auto"/>
            <w:bottom w:val="none" w:sz="0" w:space="0" w:color="auto"/>
            <w:right w:val="none" w:sz="0" w:space="0" w:color="auto"/>
          </w:divBdr>
        </w:div>
      </w:divsChild>
    </w:div>
    <w:div w:id="115279504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557743870">
      <w:bodyDiv w:val="1"/>
      <w:marLeft w:val="0"/>
      <w:marRight w:val="0"/>
      <w:marTop w:val="0"/>
      <w:marBottom w:val="0"/>
      <w:divBdr>
        <w:top w:val="none" w:sz="0" w:space="0" w:color="auto"/>
        <w:left w:val="none" w:sz="0" w:space="0" w:color="auto"/>
        <w:bottom w:val="none" w:sz="0" w:space="0" w:color="auto"/>
        <w:right w:val="none" w:sz="0" w:space="0" w:color="auto"/>
      </w:divBdr>
    </w:div>
    <w:div w:id="1572619528">
      <w:bodyDiv w:val="1"/>
      <w:marLeft w:val="0"/>
      <w:marRight w:val="0"/>
      <w:marTop w:val="0"/>
      <w:marBottom w:val="0"/>
      <w:divBdr>
        <w:top w:val="none" w:sz="0" w:space="0" w:color="auto"/>
        <w:left w:val="none" w:sz="0" w:space="0" w:color="auto"/>
        <w:bottom w:val="none" w:sz="0" w:space="0" w:color="auto"/>
        <w:right w:val="none" w:sz="0" w:space="0" w:color="auto"/>
      </w:divBdr>
    </w:div>
    <w:div w:id="1757676435">
      <w:bodyDiv w:val="1"/>
      <w:marLeft w:val="0"/>
      <w:marRight w:val="0"/>
      <w:marTop w:val="0"/>
      <w:marBottom w:val="0"/>
      <w:divBdr>
        <w:top w:val="none" w:sz="0" w:space="0" w:color="auto"/>
        <w:left w:val="none" w:sz="0" w:space="0" w:color="auto"/>
        <w:bottom w:val="none" w:sz="0" w:space="0" w:color="auto"/>
        <w:right w:val="none" w:sz="0" w:space="0" w:color="auto"/>
      </w:divBdr>
    </w:div>
    <w:div w:id="1841234367">
      <w:bodyDiv w:val="1"/>
      <w:marLeft w:val="0"/>
      <w:marRight w:val="0"/>
      <w:marTop w:val="0"/>
      <w:marBottom w:val="0"/>
      <w:divBdr>
        <w:top w:val="none" w:sz="0" w:space="0" w:color="auto"/>
        <w:left w:val="none" w:sz="0" w:space="0" w:color="auto"/>
        <w:bottom w:val="none" w:sz="0" w:space="0" w:color="auto"/>
        <w:right w:val="none" w:sz="0" w:space="0" w:color="auto"/>
      </w:divBdr>
    </w:div>
    <w:div w:id="1872841223">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B6F7-A3A6-48EE-88BF-740F5007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6278</Words>
  <Characters>36416</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Adrian Carstea</cp:lastModifiedBy>
  <cp:revision>2</cp:revision>
  <cp:lastPrinted>2024-04-01T12:25:00Z</cp:lastPrinted>
  <dcterms:created xsi:type="dcterms:W3CDTF">2024-04-19T06:08:00Z</dcterms:created>
  <dcterms:modified xsi:type="dcterms:W3CDTF">2024-04-19T06:08:00Z</dcterms:modified>
</cp:coreProperties>
</file>