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30A7" w14:textId="77777777" w:rsidR="00E318A6" w:rsidRPr="007406EE" w:rsidRDefault="00E318A6" w:rsidP="004E70CB">
      <w:pPr>
        <w:spacing w:after="0" w:line="360" w:lineRule="auto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3475451E" w14:textId="77777777" w:rsidR="00E318A6" w:rsidRPr="007406EE" w:rsidRDefault="00E318A6" w:rsidP="00025328">
      <w:pPr>
        <w:spacing w:after="0" w:line="360" w:lineRule="auto"/>
        <w:ind w:right="141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  <w:r w:rsidRPr="007406EE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NOTĂ DE FUNDAMENTARE</w:t>
      </w:r>
    </w:p>
    <w:p w14:paraId="11E9708F" w14:textId="77777777" w:rsidR="00E318A6" w:rsidRPr="007406EE" w:rsidRDefault="00E318A6" w:rsidP="00025328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1"/>
        <w:gridCol w:w="1161"/>
        <w:gridCol w:w="94"/>
        <w:gridCol w:w="141"/>
        <w:gridCol w:w="1663"/>
        <w:gridCol w:w="478"/>
        <w:gridCol w:w="479"/>
        <w:gridCol w:w="479"/>
        <w:gridCol w:w="479"/>
        <w:gridCol w:w="2039"/>
      </w:tblGrid>
      <w:tr w:rsidR="00E318A6" w:rsidRPr="007406EE" w14:paraId="73E978ED" w14:textId="77777777" w:rsidTr="00026B6C">
        <w:trPr>
          <w:trHeight w:val="682"/>
        </w:trPr>
        <w:tc>
          <w:tcPr>
            <w:tcW w:w="10031" w:type="dxa"/>
            <w:gridSpan w:val="11"/>
            <w:vAlign w:val="center"/>
          </w:tcPr>
          <w:p w14:paraId="438FDD90" w14:textId="77777777" w:rsidR="00755B49" w:rsidRPr="007406EE" w:rsidRDefault="00755B49" w:rsidP="00025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0133BF53" w14:textId="77777777" w:rsidR="00E318A6" w:rsidRPr="007406EE" w:rsidRDefault="00E318A6" w:rsidP="00025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1</w:t>
            </w:r>
          </w:p>
          <w:p w14:paraId="393F76BE" w14:textId="77777777" w:rsidR="00E318A6" w:rsidRPr="007406EE" w:rsidRDefault="00E318A6" w:rsidP="00025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Titlul </w:t>
            </w:r>
            <w:r w:rsidR="004249E1"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</w:t>
            </w: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act normativ</w:t>
            </w:r>
          </w:p>
          <w:p w14:paraId="52BB3B94" w14:textId="77777777" w:rsidR="00E318A6" w:rsidRPr="007406EE" w:rsidRDefault="00E318A6" w:rsidP="0002532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318A6" w:rsidRPr="00D21340" w14:paraId="6A673AC8" w14:textId="77777777" w:rsidTr="00755B49">
        <w:trPr>
          <w:trHeight w:val="457"/>
        </w:trPr>
        <w:tc>
          <w:tcPr>
            <w:tcW w:w="10031" w:type="dxa"/>
            <w:gridSpan w:val="11"/>
            <w:vAlign w:val="center"/>
          </w:tcPr>
          <w:p w14:paraId="5ED105F8" w14:textId="77777777" w:rsidR="006D7917" w:rsidRPr="007406EE" w:rsidRDefault="006D7917" w:rsidP="00025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bookmarkStart w:id="0" w:name="_Hlk104286147"/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HOTĂRÂRE</w:t>
            </w:r>
          </w:p>
          <w:p w14:paraId="55987261" w14:textId="7303B1FE" w:rsidR="00E318A6" w:rsidRPr="007406EE" w:rsidRDefault="006D7917" w:rsidP="00025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pentru </w:t>
            </w:r>
            <w:r w:rsidR="005452F2"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modificarea</w:t>
            </w:r>
            <w:r w:rsidR="004225D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și</w:t>
            </w: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7406EE"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completarea </w:t>
            </w: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Hotărârii Guvernului nr. 1074/2021 privind stabilirea sistemului de garanție-returnare pentru ambalaje primare nereutilizabile</w:t>
            </w:r>
            <w:bookmarkEnd w:id="0"/>
            <w:r w:rsidR="00D2134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, republicată</w:t>
            </w:r>
          </w:p>
          <w:p w14:paraId="13DEEE43" w14:textId="2DA2B221" w:rsidR="007406EE" w:rsidRPr="007406EE" w:rsidRDefault="007406EE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E318A6" w:rsidRPr="007406EE" w14:paraId="3F28B7CB" w14:textId="77777777" w:rsidTr="00026B6C">
        <w:tc>
          <w:tcPr>
            <w:tcW w:w="10031" w:type="dxa"/>
            <w:gridSpan w:val="11"/>
            <w:vAlign w:val="center"/>
          </w:tcPr>
          <w:p w14:paraId="1546FE93" w14:textId="77777777" w:rsidR="00E318A6" w:rsidRPr="007406EE" w:rsidRDefault="00E318A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5FA100CD" w14:textId="77777777" w:rsidR="00E318A6" w:rsidRPr="007406EE" w:rsidRDefault="00E318A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2-a</w:t>
            </w:r>
          </w:p>
          <w:p w14:paraId="3EA8A98A" w14:textId="77777777" w:rsidR="00E318A6" w:rsidRPr="007406EE" w:rsidRDefault="00E318A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Motivul emiterii actului normativ</w:t>
            </w:r>
          </w:p>
          <w:p w14:paraId="677CF0A4" w14:textId="77777777" w:rsidR="00E318A6" w:rsidRPr="007406EE" w:rsidRDefault="00E318A6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E318A6" w:rsidRPr="004225D2" w14:paraId="0FDB01F1" w14:textId="77777777" w:rsidTr="004249E1">
        <w:trPr>
          <w:trHeight w:val="90"/>
        </w:trPr>
        <w:tc>
          <w:tcPr>
            <w:tcW w:w="757" w:type="dxa"/>
            <w:vAlign w:val="center"/>
          </w:tcPr>
          <w:p w14:paraId="181FB606" w14:textId="77777777" w:rsidR="00E318A6" w:rsidRPr="007406EE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</w:t>
            </w:r>
            <w:r w:rsidR="00E318A6"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261" w:type="dxa"/>
            <w:vAlign w:val="center"/>
          </w:tcPr>
          <w:p w14:paraId="1396BE67" w14:textId="77777777" w:rsidR="00E318A6" w:rsidRPr="007406EE" w:rsidRDefault="00755B49" w:rsidP="0002532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Sursa proiectului de act normativ</w:t>
            </w:r>
          </w:p>
        </w:tc>
        <w:tc>
          <w:tcPr>
            <w:tcW w:w="7013" w:type="dxa"/>
            <w:gridSpan w:val="9"/>
            <w:vAlign w:val="center"/>
          </w:tcPr>
          <w:p w14:paraId="5468DDA3" w14:textId="77777777" w:rsidR="007406EE" w:rsidRPr="007406EE" w:rsidRDefault="006D7917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În temeiul art. 108 din Constituția României, republicată</w:t>
            </w:r>
          </w:p>
          <w:p w14:paraId="19132E11" w14:textId="10585C8F" w:rsidR="002051A6" w:rsidRPr="007406EE" w:rsidRDefault="007406EE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Inițiativa Ministerului Mediului, Apelor și Pădurilor </w:t>
            </w:r>
          </w:p>
        </w:tc>
      </w:tr>
      <w:tr w:rsidR="00E318A6" w:rsidRPr="00B47833" w14:paraId="5C7A03F5" w14:textId="77777777" w:rsidTr="004249E1">
        <w:trPr>
          <w:trHeight w:val="90"/>
        </w:trPr>
        <w:tc>
          <w:tcPr>
            <w:tcW w:w="757" w:type="dxa"/>
            <w:vAlign w:val="center"/>
          </w:tcPr>
          <w:p w14:paraId="5FE64421" w14:textId="77777777" w:rsidR="00E318A6" w:rsidRPr="007406EE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261" w:type="dxa"/>
            <w:vAlign w:val="center"/>
          </w:tcPr>
          <w:p w14:paraId="1FD08E11" w14:textId="77777777" w:rsidR="00E318A6" w:rsidRPr="007406EE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situaţiei actuale</w:t>
            </w:r>
          </w:p>
        </w:tc>
        <w:tc>
          <w:tcPr>
            <w:tcW w:w="7013" w:type="dxa"/>
            <w:gridSpan w:val="9"/>
            <w:vAlign w:val="center"/>
          </w:tcPr>
          <w:p w14:paraId="1EE6E11E" w14:textId="773D40A1" w:rsidR="007F7121" w:rsidRPr="007406EE" w:rsidRDefault="007F7121" w:rsidP="00025328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7406EE">
              <w:rPr>
                <w:rFonts w:ascii="Times New Roman" w:hAnsi="Times New Roman"/>
                <w:szCs w:val="24"/>
              </w:rPr>
              <w:t>Hotărârea Guvernului nr. 1074/2021 a fost adoptată în data de 4 octombrie 2021, la propunerea Ministerului Mediului</w:t>
            </w:r>
            <w:r w:rsidR="007406EE">
              <w:rPr>
                <w:rFonts w:ascii="Times New Roman" w:hAnsi="Times New Roman"/>
                <w:szCs w:val="24"/>
              </w:rPr>
              <w:t>,</w:t>
            </w:r>
            <w:r w:rsidRPr="007406EE">
              <w:rPr>
                <w:rFonts w:ascii="Times New Roman" w:hAnsi="Times New Roman"/>
                <w:szCs w:val="24"/>
              </w:rPr>
              <w:t xml:space="preserve"> Apelor și Pădurilor, ținând cont de necesitatea identificării unor soluții de optimizare a gestionării durabile pentru ambalajele primare nereutilizabile, pentru a conserva și a îmbunătăți calitatea mediului, pentru a proteja sănătatea umană și pentru a asigura utilizarea prudentă, eficientă și rațională a resurselor naturale, în condițiile în care în România, dintre deșeurile abandonate, aproximativ 38% sunt reprezentate de plastic, sticlă și metal.</w:t>
            </w:r>
          </w:p>
          <w:p w14:paraId="177CE145" w14:textId="700AF70C" w:rsidR="007F7121" w:rsidRPr="007406EE" w:rsidRDefault="007F7121" w:rsidP="00025328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7406EE">
              <w:rPr>
                <w:rFonts w:ascii="Times New Roman" w:hAnsi="Times New Roman"/>
                <w:szCs w:val="24"/>
              </w:rPr>
              <w:t xml:space="preserve">Hotărârea Guvernului nr. 1074/2021 a fost publicată </w:t>
            </w:r>
            <w:r w:rsidR="00FF53BB" w:rsidRPr="007406EE">
              <w:rPr>
                <w:rFonts w:ascii="Times New Roman" w:hAnsi="Times New Roman"/>
                <w:szCs w:val="24"/>
              </w:rPr>
              <w:t>î</w:t>
            </w:r>
            <w:r w:rsidRPr="007406EE">
              <w:rPr>
                <w:rFonts w:ascii="Times New Roman" w:hAnsi="Times New Roman"/>
                <w:szCs w:val="24"/>
              </w:rPr>
              <w:t>n Monitorul Oficial</w:t>
            </w:r>
            <w:r w:rsidR="007406EE">
              <w:rPr>
                <w:rFonts w:ascii="Times New Roman" w:hAnsi="Times New Roman"/>
                <w:szCs w:val="24"/>
              </w:rPr>
              <w:t xml:space="preserve"> al României, Partea I, nr. 955</w:t>
            </w:r>
            <w:r w:rsidRPr="007406EE">
              <w:rPr>
                <w:rFonts w:ascii="Times New Roman" w:hAnsi="Times New Roman"/>
                <w:szCs w:val="24"/>
              </w:rPr>
              <w:t xml:space="preserve"> </w:t>
            </w:r>
            <w:r w:rsidR="007406EE">
              <w:rPr>
                <w:rFonts w:ascii="Times New Roman" w:hAnsi="Times New Roman"/>
                <w:szCs w:val="24"/>
              </w:rPr>
              <w:t>di</w:t>
            </w:r>
            <w:r w:rsidRPr="007406EE">
              <w:rPr>
                <w:rFonts w:ascii="Times New Roman" w:hAnsi="Times New Roman"/>
                <w:szCs w:val="24"/>
              </w:rPr>
              <w:t>n 06</w:t>
            </w:r>
            <w:r w:rsidR="007406EE">
              <w:rPr>
                <w:rFonts w:ascii="Times New Roman" w:hAnsi="Times New Roman"/>
                <w:szCs w:val="24"/>
              </w:rPr>
              <w:t xml:space="preserve"> octombrie </w:t>
            </w:r>
            <w:r w:rsidRPr="007406EE">
              <w:rPr>
                <w:rFonts w:ascii="Times New Roman" w:hAnsi="Times New Roman"/>
                <w:szCs w:val="24"/>
              </w:rPr>
              <w:t xml:space="preserve">2021, </w:t>
            </w:r>
            <w:r w:rsidR="00FF53BB" w:rsidRPr="007406EE">
              <w:rPr>
                <w:rFonts w:ascii="Times New Roman" w:hAnsi="Times New Roman"/>
                <w:szCs w:val="24"/>
              </w:rPr>
              <w:t>iar apoi</w:t>
            </w:r>
            <w:r w:rsidR="007406EE">
              <w:rPr>
                <w:rFonts w:ascii="Times New Roman" w:hAnsi="Times New Roman"/>
                <w:szCs w:val="24"/>
              </w:rPr>
              <w:t xml:space="preserve"> a fost</w:t>
            </w:r>
            <w:r w:rsidR="00FF53BB" w:rsidRPr="007406EE">
              <w:rPr>
                <w:rFonts w:ascii="Times New Roman" w:hAnsi="Times New Roman"/>
                <w:szCs w:val="24"/>
              </w:rPr>
              <w:t xml:space="preserve"> </w:t>
            </w:r>
            <w:r w:rsidRPr="007406EE">
              <w:rPr>
                <w:rFonts w:ascii="Times New Roman" w:hAnsi="Times New Roman"/>
                <w:szCs w:val="24"/>
              </w:rPr>
              <w:t>modificată și completat</w:t>
            </w:r>
            <w:r w:rsidR="00F01EE9" w:rsidRPr="007406EE">
              <w:rPr>
                <w:rFonts w:ascii="Times New Roman" w:hAnsi="Times New Roman"/>
                <w:szCs w:val="24"/>
              </w:rPr>
              <w:t>ă prin</w:t>
            </w:r>
            <w:r w:rsidRPr="007406EE">
              <w:rPr>
                <w:rFonts w:ascii="Times New Roman" w:hAnsi="Times New Roman"/>
                <w:szCs w:val="24"/>
              </w:rPr>
              <w:t xml:space="preserve"> Hotărârea </w:t>
            </w:r>
            <w:r w:rsidR="007406EE">
              <w:rPr>
                <w:rFonts w:ascii="Times New Roman" w:hAnsi="Times New Roman"/>
                <w:szCs w:val="24"/>
              </w:rPr>
              <w:t xml:space="preserve">Guvernului </w:t>
            </w:r>
            <w:r w:rsidRPr="007406EE">
              <w:rPr>
                <w:rFonts w:ascii="Times New Roman" w:hAnsi="Times New Roman"/>
                <w:szCs w:val="24"/>
              </w:rPr>
              <w:t>nr. 165/2022 pentru modificarea şi completarea Hotărârii Guvernului nr. 1.074/2021 privind stabilirea sistemului de garanţie-returnare pentru ambalaje primare nereutilizabile</w:t>
            </w:r>
            <w:r w:rsidR="007406EE">
              <w:rPr>
                <w:rFonts w:ascii="Times New Roman" w:hAnsi="Times New Roman"/>
                <w:szCs w:val="24"/>
              </w:rPr>
              <w:t>, publicată în Monitorul Oficial al României, Partea I, nr. 116 din 04 februarie 2022</w:t>
            </w:r>
            <w:r w:rsidR="00D21340">
              <w:rPr>
                <w:rFonts w:ascii="Times New Roman" w:hAnsi="Times New Roman"/>
                <w:szCs w:val="24"/>
              </w:rPr>
              <w:t xml:space="preserve"> și republicată </w:t>
            </w:r>
            <w:r w:rsidR="00D21340" w:rsidRPr="00D21340">
              <w:rPr>
                <w:rFonts w:ascii="Times New Roman" w:hAnsi="Times New Roman"/>
                <w:szCs w:val="24"/>
              </w:rPr>
              <w:t>în Monitorul Oficial, Partea I nr. 1120 din 21 noiembrie 2022.</w:t>
            </w:r>
          </w:p>
          <w:p w14:paraId="11201D2A" w14:textId="77777777" w:rsidR="00314F9B" w:rsidRDefault="00314F9B" w:rsidP="00025328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314F9B">
              <w:rPr>
                <w:rFonts w:ascii="Times New Roman" w:hAnsi="Times New Roman"/>
                <w:szCs w:val="24"/>
              </w:rPr>
              <w:t>Conform prevederilor art. 1</w:t>
            </w:r>
            <w:r w:rsidR="00EB2F7D">
              <w:rPr>
                <w:rFonts w:ascii="Times New Roman" w:hAnsi="Times New Roman"/>
                <w:szCs w:val="24"/>
              </w:rPr>
              <w:t>0</w:t>
            </w:r>
            <w:r w:rsidRPr="00314F9B">
              <w:rPr>
                <w:rFonts w:ascii="Times New Roman" w:hAnsi="Times New Roman"/>
                <w:szCs w:val="24"/>
              </w:rPr>
              <w:t xml:space="preserve"> alin. (</w:t>
            </w:r>
            <w:r w:rsidR="00EB2F7D">
              <w:rPr>
                <w:rFonts w:ascii="Times New Roman" w:hAnsi="Times New Roman"/>
                <w:szCs w:val="24"/>
              </w:rPr>
              <w:t>1</w:t>
            </w:r>
            <w:r w:rsidRPr="00314F9B">
              <w:rPr>
                <w:rFonts w:ascii="Times New Roman" w:hAnsi="Times New Roman"/>
                <w:szCs w:val="24"/>
              </w:rPr>
              <w:t xml:space="preserve">) din Hotărârea Guvernului nr. </w:t>
            </w:r>
            <w:r w:rsidRPr="00314F9B">
              <w:rPr>
                <w:rFonts w:ascii="Times New Roman" w:hAnsi="Times New Roman"/>
                <w:szCs w:val="24"/>
              </w:rPr>
              <w:lastRenderedPageBreak/>
              <w:t xml:space="preserve">1074/2021, </w:t>
            </w:r>
            <w:r w:rsidR="00EB2F7D">
              <w:rPr>
                <w:rFonts w:ascii="Times New Roman" w:hAnsi="Times New Roman"/>
                <w:szCs w:val="24"/>
              </w:rPr>
              <w:t>republicată</w:t>
            </w:r>
            <w:r w:rsidRPr="00314F9B">
              <w:rPr>
                <w:rFonts w:ascii="Times New Roman" w:hAnsi="Times New Roman"/>
                <w:szCs w:val="24"/>
              </w:rPr>
              <w:t xml:space="preserve">, </w:t>
            </w:r>
            <w:r w:rsidR="00EB2F7D" w:rsidRPr="00EB2F7D">
              <w:rPr>
                <w:rFonts w:ascii="Times New Roman" w:hAnsi="Times New Roman"/>
                <w:szCs w:val="24"/>
              </w:rPr>
              <w:t>începând cu data de 30 noiembrie 2023, SGR, unic la nivel naţional, este obligatoriu tuturor producătorilor şi comercianţilor, aplicându-se atât produselor fabricate pe teritoriul naţional, cât şi produselor importate sau achiziţionate intracomunitar, în condiţii nediscriminatorii, inclusiv în ceea ce priveşte posibilitatea participării efective a operatorilor economici la funcţionarea sistemului şi tarifele impuse acestora de către administratorul SGR.</w:t>
            </w:r>
          </w:p>
          <w:p w14:paraId="31106185" w14:textId="5BB9AEC4" w:rsidR="00EB2F7D" w:rsidRPr="007406EE" w:rsidRDefault="00EB2F7D" w:rsidP="00EB2F7D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 asemenea, potrivit p</w:t>
            </w:r>
            <w:r w:rsidRPr="00EB2F7D">
              <w:rPr>
                <w:rFonts w:ascii="Times New Roman" w:hAnsi="Times New Roman"/>
                <w:szCs w:val="24"/>
              </w:rPr>
              <w:t>revederi</w:t>
            </w:r>
            <w:r>
              <w:rPr>
                <w:rFonts w:ascii="Times New Roman" w:hAnsi="Times New Roman"/>
                <w:szCs w:val="24"/>
              </w:rPr>
              <w:t>lor</w:t>
            </w:r>
            <w:r w:rsidRPr="00EB2F7D">
              <w:rPr>
                <w:rFonts w:ascii="Times New Roman" w:hAnsi="Times New Roman"/>
                <w:szCs w:val="24"/>
              </w:rPr>
              <w:t xml:space="preserve"> articolului 3 alin. (1) și ale articolului 5 alin. (1) din Hotărârea Guvernului nr. 1074/2021, republicată,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2F7D">
              <w:rPr>
                <w:rFonts w:ascii="Times New Roman" w:hAnsi="Times New Roman"/>
                <w:szCs w:val="24"/>
              </w:rPr>
              <w:t>care reglementează termenul limită pentru îndeplinirea de către producători și comercianți 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2F7D">
              <w:rPr>
                <w:rFonts w:ascii="Times New Roman" w:hAnsi="Times New Roman"/>
                <w:szCs w:val="24"/>
              </w:rPr>
              <w:t>obligației de a se înregistra în SGR, conform cărora acești operatori economici au obligația de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2F7D">
              <w:rPr>
                <w:rFonts w:ascii="Times New Roman" w:hAnsi="Times New Roman"/>
                <w:szCs w:val="24"/>
              </w:rPr>
              <w:t>a se înregistra în SGR “cu cel puţin 150 de zile înainte de data prevăzută la art. 10 alin. (1)”</w:t>
            </w:r>
          </w:p>
        </w:tc>
      </w:tr>
      <w:tr w:rsidR="007A3DC6" w:rsidRPr="00B47833" w14:paraId="770B0CBB" w14:textId="77777777" w:rsidTr="00E17279">
        <w:trPr>
          <w:trHeight w:val="90"/>
        </w:trPr>
        <w:tc>
          <w:tcPr>
            <w:tcW w:w="757" w:type="dxa"/>
            <w:vAlign w:val="center"/>
          </w:tcPr>
          <w:p w14:paraId="4FF6A346" w14:textId="77777777" w:rsidR="007A3DC6" w:rsidRPr="007406EE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2.3.</w:t>
            </w:r>
          </w:p>
        </w:tc>
        <w:tc>
          <w:tcPr>
            <w:tcW w:w="2261" w:type="dxa"/>
            <w:vAlign w:val="center"/>
          </w:tcPr>
          <w:p w14:paraId="43E28308" w14:textId="77777777" w:rsidR="007A3DC6" w:rsidRPr="007406EE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Schimbări</w:t>
            </w: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 preconizate</w:t>
            </w:r>
          </w:p>
        </w:tc>
        <w:tc>
          <w:tcPr>
            <w:tcW w:w="7013" w:type="dxa"/>
            <w:gridSpan w:val="9"/>
          </w:tcPr>
          <w:p w14:paraId="25A8BA0F" w14:textId="7CC089F9" w:rsidR="00466C7F" w:rsidRDefault="00466C7F" w:rsidP="00EB2F7D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7406EE">
              <w:rPr>
                <w:rFonts w:ascii="Times New Roman" w:hAnsi="Times New Roman"/>
                <w:szCs w:val="24"/>
              </w:rPr>
              <w:t xml:space="preserve">Prezentul proiect de </w:t>
            </w:r>
            <w:r w:rsidR="009F4D37">
              <w:rPr>
                <w:rFonts w:ascii="Times New Roman" w:hAnsi="Times New Roman"/>
                <w:szCs w:val="24"/>
              </w:rPr>
              <w:t>act normativ</w:t>
            </w:r>
            <w:r w:rsidRPr="007406EE">
              <w:rPr>
                <w:rFonts w:ascii="Times New Roman" w:hAnsi="Times New Roman"/>
                <w:szCs w:val="24"/>
              </w:rPr>
              <w:t xml:space="preserve"> aduce o serie de modificări</w:t>
            </w:r>
            <w:r w:rsidR="009F4D37">
              <w:rPr>
                <w:rFonts w:ascii="Times New Roman" w:hAnsi="Times New Roman"/>
                <w:szCs w:val="24"/>
              </w:rPr>
              <w:t xml:space="preserve"> </w:t>
            </w:r>
            <w:r w:rsidRPr="007406EE">
              <w:rPr>
                <w:rFonts w:ascii="Times New Roman" w:hAnsi="Times New Roman"/>
                <w:szCs w:val="24"/>
              </w:rPr>
              <w:t xml:space="preserve">și completări asupra prevederilor </w:t>
            </w:r>
            <w:r w:rsidR="009F4D37">
              <w:rPr>
                <w:rFonts w:ascii="Times New Roman" w:hAnsi="Times New Roman"/>
                <w:szCs w:val="24"/>
              </w:rPr>
              <w:t xml:space="preserve">Hotărârii Guvernului nr. 1074/2021, </w:t>
            </w:r>
            <w:r w:rsidR="00EB2F7D">
              <w:rPr>
                <w:rFonts w:ascii="Times New Roman" w:hAnsi="Times New Roman"/>
                <w:szCs w:val="24"/>
              </w:rPr>
              <w:t>republicată</w:t>
            </w:r>
            <w:r w:rsidRPr="007406EE">
              <w:rPr>
                <w:rFonts w:ascii="Times New Roman" w:hAnsi="Times New Roman"/>
                <w:szCs w:val="24"/>
              </w:rPr>
              <w:t xml:space="preserve">, în ceea ce privește </w:t>
            </w:r>
            <w:r w:rsidR="00EB2F7D" w:rsidRPr="00EB2F7D">
              <w:rPr>
                <w:rFonts w:ascii="Times New Roman" w:hAnsi="Times New Roman"/>
                <w:szCs w:val="24"/>
              </w:rPr>
              <w:t>termenul limită pentru îndeplinirea de către producători și comercianți a</w:t>
            </w:r>
            <w:r w:rsidR="00EB2F7D">
              <w:rPr>
                <w:rFonts w:ascii="Times New Roman" w:hAnsi="Times New Roman"/>
                <w:szCs w:val="24"/>
              </w:rPr>
              <w:t xml:space="preserve"> </w:t>
            </w:r>
            <w:r w:rsidR="00EB2F7D" w:rsidRPr="00EB2F7D">
              <w:rPr>
                <w:rFonts w:ascii="Times New Roman" w:hAnsi="Times New Roman"/>
                <w:szCs w:val="24"/>
              </w:rPr>
              <w:t>obligației de a se înregistra în SGR</w:t>
            </w:r>
            <w:r w:rsidRPr="007406EE">
              <w:rPr>
                <w:rFonts w:ascii="Times New Roman" w:hAnsi="Times New Roman"/>
                <w:szCs w:val="24"/>
              </w:rPr>
              <w:t>.</w:t>
            </w:r>
          </w:p>
          <w:p w14:paraId="017A0AA6" w14:textId="0D144F2A" w:rsidR="00F6061C" w:rsidRPr="007406EE" w:rsidRDefault="00F6061C" w:rsidP="00EB2F7D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Prezentul act n</w:t>
            </w:r>
            <w:r w:rsidR="00690B2F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rmativ aduce o rectificare asupra unei trimiteri gresite din cadrul art. 3 alin. (2) al Hotărârii Guvernului nr. 1074/2021, republicată.</w:t>
            </w:r>
          </w:p>
          <w:p w14:paraId="108FC730" w14:textId="53792CDE" w:rsidR="00466C7F" w:rsidRPr="007406EE" w:rsidRDefault="00466C7F" w:rsidP="00025328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7406EE">
              <w:rPr>
                <w:rFonts w:ascii="Times New Roman" w:hAnsi="Times New Roman"/>
                <w:szCs w:val="24"/>
              </w:rPr>
              <w:t xml:space="preserve">Textul </w:t>
            </w:r>
            <w:r w:rsidR="009F4D37" w:rsidRPr="009F4D37">
              <w:rPr>
                <w:rFonts w:ascii="Times New Roman" w:hAnsi="Times New Roman"/>
                <w:szCs w:val="24"/>
              </w:rPr>
              <w:t xml:space="preserve">Hotărârii Guvernului nr. 1074/2021, </w:t>
            </w:r>
            <w:r w:rsidR="00F6061C">
              <w:rPr>
                <w:rFonts w:ascii="Times New Roman" w:hAnsi="Times New Roman"/>
                <w:szCs w:val="24"/>
              </w:rPr>
              <w:t>republicată</w:t>
            </w:r>
            <w:r w:rsidR="009F4D37">
              <w:rPr>
                <w:rFonts w:ascii="Times New Roman" w:hAnsi="Times New Roman"/>
                <w:szCs w:val="24"/>
              </w:rPr>
              <w:t xml:space="preserve"> </w:t>
            </w:r>
            <w:r w:rsidRPr="007406EE">
              <w:rPr>
                <w:rFonts w:ascii="Times New Roman" w:hAnsi="Times New Roman"/>
                <w:szCs w:val="24"/>
              </w:rPr>
              <w:t>se modifică  pentru a clarifica, evidenția și completa următoarele aspecte:</w:t>
            </w:r>
          </w:p>
          <w:p w14:paraId="436D031C" w14:textId="77777777" w:rsidR="00466C7F" w:rsidRDefault="009F4D37" w:rsidP="00690B2F">
            <w:pPr>
              <w:pStyle w:val="BodyText"/>
              <w:tabs>
                <w:tab w:val="left" w:pos="648"/>
              </w:tabs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740286">
              <w:rPr>
                <w:rFonts w:ascii="Times New Roman" w:hAnsi="Times New Roman"/>
                <w:szCs w:val="24"/>
              </w:rPr>
              <w:t xml:space="preserve"> </w:t>
            </w:r>
            <w:r w:rsidR="00F6061C">
              <w:rPr>
                <w:rFonts w:ascii="Times New Roman" w:hAnsi="Times New Roman"/>
                <w:szCs w:val="24"/>
              </w:rPr>
              <w:t xml:space="preserve">a) </w:t>
            </w:r>
            <w:r w:rsidR="00690B2F">
              <w:rPr>
                <w:rFonts w:ascii="Times New Roman" w:hAnsi="Times New Roman"/>
                <w:szCs w:val="24"/>
              </w:rPr>
              <w:t xml:space="preserve">se reglementează </w:t>
            </w:r>
            <w:r w:rsidR="00690B2F" w:rsidRPr="00690B2F">
              <w:rPr>
                <w:rFonts w:ascii="Times New Roman" w:hAnsi="Times New Roman"/>
                <w:szCs w:val="24"/>
              </w:rPr>
              <w:t>termenului limită pentru îndeplinirea de către producători și</w:t>
            </w:r>
            <w:r w:rsidR="00690B2F">
              <w:rPr>
                <w:rFonts w:ascii="Times New Roman" w:hAnsi="Times New Roman"/>
                <w:szCs w:val="24"/>
              </w:rPr>
              <w:t xml:space="preserve"> </w:t>
            </w:r>
            <w:r w:rsidR="00690B2F" w:rsidRPr="00690B2F">
              <w:rPr>
                <w:rFonts w:ascii="Times New Roman" w:hAnsi="Times New Roman"/>
                <w:szCs w:val="24"/>
              </w:rPr>
              <w:t>comercianți a obligației de a se înregistra în SGR, și stabilirea unui termen fix în acest sens, și</w:t>
            </w:r>
            <w:r w:rsidR="00690B2F">
              <w:rPr>
                <w:rFonts w:ascii="Times New Roman" w:hAnsi="Times New Roman"/>
                <w:szCs w:val="24"/>
              </w:rPr>
              <w:t xml:space="preserve"> </w:t>
            </w:r>
            <w:r w:rsidR="00690B2F" w:rsidRPr="00690B2F">
              <w:rPr>
                <w:rFonts w:ascii="Times New Roman" w:hAnsi="Times New Roman"/>
                <w:szCs w:val="24"/>
              </w:rPr>
              <w:t>anume 28 februarie 2023</w:t>
            </w:r>
            <w:r w:rsidR="00690B2F">
              <w:rPr>
                <w:rFonts w:ascii="Times New Roman" w:hAnsi="Times New Roman"/>
                <w:szCs w:val="24"/>
              </w:rPr>
              <w:t>;</w:t>
            </w:r>
          </w:p>
          <w:p w14:paraId="157CFD38" w14:textId="1CEEAF3A" w:rsidR="00690B2F" w:rsidRPr="007406EE" w:rsidRDefault="00690B2F" w:rsidP="00690B2F">
            <w:pPr>
              <w:pStyle w:val="BodyText"/>
              <w:tabs>
                <w:tab w:val="left" w:pos="648"/>
              </w:tabs>
              <w:spacing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b) se modifică trimiterea din cadrul art. 3 alin, (2) cu referire la articolul unde este prevăzut și descris administratorul SGR</w:t>
            </w:r>
            <w:r w:rsidR="00D21340">
              <w:rPr>
                <w:rFonts w:ascii="Times New Roman" w:hAnsi="Times New Roman"/>
                <w:szCs w:val="24"/>
              </w:rPr>
              <w:t>, trimiterea la art. 16 alin. (1) se înlocuiește cu trimiterea la art. 18 alin. (1).</w:t>
            </w:r>
          </w:p>
        </w:tc>
      </w:tr>
      <w:tr w:rsidR="007A3DC6" w:rsidRPr="007406EE" w14:paraId="035149F0" w14:textId="77777777" w:rsidTr="004249E1">
        <w:trPr>
          <w:trHeight w:val="90"/>
        </w:trPr>
        <w:tc>
          <w:tcPr>
            <w:tcW w:w="757" w:type="dxa"/>
            <w:vAlign w:val="center"/>
          </w:tcPr>
          <w:p w14:paraId="7DF46C66" w14:textId="6B365200" w:rsidR="007A3DC6" w:rsidRPr="007406EE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261" w:type="dxa"/>
            <w:vAlign w:val="center"/>
          </w:tcPr>
          <w:p w14:paraId="24EF78AC" w14:textId="77777777" w:rsidR="007A3DC6" w:rsidRPr="007406EE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  <w:vAlign w:val="center"/>
          </w:tcPr>
          <w:p w14:paraId="11F51C74" w14:textId="77777777" w:rsidR="007A3DC6" w:rsidRPr="007406EE" w:rsidRDefault="00B62E8C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406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Nu </w:t>
            </w:r>
            <w:r w:rsidR="00C3739F" w:rsidRPr="007406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au fost identificate.</w:t>
            </w:r>
          </w:p>
        </w:tc>
      </w:tr>
      <w:tr w:rsidR="007A3DC6" w:rsidRPr="007406EE" w14:paraId="75F1BB53" w14:textId="77777777" w:rsidTr="00026B6C">
        <w:trPr>
          <w:trHeight w:val="90"/>
        </w:trPr>
        <w:tc>
          <w:tcPr>
            <w:tcW w:w="10031" w:type="dxa"/>
            <w:gridSpan w:val="11"/>
            <w:vAlign w:val="center"/>
          </w:tcPr>
          <w:p w14:paraId="608E2DB7" w14:textId="77777777" w:rsidR="007A3DC6" w:rsidRPr="007406EE" w:rsidRDefault="007A3DC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497CA1CB" w14:textId="77777777" w:rsidR="007A3DC6" w:rsidRPr="007406EE" w:rsidRDefault="007A3DC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3-a</w:t>
            </w:r>
          </w:p>
          <w:p w14:paraId="4D57D132" w14:textId="77777777" w:rsidR="007A3DC6" w:rsidRPr="007406EE" w:rsidRDefault="007A3DC6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socioeconomic</w:t>
            </w:r>
          </w:p>
          <w:p w14:paraId="3D014CF2" w14:textId="77777777" w:rsidR="007A3DC6" w:rsidRPr="007406EE" w:rsidRDefault="007A3DC6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62E8C" w:rsidRPr="004225D2" w14:paraId="5681B0E7" w14:textId="77777777" w:rsidTr="004249E1">
        <w:trPr>
          <w:trHeight w:val="55"/>
        </w:trPr>
        <w:tc>
          <w:tcPr>
            <w:tcW w:w="757" w:type="dxa"/>
          </w:tcPr>
          <w:p w14:paraId="55AC5011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3.1.</w:t>
            </w:r>
          </w:p>
        </w:tc>
        <w:tc>
          <w:tcPr>
            <w:tcW w:w="2261" w:type="dxa"/>
          </w:tcPr>
          <w:p w14:paraId="4E889230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generală a beneficiilor şi costurilor estimate ca urmare a intrării în vigoare a actului normativ</w:t>
            </w:r>
          </w:p>
        </w:tc>
        <w:tc>
          <w:tcPr>
            <w:tcW w:w="7013" w:type="dxa"/>
            <w:gridSpan w:val="9"/>
          </w:tcPr>
          <w:p w14:paraId="685D187F" w14:textId="77777777" w:rsidR="00B62E8C" w:rsidRPr="007406EE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4225D2" w14:paraId="7D9808B5" w14:textId="77777777" w:rsidTr="004249E1">
        <w:trPr>
          <w:trHeight w:val="55"/>
        </w:trPr>
        <w:tc>
          <w:tcPr>
            <w:tcW w:w="757" w:type="dxa"/>
          </w:tcPr>
          <w:p w14:paraId="486C75EB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261" w:type="dxa"/>
          </w:tcPr>
          <w:p w14:paraId="03F496B6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social</w:t>
            </w:r>
          </w:p>
        </w:tc>
        <w:tc>
          <w:tcPr>
            <w:tcW w:w="7013" w:type="dxa"/>
            <w:gridSpan w:val="9"/>
          </w:tcPr>
          <w:p w14:paraId="59466B87" w14:textId="77777777" w:rsidR="00B62E8C" w:rsidRPr="007406EE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4225D2" w14:paraId="1C6C38CA" w14:textId="77777777" w:rsidTr="004249E1">
        <w:trPr>
          <w:trHeight w:val="55"/>
        </w:trPr>
        <w:tc>
          <w:tcPr>
            <w:tcW w:w="757" w:type="dxa"/>
          </w:tcPr>
          <w:p w14:paraId="4C9312D2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261" w:type="dxa"/>
          </w:tcPr>
          <w:p w14:paraId="4145E0EC" w14:textId="77777777" w:rsidR="00B62E8C" w:rsidRPr="007406EE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drepturilor şi libertăţilor fundamentale ale omului</w:t>
            </w:r>
          </w:p>
        </w:tc>
        <w:tc>
          <w:tcPr>
            <w:tcW w:w="7013" w:type="dxa"/>
            <w:gridSpan w:val="9"/>
          </w:tcPr>
          <w:p w14:paraId="30D2A762" w14:textId="77777777" w:rsidR="00B62E8C" w:rsidRPr="007406EE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4225D2" w14:paraId="0DB4D072" w14:textId="77777777" w:rsidTr="004249E1">
        <w:trPr>
          <w:trHeight w:val="55"/>
        </w:trPr>
        <w:tc>
          <w:tcPr>
            <w:tcW w:w="757" w:type="dxa"/>
          </w:tcPr>
          <w:p w14:paraId="7ECB5D38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</w:t>
            </w:r>
          </w:p>
        </w:tc>
        <w:tc>
          <w:tcPr>
            <w:tcW w:w="2261" w:type="dxa"/>
          </w:tcPr>
          <w:p w14:paraId="5AC4244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7013" w:type="dxa"/>
            <w:gridSpan w:val="9"/>
          </w:tcPr>
          <w:p w14:paraId="4F4B1015" w14:textId="3005C202" w:rsidR="00527175" w:rsidRPr="007406EE" w:rsidRDefault="00527175" w:rsidP="00025328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7406EE">
              <w:rPr>
                <w:rFonts w:ascii="Times New Roman" w:hAnsi="Times New Roman"/>
                <w:iCs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Cs w:val="24"/>
                <w:lang w:val="sv-SE"/>
              </w:rPr>
              <w:t>.</w:t>
            </w:r>
          </w:p>
        </w:tc>
      </w:tr>
      <w:tr w:rsidR="00527175" w:rsidRPr="004225D2" w14:paraId="519BA734" w14:textId="77777777" w:rsidTr="004249E1">
        <w:trPr>
          <w:trHeight w:val="52"/>
        </w:trPr>
        <w:tc>
          <w:tcPr>
            <w:tcW w:w="757" w:type="dxa"/>
          </w:tcPr>
          <w:p w14:paraId="6CAD5E9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3.4.1.</w:t>
            </w:r>
          </w:p>
        </w:tc>
        <w:tc>
          <w:tcPr>
            <w:tcW w:w="2261" w:type="dxa"/>
          </w:tcPr>
          <w:p w14:paraId="52126AAC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economiei şi asupra principalilor indicatori macroeconomici</w:t>
            </w:r>
          </w:p>
        </w:tc>
        <w:tc>
          <w:tcPr>
            <w:tcW w:w="7013" w:type="dxa"/>
            <w:gridSpan w:val="9"/>
          </w:tcPr>
          <w:p w14:paraId="27931BBB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120AB015" w14:textId="77777777" w:rsidTr="004249E1">
        <w:trPr>
          <w:trHeight w:val="52"/>
        </w:trPr>
        <w:tc>
          <w:tcPr>
            <w:tcW w:w="757" w:type="dxa"/>
          </w:tcPr>
          <w:p w14:paraId="5B6A60A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3.4.2.</w:t>
            </w:r>
          </w:p>
        </w:tc>
        <w:tc>
          <w:tcPr>
            <w:tcW w:w="2261" w:type="dxa"/>
          </w:tcPr>
          <w:p w14:paraId="1B0B2D61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concurenţial şi domeniul ajutoarelor de stat</w:t>
            </w:r>
          </w:p>
        </w:tc>
        <w:tc>
          <w:tcPr>
            <w:tcW w:w="7013" w:type="dxa"/>
            <w:gridSpan w:val="9"/>
          </w:tcPr>
          <w:p w14:paraId="16D8B0FE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3C9A155E" w14:textId="77777777" w:rsidTr="004249E1">
        <w:trPr>
          <w:trHeight w:val="52"/>
        </w:trPr>
        <w:tc>
          <w:tcPr>
            <w:tcW w:w="757" w:type="dxa"/>
          </w:tcPr>
          <w:p w14:paraId="3F11C4C2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3.5.</w:t>
            </w:r>
          </w:p>
        </w:tc>
        <w:tc>
          <w:tcPr>
            <w:tcW w:w="2261" w:type="dxa"/>
          </w:tcPr>
          <w:p w14:paraId="27B629FC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de afaceri</w:t>
            </w:r>
          </w:p>
        </w:tc>
        <w:tc>
          <w:tcPr>
            <w:tcW w:w="7013" w:type="dxa"/>
            <w:gridSpan w:val="9"/>
          </w:tcPr>
          <w:p w14:paraId="1275646B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4225D2" w14:paraId="6267D427" w14:textId="77777777" w:rsidTr="004249E1">
        <w:trPr>
          <w:trHeight w:val="52"/>
        </w:trPr>
        <w:tc>
          <w:tcPr>
            <w:tcW w:w="757" w:type="dxa"/>
          </w:tcPr>
          <w:p w14:paraId="7E328F56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3.6.</w:t>
            </w:r>
          </w:p>
        </w:tc>
        <w:tc>
          <w:tcPr>
            <w:tcW w:w="2261" w:type="dxa"/>
          </w:tcPr>
          <w:p w14:paraId="74B1CE6D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înconjurător</w:t>
            </w:r>
          </w:p>
        </w:tc>
        <w:tc>
          <w:tcPr>
            <w:tcW w:w="7013" w:type="dxa"/>
            <w:gridSpan w:val="9"/>
          </w:tcPr>
          <w:p w14:paraId="644912EC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659C2038" w14:textId="77777777" w:rsidTr="004249E1">
        <w:trPr>
          <w:trHeight w:val="52"/>
        </w:trPr>
        <w:tc>
          <w:tcPr>
            <w:tcW w:w="757" w:type="dxa"/>
          </w:tcPr>
          <w:p w14:paraId="4442D600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3.7.</w:t>
            </w:r>
          </w:p>
        </w:tc>
        <w:tc>
          <w:tcPr>
            <w:tcW w:w="2261" w:type="dxa"/>
          </w:tcPr>
          <w:p w14:paraId="5318A52D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Evaluarea costurilor şi beneficiilor din perspectiva inovării şi digitalizării</w:t>
            </w:r>
          </w:p>
        </w:tc>
        <w:tc>
          <w:tcPr>
            <w:tcW w:w="7013" w:type="dxa"/>
            <w:gridSpan w:val="9"/>
          </w:tcPr>
          <w:p w14:paraId="73858DC1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130577F1" w14:textId="77777777" w:rsidTr="004249E1">
        <w:trPr>
          <w:trHeight w:val="52"/>
        </w:trPr>
        <w:tc>
          <w:tcPr>
            <w:tcW w:w="757" w:type="dxa"/>
          </w:tcPr>
          <w:p w14:paraId="318CEEF8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3.8.</w:t>
            </w:r>
          </w:p>
        </w:tc>
        <w:tc>
          <w:tcPr>
            <w:tcW w:w="2261" w:type="dxa"/>
          </w:tcPr>
          <w:p w14:paraId="06B865C8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Evaluarea costurilor şi beneficiilor din </w:t>
            </w: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perspectiva dezvoltării durabile</w:t>
            </w:r>
          </w:p>
        </w:tc>
        <w:tc>
          <w:tcPr>
            <w:tcW w:w="7013" w:type="dxa"/>
            <w:gridSpan w:val="9"/>
          </w:tcPr>
          <w:p w14:paraId="6B255A48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lastRenderedPageBreak/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7406EE" w14:paraId="2F46371D" w14:textId="77777777" w:rsidTr="004249E1">
        <w:trPr>
          <w:trHeight w:val="52"/>
        </w:trPr>
        <w:tc>
          <w:tcPr>
            <w:tcW w:w="757" w:type="dxa"/>
          </w:tcPr>
          <w:p w14:paraId="53D70EB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3.9.</w:t>
            </w:r>
          </w:p>
        </w:tc>
        <w:tc>
          <w:tcPr>
            <w:tcW w:w="2261" w:type="dxa"/>
          </w:tcPr>
          <w:p w14:paraId="7C5CB58E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</w:tcPr>
          <w:p w14:paraId="0BAE0D70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527175" w:rsidRPr="007406EE" w14:paraId="575A903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33BD1A9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78B10E01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4-a</w:t>
            </w:r>
          </w:p>
          <w:p w14:paraId="4E9F7BBB" w14:textId="13DA611C" w:rsidR="00527175" w:rsidRPr="007406EE" w:rsidRDefault="00527175" w:rsidP="00B734D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financiar asupra bugetului general consolidat atât pe termen scurt, pentru anul curent, cât şi pe termen lung (pe 5 ani), inclusiv informaţii cu privire la cheltuieli şi venituri</w:t>
            </w:r>
          </w:p>
        </w:tc>
      </w:tr>
      <w:tr w:rsidR="00527175" w:rsidRPr="007406EE" w14:paraId="5A4AB04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485AB12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- în mii lei (RON) – </w:t>
            </w:r>
          </w:p>
        </w:tc>
      </w:tr>
      <w:tr w:rsidR="00527175" w:rsidRPr="007406EE" w14:paraId="38CF0D4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E58A95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98" w:type="dxa"/>
            <w:gridSpan w:val="3"/>
            <w:vAlign w:val="center"/>
          </w:tcPr>
          <w:p w14:paraId="2A64845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Anul</w:t>
            </w:r>
          </w:p>
          <w:p w14:paraId="6D3681A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1915" w:type="dxa"/>
            <w:gridSpan w:val="4"/>
            <w:vAlign w:val="center"/>
          </w:tcPr>
          <w:p w14:paraId="5F19DC4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Urmatorii patru ani</w:t>
            </w:r>
          </w:p>
        </w:tc>
        <w:tc>
          <w:tcPr>
            <w:tcW w:w="2039" w:type="dxa"/>
            <w:vAlign w:val="center"/>
          </w:tcPr>
          <w:p w14:paraId="7E23A71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Media pe cinci ani</w:t>
            </w:r>
          </w:p>
        </w:tc>
      </w:tr>
      <w:tr w:rsidR="00527175" w:rsidRPr="007406EE" w14:paraId="46BB4D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A3C4B0E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98" w:type="dxa"/>
            <w:gridSpan w:val="3"/>
            <w:vAlign w:val="center"/>
          </w:tcPr>
          <w:p w14:paraId="76184D1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78" w:type="dxa"/>
            <w:vAlign w:val="center"/>
          </w:tcPr>
          <w:p w14:paraId="1D5393F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dxa"/>
            <w:vAlign w:val="center"/>
          </w:tcPr>
          <w:p w14:paraId="2A609F1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dxa"/>
            <w:vAlign w:val="center"/>
          </w:tcPr>
          <w:p w14:paraId="57C3CA7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dxa"/>
            <w:vAlign w:val="center"/>
          </w:tcPr>
          <w:p w14:paraId="0D3BD96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039" w:type="dxa"/>
            <w:vAlign w:val="center"/>
          </w:tcPr>
          <w:p w14:paraId="4C11176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527175" w:rsidRPr="007406EE" w14:paraId="521913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A9E5F2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4.1. Modificări ale veniturilor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8B5151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5F6D67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8F700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EC95E4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E32002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F3C29B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6065E76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2713635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2DD664CF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  <w:p w14:paraId="14E6242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impozit pe venit</w:t>
            </w:r>
          </w:p>
        </w:tc>
        <w:tc>
          <w:tcPr>
            <w:tcW w:w="1898" w:type="dxa"/>
            <w:gridSpan w:val="3"/>
            <w:vAlign w:val="center"/>
          </w:tcPr>
          <w:p w14:paraId="5C04D20A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3FFAB17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F77B27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E05956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7428AE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ED6C59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786D8EC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406B15D6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  <w:p w14:paraId="67318E2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</w:tc>
        <w:tc>
          <w:tcPr>
            <w:tcW w:w="1898" w:type="dxa"/>
            <w:gridSpan w:val="3"/>
            <w:vAlign w:val="center"/>
          </w:tcPr>
          <w:p w14:paraId="73275F1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8779E9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00AF6E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FAF71D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AED7C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98367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61150EF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E0A45B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B20B7E0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contribuţii de asigurări</w:t>
            </w:r>
          </w:p>
        </w:tc>
        <w:tc>
          <w:tcPr>
            <w:tcW w:w="1898" w:type="dxa"/>
            <w:gridSpan w:val="3"/>
            <w:vAlign w:val="center"/>
          </w:tcPr>
          <w:p w14:paraId="013AC9A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7576EE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04750B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F060E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2C1A73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A393E3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77B4ED1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FEBE6AE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venituri</w:t>
            </w:r>
          </w:p>
          <w:p w14:paraId="17FD8FF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75886F7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E28EA5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2075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2D1176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A7BD97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C522DD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7267DA4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F770ED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4.2. Modificări ale cheltuielilor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19B4268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F36578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C83A52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6722DA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54F80D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0FACE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2B4DC3D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52CB10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6E90230C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2A9D6478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732412A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9EC805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103496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62444D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72DEE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9DF019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0A75F63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16001B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locale:</w:t>
            </w:r>
          </w:p>
          <w:p w14:paraId="3B2E190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72820132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0074C01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9FA25F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8F7F5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815600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118A7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6FA46A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0005C62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A74315D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696A74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5C9B6D16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51B4C43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ED8B9B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B5A6B3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6D0EC5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808602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45DDD7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1CC8ED4A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890325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cheltuieli</w:t>
            </w:r>
          </w:p>
          <w:p w14:paraId="4EE821D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3A668AC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AE68FB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244BC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D7AF0A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06ED95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7957C2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42485E1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343F2CB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4.3. Impact financiar,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0C6377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F4A319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5D162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A283ED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4FED7E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FAD9C0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2C3B180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D4F4BC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</w:t>
            </w:r>
          </w:p>
        </w:tc>
        <w:tc>
          <w:tcPr>
            <w:tcW w:w="1898" w:type="dxa"/>
            <w:gridSpan w:val="3"/>
            <w:vAlign w:val="center"/>
          </w:tcPr>
          <w:p w14:paraId="161B424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ECA52C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2D6132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9A992DE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73FE0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1E43E6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36365923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150B1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1898" w:type="dxa"/>
            <w:gridSpan w:val="3"/>
            <w:vAlign w:val="center"/>
          </w:tcPr>
          <w:p w14:paraId="2C56BC8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68B852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17FD12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F88AB6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924522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1708F4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3106B0F9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5E06573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4.4. Propuneri pentru acoperirea creşterii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344D18C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CBD23F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F18F2F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B2D2DAC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DC75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0156D1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02D0103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8BFFAF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4.5. Propuneri pentru a compensa reducerea veniturilor bugetare</w:t>
            </w:r>
          </w:p>
        </w:tc>
        <w:tc>
          <w:tcPr>
            <w:tcW w:w="1898" w:type="dxa"/>
            <w:gridSpan w:val="3"/>
            <w:vAlign w:val="center"/>
          </w:tcPr>
          <w:p w14:paraId="280C1D5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73CE683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0822A5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9EB2A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89E36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A1A6CE3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741BA07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309E579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4.6. Calcule detaliate privind fundamentarea modificărilor veniturilor şi/sau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2DB4F2E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1D67AC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C2FE1D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3F85AB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9BBDA6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B620F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57708B4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2E89F7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1898" w:type="dxa"/>
            <w:gridSpan w:val="3"/>
            <w:vAlign w:val="center"/>
          </w:tcPr>
          <w:p w14:paraId="1139AF8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D10BDF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6539AD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06837A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92B935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7C0B87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412A3B1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39D41C0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12F01362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1898" w:type="dxa"/>
            <w:gridSpan w:val="3"/>
            <w:vAlign w:val="center"/>
          </w:tcPr>
          <w:p w14:paraId="1F2445A9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D911A9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51307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A7D208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C313241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61CE0B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69F0DA42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C299296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4.8. Alte informații</w:t>
            </w:r>
          </w:p>
        </w:tc>
        <w:tc>
          <w:tcPr>
            <w:tcW w:w="1898" w:type="dxa"/>
            <w:gridSpan w:val="3"/>
            <w:vAlign w:val="center"/>
          </w:tcPr>
          <w:p w14:paraId="31E944EF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5D064064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3E125AD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F6F4685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AF15300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70A1C6A" w14:textId="77777777" w:rsidR="00527175" w:rsidRPr="007406EE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366948FD" w14:textId="77777777" w:rsidTr="00026B6C">
        <w:trPr>
          <w:trHeight w:val="45"/>
        </w:trPr>
        <w:tc>
          <w:tcPr>
            <w:tcW w:w="10031" w:type="dxa"/>
            <w:gridSpan w:val="11"/>
          </w:tcPr>
          <w:p w14:paraId="57F2085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7B35EC4E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5-a</w:t>
            </w:r>
          </w:p>
          <w:p w14:paraId="5EB76737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ro-RO"/>
              </w:rPr>
              <w:t>Efectele proiectului de act normativ asupra legislaţiei în vigoare</w:t>
            </w:r>
          </w:p>
          <w:p w14:paraId="3CFFA4FD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527175" w:rsidRPr="004225D2" w14:paraId="69A8AC20" w14:textId="77777777" w:rsidTr="004249E1">
        <w:trPr>
          <w:trHeight w:val="45"/>
        </w:trPr>
        <w:tc>
          <w:tcPr>
            <w:tcW w:w="757" w:type="dxa"/>
          </w:tcPr>
          <w:p w14:paraId="0021EBE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422" w:type="dxa"/>
            <w:gridSpan w:val="2"/>
          </w:tcPr>
          <w:p w14:paraId="3063B62A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pentru aplicarea prevederilor proiectului de act normativ</w:t>
            </w:r>
          </w:p>
        </w:tc>
        <w:tc>
          <w:tcPr>
            <w:tcW w:w="5852" w:type="dxa"/>
            <w:gridSpan w:val="8"/>
          </w:tcPr>
          <w:p w14:paraId="0CB6A6FA" w14:textId="69C4B076" w:rsidR="00527175" w:rsidRPr="007406EE" w:rsidRDefault="00B47833" w:rsidP="00025328">
            <w:pPr>
              <w:pStyle w:val="BodyText"/>
              <w:tabs>
                <w:tab w:val="clear" w:pos="720"/>
                <w:tab w:val="left" w:pos="648"/>
              </w:tabs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B47833">
              <w:rPr>
                <w:rFonts w:ascii="Times New Roman" w:hAnsi="Times New Roman"/>
                <w:szCs w:val="24"/>
              </w:rPr>
              <w:t>Proiectul de act normativ nu se referă la acest subiect.</w:t>
            </w:r>
          </w:p>
        </w:tc>
      </w:tr>
      <w:tr w:rsidR="00527175" w:rsidRPr="004225D2" w14:paraId="71CD4DFB" w14:textId="77777777" w:rsidTr="004249E1">
        <w:trPr>
          <w:trHeight w:val="45"/>
        </w:trPr>
        <w:tc>
          <w:tcPr>
            <w:tcW w:w="757" w:type="dxa"/>
          </w:tcPr>
          <w:p w14:paraId="06E0288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5.2.</w:t>
            </w:r>
          </w:p>
        </w:tc>
        <w:tc>
          <w:tcPr>
            <w:tcW w:w="3422" w:type="dxa"/>
            <w:gridSpan w:val="2"/>
          </w:tcPr>
          <w:p w14:paraId="607ED7BE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Impactul asupra legislaţiei în domeniul achiziţiilor publice</w:t>
            </w:r>
          </w:p>
        </w:tc>
        <w:tc>
          <w:tcPr>
            <w:tcW w:w="5852" w:type="dxa"/>
            <w:gridSpan w:val="8"/>
          </w:tcPr>
          <w:p w14:paraId="7D279007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63CA0E1B" w14:textId="77777777" w:rsidTr="004249E1">
        <w:trPr>
          <w:trHeight w:val="45"/>
        </w:trPr>
        <w:tc>
          <w:tcPr>
            <w:tcW w:w="757" w:type="dxa"/>
          </w:tcPr>
          <w:p w14:paraId="6C3596AF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3422" w:type="dxa"/>
            <w:gridSpan w:val="2"/>
          </w:tcPr>
          <w:p w14:paraId="5EE2A531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Conformitatea proiectului de act normativ cu legislaţia UE (în cazul proiectelor ce transpun sau asigură aplicarea unor prevederi de drept UE).</w:t>
            </w:r>
          </w:p>
        </w:tc>
        <w:tc>
          <w:tcPr>
            <w:tcW w:w="5852" w:type="dxa"/>
            <w:gridSpan w:val="8"/>
          </w:tcPr>
          <w:p w14:paraId="37E83F1D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3FF7C75B" w14:textId="77777777" w:rsidTr="004249E1">
        <w:trPr>
          <w:trHeight w:val="45"/>
        </w:trPr>
        <w:tc>
          <w:tcPr>
            <w:tcW w:w="757" w:type="dxa"/>
          </w:tcPr>
          <w:p w14:paraId="598C021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5.3.1.</w:t>
            </w:r>
          </w:p>
        </w:tc>
        <w:tc>
          <w:tcPr>
            <w:tcW w:w="3422" w:type="dxa"/>
            <w:gridSpan w:val="2"/>
          </w:tcPr>
          <w:p w14:paraId="6B3915DA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transpunerii directivelor UE</w:t>
            </w:r>
          </w:p>
        </w:tc>
        <w:tc>
          <w:tcPr>
            <w:tcW w:w="5852" w:type="dxa"/>
            <w:gridSpan w:val="8"/>
          </w:tcPr>
          <w:p w14:paraId="080842CF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0BF8FAC9" w14:textId="77777777" w:rsidTr="004249E1">
        <w:trPr>
          <w:trHeight w:val="45"/>
        </w:trPr>
        <w:tc>
          <w:tcPr>
            <w:tcW w:w="757" w:type="dxa"/>
          </w:tcPr>
          <w:p w14:paraId="1FA7C4D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5.3.2.</w:t>
            </w:r>
          </w:p>
        </w:tc>
        <w:tc>
          <w:tcPr>
            <w:tcW w:w="3422" w:type="dxa"/>
            <w:gridSpan w:val="2"/>
          </w:tcPr>
          <w:p w14:paraId="0236B988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aplicării actelor legislative ale UE</w:t>
            </w:r>
          </w:p>
        </w:tc>
        <w:tc>
          <w:tcPr>
            <w:tcW w:w="5852" w:type="dxa"/>
            <w:gridSpan w:val="8"/>
          </w:tcPr>
          <w:p w14:paraId="087858F2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20FBDBA3" w14:textId="77777777" w:rsidTr="004249E1">
        <w:trPr>
          <w:trHeight w:val="45"/>
        </w:trPr>
        <w:tc>
          <w:tcPr>
            <w:tcW w:w="757" w:type="dxa"/>
          </w:tcPr>
          <w:p w14:paraId="69B9A45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3422" w:type="dxa"/>
            <w:gridSpan w:val="2"/>
          </w:tcPr>
          <w:p w14:paraId="11E25216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Hotărâri ale Curţii de Justiţie a Uniunii Europene </w:t>
            </w:r>
          </w:p>
        </w:tc>
        <w:tc>
          <w:tcPr>
            <w:tcW w:w="5852" w:type="dxa"/>
            <w:gridSpan w:val="8"/>
          </w:tcPr>
          <w:p w14:paraId="3273D695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7FFC3598" w14:textId="77777777" w:rsidTr="004249E1">
        <w:trPr>
          <w:trHeight w:val="252"/>
        </w:trPr>
        <w:tc>
          <w:tcPr>
            <w:tcW w:w="757" w:type="dxa"/>
          </w:tcPr>
          <w:p w14:paraId="7925B6F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5.5.</w:t>
            </w:r>
          </w:p>
        </w:tc>
        <w:tc>
          <w:tcPr>
            <w:tcW w:w="3422" w:type="dxa"/>
            <w:gridSpan w:val="2"/>
          </w:tcPr>
          <w:p w14:paraId="36E8BE6E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acte normative şi/sau documente internaţionale din care decurg angajamente asumate </w:t>
            </w:r>
          </w:p>
        </w:tc>
        <w:tc>
          <w:tcPr>
            <w:tcW w:w="5852" w:type="dxa"/>
            <w:gridSpan w:val="8"/>
          </w:tcPr>
          <w:p w14:paraId="19DE4B52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7406EE" w14:paraId="445C6843" w14:textId="77777777" w:rsidTr="004249E1">
        <w:trPr>
          <w:trHeight w:val="252"/>
        </w:trPr>
        <w:tc>
          <w:tcPr>
            <w:tcW w:w="757" w:type="dxa"/>
          </w:tcPr>
          <w:p w14:paraId="09A0F9E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5.6.</w:t>
            </w:r>
          </w:p>
        </w:tc>
        <w:tc>
          <w:tcPr>
            <w:tcW w:w="3422" w:type="dxa"/>
            <w:gridSpan w:val="2"/>
          </w:tcPr>
          <w:p w14:paraId="7F9F4211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5852" w:type="dxa"/>
            <w:gridSpan w:val="8"/>
          </w:tcPr>
          <w:p w14:paraId="1BB686C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527175" w:rsidRPr="007406EE" w14:paraId="31A1B87E" w14:textId="77777777" w:rsidTr="00026B6C">
        <w:trPr>
          <w:trHeight w:val="45"/>
        </w:trPr>
        <w:tc>
          <w:tcPr>
            <w:tcW w:w="10031" w:type="dxa"/>
            <w:gridSpan w:val="11"/>
            <w:vAlign w:val="center"/>
          </w:tcPr>
          <w:p w14:paraId="2818BD7D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582A3482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6-a</w:t>
            </w:r>
          </w:p>
          <w:p w14:paraId="70F2E756" w14:textId="3BCC2E43" w:rsidR="00527175" w:rsidRPr="007406EE" w:rsidRDefault="00527175" w:rsidP="00B734D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</w:tc>
      </w:tr>
      <w:tr w:rsidR="00527175" w:rsidRPr="004225D2" w14:paraId="673FD90E" w14:textId="77777777" w:rsidTr="004249E1">
        <w:trPr>
          <w:trHeight w:val="55"/>
        </w:trPr>
        <w:tc>
          <w:tcPr>
            <w:tcW w:w="757" w:type="dxa"/>
          </w:tcPr>
          <w:p w14:paraId="242F8321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3516" w:type="dxa"/>
            <w:gridSpan w:val="3"/>
          </w:tcPr>
          <w:p w14:paraId="4DC65C28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neaplicarea procedurii de participare la elaborarea actelor normative</w:t>
            </w:r>
          </w:p>
        </w:tc>
        <w:tc>
          <w:tcPr>
            <w:tcW w:w="5758" w:type="dxa"/>
            <w:gridSpan w:val="7"/>
          </w:tcPr>
          <w:p w14:paraId="4DCA5C32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726C2133" w14:textId="77777777" w:rsidTr="004249E1">
        <w:trPr>
          <w:trHeight w:val="52"/>
        </w:trPr>
        <w:tc>
          <w:tcPr>
            <w:tcW w:w="757" w:type="dxa"/>
          </w:tcPr>
          <w:p w14:paraId="1776E7B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3516" w:type="dxa"/>
            <w:gridSpan w:val="3"/>
          </w:tcPr>
          <w:p w14:paraId="47A369EF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procesul de consultare cu organizaţii neguvernamentale, institute de cercetare şi alte organisme implicate</w:t>
            </w:r>
          </w:p>
        </w:tc>
        <w:tc>
          <w:tcPr>
            <w:tcW w:w="5758" w:type="dxa"/>
            <w:gridSpan w:val="7"/>
          </w:tcPr>
          <w:p w14:paraId="6323E098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4225D2" w14:paraId="1A1D8823" w14:textId="77777777" w:rsidTr="004249E1">
        <w:trPr>
          <w:trHeight w:val="52"/>
        </w:trPr>
        <w:tc>
          <w:tcPr>
            <w:tcW w:w="757" w:type="dxa"/>
          </w:tcPr>
          <w:p w14:paraId="394296A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3516" w:type="dxa"/>
            <w:gridSpan w:val="3"/>
          </w:tcPr>
          <w:p w14:paraId="4A99E7D2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despre consultările organizate cu autorităţile administraţiei publice locale</w:t>
            </w:r>
          </w:p>
        </w:tc>
        <w:tc>
          <w:tcPr>
            <w:tcW w:w="5758" w:type="dxa"/>
            <w:gridSpan w:val="7"/>
          </w:tcPr>
          <w:p w14:paraId="0D5F3FC1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4225D2" w14:paraId="02D7CE28" w14:textId="77777777" w:rsidTr="004249E1">
        <w:trPr>
          <w:trHeight w:val="52"/>
        </w:trPr>
        <w:tc>
          <w:tcPr>
            <w:tcW w:w="757" w:type="dxa"/>
          </w:tcPr>
          <w:p w14:paraId="79FC62F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3516" w:type="dxa"/>
            <w:gridSpan w:val="3"/>
          </w:tcPr>
          <w:p w14:paraId="626D2C57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puncte de vedere/opinii emise de organisme consultative constituite prin acte normative</w:t>
            </w:r>
          </w:p>
        </w:tc>
        <w:tc>
          <w:tcPr>
            <w:tcW w:w="5758" w:type="dxa"/>
            <w:gridSpan w:val="7"/>
          </w:tcPr>
          <w:p w14:paraId="114AEFA2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7406EE" w14:paraId="42A869E0" w14:textId="77777777" w:rsidTr="004249E1">
        <w:trPr>
          <w:trHeight w:val="52"/>
        </w:trPr>
        <w:tc>
          <w:tcPr>
            <w:tcW w:w="757" w:type="dxa"/>
          </w:tcPr>
          <w:p w14:paraId="2C0C7FC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6.5.</w:t>
            </w:r>
          </w:p>
        </w:tc>
        <w:tc>
          <w:tcPr>
            <w:tcW w:w="3516" w:type="dxa"/>
            <w:gridSpan w:val="3"/>
          </w:tcPr>
          <w:p w14:paraId="768E54A0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Informaţii privind avizarea de către:                           </w:t>
            </w:r>
          </w:p>
          <w:p w14:paraId="4D516779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a) Consiliul Legislativ </w:t>
            </w:r>
          </w:p>
          <w:p w14:paraId="46FB75C8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b) Consiliul Suprem de Apărare a Ţării                         </w:t>
            </w:r>
          </w:p>
          <w:p w14:paraId="37E257EB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c) Consiliul Economic şi Social </w:t>
            </w:r>
          </w:p>
          <w:p w14:paraId="0153992F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d) Consiliul Concurenţei    </w:t>
            </w:r>
          </w:p>
          <w:p w14:paraId="7F284622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e) Curtea de Conturi             </w:t>
            </w:r>
          </w:p>
        </w:tc>
        <w:tc>
          <w:tcPr>
            <w:tcW w:w="5758" w:type="dxa"/>
            <w:gridSpan w:val="7"/>
          </w:tcPr>
          <w:p w14:paraId="4717910B" w14:textId="7C87D579" w:rsidR="00527175" w:rsidRPr="00025328" w:rsidRDefault="0031581E" w:rsidP="00025328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F436C1">
              <w:rPr>
                <w:rFonts w:ascii="Times New Roman" w:hAnsi="Times New Roman"/>
                <w:szCs w:val="24"/>
              </w:rPr>
              <w:t>Proiectul de act normativ va fi supus evaluării Consiliului Concurentei, potrivit legii.</w:t>
            </w:r>
          </w:p>
          <w:p w14:paraId="6E2440C3" w14:textId="7EEDC390" w:rsidR="00527175" w:rsidRPr="007406EE" w:rsidRDefault="00527175" w:rsidP="00025328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7406EE">
              <w:rPr>
                <w:rFonts w:ascii="Times New Roman" w:hAnsi="Times New Roman"/>
                <w:color w:val="auto"/>
                <w:szCs w:val="24"/>
              </w:rPr>
              <w:t>Proiectul de act normativ urmează a fi avizat de Consiliul Legislativ.</w:t>
            </w:r>
          </w:p>
          <w:p w14:paraId="3C29C5D0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2996A1CB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12C9AB6F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5DC28E20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0BD34270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7406EE" w14:paraId="5E9DB478" w14:textId="77777777" w:rsidTr="004249E1">
        <w:trPr>
          <w:trHeight w:val="52"/>
        </w:trPr>
        <w:tc>
          <w:tcPr>
            <w:tcW w:w="757" w:type="dxa"/>
          </w:tcPr>
          <w:p w14:paraId="51F29023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6.6.</w:t>
            </w:r>
          </w:p>
        </w:tc>
        <w:tc>
          <w:tcPr>
            <w:tcW w:w="3516" w:type="dxa"/>
            <w:gridSpan w:val="3"/>
          </w:tcPr>
          <w:p w14:paraId="61907FC8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              </w:t>
            </w:r>
          </w:p>
        </w:tc>
        <w:tc>
          <w:tcPr>
            <w:tcW w:w="5758" w:type="dxa"/>
            <w:gridSpan w:val="7"/>
          </w:tcPr>
          <w:p w14:paraId="7F82F92A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7406EE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740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740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175" w:rsidRPr="007406EE" w14:paraId="7656DDF6" w14:textId="77777777" w:rsidTr="00026B6C">
        <w:trPr>
          <w:trHeight w:val="52"/>
        </w:trPr>
        <w:tc>
          <w:tcPr>
            <w:tcW w:w="10031" w:type="dxa"/>
            <w:gridSpan w:val="11"/>
            <w:vAlign w:val="center"/>
          </w:tcPr>
          <w:p w14:paraId="6321554E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10D278E4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7-a</w:t>
            </w:r>
          </w:p>
          <w:p w14:paraId="7574775A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Activităţi de informare publică privind elaborarea şi implementarea</w:t>
            </w:r>
          </w:p>
          <w:p w14:paraId="10139E33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 act normativ</w:t>
            </w:r>
          </w:p>
          <w:p w14:paraId="5BA8D09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69E046BD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7D8E0D8A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7.1.</w:t>
            </w:r>
          </w:p>
        </w:tc>
        <w:tc>
          <w:tcPr>
            <w:tcW w:w="3657" w:type="dxa"/>
            <w:gridSpan w:val="4"/>
          </w:tcPr>
          <w:p w14:paraId="4DAA6BFB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elaborarea proiectului de act normativ</w:t>
            </w:r>
          </w:p>
        </w:tc>
        <w:tc>
          <w:tcPr>
            <w:tcW w:w="5617" w:type="dxa"/>
            <w:gridSpan w:val="6"/>
          </w:tcPr>
          <w:p w14:paraId="1DFD57F9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În elaborarea proiectului de act normativ a fost îndeplinită procedura  stabilită de Legea nr. 52/2003 privind transparența decizională, republicată, cu modificările ulterioare.</w:t>
            </w:r>
          </w:p>
          <w:p w14:paraId="1B24B27E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68AED2D8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5C06BEFD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7.2.</w:t>
            </w:r>
          </w:p>
        </w:tc>
        <w:tc>
          <w:tcPr>
            <w:tcW w:w="3657" w:type="dxa"/>
            <w:gridSpan w:val="4"/>
          </w:tcPr>
          <w:p w14:paraId="09D9D332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617" w:type="dxa"/>
            <w:gridSpan w:val="6"/>
          </w:tcPr>
          <w:p w14:paraId="0487CC21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27175" w:rsidRPr="007406EE" w14:paraId="6FC7168A" w14:textId="77777777" w:rsidTr="00026B6C">
        <w:trPr>
          <w:trHeight w:val="105"/>
        </w:trPr>
        <w:tc>
          <w:tcPr>
            <w:tcW w:w="10031" w:type="dxa"/>
            <w:gridSpan w:val="11"/>
            <w:vAlign w:val="center"/>
          </w:tcPr>
          <w:p w14:paraId="15DBA5E7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67844F1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8-a</w:t>
            </w:r>
          </w:p>
          <w:p w14:paraId="6EF9A9F7" w14:textId="77777777" w:rsidR="00527175" w:rsidRPr="007406EE" w:rsidRDefault="00527175" w:rsidP="0002532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Măsuri de implementare</w:t>
            </w:r>
          </w:p>
          <w:p w14:paraId="7AFA4F74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4225D2" w14:paraId="6E135389" w14:textId="77777777" w:rsidTr="004249E1">
        <w:trPr>
          <w:trHeight w:val="158"/>
        </w:trPr>
        <w:tc>
          <w:tcPr>
            <w:tcW w:w="757" w:type="dxa"/>
            <w:vAlign w:val="center"/>
          </w:tcPr>
          <w:p w14:paraId="43B8A0A5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8.1.</w:t>
            </w:r>
          </w:p>
        </w:tc>
        <w:tc>
          <w:tcPr>
            <w:tcW w:w="3657" w:type="dxa"/>
            <w:gridSpan w:val="4"/>
          </w:tcPr>
          <w:p w14:paraId="1CF7C52B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Măsuri de punere în aplicare a proiectului de act normativ </w:t>
            </w:r>
          </w:p>
        </w:tc>
        <w:tc>
          <w:tcPr>
            <w:tcW w:w="5617" w:type="dxa"/>
            <w:gridSpan w:val="6"/>
          </w:tcPr>
          <w:p w14:paraId="6853B353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27175" w:rsidRPr="007406EE" w14:paraId="13CF1A7C" w14:textId="77777777" w:rsidTr="004249E1">
        <w:trPr>
          <w:trHeight w:val="157"/>
        </w:trPr>
        <w:tc>
          <w:tcPr>
            <w:tcW w:w="757" w:type="dxa"/>
            <w:vAlign w:val="center"/>
          </w:tcPr>
          <w:p w14:paraId="7678AD8C" w14:textId="77777777" w:rsidR="00527175" w:rsidRPr="007406EE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8.2.</w:t>
            </w:r>
          </w:p>
        </w:tc>
        <w:tc>
          <w:tcPr>
            <w:tcW w:w="3657" w:type="dxa"/>
            <w:gridSpan w:val="4"/>
          </w:tcPr>
          <w:p w14:paraId="0EA6BA97" w14:textId="77777777" w:rsidR="00527175" w:rsidRPr="007406EE" w:rsidRDefault="00527175" w:rsidP="00025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</w:t>
            </w:r>
          </w:p>
        </w:tc>
        <w:tc>
          <w:tcPr>
            <w:tcW w:w="5617" w:type="dxa"/>
            <w:gridSpan w:val="6"/>
          </w:tcPr>
          <w:p w14:paraId="2D50E788" w14:textId="77777777" w:rsidR="00527175" w:rsidRPr="007406EE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7406EE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740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740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05E314" w14:textId="77777777" w:rsidR="007406EE" w:rsidRPr="007406EE" w:rsidRDefault="007406EE" w:rsidP="00025328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78EF4A07" w14:textId="77777777" w:rsidR="00B47833" w:rsidRDefault="00B47833" w:rsidP="00025328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33A0300" w14:textId="069ABA72" w:rsidR="00E318A6" w:rsidRPr="007406EE" w:rsidRDefault="00E318A6" w:rsidP="00025328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7406EE">
        <w:rPr>
          <w:rFonts w:ascii="Times New Roman" w:hAnsi="Times New Roman"/>
          <w:noProof/>
          <w:color w:val="000000"/>
          <w:sz w:val="24"/>
          <w:szCs w:val="24"/>
          <w:lang w:val="ro-RO"/>
        </w:rPr>
        <w:lastRenderedPageBreak/>
        <w:t xml:space="preserve">Pentru considerentele de mai sus, am elaborat prezentul proiect de </w:t>
      </w:r>
      <w:r w:rsidR="001C4B8F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H</w:t>
      </w:r>
      <w:r w:rsidR="00761970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otărâre a Guvernului</w:t>
      </w:r>
      <w:r w:rsidR="00B36949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</w:t>
      </w:r>
      <w:r w:rsidR="005D08BB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pentru modificarea </w:t>
      </w:r>
      <w:r w:rsidR="007406EE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și completarea </w:t>
      </w:r>
      <w:r w:rsidR="005D08BB" w:rsidRPr="0002532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Hotărârii Guvernului nr. 1074/2021 privind stabilirea sistemului de garanție-returnare pentru ambalaje primare nereutilizabile</w:t>
      </w:r>
      <w:r w:rsidRPr="007406EE">
        <w:rPr>
          <w:rFonts w:ascii="Times New Roman" w:eastAsia="Times New Roman" w:hAnsi="Times New Roman"/>
          <w:b/>
          <w:noProof/>
          <w:color w:val="000000"/>
          <w:spacing w:val="6"/>
          <w:sz w:val="24"/>
          <w:szCs w:val="24"/>
          <w:lang w:val="ro-RO"/>
        </w:rPr>
        <w:t xml:space="preserve">, </w:t>
      </w:r>
      <w:r w:rsidRPr="007406EE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care în forma prezentată, </w:t>
      </w:r>
      <w:r w:rsidR="00B36949" w:rsidRPr="007406EE">
        <w:rPr>
          <w:rFonts w:ascii="Times New Roman" w:hAnsi="Times New Roman"/>
          <w:noProof/>
          <w:color w:val="000000"/>
          <w:sz w:val="24"/>
          <w:szCs w:val="24"/>
          <w:lang w:val="ro-RO"/>
        </w:rPr>
        <w:t>a fost avizat de ministerele interesate şi de Consiliul Legislativ şi pe care îl supunem spre adoptare.</w:t>
      </w:r>
    </w:p>
    <w:p w14:paraId="33D046D2" w14:textId="77777777" w:rsidR="007406EE" w:rsidRPr="007406EE" w:rsidRDefault="007406EE" w:rsidP="00025328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6391CC46" w14:textId="77777777" w:rsidR="00E318A6" w:rsidRPr="007406EE" w:rsidRDefault="00E318A6" w:rsidP="00025328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6B5678E3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7406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MINISTRUL MEDIULUI, APELOR ȘI PĂDURILOR</w:t>
      </w:r>
    </w:p>
    <w:p w14:paraId="6F689D0A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B5D7D26" w14:textId="77777777" w:rsidR="00EA0D49" w:rsidRPr="007406EE" w:rsidRDefault="00EA0D49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7406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BARNA TÁNCZOS</w:t>
      </w:r>
    </w:p>
    <w:p w14:paraId="6C96DFA9" w14:textId="77777777" w:rsidR="00EA0D49" w:rsidRPr="007406EE" w:rsidRDefault="00EA0D49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7FB2BA6" w14:textId="77777777" w:rsidR="00E30BA6" w:rsidRPr="007406EE" w:rsidRDefault="00E30B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30F53D2" w14:textId="5683C3CB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7406E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  <w:t>AVIZĂM</w:t>
      </w:r>
      <w:r w:rsidR="00EA0D49" w:rsidRPr="007406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:</w:t>
      </w:r>
    </w:p>
    <w:p w14:paraId="2E0FA231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28CDF1DE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FC490BC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7406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VICEPRIM-MINISTRU</w:t>
      </w:r>
    </w:p>
    <w:p w14:paraId="32F17A41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4EBD020" w14:textId="77777777" w:rsidR="00E318A6" w:rsidRPr="007406EE" w:rsidRDefault="00E318A6" w:rsidP="0002532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7406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HUNOR KELEMEN</w:t>
      </w:r>
    </w:p>
    <w:p w14:paraId="26FDADE9" w14:textId="77777777" w:rsidR="00E318A6" w:rsidRPr="007406EE" w:rsidRDefault="00E318A6" w:rsidP="0002532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194AE616" w14:textId="47FFAE05" w:rsidR="009D1000" w:rsidRPr="00025328" w:rsidRDefault="009D1000" w:rsidP="0002532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9699149" w14:textId="77777777" w:rsidR="00E318A6" w:rsidRPr="00025328" w:rsidRDefault="00E318A6" w:rsidP="0002532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8285548" w14:textId="7B2A0141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328">
        <w:rPr>
          <w:rFonts w:ascii="Times New Roman" w:hAnsi="Times New Roman"/>
          <w:b/>
          <w:sz w:val="24"/>
          <w:szCs w:val="24"/>
          <w:lang w:val="ro-RO"/>
        </w:rPr>
        <w:t xml:space="preserve">MINISTRUL ECONOMIEI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</w:t>
      </w:r>
      <w:r w:rsidRPr="00025328">
        <w:rPr>
          <w:rFonts w:ascii="Times New Roman" w:hAnsi="Times New Roman"/>
          <w:b/>
          <w:sz w:val="24"/>
          <w:szCs w:val="24"/>
          <w:lang w:val="ro-RO"/>
        </w:rPr>
        <w:t>MINISTRUL DEZVOLTĂRII,</w:t>
      </w:r>
    </w:p>
    <w:p w14:paraId="11F79FAC" w14:textId="453AD805" w:rsidR="007D131A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32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Pr="00025328">
        <w:rPr>
          <w:rFonts w:ascii="Times New Roman" w:hAnsi="Times New Roman"/>
          <w:b/>
          <w:sz w:val="24"/>
          <w:szCs w:val="24"/>
          <w:lang w:val="ro-RO"/>
        </w:rPr>
        <w:t xml:space="preserve">   LUCRĂRILOR PUBLICE ȘI ADMINISTRAȚIEI </w:t>
      </w:r>
    </w:p>
    <w:p w14:paraId="4E9AF186" w14:textId="77777777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498108E" w14:textId="6F6B2751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328">
        <w:rPr>
          <w:rFonts w:ascii="Times New Roman" w:hAnsi="Times New Roman"/>
          <w:b/>
          <w:sz w:val="24"/>
          <w:szCs w:val="24"/>
          <w:lang w:val="ro-RO"/>
        </w:rPr>
        <w:t>FLORIN MARIAN SPĂTARU                                                ATTILA ZOLTÁN CSEKE</w:t>
      </w:r>
    </w:p>
    <w:p w14:paraId="7CD031C7" w14:textId="77777777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A129A19" w14:textId="77777777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6AEA633" w14:textId="77777777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52AA255" w14:textId="54C7036F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328">
        <w:rPr>
          <w:rFonts w:ascii="Times New Roman" w:hAnsi="Times New Roman"/>
          <w:b/>
          <w:sz w:val="24"/>
          <w:szCs w:val="24"/>
          <w:lang w:val="ro-RO"/>
        </w:rPr>
        <w:t>MINISTRUL FINANȚELOR                                                   MINISTRUL JUSTIȚIEI</w:t>
      </w:r>
    </w:p>
    <w:p w14:paraId="0FA26C60" w14:textId="71DB9183" w:rsid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328">
        <w:rPr>
          <w:rFonts w:ascii="Times New Roman" w:hAnsi="Times New Roman"/>
          <w:b/>
          <w:sz w:val="24"/>
          <w:szCs w:val="24"/>
          <w:lang w:val="ro-RO"/>
        </w:rPr>
        <w:t>ADRIAN CÂCIU                                                                  MARIAN CĂTĂLIN PREDOIU</w:t>
      </w:r>
    </w:p>
    <w:p w14:paraId="676CD7BA" w14:textId="77777777" w:rsid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59CFA06" w14:textId="77777777" w:rsid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4755656" w14:textId="77777777" w:rsidR="00A05634" w:rsidRDefault="00A05634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AUTORITATEA NAȚIONALĂ </w:t>
      </w:r>
    </w:p>
    <w:p w14:paraId="023090E6" w14:textId="747DCDD2" w:rsidR="00025328" w:rsidRDefault="00A05634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PENTRU PROTECȚIA CONSUMATORILOR</w:t>
      </w:r>
    </w:p>
    <w:p w14:paraId="194DF46B" w14:textId="77777777" w:rsidR="00A05634" w:rsidRDefault="00A05634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EA65B8D" w14:textId="2F131048" w:rsidR="00A05634" w:rsidRDefault="00A05634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HORIA MIRON CONSTANTINESCU</w:t>
      </w:r>
    </w:p>
    <w:p w14:paraId="4FE1618B" w14:textId="231797EF" w:rsidR="00025328" w:rsidRPr="00025328" w:rsidRDefault="00025328" w:rsidP="000253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1" w:name="_GoBack"/>
      <w:bookmarkEnd w:id="1"/>
    </w:p>
    <w:sectPr w:rsidR="00025328" w:rsidRPr="00025328" w:rsidSect="0042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424" w:bottom="567" w:left="1560" w:header="42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9E7A" w14:textId="77777777" w:rsidR="00B71BDD" w:rsidRDefault="00B71BDD" w:rsidP="008608BE">
      <w:pPr>
        <w:spacing w:after="0" w:line="240" w:lineRule="auto"/>
      </w:pPr>
      <w:r>
        <w:separator/>
      </w:r>
    </w:p>
  </w:endnote>
  <w:endnote w:type="continuationSeparator" w:id="0">
    <w:p w14:paraId="0AE51215" w14:textId="77777777" w:rsidR="00B71BDD" w:rsidRDefault="00B71BDD" w:rsidP="008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67" w14:textId="77777777" w:rsidR="004E70CB" w:rsidRDefault="004E7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B0A6" w14:textId="77777777" w:rsidR="004E70CB" w:rsidRDefault="004E7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9FD7" w14:textId="77777777" w:rsidR="004E70CB" w:rsidRDefault="004E7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C17D" w14:textId="77777777" w:rsidR="00B71BDD" w:rsidRDefault="00B71BDD" w:rsidP="008608BE">
      <w:pPr>
        <w:spacing w:after="0" w:line="240" w:lineRule="auto"/>
      </w:pPr>
      <w:r>
        <w:separator/>
      </w:r>
    </w:p>
  </w:footnote>
  <w:footnote w:type="continuationSeparator" w:id="0">
    <w:p w14:paraId="20E7F6E0" w14:textId="77777777" w:rsidR="00B71BDD" w:rsidRDefault="00B71BDD" w:rsidP="0086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B41C" w14:textId="0BA87291" w:rsidR="00773EDA" w:rsidRDefault="00B71BDD">
    <w:pPr>
      <w:pStyle w:val="Header"/>
    </w:pPr>
    <w:r>
      <w:rPr>
        <w:noProof/>
      </w:rPr>
      <w:pict w14:anchorId="544F9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4" o:spid="_x0000_s2050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CBE" w14:textId="7D730A43" w:rsidR="00773EDA" w:rsidRDefault="00B71BDD">
    <w:pPr>
      <w:pStyle w:val="Header"/>
    </w:pPr>
    <w:r>
      <w:rPr>
        <w:noProof/>
      </w:rPr>
      <w:pict w14:anchorId="3B09A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5" o:spid="_x0000_s2051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473B" w14:textId="0745D2D8" w:rsidR="00773EDA" w:rsidRDefault="00B71BDD">
    <w:pPr>
      <w:pStyle w:val="Header"/>
    </w:pPr>
    <w:r>
      <w:rPr>
        <w:noProof/>
      </w:rPr>
      <w:pict w14:anchorId="3DA53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3" o:spid="_x0000_s2049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F19"/>
    <w:multiLevelType w:val="hybridMultilevel"/>
    <w:tmpl w:val="9FE242AE"/>
    <w:lvl w:ilvl="0" w:tplc="99F25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E97"/>
    <w:multiLevelType w:val="hybridMultilevel"/>
    <w:tmpl w:val="D60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433"/>
    <w:multiLevelType w:val="hybridMultilevel"/>
    <w:tmpl w:val="041884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1416E"/>
    <w:multiLevelType w:val="hybridMultilevel"/>
    <w:tmpl w:val="96CE03AE"/>
    <w:lvl w:ilvl="0" w:tplc="2E7842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262"/>
    <w:multiLevelType w:val="hybridMultilevel"/>
    <w:tmpl w:val="7F24F3EC"/>
    <w:lvl w:ilvl="0" w:tplc="D3C23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E898A4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4BD"/>
    <w:multiLevelType w:val="hybridMultilevel"/>
    <w:tmpl w:val="241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4B64">
      <w:start w:val="19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508A"/>
    <w:multiLevelType w:val="hybridMultilevel"/>
    <w:tmpl w:val="6DB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2166"/>
    <w:multiLevelType w:val="hybridMultilevel"/>
    <w:tmpl w:val="C19AA740"/>
    <w:lvl w:ilvl="0" w:tplc="0A385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3927"/>
    <w:multiLevelType w:val="hybridMultilevel"/>
    <w:tmpl w:val="E5F6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FD3"/>
    <w:multiLevelType w:val="hybridMultilevel"/>
    <w:tmpl w:val="E23A7548"/>
    <w:lvl w:ilvl="0" w:tplc="E774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02"/>
    <w:multiLevelType w:val="hybridMultilevel"/>
    <w:tmpl w:val="5C00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891257"/>
    <w:multiLevelType w:val="hybridMultilevel"/>
    <w:tmpl w:val="9880EE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F5788C"/>
    <w:multiLevelType w:val="hybridMultilevel"/>
    <w:tmpl w:val="D0FE487C"/>
    <w:lvl w:ilvl="0" w:tplc="4EB87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D24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0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046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CA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AA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0D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567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333DD"/>
    <w:multiLevelType w:val="hybridMultilevel"/>
    <w:tmpl w:val="196E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63"/>
    <w:multiLevelType w:val="hybridMultilevel"/>
    <w:tmpl w:val="E7EA7E3C"/>
    <w:lvl w:ilvl="0" w:tplc="FB86F1A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EDE1C8D"/>
    <w:multiLevelType w:val="hybridMultilevel"/>
    <w:tmpl w:val="FAD2D4FC"/>
    <w:lvl w:ilvl="0" w:tplc="AB6002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40B0D"/>
    <w:multiLevelType w:val="hybridMultilevel"/>
    <w:tmpl w:val="2312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86843"/>
    <w:multiLevelType w:val="hybridMultilevel"/>
    <w:tmpl w:val="AD32FE32"/>
    <w:lvl w:ilvl="0" w:tplc="2ADCA10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04090019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43AB43AB"/>
    <w:multiLevelType w:val="singleLevel"/>
    <w:tmpl w:val="C60892BA"/>
    <w:lvl w:ilvl="0">
      <w:numFmt w:val="bullet"/>
      <w:pStyle w:val="Heading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9" w15:restartNumberingAfterBreak="0">
    <w:nsid w:val="4824596E"/>
    <w:multiLevelType w:val="hybridMultilevel"/>
    <w:tmpl w:val="343A0C9C"/>
    <w:lvl w:ilvl="0" w:tplc="50D2E984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0" w15:restartNumberingAfterBreak="0">
    <w:nsid w:val="4AB72211"/>
    <w:multiLevelType w:val="hybridMultilevel"/>
    <w:tmpl w:val="29F87692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EBC3E4A"/>
    <w:multiLevelType w:val="hybridMultilevel"/>
    <w:tmpl w:val="7246580C"/>
    <w:lvl w:ilvl="0" w:tplc="3D3EEF18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47C26"/>
    <w:multiLevelType w:val="hybridMultilevel"/>
    <w:tmpl w:val="1B1C53BA"/>
    <w:lvl w:ilvl="0" w:tplc="21F4F2AC">
      <w:start w:val="1"/>
      <w:numFmt w:val="bullet"/>
      <w:lvlText w:val="-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4785"/>
    <w:multiLevelType w:val="hybridMultilevel"/>
    <w:tmpl w:val="79C28032"/>
    <w:lvl w:ilvl="0" w:tplc="B9A2FAE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9D05C26"/>
    <w:multiLevelType w:val="hybridMultilevel"/>
    <w:tmpl w:val="F50A0992"/>
    <w:lvl w:ilvl="0" w:tplc="FBB2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4BD3"/>
    <w:multiLevelType w:val="hybridMultilevel"/>
    <w:tmpl w:val="A2A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D17"/>
    <w:multiLevelType w:val="hybridMultilevel"/>
    <w:tmpl w:val="930014D6"/>
    <w:lvl w:ilvl="0" w:tplc="4F2CBD4C">
      <w:start w:val="3"/>
      <w:numFmt w:val="bullet"/>
      <w:lvlText w:val=""/>
      <w:lvlJc w:val="left"/>
      <w:pPr>
        <w:ind w:left="93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71C976D9"/>
    <w:multiLevelType w:val="hybridMultilevel"/>
    <w:tmpl w:val="51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F653B"/>
    <w:multiLevelType w:val="hybridMultilevel"/>
    <w:tmpl w:val="C39CC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7672B9"/>
    <w:multiLevelType w:val="hybridMultilevel"/>
    <w:tmpl w:val="3080176E"/>
    <w:lvl w:ilvl="0" w:tplc="2E32B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F39BF"/>
    <w:multiLevelType w:val="hybridMultilevel"/>
    <w:tmpl w:val="301AC3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B5078"/>
    <w:multiLevelType w:val="hybridMultilevel"/>
    <w:tmpl w:val="E58A71FE"/>
    <w:lvl w:ilvl="0" w:tplc="39C8063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6"/>
  </w:num>
  <w:num w:numId="5">
    <w:abstractNumId w:val="23"/>
  </w:num>
  <w:num w:numId="6">
    <w:abstractNumId w:val="19"/>
  </w:num>
  <w:num w:numId="7">
    <w:abstractNumId w:val="25"/>
  </w:num>
  <w:num w:numId="8">
    <w:abstractNumId w:val="13"/>
  </w:num>
  <w:num w:numId="9">
    <w:abstractNumId w:val="28"/>
  </w:num>
  <w:num w:numId="10">
    <w:abstractNumId w:val="8"/>
  </w:num>
  <w:num w:numId="11">
    <w:abstractNumId w:val="11"/>
  </w:num>
  <w:num w:numId="12">
    <w:abstractNumId w:val="16"/>
  </w:num>
  <w:num w:numId="13">
    <w:abstractNumId w:val="2"/>
  </w:num>
  <w:num w:numId="14">
    <w:abstractNumId w:val="30"/>
  </w:num>
  <w:num w:numId="15">
    <w:abstractNumId w:val="20"/>
  </w:num>
  <w:num w:numId="16">
    <w:abstractNumId w:val="14"/>
  </w:num>
  <w:num w:numId="17">
    <w:abstractNumId w:val="29"/>
  </w:num>
  <w:num w:numId="18">
    <w:abstractNumId w:val="3"/>
  </w:num>
  <w:num w:numId="19">
    <w:abstractNumId w:val="12"/>
  </w:num>
  <w:num w:numId="20">
    <w:abstractNumId w:val="17"/>
  </w:num>
  <w:num w:numId="21">
    <w:abstractNumId w:val="27"/>
  </w:num>
  <w:num w:numId="22">
    <w:abstractNumId w:val="0"/>
  </w:num>
  <w:num w:numId="23">
    <w:abstractNumId w:val="21"/>
  </w:num>
  <w:num w:numId="24">
    <w:abstractNumId w:val="24"/>
  </w:num>
  <w:num w:numId="25">
    <w:abstractNumId w:val="7"/>
  </w:num>
  <w:num w:numId="26">
    <w:abstractNumId w:val="10"/>
  </w:num>
  <w:num w:numId="27">
    <w:abstractNumId w:val="31"/>
  </w:num>
  <w:num w:numId="28">
    <w:abstractNumId w:val="4"/>
  </w:num>
  <w:num w:numId="29">
    <w:abstractNumId w:val="6"/>
  </w:num>
  <w:num w:numId="30">
    <w:abstractNumId w:val="9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BE"/>
    <w:rsid w:val="00005076"/>
    <w:rsid w:val="00025328"/>
    <w:rsid w:val="00026B6C"/>
    <w:rsid w:val="00037FA4"/>
    <w:rsid w:val="00040D3A"/>
    <w:rsid w:val="00046F61"/>
    <w:rsid w:val="0006492E"/>
    <w:rsid w:val="00091801"/>
    <w:rsid w:val="000A0AEE"/>
    <w:rsid w:val="000A7C19"/>
    <w:rsid w:val="000B188D"/>
    <w:rsid w:val="000C302D"/>
    <w:rsid w:val="000C48EB"/>
    <w:rsid w:val="00110FCB"/>
    <w:rsid w:val="00121F11"/>
    <w:rsid w:val="001220F1"/>
    <w:rsid w:val="0013058C"/>
    <w:rsid w:val="00130AB4"/>
    <w:rsid w:val="00142579"/>
    <w:rsid w:val="0014356E"/>
    <w:rsid w:val="00167088"/>
    <w:rsid w:val="00170F0D"/>
    <w:rsid w:val="00173D2D"/>
    <w:rsid w:val="001B4984"/>
    <w:rsid w:val="001B4B0E"/>
    <w:rsid w:val="001C02F2"/>
    <w:rsid w:val="001C2B44"/>
    <w:rsid w:val="001C4B8F"/>
    <w:rsid w:val="001F4CC8"/>
    <w:rsid w:val="00200C84"/>
    <w:rsid w:val="002051A6"/>
    <w:rsid w:val="0022431B"/>
    <w:rsid w:val="002437AF"/>
    <w:rsid w:val="002C45A1"/>
    <w:rsid w:val="002E1FFC"/>
    <w:rsid w:val="003109D3"/>
    <w:rsid w:val="00314F9B"/>
    <w:rsid w:val="0031581E"/>
    <w:rsid w:val="00315AC4"/>
    <w:rsid w:val="00316DC9"/>
    <w:rsid w:val="00321F29"/>
    <w:rsid w:val="0032744E"/>
    <w:rsid w:val="00337707"/>
    <w:rsid w:val="0034065A"/>
    <w:rsid w:val="00354E22"/>
    <w:rsid w:val="00391701"/>
    <w:rsid w:val="00396576"/>
    <w:rsid w:val="00397BD4"/>
    <w:rsid w:val="003A1AC2"/>
    <w:rsid w:val="003B7233"/>
    <w:rsid w:val="003C6608"/>
    <w:rsid w:val="003D2894"/>
    <w:rsid w:val="003E5ABD"/>
    <w:rsid w:val="004225D2"/>
    <w:rsid w:val="004249E1"/>
    <w:rsid w:val="00447926"/>
    <w:rsid w:val="00466C7F"/>
    <w:rsid w:val="00470BC1"/>
    <w:rsid w:val="00477921"/>
    <w:rsid w:val="004A30E7"/>
    <w:rsid w:val="004A7495"/>
    <w:rsid w:val="004B28AB"/>
    <w:rsid w:val="004B3CE4"/>
    <w:rsid w:val="004C37CB"/>
    <w:rsid w:val="004D2D6C"/>
    <w:rsid w:val="004D2ED5"/>
    <w:rsid w:val="004E70CB"/>
    <w:rsid w:val="004F4B81"/>
    <w:rsid w:val="00520573"/>
    <w:rsid w:val="00527175"/>
    <w:rsid w:val="00537764"/>
    <w:rsid w:val="005452F2"/>
    <w:rsid w:val="0054705C"/>
    <w:rsid w:val="00552782"/>
    <w:rsid w:val="00562169"/>
    <w:rsid w:val="005638C8"/>
    <w:rsid w:val="005903E8"/>
    <w:rsid w:val="005A73E2"/>
    <w:rsid w:val="005B429C"/>
    <w:rsid w:val="005C09F8"/>
    <w:rsid w:val="005C46A6"/>
    <w:rsid w:val="005D08BB"/>
    <w:rsid w:val="00614508"/>
    <w:rsid w:val="00640526"/>
    <w:rsid w:val="0064732E"/>
    <w:rsid w:val="00662EDD"/>
    <w:rsid w:val="006663D8"/>
    <w:rsid w:val="00666F8A"/>
    <w:rsid w:val="00682912"/>
    <w:rsid w:val="00683D57"/>
    <w:rsid w:val="00690B2F"/>
    <w:rsid w:val="006B527E"/>
    <w:rsid w:val="006C5B1C"/>
    <w:rsid w:val="006D7917"/>
    <w:rsid w:val="006E6D40"/>
    <w:rsid w:val="00715216"/>
    <w:rsid w:val="0073442A"/>
    <w:rsid w:val="007406EE"/>
    <w:rsid w:val="00755B49"/>
    <w:rsid w:val="00761970"/>
    <w:rsid w:val="007632C6"/>
    <w:rsid w:val="00772ED5"/>
    <w:rsid w:val="00773EDA"/>
    <w:rsid w:val="007809D1"/>
    <w:rsid w:val="0078461E"/>
    <w:rsid w:val="00787A66"/>
    <w:rsid w:val="007A3DC6"/>
    <w:rsid w:val="007D131A"/>
    <w:rsid w:val="007D5338"/>
    <w:rsid w:val="007E4DF2"/>
    <w:rsid w:val="007F7121"/>
    <w:rsid w:val="008005B2"/>
    <w:rsid w:val="00801BFB"/>
    <w:rsid w:val="00830220"/>
    <w:rsid w:val="00841BD0"/>
    <w:rsid w:val="00842817"/>
    <w:rsid w:val="008558FC"/>
    <w:rsid w:val="008608BE"/>
    <w:rsid w:val="00867EE0"/>
    <w:rsid w:val="00885BC2"/>
    <w:rsid w:val="00885E47"/>
    <w:rsid w:val="00890A78"/>
    <w:rsid w:val="00894EB6"/>
    <w:rsid w:val="008B656C"/>
    <w:rsid w:val="008C1F21"/>
    <w:rsid w:val="008C4919"/>
    <w:rsid w:val="008D003A"/>
    <w:rsid w:val="008F1517"/>
    <w:rsid w:val="00924C4F"/>
    <w:rsid w:val="00937E1F"/>
    <w:rsid w:val="00947A8C"/>
    <w:rsid w:val="0095597D"/>
    <w:rsid w:val="00965062"/>
    <w:rsid w:val="009707A8"/>
    <w:rsid w:val="009C0DA0"/>
    <w:rsid w:val="009C390F"/>
    <w:rsid w:val="009C65EA"/>
    <w:rsid w:val="009D1000"/>
    <w:rsid w:val="009D24AF"/>
    <w:rsid w:val="009D4846"/>
    <w:rsid w:val="009E1F38"/>
    <w:rsid w:val="009F218B"/>
    <w:rsid w:val="009F2C12"/>
    <w:rsid w:val="009F4D37"/>
    <w:rsid w:val="009F5E1E"/>
    <w:rsid w:val="00A05634"/>
    <w:rsid w:val="00A359A7"/>
    <w:rsid w:val="00A52AE6"/>
    <w:rsid w:val="00A8218F"/>
    <w:rsid w:val="00AB26A3"/>
    <w:rsid w:val="00AD1B45"/>
    <w:rsid w:val="00AD4DA8"/>
    <w:rsid w:val="00B17EF4"/>
    <w:rsid w:val="00B26876"/>
    <w:rsid w:val="00B36949"/>
    <w:rsid w:val="00B36FBE"/>
    <w:rsid w:val="00B47833"/>
    <w:rsid w:val="00B5051B"/>
    <w:rsid w:val="00B53DD7"/>
    <w:rsid w:val="00B62E8C"/>
    <w:rsid w:val="00B71BDD"/>
    <w:rsid w:val="00B72ADF"/>
    <w:rsid w:val="00B734DA"/>
    <w:rsid w:val="00B73C5D"/>
    <w:rsid w:val="00B74ED1"/>
    <w:rsid w:val="00B81212"/>
    <w:rsid w:val="00BA6EEC"/>
    <w:rsid w:val="00BB37E0"/>
    <w:rsid w:val="00BD09A9"/>
    <w:rsid w:val="00BD13A6"/>
    <w:rsid w:val="00BD1C79"/>
    <w:rsid w:val="00BD45EC"/>
    <w:rsid w:val="00BD6282"/>
    <w:rsid w:val="00BE03BA"/>
    <w:rsid w:val="00C17BCC"/>
    <w:rsid w:val="00C34065"/>
    <w:rsid w:val="00C3739F"/>
    <w:rsid w:val="00C761F5"/>
    <w:rsid w:val="00C84487"/>
    <w:rsid w:val="00C90C41"/>
    <w:rsid w:val="00CA7052"/>
    <w:rsid w:val="00CB4A04"/>
    <w:rsid w:val="00CC29B3"/>
    <w:rsid w:val="00CD468D"/>
    <w:rsid w:val="00D21340"/>
    <w:rsid w:val="00D3503A"/>
    <w:rsid w:val="00D40630"/>
    <w:rsid w:val="00D564DA"/>
    <w:rsid w:val="00D6404D"/>
    <w:rsid w:val="00D92BCA"/>
    <w:rsid w:val="00D961CC"/>
    <w:rsid w:val="00DA33B1"/>
    <w:rsid w:val="00DB1272"/>
    <w:rsid w:val="00DC5AF6"/>
    <w:rsid w:val="00DD5A94"/>
    <w:rsid w:val="00DF3D17"/>
    <w:rsid w:val="00E01616"/>
    <w:rsid w:val="00E0584F"/>
    <w:rsid w:val="00E17279"/>
    <w:rsid w:val="00E30BA6"/>
    <w:rsid w:val="00E318A6"/>
    <w:rsid w:val="00E350CC"/>
    <w:rsid w:val="00E44626"/>
    <w:rsid w:val="00E6519A"/>
    <w:rsid w:val="00E67A64"/>
    <w:rsid w:val="00E8575B"/>
    <w:rsid w:val="00EA0D49"/>
    <w:rsid w:val="00EB2F7D"/>
    <w:rsid w:val="00EB3777"/>
    <w:rsid w:val="00EB6877"/>
    <w:rsid w:val="00EC28E3"/>
    <w:rsid w:val="00F01EE9"/>
    <w:rsid w:val="00F24D67"/>
    <w:rsid w:val="00F269A2"/>
    <w:rsid w:val="00F6061C"/>
    <w:rsid w:val="00F66A76"/>
    <w:rsid w:val="00F83242"/>
    <w:rsid w:val="00F862E4"/>
    <w:rsid w:val="00F93EF5"/>
    <w:rsid w:val="00FA0B57"/>
    <w:rsid w:val="00FB445F"/>
    <w:rsid w:val="00FD49CF"/>
    <w:rsid w:val="00FE26F8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502D7"/>
  <w15:chartTrackingRefBased/>
  <w15:docId w15:val="{9C670046-714D-A545-A05F-ABC9E2E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MessageHeader"/>
    <w:next w:val="Normal"/>
    <w:link w:val="Heading1Char"/>
    <w:autoRedefine/>
    <w:qFormat/>
    <w:rsid w:val="007D131A"/>
    <w:pPr>
      <w:keepNext/>
      <w:ind w:left="576" w:firstLine="288"/>
      <w:jc w:val="center"/>
      <w:outlineLvl w:val="0"/>
    </w:pPr>
    <w:rPr>
      <w:rFonts w:ascii="Arial" w:hAnsi="Arial"/>
      <w:b/>
      <w:i/>
      <w:sz w:val="36"/>
      <w:u w:val="single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131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noProof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D131A"/>
    <w:pPr>
      <w:keepNext/>
      <w:numPr>
        <w:numId w:val="2"/>
      </w:numPr>
      <w:spacing w:after="0" w:line="360" w:lineRule="auto"/>
      <w:ind w:left="357" w:hanging="357"/>
      <w:jc w:val="both"/>
      <w:outlineLvl w:val="2"/>
    </w:pPr>
    <w:rPr>
      <w:rFonts w:ascii="Times New Roman" w:eastAsia="Times New Roman" w:hAnsi="Times New Roman"/>
      <w:b/>
      <w:i/>
      <w:noProof/>
      <w:sz w:val="28"/>
      <w:szCs w:val="28"/>
      <w:lang w:val="es-ES"/>
    </w:rPr>
  </w:style>
  <w:style w:type="paragraph" w:styleId="Heading4">
    <w:name w:val="heading 4"/>
    <w:aliases w:val="Heading 14"/>
    <w:basedOn w:val="Normal"/>
    <w:next w:val="Normal"/>
    <w:link w:val="Heading4Char"/>
    <w:qFormat/>
    <w:rsid w:val="007D131A"/>
    <w:pPr>
      <w:keepNext/>
      <w:spacing w:after="0" w:line="240" w:lineRule="auto"/>
      <w:ind w:left="85"/>
      <w:outlineLvl w:val="3"/>
    </w:pPr>
    <w:rPr>
      <w:rFonts w:ascii="Times New Roman" w:eastAsia="Times New Roman" w:hAnsi="Times New Roman"/>
      <w:b/>
      <w:bCs/>
      <w:noProof/>
      <w:sz w:val="32"/>
      <w:szCs w:val="20"/>
      <w:u w:val="single"/>
      <w:lang w:val="ro-RO"/>
    </w:rPr>
  </w:style>
  <w:style w:type="paragraph" w:styleId="Heading5">
    <w:name w:val="heading 5"/>
    <w:basedOn w:val="Normal"/>
    <w:next w:val="Normal"/>
    <w:link w:val="Heading5Char"/>
    <w:qFormat/>
    <w:rsid w:val="007D131A"/>
    <w:pPr>
      <w:keepNext/>
      <w:spacing w:after="0" w:line="240" w:lineRule="auto"/>
      <w:ind w:left="54"/>
      <w:outlineLvl w:val="4"/>
    </w:pPr>
    <w:rPr>
      <w:rFonts w:ascii="Times New Roman" w:eastAsia="Times New Roman" w:hAnsi="Times New Roman"/>
      <w:b/>
      <w:bCs/>
      <w:noProof/>
      <w:sz w:val="24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7D13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noProof/>
      <w:snapToGrid w:val="0"/>
      <w:color w:val="000000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7D131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D131A"/>
    <w:pPr>
      <w:keepNext/>
      <w:spacing w:after="0" w:line="240" w:lineRule="auto"/>
      <w:ind w:left="152"/>
      <w:jc w:val="both"/>
      <w:outlineLvl w:val="7"/>
    </w:pPr>
    <w:rPr>
      <w:rFonts w:ascii="Arial" w:eastAsia="Times New Roman" w:hAnsi="Arial"/>
      <w:b/>
      <w:noProof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7D131A"/>
    <w:pPr>
      <w:keepNext/>
      <w:spacing w:after="0" w:line="240" w:lineRule="auto"/>
      <w:ind w:left="141" w:right="172"/>
      <w:outlineLvl w:val="8"/>
    </w:pPr>
    <w:rPr>
      <w:rFonts w:ascii="Arial" w:eastAsia="Times New Roman" w:hAnsi="Arial"/>
      <w:b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8BE"/>
  </w:style>
  <w:style w:type="paragraph" w:styleId="Footer">
    <w:name w:val="footer"/>
    <w:basedOn w:val="Normal"/>
    <w:link w:val="Foot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8BE"/>
  </w:style>
  <w:style w:type="character" w:customStyle="1" w:styleId="Heading1Char">
    <w:name w:val="Heading 1 Char"/>
    <w:link w:val="Heading1"/>
    <w:rsid w:val="007D131A"/>
    <w:rPr>
      <w:rFonts w:ascii="Arial" w:eastAsia="Times New Roman" w:hAnsi="Arial" w:cs="Times New Roman"/>
      <w:b/>
      <w:i/>
      <w:noProof/>
      <w:sz w:val="36"/>
      <w:szCs w:val="24"/>
      <w:u w:val="single"/>
      <w:shd w:val="pct20" w:color="auto" w:fill="auto"/>
      <w:lang w:val="fr-FR"/>
    </w:rPr>
  </w:style>
  <w:style w:type="character" w:customStyle="1" w:styleId="Heading2Char">
    <w:name w:val="Heading 2 Char"/>
    <w:link w:val="Heading2"/>
    <w:uiPriority w:val="9"/>
    <w:rsid w:val="007D131A"/>
    <w:rPr>
      <w:rFonts w:ascii="Times New Roman" w:eastAsia="Times New Roman" w:hAnsi="Times New Roman" w:cs="Times New Roman"/>
      <w:b/>
      <w:noProof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7D131A"/>
    <w:rPr>
      <w:rFonts w:ascii="Times New Roman" w:eastAsia="Times New Roman" w:hAnsi="Times New Roman" w:cs="Times New Roman"/>
      <w:b/>
      <w:i/>
      <w:noProof/>
      <w:sz w:val="28"/>
      <w:szCs w:val="28"/>
      <w:lang w:val="es-ES"/>
    </w:rPr>
  </w:style>
  <w:style w:type="character" w:customStyle="1" w:styleId="Heading4Char">
    <w:name w:val="Heading 4 Char"/>
    <w:aliases w:val="Heading 14 Char"/>
    <w:link w:val="Heading4"/>
    <w:rsid w:val="007D131A"/>
    <w:rPr>
      <w:rFonts w:ascii="Times New Roman" w:eastAsia="Times New Roman" w:hAnsi="Times New Roman" w:cs="Times New Roman"/>
      <w:b/>
      <w:bCs/>
      <w:noProof/>
      <w:sz w:val="32"/>
      <w:szCs w:val="20"/>
      <w:u w:val="single"/>
      <w:lang w:val="ro-RO"/>
    </w:rPr>
  </w:style>
  <w:style w:type="character" w:customStyle="1" w:styleId="Heading5Char">
    <w:name w:val="Heading 5 Char"/>
    <w:link w:val="Heading5"/>
    <w:rsid w:val="007D131A"/>
    <w:rPr>
      <w:rFonts w:ascii="Times New Roman" w:eastAsia="Times New Roman" w:hAnsi="Times New Roman" w:cs="Times New Roman"/>
      <w:b/>
      <w:bCs/>
      <w:noProof/>
      <w:sz w:val="24"/>
      <w:szCs w:val="20"/>
      <w:lang w:val="ro-RO"/>
    </w:rPr>
  </w:style>
  <w:style w:type="character" w:customStyle="1" w:styleId="Heading6Char">
    <w:name w:val="Heading 6 Char"/>
    <w:link w:val="Heading6"/>
    <w:rsid w:val="007D131A"/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  <w:lang w:val="ro-RO"/>
    </w:rPr>
  </w:style>
  <w:style w:type="character" w:customStyle="1" w:styleId="Heading7Char">
    <w:name w:val="Heading 7 Char"/>
    <w:link w:val="Heading7"/>
    <w:rsid w:val="007D131A"/>
    <w:rPr>
      <w:rFonts w:ascii="Arial" w:eastAsia="Times New Roman" w:hAnsi="Arial" w:cs="Times New Roman"/>
      <w:b/>
      <w:bCs/>
      <w:noProof/>
      <w:sz w:val="20"/>
      <w:szCs w:val="20"/>
      <w:lang w:val="ro-RO"/>
    </w:rPr>
  </w:style>
  <w:style w:type="character" w:customStyle="1" w:styleId="Heading8Char">
    <w:name w:val="Heading 8 Char"/>
    <w:link w:val="Heading8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character" w:customStyle="1" w:styleId="Heading9Char">
    <w:name w:val="Heading 9 Char"/>
    <w:link w:val="Heading9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paragraph" w:styleId="MessageHeader">
    <w:name w:val="Message Header"/>
    <w:basedOn w:val="Normal"/>
    <w:link w:val="MessageHeaderChar"/>
    <w:rsid w:val="007D1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/>
      <w:noProof/>
      <w:sz w:val="24"/>
      <w:szCs w:val="24"/>
      <w:lang w:val="ro-RO"/>
    </w:rPr>
  </w:style>
  <w:style w:type="character" w:customStyle="1" w:styleId="MessageHeaderChar">
    <w:name w:val="Message Header Char"/>
    <w:link w:val="MessageHeader"/>
    <w:rsid w:val="007D131A"/>
    <w:rPr>
      <w:rFonts w:ascii="Calibri Light" w:eastAsia="Times New Roman" w:hAnsi="Calibri Light" w:cs="Times New Roman"/>
      <w:noProof/>
      <w:sz w:val="24"/>
      <w:szCs w:val="24"/>
      <w:shd w:val="pct20" w:color="auto" w:fill="auto"/>
      <w:lang w:val="ro-RO"/>
    </w:rPr>
  </w:style>
  <w:style w:type="paragraph" w:styleId="NormalWeb">
    <w:name w:val="Normal (Web)"/>
    <w:basedOn w:val="Normal"/>
    <w:uiPriority w:val="99"/>
    <w:unhideWhenUsed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customStyle="1" w:styleId="b">
    <w:name w:val="b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7D131A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D131A"/>
    <w:pPr>
      <w:ind w:left="720"/>
      <w:contextualSpacing/>
    </w:pPr>
    <w:rPr>
      <w:noProof/>
      <w:lang w:val="ro-RO"/>
    </w:rPr>
  </w:style>
  <w:style w:type="table" w:styleId="TableGrid">
    <w:name w:val="Table Grid"/>
    <w:basedOn w:val="TableNormal"/>
    <w:uiPriority w:val="59"/>
    <w:rsid w:val="007D1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D131A"/>
    <w:pPr>
      <w:keepNext/>
      <w:keepLines/>
      <w:spacing w:before="144" w:after="72" w:line="240" w:lineRule="auto"/>
      <w:jc w:val="center"/>
    </w:pPr>
    <w:rPr>
      <w:rFonts w:ascii="Arial" w:eastAsia="Times New Roman" w:hAnsi="Arial"/>
      <w:b/>
      <w:noProof/>
      <w:sz w:val="36"/>
      <w:szCs w:val="20"/>
      <w:lang w:val="ro-RO"/>
    </w:rPr>
  </w:style>
  <w:style w:type="character" w:customStyle="1" w:styleId="TitleChar">
    <w:name w:val="Title Char"/>
    <w:link w:val="Title"/>
    <w:rsid w:val="007D131A"/>
    <w:rPr>
      <w:rFonts w:ascii="Arial" w:eastAsia="Times New Roman" w:hAnsi="Arial" w:cs="Times New Roman"/>
      <w:b/>
      <w:noProof/>
      <w:sz w:val="36"/>
      <w:szCs w:val="20"/>
      <w:lang w:val="ro-RO"/>
    </w:rPr>
  </w:style>
  <w:style w:type="paragraph" w:customStyle="1" w:styleId="Footnote">
    <w:name w:val="Footnot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Subhead">
    <w:name w:val="Subhead"/>
    <w:basedOn w:val="Normal"/>
    <w:rsid w:val="007D131A"/>
    <w:pPr>
      <w:spacing w:before="72" w:after="72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paragraph" w:customStyle="1" w:styleId="NumberList">
    <w:name w:val="Number Lis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1">
    <w:name w:val="Bullet 1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">
    <w:name w:val="Bulle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odySingle">
    <w:name w:val="Body Singl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DefaultText">
    <w:name w:val="Default Tex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7D131A"/>
    <w:pPr>
      <w:widowControl w:val="0"/>
      <w:tabs>
        <w:tab w:val="left" w:pos="720"/>
      </w:tabs>
      <w:spacing w:after="0" w:line="240" w:lineRule="auto"/>
      <w:jc w:val="both"/>
    </w:pPr>
    <w:rPr>
      <w:rFonts w:ascii="Arial" w:eastAsia="Times New Roman" w:hAnsi="Arial"/>
      <w:noProof/>
      <w:snapToGrid w:val="0"/>
      <w:color w:val="000000"/>
      <w:sz w:val="24"/>
      <w:szCs w:val="20"/>
      <w:lang w:val="ro-RO"/>
    </w:rPr>
  </w:style>
  <w:style w:type="character" w:customStyle="1" w:styleId="BodyTextChar">
    <w:name w:val="Body Text Char"/>
    <w:link w:val="BodyText"/>
    <w:rsid w:val="007D131A"/>
    <w:rPr>
      <w:rFonts w:ascii="Arial" w:eastAsia="Times New Roman" w:hAnsi="Arial" w:cs="Times New Roman"/>
      <w:noProof/>
      <w:snapToGrid w:val="0"/>
      <w:color w:val="000000"/>
      <w:sz w:val="24"/>
      <w:szCs w:val="20"/>
      <w:lang w:val="ro-RO"/>
    </w:rPr>
  </w:style>
  <w:style w:type="character" w:styleId="PageNumber">
    <w:name w:val="page number"/>
    <w:basedOn w:val="DefaultParagraphFont"/>
    <w:rsid w:val="007D131A"/>
  </w:style>
  <w:style w:type="paragraph" w:styleId="TOC1">
    <w:name w:val="toc 1"/>
    <w:basedOn w:val="Normal"/>
    <w:next w:val="Normal"/>
    <w:autoRedefine/>
    <w:uiPriority w:val="39"/>
    <w:rsid w:val="007D131A"/>
    <w:pPr>
      <w:tabs>
        <w:tab w:val="left" w:pos="1000"/>
        <w:tab w:val="right" w:leader="dot" w:pos="8269"/>
      </w:tabs>
      <w:spacing w:before="120" w:after="12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rsid w:val="007D131A"/>
    <w:pPr>
      <w:tabs>
        <w:tab w:val="right" w:leader="dot" w:pos="8269"/>
      </w:tabs>
      <w:spacing w:before="60" w:after="60" w:line="240" w:lineRule="auto"/>
      <w:ind w:left="198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rsid w:val="007D131A"/>
    <w:pPr>
      <w:spacing w:after="0" w:line="240" w:lineRule="auto"/>
      <w:ind w:left="400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styleId="Hyperlink">
    <w:name w:val="Hyperlink"/>
    <w:uiPriority w:val="99"/>
    <w:rsid w:val="007D131A"/>
    <w:rPr>
      <w:color w:val="0000FF"/>
      <w:u w:val="single"/>
    </w:rPr>
  </w:style>
  <w:style w:type="character" w:styleId="FollowedHyperlink">
    <w:name w:val="FollowedHyperlink"/>
    <w:uiPriority w:val="99"/>
    <w:rsid w:val="007D131A"/>
    <w:rPr>
      <w:color w:val="800080"/>
      <w:u w:val="single"/>
    </w:rPr>
  </w:style>
  <w:style w:type="paragraph" w:styleId="BodyText2">
    <w:name w:val="Body Text 2"/>
    <w:basedOn w:val="Normal"/>
    <w:link w:val="BodyText2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BodyText2Char">
    <w:name w:val="Body Text 2 Char"/>
    <w:link w:val="BodyText2"/>
    <w:rsid w:val="007D131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7D131A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DocumentMapChar">
    <w:name w:val="Document Map Char"/>
    <w:link w:val="DocumentMap"/>
    <w:semiHidden/>
    <w:rsid w:val="007D131A"/>
    <w:rPr>
      <w:rFonts w:ascii="Tahoma" w:eastAsia="Times New Roman" w:hAnsi="Tahoma"/>
      <w:shd w:val="clear" w:color="auto" w:fill="000080"/>
      <w:lang w:val="ro-RO"/>
    </w:rPr>
  </w:style>
  <w:style w:type="paragraph" w:styleId="DocumentMap">
    <w:name w:val="Document Map"/>
    <w:basedOn w:val="Normal"/>
    <w:link w:val="DocumentMapChar"/>
    <w:semiHidden/>
    <w:rsid w:val="007D131A"/>
    <w:pPr>
      <w:shd w:val="clear" w:color="auto" w:fill="000080"/>
      <w:spacing w:after="0" w:line="240" w:lineRule="auto"/>
    </w:pPr>
    <w:rPr>
      <w:rFonts w:ascii="Tahoma" w:eastAsia="Times New Roman" w:hAnsi="Tahoma"/>
      <w:lang w:val="ro-RO"/>
    </w:rPr>
  </w:style>
  <w:style w:type="character" w:customStyle="1" w:styleId="PlandocumentCaracter1">
    <w:name w:val="Plan document Caracter1"/>
    <w:uiPriority w:val="99"/>
    <w:semiHidden/>
    <w:rsid w:val="007D131A"/>
    <w:rPr>
      <w:rFonts w:ascii="Segoe UI" w:hAnsi="Segoe UI" w:cs="Segoe UI"/>
      <w:sz w:val="16"/>
      <w:szCs w:val="16"/>
    </w:rPr>
  </w:style>
  <w:style w:type="paragraph" w:styleId="BodyText3">
    <w:name w:val="Body Text 3"/>
    <w:basedOn w:val="Normal"/>
    <w:link w:val="BodyText3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color w:val="0000FF"/>
      <w:sz w:val="24"/>
      <w:szCs w:val="20"/>
      <w:lang w:val="ro-RO"/>
    </w:rPr>
  </w:style>
  <w:style w:type="character" w:customStyle="1" w:styleId="BodyText3Char">
    <w:name w:val="Body Text 3 Char"/>
    <w:link w:val="BodyText3"/>
    <w:rsid w:val="007D131A"/>
    <w:rPr>
      <w:rFonts w:ascii="Times New Roman" w:eastAsia="Times New Roman" w:hAnsi="Times New Roman" w:cs="Times New Roman"/>
      <w:noProof/>
      <w:color w:val="0000FF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7D131A"/>
    <w:pPr>
      <w:spacing w:after="0" w:line="240" w:lineRule="auto"/>
      <w:ind w:left="1130" w:hanging="1130"/>
    </w:pPr>
    <w:rPr>
      <w:rFonts w:ascii="Times New Roman" w:eastAsia="Times New Roman" w:hAnsi="Times New Roman"/>
      <w:b/>
      <w:noProof/>
      <w:sz w:val="28"/>
      <w:szCs w:val="20"/>
      <w:lang w:val="ro-RO"/>
    </w:rPr>
  </w:style>
  <w:style w:type="character" w:customStyle="1" w:styleId="BodyTextIndentChar">
    <w:name w:val="Body Text Indent Char"/>
    <w:link w:val="BodyTextIndent"/>
    <w:rsid w:val="007D131A"/>
    <w:rPr>
      <w:rFonts w:ascii="Times New Roman" w:eastAsia="Times New Roman" w:hAnsi="Times New Roman" w:cs="Times New Roman"/>
      <w:b/>
      <w:noProof/>
      <w:sz w:val="28"/>
      <w:szCs w:val="20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7D131A"/>
    <w:rPr>
      <w:rFonts w:ascii="Tahoma" w:eastAsia="Times New Roman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D131A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1">
    <w:name w:val="Text în Balon Caracter1"/>
    <w:uiPriority w:val="99"/>
    <w:semiHidden/>
    <w:rsid w:val="007D131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7D131A"/>
    <w:rPr>
      <w:i/>
      <w:iCs/>
    </w:rPr>
  </w:style>
  <w:style w:type="character" w:customStyle="1" w:styleId="fn">
    <w:name w:val="fn"/>
    <w:basedOn w:val="DefaultParagraphFont"/>
    <w:rsid w:val="007D131A"/>
  </w:style>
  <w:style w:type="character" w:customStyle="1" w:styleId="plainlinksneverexpand">
    <w:name w:val="plainlinksneverexpand"/>
    <w:basedOn w:val="DefaultParagraphFont"/>
    <w:rsid w:val="007D131A"/>
  </w:style>
  <w:style w:type="character" w:customStyle="1" w:styleId="geo-default">
    <w:name w:val="geo-default"/>
    <w:basedOn w:val="DefaultParagraphFont"/>
    <w:rsid w:val="007D131A"/>
  </w:style>
  <w:style w:type="character" w:customStyle="1" w:styleId="geo-dms">
    <w:name w:val="geo-dms"/>
    <w:basedOn w:val="DefaultParagraphFont"/>
    <w:rsid w:val="007D131A"/>
  </w:style>
  <w:style w:type="character" w:customStyle="1" w:styleId="latitude">
    <w:name w:val="latitude"/>
    <w:basedOn w:val="DefaultParagraphFont"/>
    <w:rsid w:val="007D131A"/>
  </w:style>
  <w:style w:type="character" w:customStyle="1" w:styleId="longitude">
    <w:name w:val="longitude"/>
    <w:basedOn w:val="DefaultParagraphFont"/>
    <w:rsid w:val="007D131A"/>
  </w:style>
  <w:style w:type="character" w:customStyle="1" w:styleId="geo-multi-punct">
    <w:name w:val="geo-multi-punct"/>
    <w:basedOn w:val="DefaultParagraphFont"/>
    <w:rsid w:val="007D131A"/>
  </w:style>
  <w:style w:type="character" w:customStyle="1" w:styleId="geo-nondefault">
    <w:name w:val="geo-nondefault"/>
    <w:basedOn w:val="DefaultParagraphFont"/>
    <w:rsid w:val="007D131A"/>
  </w:style>
  <w:style w:type="character" w:customStyle="1" w:styleId="geo-dec">
    <w:name w:val="geo-dec"/>
    <w:basedOn w:val="DefaultParagraphFont"/>
    <w:rsid w:val="007D131A"/>
  </w:style>
  <w:style w:type="character" w:customStyle="1" w:styleId="country-name">
    <w:name w:val="country-name"/>
    <w:basedOn w:val="DefaultParagraphFont"/>
    <w:rsid w:val="007D131A"/>
  </w:style>
  <w:style w:type="character" w:customStyle="1" w:styleId="region">
    <w:name w:val="region"/>
    <w:basedOn w:val="DefaultParagraphFont"/>
    <w:rsid w:val="007D131A"/>
  </w:style>
  <w:style w:type="character" w:customStyle="1" w:styleId="tocnumber">
    <w:name w:val="tocnumber"/>
    <w:basedOn w:val="DefaultParagraphFont"/>
    <w:rsid w:val="007D131A"/>
  </w:style>
  <w:style w:type="character" w:customStyle="1" w:styleId="toctext">
    <w:name w:val="toctext"/>
    <w:basedOn w:val="DefaultParagraphFont"/>
    <w:rsid w:val="007D131A"/>
  </w:style>
  <w:style w:type="character" w:customStyle="1" w:styleId="editsection">
    <w:name w:val="editsection"/>
    <w:basedOn w:val="DefaultParagraphFont"/>
    <w:rsid w:val="007D131A"/>
  </w:style>
  <w:style w:type="character" w:customStyle="1" w:styleId="mw-headline">
    <w:name w:val="mw-headline"/>
    <w:basedOn w:val="DefaultParagraphFont"/>
    <w:rsid w:val="007D131A"/>
  </w:style>
  <w:style w:type="character" w:styleId="Strong">
    <w:name w:val="Strong"/>
    <w:qFormat/>
    <w:rsid w:val="007D131A"/>
    <w:rPr>
      <w:b/>
      <w:bCs/>
    </w:rPr>
  </w:style>
  <w:style w:type="character" w:customStyle="1" w:styleId="do1">
    <w:name w:val="do1"/>
    <w:rsid w:val="007D131A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7D131A"/>
    <w:pPr>
      <w:spacing w:after="120" w:line="480" w:lineRule="auto"/>
      <w:ind w:left="283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tal1">
    <w:name w:val="tal1"/>
    <w:basedOn w:val="DefaultParagraphFont"/>
    <w:rsid w:val="007D131A"/>
  </w:style>
  <w:style w:type="character" w:customStyle="1" w:styleId="ln2tpunct">
    <w:name w:val="ln2tpunct"/>
    <w:basedOn w:val="DefaultParagraphFont"/>
    <w:rsid w:val="007D131A"/>
  </w:style>
  <w:style w:type="character" w:customStyle="1" w:styleId="apple-converted-space">
    <w:name w:val="apple-converted-space"/>
    <w:basedOn w:val="DefaultParagraphFont"/>
    <w:rsid w:val="007D131A"/>
  </w:style>
  <w:style w:type="character" w:customStyle="1" w:styleId="spelle">
    <w:name w:val="spelle"/>
    <w:basedOn w:val="DefaultParagraphFont"/>
    <w:rsid w:val="007D131A"/>
  </w:style>
  <w:style w:type="character" w:customStyle="1" w:styleId="textul">
    <w:name w:val="textul"/>
    <w:basedOn w:val="DefaultParagraphFont"/>
    <w:rsid w:val="007D131A"/>
  </w:style>
  <w:style w:type="character" w:customStyle="1" w:styleId="mw-editsection">
    <w:name w:val="mw-editsection"/>
    <w:basedOn w:val="DefaultParagraphFont"/>
    <w:rsid w:val="007D131A"/>
  </w:style>
  <w:style w:type="character" w:customStyle="1" w:styleId="mw-editsection-bracket">
    <w:name w:val="mw-editsection-bracket"/>
    <w:basedOn w:val="DefaultParagraphFont"/>
    <w:rsid w:val="007D131A"/>
  </w:style>
  <w:style w:type="character" w:customStyle="1" w:styleId="mw-editsection-divider">
    <w:name w:val="mw-editsection-divider"/>
    <w:basedOn w:val="DefaultParagraphFont"/>
    <w:rsid w:val="007D131A"/>
  </w:style>
  <w:style w:type="paragraph" w:customStyle="1" w:styleId="Default">
    <w:name w:val="Default"/>
    <w:rsid w:val="007D131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131A"/>
    <w:pPr>
      <w:keepLines/>
      <w:spacing w:before="240" w:line="259" w:lineRule="auto"/>
      <w:ind w:left="0" w:firstLine="0"/>
      <w:outlineLvl w:val="9"/>
    </w:pPr>
    <w:rPr>
      <w:rFonts w:ascii="Calibri Light" w:hAnsi="Calibri Light"/>
      <w:b w:val="0"/>
      <w:i w:val="0"/>
      <w:color w:val="2E74B5"/>
      <w:sz w:val="32"/>
      <w:szCs w:val="32"/>
      <w:lang w:val="en-US"/>
    </w:rPr>
  </w:style>
  <w:style w:type="character" w:customStyle="1" w:styleId="fs12">
    <w:name w:val="fs12"/>
    <w:rsid w:val="007D131A"/>
  </w:style>
  <w:style w:type="character" w:customStyle="1" w:styleId="DocumentMapChar1">
    <w:name w:val="Document Map Char1"/>
    <w:uiPriority w:val="99"/>
    <w:semiHidden/>
    <w:rsid w:val="007D131A"/>
    <w:rPr>
      <w:rFonts w:ascii="Segoe UI" w:hAnsi="Segoe UI" w:cs="Segoe UI"/>
      <w:sz w:val="16"/>
      <w:szCs w:val="16"/>
    </w:rPr>
  </w:style>
  <w:style w:type="character" w:customStyle="1" w:styleId="BalloonTextChar1">
    <w:name w:val="Balloon Text Char1"/>
    <w:uiPriority w:val="99"/>
    <w:semiHidden/>
    <w:rsid w:val="007D131A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D131A"/>
  </w:style>
  <w:style w:type="paragraph" w:customStyle="1" w:styleId="msonormal0">
    <w:name w:val="msonormal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7D1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7D1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7D13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7D13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7D1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7D13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7D13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7D13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7D13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7D1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7D131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5">
    <w:name w:val="xl105"/>
    <w:basedOn w:val="Normal"/>
    <w:rsid w:val="007D13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7D13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DF3D17"/>
  </w:style>
  <w:style w:type="numbering" w:customStyle="1" w:styleId="NoList3">
    <w:name w:val="No List3"/>
    <w:next w:val="NoList"/>
    <w:uiPriority w:val="99"/>
    <w:semiHidden/>
    <w:unhideWhenUsed/>
    <w:rsid w:val="000B188D"/>
  </w:style>
  <w:style w:type="paragraph" w:customStyle="1" w:styleId="xl107">
    <w:name w:val="xl107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rsid w:val="000B1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rsid w:val="000B1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3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F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F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29"/>
    <w:rPr>
      <w:b/>
      <w:bCs/>
      <w:lang w:val="en-GB"/>
    </w:rPr>
  </w:style>
  <w:style w:type="numbering" w:customStyle="1" w:styleId="FrListare1">
    <w:name w:val="Fără Listare1"/>
    <w:next w:val="NoList"/>
    <w:uiPriority w:val="99"/>
    <w:semiHidden/>
    <w:unhideWhenUsed/>
    <w:rsid w:val="00E318A6"/>
  </w:style>
  <w:style w:type="paragraph" w:customStyle="1" w:styleId="ListParagraph1">
    <w:name w:val="List Paragraph1"/>
    <w:basedOn w:val="Normal"/>
    <w:qFormat/>
    <w:rsid w:val="00E318A6"/>
    <w:pPr>
      <w:spacing w:after="0" w:line="240" w:lineRule="auto"/>
      <w:ind w:left="720"/>
      <w:contextualSpacing/>
    </w:pPr>
    <w:rPr>
      <w:noProof/>
      <w:lang w:val="ro-RO"/>
    </w:rPr>
  </w:style>
  <w:style w:type="character" w:styleId="FootnoteReference">
    <w:name w:val="footnote reference"/>
    <w:uiPriority w:val="99"/>
    <w:semiHidden/>
    <w:unhideWhenUsed/>
    <w:rsid w:val="00E318A6"/>
    <w:rPr>
      <w:vertAlign w:val="superscript"/>
    </w:rPr>
  </w:style>
  <w:style w:type="paragraph" w:customStyle="1" w:styleId="NoSpacing1">
    <w:name w:val="No Spacing1"/>
    <w:uiPriority w:val="1"/>
    <w:qFormat/>
    <w:rsid w:val="00E318A6"/>
    <w:rPr>
      <w:noProof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E318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9">
    <w:name w:val="Style 29"/>
    <w:basedOn w:val="Normal"/>
    <w:rsid w:val="00E318A6"/>
    <w:pPr>
      <w:spacing w:after="200" w:line="408" w:lineRule="atLeast"/>
      <w:ind w:right="72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83022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3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5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7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74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207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8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97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6855-D80F-4457-B08C-45BB6135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1661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Ionescu</dc:creator>
  <cp:keywords/>
  <cp:lastModifiedBy>Ramona Danulet</cp:lastModifiedBy>
  <cp:revision>4</cp:revision>
  <cp:lastPrinted>2022-12-21T06:47:00Z</cp:lastPrinted>
  <dcterms:created xsi:type="dcterms:W3CDTF">2022-12-20T14:06:00Z</dcterms:created>
  <dcterms:modified xsi:type="dcterms:W3CDTF">2022-12-21T10:00:00Z</dcterms:modified>
</cp:coreProperties>
</file>