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8924" w14:textId="77777777" w:rsidR="009B630A" w:rsidRPr="00F471CA" w:rsidRDefault="009B630A" w:rsidP="009B630A">
      <w:pPr>
        <w:spacing w:after="0" w:line="240" w:lineRule="auto"/>
        <w:jc w:val="center"/>
        <w:rPr>
          <w:rFonts w:ascii="Times New Roman" w:hAnsi="Times New Roman"/>
          <w:b/>
          <w:color w:val="000000" w:themeColor="text1"/>
          <w:sz w:val="24"/>
          <w:szCs w:val="24"/>
        </w:rPr>
      </w:pPr>
    </w:p>
    <w:p w14:paraId="47AD16B9" w14:textId="77777777" w:rsidR="009B630A" w:rsidRPr="00F471CA" w:rsidRDefault="009B630A" w:rsidP="009B630A">
      <w:pPr>
        <w:spacing w:after="0" w:line="240" w:lineRule="auto"/>
        <w:jc w:val="center"/>
        <w:rPr>
          <w:rFonts w:ascii="Times New Roman" w:hAnsi="Times New Roman"/>
          <w:b/>
          <w:color w:val="000000" w:themeColor="text1"/>
          <w:sz w:val="24"/>
          <w:szCs w:val="24"/>
        </w:rPr>
      </w:pPr>
      <w:r w:rsidRPr="00F471CA">
        <w:rPr>
          <w:rFonts w:ascii="Times New Roman" w:hAnsi="Times New Roman"/>
          <w:b/>
          <w:color w:val="000000" w:themeColor="text1"/>
          <w:sz w:val="24"/>
          <w:szCs w:val="24"/>
        </w:rPr>
        <w:t xml:space="preserve">      </w:t>
      </w:r>
    </w:p>
    <w:p w14:paraId="564D9FBB" w14:textId="77777777" w:rsidR="009B630A" w:rsidRPr="00F471CA" w:rsidRDefault="009B630A" w:rsidP="009B630A">
      <w:pPr>
        <w:spacing w:after="0" w:line="240" w:lineRule="auto"/>
        <w:ind w:right="141"/>
        <w:jc w:val="center"/>
        <w:rPr>
          <w:rFonts w:ascii="Times New Roman" w:hAnsi="Times New Roman"/>
          <w:b/>
          <w:color w:val="000000" w:themeColor="text1"/>
          <w:sz w:val="24"/>
          <w:szCs w:val="24"/>
        </w:rPr>
      </w:pPr>
      <w:r w:rsidRPr="00F471CA">
        <w:rPr>
          <w:rFonts w:ascii="Times New Roman" w:hAnsi="Times New Roman"/>
          <w:b/>
          <w:color w:val="000000" w:themeColor="text1"/>
          <w:sz w:val="24"/>
          <w:szCs w:val="24"/>
        </w:rPr>
        <w:t xml:space="preserve"> NOTĂ DE FUNDAMENTARE</w:t>
      </w:r>
    </w:p>
    <w:p w14:paraId="7AF5B1AE" w14:textId="77777777" w:rsidR="009B630A" w:rsidRPr="00F471CA" w:rsidRDefault="009B630A" w:rsidP="009B630A">
      <w:pPr>
        <w:spacing w:after="0" w:line="240" w:lineRule="auto"/>
        <w:rPr>
          <w:rFonts w:ascii="Times New Roman" w:hAnsi="Times New Roman"/>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90"/>
        <w:gridCol w:w="719"/>
        <w:gridCol w:w="75"/>
        <w:gridCol w:w="108"/>
        <w:gridCol w:w="1256"/>
        <w:gridCol w:w="876"/>
        <w:gridCol w:w="876"/>
        <w:gridCol w:w="876"/>
        <w:gridCol w:w="876"/>
        <w:gridCol w:w="1523"/>
      </w:tblGrid>
      <w:tr w:rsidR="00F471CA" w:rsidRPr="00F471CA" w14:paraId="49AB60E5" w14:textId="77777777" w:rsidTr="002948B9">
        <w:trPr>
          <w:trHeight w:val="682"/>
        </w:trPr>
        <w:tc>
          <w:tcPr>
            <w:tcW w:w="10031" w:type="dxa"/>
            <w:gridSpan w:val="11"/>
            <w:vAlign w:val="center"/>
          </w:tcPr>
          <w:p w14:paraId="3EAE5DDE" w14:textId="77777777" w:rsidR="009B630A" w:rsidRPr="00F471CA" w:rsidRDefault="009B630A" w:rsidP="002948B9">
            <w:pPr>
              <w:autoSpaceDE w:val="0"/>
              <w:autoSpaceDN w:val="0"/>
              <w:adjustRightInd w:val="0"/>
              <w:spacing w:after="0" w:line="240" w:lineRule="auto"/>
              <w:jc w:val="center"/>
              <w:rPr>
                <w:rFonts w:ascii="Times New Roman" w:hAnsi="Times New Roman"/>
                <w:b/>
                <w:color w:val="000000" w:themeColor="text1"/>
                <w:sz w:val="24"/>
                <w:szCs w:val="24"/>
              </w:rPr>
            </w:pPr>
          </w:p>
          <w:p w14:paraId="4253D8A7" w14:textId="77777777" w:rsidR="009B630A" w:rsidRPr="00F471CA" w:rsidRDefault="009B630A" w:rsidP="002948B9">
            <w:pPr>
              <w:autoSpaceDE w:val="0"/>
              <w:autoSpaceDN w:val="0"/>
              <w:adjustRightInd w:val="0"/>
              <w:spacing w:after="0" w:line="240" w:lineRule="auto"/>
              <w:jc w:val="center"/>
              <w:rPr>
                <w:rFonts w:ascii="Times New Roman" w:hAnsi="Times New Roman"/>
                <w:b/>
                <w:color w:val="000000" w:themeColor="text1"/>
                <w:sz w:val="24"/>
                <w:szCs w:val="24"/>
              </w:rPr>
            </w:pPr>
            <w:r w:rsidRPr="00F471CA">
              <w:rPr>
                <w:rFonts w:ascii="Times New Roman" w:hAnsi="Times New Roman"/>
                <w:b/>
                <w:color w:val="000000" w:themeColor="text1"/>
                <w:sz w:val="24"/>
                <w:szCs w:val="24"/>
              </w:rPr>
              <w:t>Secţiunea 1</w:t>
            </w:r>
          </w:p>
          <w:p w14:paraId="25AB51B1" w14:textId="77777777" w:rsidR="009B630A" w:rsidRPr="00F471CA" w:rsidRDefault="009B630A" w:rsidP="002948B9">
            <w:pPr>
              <w:autoSpaceDE w:val="0"/>
              <w:autoSpaceDN w:val="0"/>
              <w:adjustRightInd w:val="0"/>
              <w:spacing w:after="0" w:line="240" w:lineRule="auto"/>
              <w:jc w:val="center"/>
              <w:rPr>
                <w:rFonts w:ascii="Times New Roman" w:hAnsi="Times New Roman"/>
                <w:b/>
                <w:color w:val="000000" w:themeColor="text1"/>
                <w:sz w:val="24"/>
                <w:szCs w:val="24"/>
              </w:rPr>
            </w:pPr>
            <w:r w:rsidRPr="00F471CA">
              <w:rPr>
                <w:rFonts w:ascii="Times New Roman" w:hAnsi="Times New Roman"/>
                <w:b/>
                <w:color w:val="000000" w:themeColor="text1"/>
                <w:sz w:val="24"/>
                <w:szCs w:val="24"/>
              </w:rPr>
              <w:t>Titlul proiectului de act normativ</w:t>
            </w:r>
          </w:p>
          <w:p w14:paraId="3869B0AB" w14:textId="77777777" w:rsidR="009B630A" w:rsidRPr="00F471CA" w:rsidRDefault="009B630A" w:rsidP="002948B9">
            <w:pPr>
              <w:spacing w:after="0" w:line="240" w:lineRule="auto"/>
              <w:jc w:val="center"/>
              <w:rPr>
                <w:rFonts w:ascii="Times New Roman" w:hAnsi="Times New Roman"/>
                <w:b/>
                <w:bCs/>
                <w:color w:val="000000" w:themeColor="text1"/>
                <w:sz w:val="24"/>
                <w:szCs w:val="24"/>
              </w:rPr>
            </w:pPr>
          </w:p>
        </w:tc>
      </w:tr>
      <w:tr w:rsidR="00F471CA" w:rsidRPr="00F471CA" w14:paraId="35BEF604" w14:textId="77777777" w:rsidTr="002948B9">
        <w:trPr>
          <w:trHeight w:val="457"/>
        </w:trPr>
        <w:tc>
          <w:tcPr>
            <w:tcW w:w="10031" w:type="dxa"/>
            <w:gridSpan w:val="11"/>
            <w:vAlign w:val="center"/>
          </w:tcPr>
          <w:p w14:paraId="4EB103B0" w14:textId="77777777" w:rsidR="009B630A" w:rsidRPr="00F471CA" w:rsidRDefault="009B630A" w:rsidP="002948B9">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p>
          <w:p w14:paraId="77E75040" w14:textId="77777777" w:rsidR="009B630A" w:rsidRPr="00F471CA" w:rsidRDefault="009B630A" w:rsidP="002948B9">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HOTĂRÂRE</w:t>
            </w:r>
          </w:p>
          <w:p w14:paraId="23696147" w14:textId="77777777" w:rsidR="00F1154C" w:rsidRPr="00F1154C" w:rsidRDefault="00F1154C" w:rsidP="00F1154C">
            <w:pPr>
              <w:spacing w:after="0" w:line="240" w:lineRule="auto"/>
              <w:jc w:val="center"/>
              <w:rPr>
                <w:rFonts w:ascii="Times New Roman" w:eastAsia="Times New Roman" w:hAnsi="Times New Roman"/>
                <w:b/>
                <w:bCs/>
                <w:color w:val="000000" w:themeColor="text1"/>
                <w:sz w:val="24"/>
                <w:szCs w:val="24"/>
              </w:rPr>
            </w:pPr>
            <w:r w:rsidRPr="00F1154C">
              <w:rPr>
                <w:rFonts w:ascii="Times New Roman" w:eastAsia="Times New Roman" w:hAnsi="Times New Roman"/>
                <w:b/>
                <w:bCs/>
                <w:color w:val="000000" w:themeColor="text1"/>
                <w:sz w:val="24"/>
                <w:szCs w:val="24"/>
              </w:rPr>
              <w:t>pentru modificarea și completarea anexei la Hotărârea  Guvernului nr. 183/2020</w:t>
            </w:r>
            <w:r w:rsidRPr="000B3F76">
              <w:rPr>
                <w:rFonts w:ascii="Times New Roman" w:eastAsia="Times New Roman" w:hAnsi="Times New Roman"/>
                <w:b/>
                <w:bCs/>
                <w:color w:val="000000" w:themeColor="text1"/>
                <w:sz w:val="24"/>
                <w:szCs w:val="24"/>
              </w:rPr>
              <w:t xml:space="preserve"> </w:t>
            </w:r>
            <w:r w:rsidRPr="00F1154C">
              <w:rPr>
                <w:rFonts w:ascii="Times New Roman" w:eastAsia="Times New Roman" w:hAnsi="Times New Roman"/>
                <w:b/>
                <w:bCs/>
                <w:color w:val="000000" w:themeColor="text1"/>
                <w:sz w:val="24"/>
                <w:szCs w:val="24"/>
              </w:rPr>
              <w:t>privind aprobarea închirierii unor bunuri imobile proprietate publică a statului, aflate în administrarea Administrației Naționale „Apele Române”</w:t>
            </w:r>
          </w:p>
          <w:p w14:paraId="64A1FEF5" w14:textId="77777777" w:rsidR="009B630A" w:rsidRPr="00F471CA" w:rsidRDefault="009B630A" w:rsidP="002948B9">
            <w:pPr>
              <w:spacing w:after="0" w:line="240" w:lineRule="auto"/>
              <w:rPr>
                <w:rFonts w:ascii="Times New Roman" w:hAnsi="Times New Roman"/>
                <w:b/>
                <w:color w:val="000000" w:themeColor="text1"/>
                <w:sz w:val="24"/>
                <w:szCs w:val="24"/>
              </w:rPr>
            </w:pPr>
          </w:p>
        </w:tc>
      </w:tr>
      <w:tr w:rsidR="00F471CA" w:rsidRPr="00F471CA" w14:paraId="38129DF2" w14:textId="77777777" w:rsidTr="002948B9">
        <w:tc>
          <w:tcPr>
            <w:tcW w:w="10031" w:type="dxa"/>
            <w:gridSpan w:val="11"/>
            <w:vAlign w:val="center"/>
          </w:tcPr>
          <w:p w14:paraId="79F0B856"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p w14:paraId="22DCC6FC"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Secţiunea a 2-a</w:t>
            </w:r>
          </w:p>
          <w:p w14:paraId="0ACA8240"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Motivul emiterii actului normativ</w:t>
            </w:r>
          </w:p>
          <w:p w14:paraId="15F3766B" w14:textId="77777777" w:rsidR="009B630A" w:rsidRPr="00F471CA" w:rsidRDefault="009B630A" w:rsidP="002948B9">
            <w:pPr>
              <w:spacing w:after="0" w:line="240" w:lineRule="auto"/>
              <w:contextualSpacing/>
              <w:jc w:val="center"/>
              <w:rPr>
                <w:rFonts w:ascii="Times New Roman" w:eastAsia="Times New Roman" w:hAnsi="Times New Roman"/>
                <w:color w:val="000000" w:themeColor="text1"/>
                <w:sz w:val="24"/>
                <w:szCs w:val="24"/>
                <w:highlight w:val="yellow"/>
              </w:rPr>
            </w:pPr>
          </w:p>
        </w:tc>
      </w:tr>
      <w:tr w:rsidR="00F471CA" w:rsidRPr="00F471CA" w14:paraId="0498C0FD" w14:textId="77777777" w:rsidTr="002948B9">
        <w:trPr>
          <w:trHeight w:val="90"/>
        </w:trPr>
        <w:tc>
          <w:tcPr>
            <w:tcW w:w="756" w:type="dxa"/>
            <w:vAlign w:val="center"/>
          </w:tcPr>
          <w:p w14:paraId="3D4213CC" w14:textId="77777777" w:rsidR="009B630A" w:rsidRPr="00F471CA" w:rsidRDefault="009B630A" w:rsidP="002948B9">
            <w:pPr>
              <w:spacing w:after="0" w:line="240" w:lineRule="auto"/>
              <w:jc w:val="right"/>
              <w:rPr>
                <w:rFonts w:ascii="Times New Roman" w:hAnsi="Times New Roman"/>
                <w:color w:val="000000" w:themeColor="text1"/>
                <w:sz w:val="24"/>
                <w:szCs w:val="24"/>
              </w:rPr>
            </w:pPr>
            <w:r w:rsidRPr="00F471CA">
              <w:rPr>
                <w:rFonts w:ascii="Times New Roman" w:hAnsi="Times New Roman"/>
                <w:color w:val="000000" w:themeColor="text1"/>
                <w:sz w:val="24"/>
                <w:szCs w:val="24"/>
              </w:rPr>
              <w:t>2.1.</w:t>
            </w:r>
          </w:p>
        </w:tc>
        <w:tc>
          <w:tcPr>
            <w:tcW w:w="2090" w:type="dxa"/>
            <w:vAlign w:val="center"/>
          </w:tcPr>
          <w:p w14:paraId="2AFE4C82" w14:textId="77777777" w:rsidR="009B630A" w:rsidRPr="00F471CA" w:rsidRDefault="009B630A" w:rsidP="002948B9">
            <w:pPr>
              <w:spacing w:after="0" w:line="240" w:lineRule="auto"/>
              <w:contextualSpacing/>
              <w:rPr>
                <w:rFonts w:ascii="Times New Roman" w:hAnsi="Times New Roman"/>
                <w:color w:val="000000" w:themeColor="text1"/>
                <w:sz w:val="24"/>
                <w:szCs w:val="24"/>
              </w:rPr>
            </w:pPr>
            <w:r w:rsidRPr="00F471CA">
              <w:rPr>
                <w:rFonts w:ascii="Times New Roman" w:hAnsi="Times New Roman"/>
                <w:color w:val="000000" w:themeColor="text1"/>
                <w:sz w:val="24"/>
                <w:szCs w:val="24"/>
              </w:rPr>
              <w:t>Sursa proiectului de act normativ</w:t>
            </w:r>
          </w:p>
        </w:tc>
        <w:tc>
          <w:tcPr>
            <w:tcW w:w="7185" w:type="dxa"/>
            <w:gridSpan w:val="9"/>
            <w:vAlign w:val="center"/>
          </w:tcPr>
          <w:p w14:paraId="78C9D111" w14:textId="77777777" w:rsidR="009B630A" w:rsidRPr="00F471CA" w:rsidRDefault="009B630A" w:rsidP="002948B9">
            <w:pPr>
              <w:spacing w:after="0" w:line="240" w:lineRule="auto"/>
              <w:jc w:val="both"/>
              <w:textAlignment w:val="baseline"/>
              <w:rPr>
                <w:rFonts w:ascii="Times New Roman" w:hAnsi="Times New Roman"/>
                <w:bCs/>
                <w:iCs/>
                <w:color w:val="000000" w:themeColor="text1"/>
                <w:sz w:val="24"/>
                <w:szCs w:val="24"/>
              </w:rPr>
            </w:pPr>
            <w:r w:rsidRPr="00F471CA">
              <w:rPr>
                <w:rFonts w:ascii="Times New Roman" w:hAnsi="Times New Roman"/>
                <w:bCs/>
                <w:iCs/>
                <w:color w:val="000000" w:themeColor="text1"/>
                <w:sz w:val="24"/>
                <w:szCs w:val="24"/>
              </w:rPr>
              <w:t>Inițiativa Ministerului Mediului, Apelor și Pădurilor.</w:t>
            </w:r>
          </w:p>
          <w:p w14:paraId="71668211" w14:textId="6C1EE257" w:rsidR="009B630A" w:rsidRPr="00F471CA" w:rsidRDefault="009B630A" w:rsidP="002948B9">
            <w:pPr>
              <w:spacing w:after="0" w:line="240" w:lineRule="auto"/>
              <w:jc w:val="both"/>
              <w:textAlignment w:val="baseline"/>
              <w:rPr>
                <w:rFonts w:ascii="Times New Roman" w:hAnsi="Times New Roman"/>
                <w:bCs/>
                <w:color w:val="000000" w:themeColor="text1"/>
                <w:sz w:val="24"/>
                <w:szCs w:val="24"/>
              </w:rPr>
            </w:pPr>
            <w:r w:rsidRPr="00F471CA">
              <w:rPr>
                <w:rFonts w:ascii="Times New Roman" w:hAnsi="Times New Roman"/>
                <w:bCs/>
                <w:color w:val="000000" w:themeColor="text1"/>
                <w:sz w:val="24"/>
                <w:szCs w:val="24"/>
              </w:rPr>
              <w:t>În temeiul art.108 din Constituția României, republicată.</w:t>
            </w:r>
          </w:p>
        </w:tc>
      </w:tr>
      <w:tr w:rsidR="00F471CA" w:rsidRPr="00F471CA" w14:paraId="2C0689AB" w14:textId="77777777" w:rsidTr="002948B9">
        <w:trPr>
          <w:trHeight w:val="90"/>
        </w:trPr>
        <w:tc>
          <w:tcPr>
            <w:tcW w:w="756" w:type="dxa"/>
            <w:vAlign w:val="center"/>
          </w:tcPr>
          <w:p w14:paraId="7330524B" w14:textId="77777777" w:rsidR="009B630A" w:rsidRPr="00F471CA" w:rsidRDefault="009B630A" w:rsidP="002948B9">
            <w:pPr>
              <w:spacing w:after="0" w:line="240" w:lineRule="auto"/>
              <w:jc w:val="right"/>
              <w:rPr>
                <w:rFonts w:ascii="Times New Roman" w:hAnsi="Times New Roman"/>
                <w:color w:val="000000" w:themeColor="text1"/>
                <w:sz w:val="24"/>
                <w:szCs w:val="24"/>
                <w:vertAlign w:val="superscript"/>
              </w:rPr>
            </w:pPr>
            <w:r w:rsidRPr="00F471CA">
              <w:rPr>
                <w:rFonts w:ascii="Times New Roman" w:hAnsi="Times New Roman"/>
                <w:color w:val="000000" w:themeColor="text1"/>
                <w:sz w:val="24"/>
                <w:szCs w:val="24"/>
              </w:rPr>
              <w:t>2.2.</w:t>
            </w:r>
          </w:p>
        </w:tc>
        <w:tc>
          <w:tcPr>
            <w:tcW w:w="2090" w:type="dxa"/>
            <w:vAlign w:val="center"/>
          </w:tcPr>
          <w:p w14:paraId="1FD203C7" w14:textId="77777777" w:rsidR="009B630A" w:rsidRPr="00F471CA" w:rsidRDefault="009B630A" w:rsidP="002948B9">
            <w:pPr>
              <w:spacing w:after="0" w:line="240" w:lineRule="auto"/>
              <w:jc w:val="both"/>
              <w:rPr>
                <w:rFonts w:ascii="Times New Roman" w:hAnsi="Times New Roman"/>
                <w:color w:val="000000" w:themeColor="text1"/>
                <w:sz w:val="24"/>
                <w:szCs w:val="24"/>
              </w:rPr>
            </w:pPr>
            <w:r w:rsidRPr="00F471CA">
              <w:rPr>
                <w:rFonts w:ascii="Times New Roman" w:eastAsia="Times New Roman" w:hAnsi="Times New Roman"/>
                <w:color w:val="000000" w:themeColor="text1"/>
                <w:sz w:val="24"/>
                <w:szCs w:val="24"/>
              </w:rPr>
              <w:t>Descrierea situaţiei actuale</w:t>
            </w:r>
          </w:p>
        </w:tc>
        <w:tc>
          <w:tcPr>
            <w:tcW w:w="7185" w:type="dxa"/>
            <w:gridSpan w:val="9"/>
            <w:vAlign w:val="center"/>
          </w:tcPr>
          <w:p w14:paraId="56E7BEEF" w14:textId="27523693"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color w:val="000000" w:themeColor="text1"/>
                <w:sz w:val="24"/>
                <w:szCs w:val="24"/>
                <w:lang w:eastAsia="zh-CN"/>
              </w:rPr>
              <w:t xml:space="preserve">Având în vedere activitatea curentă de intabulare și înscriere în cartea funciară a bunurilor din domeniul public al statului </w:t>
            </w:r>
            <w:r w:rsidRPr="00F471CA">
              <w:rPr>
                <w:rFonts w:ascii="Times New Roman" w:eastAsia="Times New Roman" w:hAnsi="Times New Roman"/>
                <w:bCs/>
                <w:color w:val="000000" w:themeColor="text1"/>
                <w:sz w:val="24"/>
                <w:szCs w:val="24"/>
                <w:lang w:eastAsia="zh-CN"/>
              </w:rPr>
              <w:t xml:space="preserve">aflate în administrarea Administraţiei Naţionale „Apele Române”,  rezultând bunuri susceptibile de a fi închiriate, integral sau parțial, cu respectarea </w:t>
            </w:r>
            <w:r w:rsidRPr="00F471CA">
              <w:rPr>
                <w:rFonts w:ascii="Times New Roman" w:eastAsia="Times New Roman" w:hAnsi="Times New Roman"/>
                <w:color w:val="000000" w:themeColor="text1"/>
                <w:sz w:val="24"/>
                <w:szCs w:val="24"/>
                <w:lang w:eastAsia="zh-CN"/>
              </w:rPr>
              <w:t xml:space="preserve">prevederilor </w:t>
            </w:r>
            <w:r w:rsidRPr="00F471CA">
              <w:rPr>
                <w:rFonts w:ascii="Times New Roman" w:eastAsia="Times New Roman" w:hAnsi="Times New Roman"/>
                <w:bCs/>
                <w:color w:val="000000" w:themeColor="text1"/>
                <w:sz w:val="24"/>
                <w:szCs w:val="24"/>
                <w:lang w:eastAsia="zh-CN"/>
              </w:rPr>
              <w:t>Ordonanţei de urgenţă a Guvernului nr.57/2019 privind Codul administrativ, cu modificările și completările ulterioare, ale Legii apelor nr. 107/1996, cu modificările şi completările ulterioare, prin prezentul proiect de act normativ se propune modificarea și completarea Hotărârii Guvernului nr.183/2020 privind aprobarea închirierii unor bunuri imobile proprietate publică a statului, aflate în administrarea Administraţiei Naţionale „Apele Române”, cu modificările și completările ulterioare.</w:t>
            </w:r>
          </w:p>
          <w:p w14:paraId="1394C845"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4DD3B2B1"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471CA">
              <w:rPr>
                <w:rFonts w:ascii="Times New Roman" w:eastAsia="Times New Roman" w:hAnsi="Times New Roman"/>
                <w:color w:val="000000" w:themeColor="text1"/>
                <w:sz w:val="24"/>
                <w:szCs w:val="24"/>
                <w:lang w:eastAsia="zh-CN"/>
              </w:rPr>
              <w:t>Administrațiile bazinale de apă, administratorii bunurilor imobile, competente să aprecieze cu privire la oportunitatea închirierii și să stabilească tarifele minime</w:t>
            </w:r>
            <w:r w:rsidRPr="00F471CA">
              <w:rPr>
                <w:rFonts w:ascii="Times New Roman" w:eastAsia="Times New Roman" w:hAnsi="Times New Roman"/>
                <w:b/>
                <w:color w:val="000000" w:themeColor="text1"/>
                <w:sz w:val="24"/>
                <w:szCs w:val="24"/>
                <w:lang w:eastAsia="zh-CN"/>
              </w:rPr>
              <w:t xml:space="preserve"> </w:t>
            </w:r>
            <w:r w:rsidRPr="00F471CA">
              <w:rPr>
                <w:rFonts w:ascii="Times New Roman" w:eastAsia="Times New Roman" w:hAnsi="Times New Roman"/>
                <w:color w:val="000000" w:themeColor="text1"/>
                <w:sz w:val="24"/>
                <w:szCs w:val="24"/>
                <w:lang w:eastAsia="zh-CN"/>
              </w:rPr>
              <w:t xml:space="preserve">de pornire a licitațiilor, ne-au comunicat faptul în urma verificărilor modalităților de aplicare a metodologiei de calcul a tarifelor minime, au rezultat erori în aplicarea criteriilor conform metodologiei stabilite </w:t>
            </w:r>
            <w:r w:rsidRPr="00F471CA">
              <w:rPr>
                <w:rFonts w:ascii="Times New Roman" w:eastAsia="Times New Roman" w:hAnsi="Times New Roman"/>
                <w:bCs/>
                <w:color w:val="000000" w:themeColor="text1"/>
                <w:sz w:val="24"/>
                <w:szCs w:val="24"/>
                <w:lang w:eastAsia="zh-CN"/>
              </w:rPr>
              <w:t>conform hotărârilor Consiliului de Conducere nr. 13/07.10.2019 și  nr.14/30.07.2021</w:t>
            </w:r>
            <w:r w:rsidRPr="00F471CA">
              <w:rPr>
                <w:rFonts w:ascii="Times New Roman" w:eastAsia="Times New Roman" w:hAnsi="Times New Roman"/>
                <w:color w:val="000000" w:themeColor="text1"/>
                <w:sz w:val="24"/>
                <w:szCs w:val="24"/>
                <w:lang w:eastAsia="zh-CN"/>
              </w:rPr>
              <w:t>, drept pentru care s-au recalculat tarifele minime în aplicarea acestei metodologii. Administratorii bunurilor au apreciat că tariful prezent în prezentul proiect de act normativ reflectă realitatea elementelor de cost care stau la baza cosntituirii tarifelor, considerând oportun modificarea acestora pentru optimizarea șanselor de exploatare a bunurilor administrate prin închiriere.</w:t>
            </w:r>
          </w:p>
          <w:p w14:paraId="4D7B0FE9"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051E2ECC" w14:textId="180477FA"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Durata privind închirierea propusă prin operațiunile de modificare și completare vizate prin prezentul proiect de act normativ este în acord cu dispozițiile art.33 alin.(1</w:t>
            </w:r>
            <w:r w:rsidRPr="00F471CA">
              <w:rPr>
                <w:rFonts w:ascii="Times New Roman" w:eastAsia="Times New Roman" w:hAnsi="Times New Roman"/>
                <w:bCs/>
                <w:color w:val="000000" w:themeColor="text1"/>
                <w:sz w:val="24"/>
                <w:szCs w:val="24"/>
                <w:vertAlign w:val="superscript"/>
                <w:lang w:eastAsia="zh-CN"/>
              </w:rPr>
              <w:t>1</w:t>
            </w:r>
            <w:r w:rsidRPr="00F471CA">
              <w:rPr>
                <w:rFonts w:ascii="Times New Roman" w:eastAsia="Times New Roman" w:hAnsi="Times New Roman"/>
                <w:bCs/>
                <w:color w:val="000000" w:themeColor="text1"/>
                <w:sz w:val="24"/>
                <w:szCs w:val="24"/>
                <w:lang w:eastAsia="zh-CN"/>
              </w:rPr>
              <w:t>) din Legea apelor nr.107/1996, cu modificările şi completările ulterioare, și anume o perioadă de maximum 20 ani pentru bunurile reprezentând părți noi intabulate ale imobilelor existente în anexă (care se includ ca părți la imobilele existente - nr. MF), precum și bunuri noi (nr. MF) cu care se completează anexa la Hotărârea Guvernului nr. 183/2020, cu modificările și completările ulterioare.</w:t>
            </w:r>
          </w:p>
          <w:p w14:paraId="71F5F0B8"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0320ADEC" w14:textId="7EABD1CA"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Totodată, alte măsuri urmărite prin prezentul proiect de hotărâre a Guvernului sunt cele de modificare și completare  a descrierii bunurilor, a valorilor, precum și a destinației bunurilor imobile existente în anexa la Hotărârea Guvernului nr. 183/2020, cu modificările și completările ulterioare.</w:t>
            </w:r>
          </w:p>
          <w:p w14:paraId="17BCD994"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42F3C800"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 xml:space="preserve">Aceste măsuri sunt necesare ca urmare a solicitărilor primite de către administrațiile bazinale de apă din partea agenților economici care intenționează să desfășoare și alte activități economice față de cele deja existente în </w:t>
            </w:r>
            <w:r w:rsidRPr="00F471CA">
              <w:rPr>
                <w:rFonts w:ascii="Times New Roman" w:eastAsia="Times New Roman" w:hAnsi="Times New Roman"/>
                <w:color w:val="000000" w:themeColor="text1"/>
                <w:sz w:val="24"/>
                <w:szCs w:val="24"/>
                <w:lang w:eastAsia="zh-CN"/>
              </w:rPr>
              <w:t xml:space="preserve">anexa la </w:t>
            </w:r>
            <w:r w:rsidRPr="00F471CA">
              <w:rPr>
                <w:rFonts w:ascii="Times New Roman" w:eastAsia="Times New Roman" w:hAnsi="Times New Roman"/>
                <w:bCs/>
                <w:color w:val="000000" w:themeColor="text1"/>
                <w:sz w:val="24"/>
                <w:szCs w:val="24"/>
                <w:lang w:eastAsia="zh-CN"/>
              </w:rPr>
              <w:t>Hotărârea Guvernului nr. 183/2020, cu modificările și completările ulterioare, creându</w:t>
            </w:r>
            <w:r w:rsidRPr="00F471CA">
              <w:rPr>
                <w:rFonts w:ascii="Times New Roman" w:eastAsia="Times New Roman" w:hAnsi="Times New Roman"/>
                <w:color w:val="000000" w:themeColor="text1"/>
                <w:sz w:val="24"/>
                <w:szCs w:val="24"/>
                <w:lang w:eastAsia="zh-CN"/>
              </w:rPr>
              <w:t>-</w:t>
            </w:r>
            <w:r w:rsidRPr="00F471CA">
              <w:rPr>
                <w:rFonts w:ascii="Times New Roman" w:eastAsia="Times New Roman" w:hAnsi="Times New Roman"/>
                <w:bCs/>
                <w:color w:val="000000" w:themeColor="text1"/>
                <w:sz w:val="24"/>
                <w:szCs w:val="24"/>
                <w:lang w:eastAsia="zh-CN"/>
              </w:rPr>
              <w:t>se</w:t>
            </w:r>
            <w:r w:rsidRPr="00F471CA">
              <w:rPr>
                <w:rFonts w:ascii="Times New Roman" w:eastAsia="Times New Roman" w:hAnsi="Times New Roman"/>
                <w:color w:val="000000" w:themeColor="text1"/>
                <w:sz w:val="24"/>
                <w:szCs w:val="24"/>
                <w:lang w:eastAsia="zh-CN"/>
              </w:rPr>
              <w:t xml:space="preserve"> astfel oportunități noi de închiriere.</w:t>
            </w:r>
          </w:p>
          <w:p w14:paraId="6E02326B"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Totodată, necesitatea este susținută ca urmare:</w:t>
            </w:r>
          </w:p>
          <w:p w14:paraId="294A8C4D"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 xml:space="preserve">a) a operațiunilor de actualizare a descrierii tehnice, </w:t>
            </w:r>
          </w:p>
          <w:p w14:paraId="5A5DE08A"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471CA">
              <w:rPr>
                <w:rFonts w:ascii="Times New Roman" w:eastAsia="Times New Roman" w:hAnsi="Times New Roman"/>
                <w:color w:val="000000" w:themeColor="text1"/>
                <w:sz w:val="24"/>
                <w:szCs w:val="24"/>
                <w:lang w:eastAsia="zh-CN"/>
              </w:rPr>
              <w:t xml:space="preserve">b) a înscrierii în cartea funciară, </w:t>
            </w:r>
          </w:p>
          <w:p w14:paraId="4982F12E" w14:textId="218A2A9F"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color w:val="000000" w:themeColor="text1"/>
                <w:sz w:val="24"/>
                <w:szCs w:val="24"/>
                <w:lang w:eastAsia="zh-CN"/>
              </w:rPr>
              <w:t>c)</w:t>
            </w:r>
            <w:r w:rsidR="00BF19AE" w:rsidRPr="00F471CA">
              <w:rPr>
                <w:rFonts w:ascii="Times New Roman" w:eastAsia="Times New Roman" w:hAnsi="Times New Roman"/>
                <w:color w:val="000000" w:themeColor="text1"/>
                <w:sz w:val="24"/>
                <w:szCs w:val="24"/>
                <w:lang w:eastAsia="zh-CN"/>
              </w:rPr>
              <w:t xml:space="preserve"> </w:t>
            </w:r>
            <w:r w:rsidRPr="00F471CA">
              <w:rPr>
                <w:rFonts w:ascii="Times New Roman" w:eastAsia="Times New Roman" w:hAnsi="Times New Roman"/>
                <w:color w:val="000000" w:themeColor="text1"/>
                <w:sz w:val="24"/>
                <w:szCs w:val="24"/>
                <w:lang w:eastAsia="zh-CN"/>
              </w:rPr>
              <w:t>a reevaluării</w:t>
            </w:r>
            <w:r w:rsidRPr="00F471CA">
              <w:rPr>
                <w:rFonts w:ascii="Times New Roman" w:eastAsia="Times New Roman" w:hAnsi="Times New Roman"/>
                <w:bCs/>
                <w:color w:val="000000" w:themeColor="text1"/>
                <w:sz w:val="24"/>
                <w:szCs w:val="24"/>
                <w:lang w:eastAsia="zh-CN"/>
              </w:rPr>
              <w:t xml:space="preserve"> bunurilor imobile din anexa nr.12 la Hotărârea Guvernului nr.1705/2006 privind </w:t>
            </w:r>
            <w:r w:rsidRPr="00F471CA">
              <w:rPr>
                <w:rFonts w:ascii="Times New Roman" w:eastAsia="Times New Roman" w:hAnsi="Times New Roman"/>
                <w:bCs/>
                <w:iCs/>
                <w:color w:val="000000" w:themeColor="text1"/>
                <w:sz w:val="24"/>
                <w:szCs w:val="24"/>
                <w:lang w:eastAsia="zh-CN"/>
              </w:rPr>
              <w:t>aprobarea inventarului centralizat al bunurilor din domeniul public al statului</w:t>
            </w:r>
            <w:r w:rsidRPr="00F471CA">
              <w:rPr>
                <w:rFonts w:ascii="Times New Roman" w:eastAsia="Times New Roman" w:hAnsi="Times New Roman"/>
                <w:bCs/>
                <w:i/>
                <w:color w:val="000000" w:themeColor="text1"/>
                <w:sz w:val="24"/>
                <w:szCs w:val="24"/>
                <w:lang w:eastAsia="zh-CN"/>
              </w:rPr>
              <w:t>,</w:t>
            </w:r>
            <w:r w:rsidRPr="00F471CA">
              <w:rPr>
                <w:rFonts w:ascii="Times New Roman" w:eastAsia="Times New Roman" w:hAnsi="Times New Roman"/>
                <w:bCs/>
                <w:color w:val="000000" w:themeColor="text1"/>
                <w:sz w:val="24"/>
                <w:szCs w:val="24"/>
                <w:lang w:eastAsia="zh-CN"/>
              </w:rPr>
              <w:t xml:space="preserve"> cu modficările și completările ulterioare,</w:t>
            </w:r>
          </w:p>
          <w:p w14:paraId="1D4C928D" w14:textId="4C91D18E"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 xml:space="preserve">d) a îndeplinirii obligațiilor de către Administraţia Naţională „Apele Române” în calitatea sa de administrator, raportat la </w:t>
            </w:r>
            <w:r w:rsidRPr="00F471CA">
              <w:rPr>
                <w:rFonts w:ascii="Times New Roman" w:eastAsia="Times New Roman" w:hAnsi="Times New Roman"/>
                <w:color w:val="000000" w:themeColor="text1"/>
                <w:sz w:val="24"/>
                <w:szCs w:val="24"/>
                <w:lang w:eastAsia="zh-CN"/>
              </w:rPr>
              <w:t>prevederile Ordonanței de urgență a Guvernului nr. 57/2019 privind Codul administrativ, cu modificările și completările ulterioare, ale Hotărârii Guvernului nr.1705/2006 pentru aprobarea inventarului centralizat al bunurilor din domeniul public al statului, cu modificările şi completările ulterioare, și ale Ordonanței Guvernului nr. 81/2003 privind reevaluarea şi amortizarea activelor fixe aflate în patrimoniul instituţiilor publice, aprobată prin Legea nr. 493/2003, cu modificările şi completările ulterioare.</w:t>
            </w:r>
          </w:p>
          <w:p w14:paraId="1D9EE9F1"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7481774C" w14:textId="11210C7B"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471CA">
              <w:rPr>
                <w:rFonts w:ascii="Times New Roman" w:eastAsia="Times New Roman" w:hAnsi="Times New Roman"/>
                <w:color w:val="000000" w:themeColor="text1"/>
                <w:sz w:val="24"/>
                <w:szCs w:val="24"/>
                <w:lang w:eastAsia="zh-CN"/>
              </w:rPr>
              <w:t>Prezentul proiect de act normativ reprezintă doar o completare a unui act normativ existent în raport de actualizarea datelor tehnico-economice cu privire la anumite bunuri sau realizarea înregistrărilor de carte funciară cu privire la altele.</w:t>
            </w:r>
          </w:p>
          <w:p w14:paraId="25CA9A05"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p>
          <w:p w14:paraId="68836B95" w14:textId="45DF7539"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 xml:space="preserve">Aceste suprafețe de teren sunt libere de sarcini, pot fi închiriate și nu vor tulbura liniștita și utila folosință a suprafețelor ce formează obiectul contractelor de închiriere existente. Nu există suprafețe de teren care să fie supuse unor relații contractuale sau situații juridice născute sub vechile reglementări, prin urmare proiectul de act normativ nu reclamă necesitatea unor norme tranzitorii. Totodată, în ceea ce privește destinația pentru alte activități economice </w:t>
            </w:r>
            <w:r w:rsidR="00E33FA6" w:rsidRPr="00F471CA">
              <w:rPr>
                <w:rFonts w:ascii="Times New Roman" w:eastAsia="Times New Roman" w:hAnsi="Times New Roman"/>
                <w:bCs/>
                <w:color w:val="000000" w:themeColor="text1"/>
                <w:sz w:val="24"/>
                <w:szCs w:val="24"/>
                <w:lang w:eastAsia="zh-CN"/>
              </w:rPr>
              <w:t xml:space="preserve">față de </w:t>
            </w:r>
            <w:r w:rsidRPr="00F471CA">
              <w:rPr>
                <w:rFonts w:ascii="Times New Roman" w:eastAsia="Times New Roman" w:hAnsi="Times New Roman"/>
                <w:bCs/>
                <w:color w:val="000000" w:themeColor="text1"/>
                <w:sz w:val="24"/>
                <w:szCs w:val="24"/>
                <w:lang w:eastAsia="zh-CN"/>
              </w:rPr>
              <w:t xml:space="preserve"> </w:t>
            </w:r>
            <w:r w:rsidR="00437B19" w:rsidRPr="00F471CA">
              <w:rPr>
                <w:rFonts w:ascii="Times New Roman" w:eastAsia="Times New Roman" w:hAnsi="Times New Roman"/>
                <w:bCs/>
                <w:color w:val="000000" w:themeColor="text1"/>
                <w:sz w:val="24"/>
                <w:szCs w:val="24"/>
                <w:lang w:eastAsia="zh-CN"/>
              </w:rPr>
              <w:t>cele nominalizate</w:t>
            </w:r>
            <w:r w:rsidRPr="00F471CA">
              <w:rPr>
                <w:rFonts w:ascii="Times New Roman" w:eastAsia="Times New Roman" w:hAnsi="Times New Roman"/>
                <w:bCs/>
                <w:color w:val="000000" w:themeColor="text1"/>
                <w:sz w:val="24"/>
                <w:szCs w:val="24"/>
                <w:lang w:eastAsia="zh-CN"/>
              </w:rPr>
              <w:t xml:space="preserve">, menționăm că este necesară reglementarea și inserarea acestei posibilități, întrucât solicitanții pot indica, în funcție de obiectul de activitate și alte activități economice pentru care doresc obținerea folosinței, în acord cu funcțiunile bunurilor de închiriat, mențiunea urmărind acoperirea tuturor oportunităților de închiriere. </w:t>
            </w:r>
          </w:p>
          <w:p w14:paraId="14C3350F"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1FD73294" w14:textId="1F0C2249"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val="en-US" w:eastAsia="zh-CN"/>
              </w:rPr>
            </w:pPr>
            <w:r w:rsidRPr="00F471CA">
              <w:rPr>
                <w:rFonts w:ascii="Times New Roman" w:eastAsia="Times New Roman" w:hAnsi="Times New Roman"/>
                <w:bCs/>
                <w:color w:val="000000" w:themeColor="text1"/>
                <w:sz w:val="24"/>
                <w:szCs w:val="24"/>
                <w:lang w:val="en-US" w:eastAsia="zh-CN"/>
              </w:rPr>
              <w:t xml:space="preserve">Conform art.6 alin.(1) din Legea nr.287/2009 privind Codul Civil, republicată, cu modificările și completările ulterioare, legea civilă nu retroactivează, astfel că modificările preconizate vor produce efecte de la data intrarii in vigoare a actului modificator, neexistând influențe juridice cu privire la închirierile deja aprobate prin actul normativ inițial, </w:t>
            </w:r>
            <w:r w:rsidRPr="00F471CA">
              <w:rPr>
                <w:rFonts w:ascii="Times New Roman" w:eastAsia="Times New Roman" w:hAnsi="Times New Roman"/>
                <w:bCs/>
                <w:color w:val="000000" w:themeColor="text1"/>
                <w:sz w:val="24"/>
                <w:szCs w:val="24"/>
                <w:lang w:val="en-US" w:eastAsia="zh-CN"/>
              </w:rPr>
              <w:lastRenderedPageBreak/>
              <w:t>circumstanțele închirierii noilor bunuri respectând în mod independent și separat cerințele Codului Administrativ.</w:t>
            </w:r>
          </w:p>
          <w:p w14:paraId="5501D8EC"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p>
          <w:p w14:paraId="42EBC394" w14:textId="67B8E368"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De asemenea, raportat la dispozițiile art.288 alin.(3), - art.333 din Ordonanța de urgență a Guvernului nr.57/2019 privind</w:t>
            </w:r>
            <w:r w:rsidRPr="00F471CA">
              <w:rPr>
                <w:rFonts w:ascii="Times New Roman" w:eastAsia="Times New Roman" w:hAnsi="Times New Roman"/>
                <w:bCs/>
                <w:i/>
                <w:color w:val="000000" w:themeColor="text1"/>
                <w:sz w:val="24"/>
                <w:szCs w:val="24"/>
                <w:lang w:eastAsia="zh-CN"/>
              </w:rPr>
              <w:t xml:space="preserve"> </w:t>
            </w:r>
            <w:r w:rsidRPr="00F471CA">
              <w:rPr>
                <w:rFonts w:ascii="Times New Roman" w:eastAsia="Times New Roman" w:hAnsi="Times New Roman"/>
                <w:bCs/>
                <w:color w:val="000000" w:themeColor="text1"/>
                <w:sz w:val="24"/>
                <w:szCs w:val="24"/>
                <w:lang w:eastAsia="zh-CN"/>
              </w:rPr>
              <w:t xml:space="preserve">Codul Administrativ, cu modificările și completările ulterioare, </w:t>
            </w:r>
            <w:r w:rsidRPr="00F471CA">
              <w:rPr>
                <w:rFonts w:ascii="Times New Roman" w:eastAsia="Times New Roman" w:hAnsi="Times New Roman"/>
                <w:color w:val="000000" w:themeColor="text1"/>
                <w:sz w:val="24"/>
                <w:szCs w:val="24"/>
                <w:lang w:eastAsia="zh-CN"/>
              </w:rPr>
              <w:t>care stabilesc faptul că închirierea bunurilor din domeniul public al statului nu se realizează fără extrasul de carte funciară</w:t>
            </w:r>
            <w:r w:rsidR="009421DC" w:rsidRPr="00F471CA">
              <w:rPr>
                <w:rFonts w:ascii="Times New Roman" w:eastAsia="Times New Roman" w:hAnsi="Times New Roman"/>
                <w:color w:val="000000" w:themeColor="text1"/>
                <w:sz w:val="24"/>
                <w:szCs w:val="24"/>
                <w:lang w:eastAsia="zh-CN"/>
              </w:rPr>
              <w:t xml:space="preserve">, </w:t>
            </w:r>
            <w:r w:rsidR="002100BA" w:rsidRPr="00F471CA">
              <w:rPr>
                <w:rFonts w:ascii="Times New Roman" w:eastAsia="Times New Roman" w:hAnsi="Times New Roman"/>
                <w:color w:val="000000" w:themeColor="text1"/>
                <w:sz w:val="24"/>
                <w:szCs w:val="24"/>
                <w:lang w:eastAsia="zh-CN"/>
              </w:rPr>
              <w:t xml:space="preserve">menționăm faptul că </w:t>
            </w:r>
            <w:r w:rsidRPr="00F471CA">
              <w:rPr>
                <w:rFonts w:ascii="Times New Roman" w:eastAsia="Times New Roman" w:hAnsi="Times New Roman"/>
                <w:bCs/>
                <w:color w:val="000000" w:themeColor="text1"/>
                <w:sz w:val="24"/>
                <w:szCs w:val="24"/>
                <w:lang w:eastAsia="zh-CN"/>
              </w:rPr>
              <w:t>bunurile imobile integrale sau parțiale cuprinse în prezenta hotărâre, sunt libere de sarcini, nu se află în litigiu și nu fac obiectul unor cereri de revendicare, astfel cum rezultă din cuprinsul documentelor justificative ale dreptului de proprietate ce însoțesc proiectul.</w:t>
            </w:r>
          </w:p>
          <w:p w14:paraId="69BAE98B"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429E5F19" w14:textId="5576783B"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 xml:space="preserve">Totodată, operațiunea privind </w:t>
            </w:r>
            <w:r w:rsidR="00D6491A" w:rsidRPr="00F471CA">
              <w:rPr>
                <w:rFonts w:ascii="Times New Roman" w:eastAsia="Times New Roman" w:hAnsi="Times New Roman"/>
                <w:bCs/>
                <w:color w:val="000000" w:themeColor="text1"/>
                <w:sz w:val="24"/>
                <w:szCs w:val="24"/>
                <w:lang w:eastAsia="zh-CN"/>
              </w:rPr>
              <w:t xml:space="preserve">radierea </w:t>
            </w:r>
            <w:r w:rsidRPr="00F471CA">
              <w:rPr>
                <w:rFonts w:ascii="Times New Roman" w:eastAsia="Times New Roman" w:hAnsi="Times New Roman"/>
                <w:bCs/>
                <w:color w:val="000000" w:themeColor="text1"/>
                <w:sz w:val="24"/>
                <w:szCs w:val="24"/>
                <w:lang w:eastAsia="zh-CN"/>
              </w:rPr>
              <w:t xml:space="preserve">bunurilor imobile </w:t>
            </w:r>
            <w:r w:rsidR="00D6491A" w:rsidRPr="00F471CA">
              <w:rPr>
                <w:rFonts w:ascii="Times New Roman" w:eastAsia="Times New Roman" w:hAnsi="Times New Roman"/>
                <w:bCs/>
                <w:color w:val="000000" w:themeColor="text1"/>
                <w:sz w:val="24"/>
                <w:szCs w:val="24"/>
                <w:lang w:eastAsia="zh-CN"/>
              </w:rPr>
              <w:t xml:space="preserve">identificate la numerele curente: 138-MF 63919, 139-MF 63937, 140-MF 63920 și 141-MF 63913 </w:t>
            </w:r>
            <w:r w:rsidRPr="00F471CA">
              <w:rPr>
                <w:rFonts w:ascii="Times New Roman" w:eastAsia="Times New Roman" w:hAnsi="Times New Roman"/>
                <w:bCs/>
                <w:color w:val="000000" w:themeColor="text1"/>
                <w:sz w:val="24"/>
                <w:szCs w:val="24"/>
                <w:lang w:eastAsia="zh-CN"/>
              </w:rPr>
              <w:t>din anexa Hotărârii Guvernului nr. 183/2020 privind aprobarea închirierii unor bunuri imobile proprietate publică a statului, aflate în administrarea Administraţiei Naţionale „Apele Române”, cu modificările și completările ulterioare, se impune datorită încetării dreptului de administrare al Administraţiei Naţionale „Apele Române”</w:t>
            </w:r>
            <w:r w:rsidR="00D6491A" w:rsidRPr="00F471CA">
              <w:rPr>
                <w:rFonts w:ascii="Times New Roman" w:eastAsia="Times New Roman" w:hAnsi="Times New Roman"/>
                <w:bCs/>
                <w:color w:val="000000" w:themeColor="text1"/>
                <w:sz w:val="24"/>
                <w:szCs w:val="24"/>
                <w:lang w:eastAsia="zh-CN"/>
              </w:rPr>
              <w:t>,</w:t>
            </w:r>
            <w:r w:rsidRPr="00F471CA">
              <w:rPr>
                <w:rFonts w:ascii="Times New Roman" w:eastAsia="Times New Roman" w:hAnsi="Times New Roman"/>
                <w:bCs/>
                <w:color w:val="000000" w:themeColor="text1"/>
                <w:sz w:val="24"/>
                <w:szCs w:val="24"/>
                <w:lang w:eastAsia="zh-CN"/>
              </w:rPr>
              <w:t xml:space="preserve"> ca urmare a </w:t>
            </w:r>
            <w:r w:rsidR="00D6491A" w:rsidRPr="00F471CA">
              <w:rPr>
                <w:rFonts w:ascii="Times New Roman" w:eastAsia="Times New Roman" w:hAnsi="Times New Roman"/>
                <w:bCs/>
                <w:color w:val="000000" w:themeColor="text1"/>
                <w:sz w:val="24"/>
                <w:szCs w:val="24"/>
                <w:lang w:eastAsia="zh-CN"/>
              </w:rPr>
              <w:t xml:space="preserve">Hotărârii Guvernului nr. 879/2022 privind radierea din inventarul centralizat al bunurilor din domeniul public al statului a unor bunuri imobile aflate în administrarea Ministerului Mediului, Apelor şi Pădurilor, prin Administraţia Naţională „Apele Române”, ca urmare a dublei înregistrări, </w:t>
            </w:r>
            <w:r w:rsidRPr="00F471CA">
              <w:rPr>
                <w:rFonts w:ascii="Times New Roman" w:eastAsia="Times New Roman" w:hAnsi="Times New Roman"/>
                <w:bCs/>
                <w:color w:val="000000" w:themeColor="text1"/>
                <w:sz w:val="24"/>
                <w:szCs w:val="24"/>
                <w:lang w:eastAsia="zh-CN"/>
              </w:rPr>
              <w:t>public</w:t>
            </w:r>
            <w:r w:rsidR="00D6491A" w:rsidRPr="00F471CA">
              <w:rPr>
                <w:rFonts w:ascii="Times New Roman" w:eastAsia="Times New Roman" w:hAnsi="Times New Roman"/>
                <w:bCs/>
                <w:color w:val="000000" w:themeColor="text1"/>
                <w:sz w:val="24"/>
                <w:szCs w:val="24"/>
                <w:lang w:eastAsia="zh-CN"/>
              </w:rPr>
              <w:t xml:space="preserve">ată </w:t>
            </w:r>
            <w:r w:rsidRPr="00F471CA">
              <w:rPr>
                <w:rFonts w:ascii="Times New Roman" w:eastAsia="Times New Roman" w:hAnsi="Times New Roman"/>
                <w:bCs/>
                <w:color w:val="000000" w:themeColor="text1"/>
                <w:sz w:val="24"/>
                <w:szCs w:val="24"/>
                <w:lang w:eastAsia="zh-CN"/>
              </w:rPr>
              <w:t>în Monitorul Oficial al României numărul 705 din data de 14 iulie 2022.</w:t>
            </w:r>
          </w:p>
          <w:p w14:paraId="50B3279C"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04036A3C" w14:textId="6B934A4C"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bookmarkStart w:id="0" w:name="_Hlk33626505"/>
            <w:r w:rsidRPr="00F471CA">
              <w:rPr>
                <w:rFonts w:ascii="Times New Roman" w:eastAsia="Times New Roman" w:hAnsi="Times New Roman"/>
                <w:bCs/>
                <w:color w:val="000000" w:themeColor="text1"/>
                <w:sz w:val="24"/>
                <w:szCs w:val="24"/>
                <w:lang w:eastAsia="zh-CN"/>
              </w:rPr>
              <w:t xml:space="preserve">        Pentru asigurarea regimului de protecţie a albiilor minore, a malurilor şi a lucrărilor de gospodărire a apelor, Administraţia Naţională „Apele Române” va urmări şi se va asigura, că cedarea folosinţei bunurilor imobile cuprinse în prezentul proiect de act normativ, se va realiza numai cu respectarea prevederilor Legii apelor nr. 107/1996, cu modificările şi completările ulterioare şi va respecta regimul general de folosire a apelor şi albiilor.</w:t>
            </w:r>
            <w:bookmarkEnd w:id="0"/>
          </w:p>
          <w:p w14:paraId="120F3C1E"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p>
          <w:p w14:paraId="6D8206D7" w14:textId="656E3A11"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val="en-US" w:eastAsia="zh-CN"/>
              </w:rPr>
            </w:pPr>
            <w:r w:rsidRPr="00F471CA">
              <w:rPr>
                <w:rFonts w:ascii="Times New Roman" w:eastAsia="Times New Roman" w:hAnsi="Times New Roman"/>
                <w:bCs/>
                <w:color w:val="000000" w:themeColor="text1"/>
                <w:sz w:val="24"/>
                <w:szCs w:val="24"/>
                <w:lang w:val="en-US" w:eastAsia="zh-CN"/>
              </w:rPr>
              <w:t>Raportat la prevederile art.6 alin.(1) și (2) din Legea nr.107/1996</w:t>
            </w:r>
            <w:r w:rsidR="00D6491A" w:rsidRPr="00F471CA">
              <w:rPr>
                <w:rFonts w:ascii="Times New Roman" w:eastAsia="Times New Roman" w:hAnsi="Times New Roman"/>
                <w:bCs/>
                <w:color w:val="000000" w:themeColor="text1"/>
                <w:sz w:val="24"/>
                <w:szCs w:val="24"/>
                <w:lang w:val="en-US" w:eastAsia="zh-CN"/>
              </w:rPr>
              <w:t>, cu modificările și completările ulterioare,</w:t>
            </w:r>
            <w:r w:rsidRPr="00F471CA">
              <w:rPr>
                <w:rFonts w:ascii="Times New Roman" w:eastAsia="Times New Roman" w:hAnsi="Times New Roman"/>
                <w:bCs/>
                <w:color w:val="000000" w:themeColor="text1"/>
                <w:sz w:val="24"/>
                <w:szCs w:val="24"/>
                <w:lang w:val="en-US" w:eastAsia="zh-CN"/>
              </w:rPr>
              <w:t xml:space="preserve"> potrivit cărora „</w:t>
            </w:r>
            <w:r w:rsidR="00E71E10" w:rsidRPr="00F471CA">
              <w:rPr>
                <w:rFonts w:ascii="Times New Roman" w:eastAsia="Times New Roman" w:hAnsi="Times New Roman"/>
                <w:bCs/>
                <w:i/>
                <w:color w:val="000000" w:themeColor="text1"/>
                <w:sz w:val="24"/>
                <w:szCs w:val="24"/>
                <w:lang w:eastAsia="zh-CN"/>
              </w:rPr>
              <w:t xml:space="preserve">activitatea </w:t>
            </w:r>
            <w:r w:rsidRPr="00F471CA">
              <w:rPr>
                <w:rFonts w:ascii="Times New Roman" w:eastAsia="Times New Roman" w:hAnsi="Times New Roman"/>
                <w:bCs/>
                <w:i/>
                <w:color w:val="000000" w:themeColor="text1"/>
                <w:sz w:val="24"/>
                <w:szCs w:val="24"/>
                <w:lang w:eastAsia="zh-CN"/>
              </w:rPr>
              <w:t>de gospodărire unitară, raţională şi integrată a apelor se organizează şi se desfăşoară pe bazine hidrografice, ca entităţi geografice indivizibile de gospodărire cantitativă şi calitativă a resurselor de apă. Gospodărirea apelor trebuie să considere ca un tot unitar apele de suprafaţă şi subterane, atât sub aspect calitativ şi cantitativ, cât şi al riscului la inundaţii, în scopul dezvoltării durabile”</w:t>
            </w:r>
            <w:r w:rsidRPr="00F471CA">
              <w:rPr>
                <w:rFonts w:ascii="Times New Roman" w:eastAsia="Times New Roman" w:hAnsi="Times New Roman"/>
                <w:bCs/>
                <w:color w:val="000000" w:themeColor="text1"/>
                <w:sz w:val="24"/>
                <w:szCs w:val="24"/>
                <w:lang w:eastAsia="zh-CN"/>
              </w:rPr>
              <w:t xml:space="preserve"> și </w:t>
            </w:r>
            <w:r w:rsidR="00E71E10" w:rsidRPr="00F471CA">
              <w:rPr>
                <w:rFonts w:ascii="Times New Roman" w:eastAsia="Times New Roman" w:hAnsi="Times New Roman"/>
                <w:bCs/>
                <w:i/>
                <w:color w:val="000000" w:themeColor="text1"/>
                <w:sz w:val="24"/>
                <w:szCs w:val="24"/>
                <w:lang w:eastAsia="zh-CN"/>
              </w:rPr>
              <w:t>„</w:t>
            </w:r>
            <w:r w:rsidRPr="00F471CA">
              <w:rPr>
                <w:rFonts w:ascii="Times New Roman" w:eastAsia="Times New Roman" w:hAnsi="Times New Roman"/>
                <w:bCs/>
                <w:i/>
                <w:color w:val="000000" w:themeColor="text1"/>
                <w:sz w:val="24"/>
                <w:szCs w:val="24"/>
                <w:lang w:eastAsia="zh-CN"/>
              </w:rPr>
              <w:t>Gospodărirea apelor se bazează pe principiul solidarităţii umane şi interesului comun, prin colaborare şi cooperare strânsă, la toate nivelurile administraţiei publice, a utilizatorilor de apă, a reprezentanţilor colectivităţilor locale şi a populaţiei, pentru realizarea maximului de profit social”</w:t>
            </w:r>
            <w:r w:rsidRPr="00F471CA">
              <w:rPr>
                <w:rFonts w:ascii="Times New Roman" w:eastAsia="Times New Roman" w:hAnsi="Times New Roman"/>
                <w:bCs/>
                <w:color w:val="000000" w:themeColor="text1"/>
                <w:sz w:val="24"/>
                <w:szCs w:val="24"/>
                <w:lang w:eastAsia="zh-CN"/>
              </w:rPr>
              <w:t xml:space="preserve">, </w:t>
            </w:r>
            <w:r w:rsidRPr="00F471CA">
              <w:rPr>
                <w:rFonts w:ascii="Times New Roman" w:eastAsia="Times New Roman" w:hAnsi="Times New Roman"/>
                <w:bCs/>
                <w:color w:val="000000" w:themeColor="text1"/>
                <w:sz w:val="24"/>
                <w:szCs w:val="24"/>
                <w:lang w:val="en-US" w:eastAsia="zh-CN"/>
              </w:rPr>
              <w:t>precizăm faptul că activitatea specifică de gospodărire a apelor sau alte activități conexe și reglementate care se desfășoară pe suprafețele bunurilor imobile reprezentând „bazine hidrografice” cuprinse în prezentul proiect de act normativ nu este afectată.</w:t>
            </w:r>
          </w:p>
          <w:p w14:paraId="304D4BEF"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val="en-US" w:eastAsia="zh-CN"/>
              </w:rPr>
            </w:pPr>
          </w:p>
          <w:p w14:paraId="2066E3F9"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val="en-US" w:eastAsia="zh-CN"/>
              </w:rPr>
            </w:pPr>
            <w:r w:rsidRPr="00F471CA">
              <w:rPr>
                <w:rFonts w:ascii="Times New Roman" w:eastAsia="Times New Roman" w:hAnsi="Times New Roman"/>
                <w:bCs/>
                <w:color w:val="000000" w:themeColor="text1"/>
                <w:sz w:val="24"/>
                <w:szCs w:val="24"/>
                <w:lang w:val="en-US" w:eastAsia="zh-CN"/>
              </w:rPr>
              <w:t xml:space="preserve">Totodată, închirierea nu afectează nici regimul de protecție a albiilor minore, a malurilor și a lucrărilor de gospodărire a apelor instituit de </w:t>
            </w:r>
            <w:r w:rsidRPr="00F471CA">
              <w:rPr>
                <w:rFonts w:ascii="Times New Roman" w:eastAsia="Times New Roman" w:hAnsi="Times New Roman"/>
                <w:bCs/>
                <w:color w:val="000000" w:themeColor="text1"/>
                <w:sz w:val="24"/>
                <w:szCs w:val="24"/>
                <w:lang w:val="en-US" w:eastAsia="zh-CN"/>
              </w:rPr>
              <w:lastRenderedPageBreak/>
              <w:t>prevederile Cap. III. Secțiunea a 2-a din Legea apelor nr.107/1996 și respectă regimul general de folosire a apelor și a albiilor reglementat în Cap.II. al legii.</w:t>
            </w:r>
          </w:p>
          <w:p w14:paraId="26447A43"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val="en-US" w:eastAsia="zh-CN"/>
              </w:rPr>
            </w:pPr>
          </w:p>
          <w:p w14:paraId="2C1315A9" w14:textId="06997B6D"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471CA">
              <w:rPr>
                <w:rFonts w:ascii="Times New Roman" w:eastAsia="Times New Roman" w:hAnsi="Times New Roman"/>
                <w:color w:val="000000" w:themeColor="text1"/>
                <w:sz w:val="24"/>
                <w:szCs w:val="24"/>
                <w:lang w:eastAsia="zh-CN"/>
              </w:rPr>
              <w:t xml:space="preserve">De asemenea, precizăm faptul că bunurile imobile cuprinse în anexa prezentului proiect de act normativ nu includ capacităţi energetice, nu afectează căile de transport naval și </w:t>
            </w:r>
            <w:r w:rsidR="00E71E10" w:rsidRPr="00F471CA">
              <w:rPr>
                <w:rFonts w:ascii="Times New Roman" w:eastAsia="Times New Roman" w:hAnsi="Times New Roman"/>
                <w:color w:val="000000" w:themeColor="text1"/>
                <w:sz w:val="24"/>
                <w:szCs w:val="24"/>
                <w:lang w:eastAsia="zh-CN"/>
              </w:rPr>
              <w:t>nici</w:t>
            </w:r>
            <w:r w:rsidRPr="00F471CA">
              <w:rPr>
                <w:rFonts w:ascii="Times New Roman" w:eastAsia="Times New Roman" w:hAnsi="Times New Roman"/>
                <w:color w:val="000000" w:themeColor="text1"/>
                <w:sz w:val="24"/>
                <w:szCs w:val="24"/>
                <w:lang w:eastAsia="zh-CN"/>
              </w:rPr>
              <w:t xml:space="preserve"> activitățile de gospodărire a apelor sau alte activități conexe și reglementate.</w:t>
            </w:r>
          </w:p>
          <w:p w14:paraId="7332CC82"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p>
          <w:p w14:paraId="7EDC8871"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zh-CN"/>
              </w:rPr>
            </w:pPr>
            <w:r w:rsidRPr="00F471CA">
              <w:rPr>
                <w:rFonts w:ascii="Times New Roman" w:eastAsia="Times New Roman" w:hAnsi="Times New Roman"/>
                <w:bCs/>
                <w:color w:val="000000" w:themeColor="text1"/>
                <w:sz w:val="24"/>
                <w:szCs w:val="24"/>
                <w:lang w:eastAsia="zh-CN"/>
              </w:rPr>
              <w:t>Suprafețele parțiale propuse la închiriere reprezintă suprafațe de teren libere de sarcini, reprezentând diferența dintre suprafața totală intabulată în cartea funciară,</w:t>
            </w:r>
            <w:r w:rsidRPr="00F471CA">
              <w:rPr>
                <w:rFonts w:ascii="Times New Roman" w:eastAsia="Times New Roman" w:hAnsi="Times New Roman"/>
                <w:bCs/>
                <w:color w:val="000000" w:themeColor="text1"/>
                <w:sz w:val="24"/>
                <w:szCs w:val="24"/>
              </w:rPr>
              <w:t xml:space="preserve"> </w:t>
            </w:r>
            <w:r w:rsidRPr="00F471CA">
              <w:rPr>
                <w:rFonts w:ascii="Times New Roman" w:eastAsia="Times New Roman" w:hAnsi="Times New Roman"/>
                <w:bCs/>
                <w:color w:val="000000" w:themeColor="text1"/>
                <w:sz w:val="24"/>
                <w:szCs w:val="24"/>
                <w:lang w:eastAsia="zh-CN"/>
              </w:rPr>
              <w:t>suprafața construcțiilor existente și suprafața aferentă contractelor de închiriere, notate în cartea funciară.</w:t>
            </w:r>
          </w:p>
          <w:p w14:paraId="6D6B4292"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p>
          <w:p w14:paraId="46E5CE0E" w14:textId="5CF3935C" w:rsidR="009B630A" w:rsidRPr="00F471CA" w:rsidRDefault="009B630A" w:rsidP="002948B9">
            <w:pPr>
              <w:spacing w:line="240" w:lineRule="auto"/>
              <w:jc w:val="both"/>
              <w:rPr>
                <w:rFonts w:ascii="Times New Roman" w:hAnsi="Times New Roman"/>
                <w:bCs/>
                <w:color w:val="000000" w:themeColor="text1"/>
                <w:sz w:val="24"/>
                <w:szCs w:val="24"/>
              </w:rPr>
            </w:pPr>
            <w:r w:rsidRPr="00F471CA">
              <w:rPr>
                <w:rFonts w:ascii="Times New Roman" w:hAnsi="Times New Roman"/>
                <w:bCs/>
                <w:color w:val="000000" w:themeColor="text1"/>
                <w:sz w:val="24"/>
                <w:szCs w:val="24"/>
              </w:rPr>
              <w:t xml:space="preserve">Totodată, cu privire la mențiunile din cărțile funciare de la Partea A – Suprafața, și anume „suprafața din acte”,  precizăm faptul că aceasta reprezintă suprafața înregistrată în anexa nr.12 la Hotărârea Guvernului nr.1705/2006 privind </w:t>
            </w:r>
            <w:r w:rsidRPr="00F471CA">
              <w:rPr>
                <w:rFonts w:ascii="Times New Roman" w:hAnsi="Times New Roman"/>
                <w:bCs/>
                <w:iCs/>
                <w:color w:val="000000" w:themeColor="text1"/>
                <w:sz w:val="24"/>
                <w:szCs w:val="24"/>
              </w:rPr>
              <w:t xml:space="preserve">aprobarea inventarului </w:t>
            </w:r>
            <w:r w:rsidR="00F471CA" w:rsidRPr="00F471CA">
              <w:rPr>
                <w:rFonts w:ascii="Times New Roman" w:hAnsi="Times New Roman"/>
                <w:bCs/>
                <w:iCs/>
                <w:color w:val="000000" w:themeColor="text1"/>
                <w:sz w:val="24"/>
                <w:szCs w:val="24"/>
              </w:rPr>
              <w:t>a</w:t>
            </w:r>
            <w:r w:rsidRPr="00F471CA">
              <w:rPr>
                <w:rFonts w:ascii="Times New Roman" w:hAnsi="Times New Roman"/>
                <w:bCs/>
                <w:iCs/>
                <w:color w:val="000000" w:themeColor="text1"/>
                <w:sz w:val="24"/>
                <w:szCs w:val="24"/>
              </w:rPr>
              <w:t xml:space="preserve">centralizat al bunurilor din domeniul public al statului, iar „suprafața măsurată” reprezintă suparfața parțială înscrisă în cartea funciară. Bunurile imobile reprezentând „bazine hidrografice” au mențiunea „parțial” (col.1), acestea nefiind intabulate în integralitatea lor. În măsura realizării operațiunilor de cadastrare aferente domeniului public al apelor, </w:t>
            </w:r>
            <w:r w:rsidRPr="00F471CA">
              <w:rPr>
                <w:rFonts w:ascii="Times New Roman" w:hAnsi="Times New Roman"/>
                <w:bCs/>
                <w:color w:val="000000" w:themeColor="text1"/>
                <w:sz w:val="24"/>
                <w:szCs w:val="24"/>
              </w:rPr>
              <w:t>Administraţia Naţională „Apele Române”, în calitatea sa de administrator,</w:t>
            </w:r>
            <w:r w:rsidRPr="00F471CA">
              <w:rPr>
                <w:rFonts w:ascii="Times New Roman" w:hAnsi="Times New Roman"/>
                <w:bCs/>
                <w:iCs/>
                <w:color w:val="000000" w:themeColor="text1"/>
                <w:sz w:val="24"/>
                <w:szCs w:val="24"/>
              </w:rPr>
              <w:t xml:space="preserve"> actualizează evidențele cantitativ-valorice în condițiile prevă</w:t>
            </w:r>
            <w:r w:rsidR="00E71E10" w:rsidRPr="00F471CA">
              <w:rPr>
                <w:rFonts w:ascii="Times New Roman" w:hAnsi="Times New Roman"/>
                <w:bCs/>
                <w:iCs/>
                <w:color w:val="000000" w:themeColor="text1"/>
                <w:sz w:val="24"/>
                <w:szCs w:val="24"/>
              </w:rPr>
              <w:t>z</w:t>
            </w:r>
            <w:r w:rsidRPr="00F471CA">
              <w:rPr>
                <w:rFonts w:ascii="Times New Roman" w:hAnsi="Times New Roman"/>
                <w:bCs/>
                <w:iCs/>
                <w:color w:val="000000" w:themeColor="text1"/>
                <w:sz w:val="24"/>
                <w:szCs w:val="24"/>
              </w:rPr>
              <w:t xml:space="preserve">ute de </w:t>
            </w:r>
            <w:r w:rsidRPr="00F471CA">
              <w:rPr>
                <w:rFonts w:ascii="Times New Roman" w:hAnsi="Times New Roman"/>
                <w:bCs/>
                <w:color w:val="000000" w:themeColor="text1"/>
                <w:sz w:val="24"/>
                <w:szCs w:val="24"/>
              </w:rPr>
              <w:t>Hotărârea Guvernului nr.1705/2006, cu modificările și completările ulterioare. Prin urmare, suprafețele din proiectul de act normativ propuse la închiriere sunt suprafețe înscrise în cartea funciară.</w:t>
            </w:r>
          </w:p>
          <w:p w14:paraId="791EC207" w14:textId="77777777" w:rsidR="009B630A" w:rsidRPr="00F471CA" w:rsidRDefault="009B630A" w:rsidP="002948B9">
            <w:pPr>
              <w:autoSpaceDE w:val="0"/>
              <w:autoSpaceDN w:val="0"/>
              <w:adjustRightInd w:val="0"/>
              <w:spacing w:after="0" w:line="240" w:lineRule="auto"/>
              <w:jc w:val="both"/>
              <w:rPr>
                <w:rFonts w:ascii="Times New Roman" w:hAnsi="Times New Roman"/>
                <w:color w:val="000000" w:themeColor="text1"/>
                <w:sz w:val="24"/>
                <w:szCs w:val="24"/>
              </w:rPr>
            </w:pPr>
          </w:p>
        </w:tc>
      </w:tr>
      <w:tr w:rsidR="00F471CA" w:rsidRPr="00F471CA" w14:paraId="4C222CBC" w14:textId="77777777" w:rsidTr="002948B9">
        <w:trPr>
          <w:trHeight w:val="90"/>
        </w:trPr>
        <w:tc>
          <w:tcPr>
            <w:tcW w:w="756" w:type="dxa"/>
            <w:vAlign w:val="center"/>
          </w:tcPr>
          <w:p w14:paraId="11DC3A2B" w14:textId="77777777" w:rsidR="009B630A" w:rsidRPr="00F471CA" w:rsidRDefault="009B630A" w:rsidP="002948B9">
            <w:pPr>
              <w:spacing w:after="0" w:line="240" w:lineRule="auto"/>
              <w:jc w:val="right"/>
              <w:rPr>
                <w:rFonts w:ascii="Times New Roman" w:hAnsi="Times New Roman"/>
                <w:color w:val="000000" w:themeColor="text1"/>
                <w:sz w:val="24"/>
                <w:szCs w:val="24"/>
              </w:rPr>
            </w:pPr>
            <w:r w:rsidRPr="00F471CA">
              <w:rPr>
                <w:rFonts w:ascii="Times New Roman" w:hAnsi="Times New Roman"/>
                <w:color w:val="000000" w:themeColor="text1"/>
                <w:sz w:val="24"/>
                <w:szCs w:val="24"/>
              </w:rPr>
              <w:lastRenderedPageBreak/>
              <w:t>2.3.</w:t>
            </w:r>
          </w:p>
        </w:tc>
        <w:tc>
          <w:tcPr>
            <w:tcW w:w="2090" w:type="dxa"/>
            <w:vAlign w:val="center"/>
          </w:tcPr>
          <w:p w14:paraId="48B03D51" w14:textId="77777777" w:rsidR="009B630A" w:rsidRPr="00F471CA" w:rsidRDefault="009B630A" w:rsidP="002948B9">
            <w:pPr>
              <w:spacing w:after="0" w:line="240" w:lineRule="auto"/>
              <w:jc w:val="both"/>
              <w:rPr>
                <w:rFonts w:ascii="Times New Roman" w:hAnsi="Times New Roman"/>
                <w:color w:val="000000" w:themeColor="text1"/>
                <w:sz w:val="24"/>
                <w:szCs w:val="24"/>
              </w:rPr>
            </w:pPr>
            <w:r w:rsidRPr="00F471CA">
              <w:rPr>
                <w:rFonts w:ascii="Times New Roman" w:hAnsi="Times New Roman"/>
                <w:iCs/>
                <w:color w:val="000000" w:themeColor="text1"/>
                <w:sz w:val="24"/>
                <w:szCs w:val="24"/>
              </w:rPr>
              <w:t>Schimbări</w:t>
            </w:r>
            <w:r w:rsidRPr="00F471CA">
              <w:rPr>
                <w:rFonts w:ascii="Times New Roman" w:eastAsia="Times New Roman" w:hAnsi="Times New Roman"/>
                <w:color w:val="000000" w:themeColor="text1"/>
                <w:sz w:val="24"/>
                <w:szCs w:val="24"/>
              </w:rPr>
              <w:t xml:space="preserve"> preconizate</w:t>
            </w:r>
          </w:p>
        </w:tc>
        <w:tc>
          <w:tcPr>
            <w:tcW w:w="7185" w:type="dxa"/>
            <w:gridSpan w:val="9"/>
            <w:vAlign w:val="center"/>
          </w:tcPr>
          <w:p w14:paraId="2C2D2105" w14:textId="4920B873" w:rsidR="009B630A" w:rsidRPr="00F471CA" w:rsidRDefault="009B630A" w:rsidP="002948B9">
            <w:pPr>
              <w:spacing w:after="0" w:line="240" w:lineRule="auto"/>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 xml:space="preserve">Prin prezentul proiect de act normativ se propune modificarea și completarea Hotărârii Guvernului nr.183/2020, cu modificările și completările ulterioare, </w:t>
            </w:r>
            <w:r w:rsidRPr="00F471CA">
              <w:rPr>
                <w:rFonts w:ascii="Times New Roman" w:eastAsia="Times New Roman" w:hAnsi="Times New Roman"/>
                <w:color w:val="000000" w:themeColor="text1"/>
                <w:sz w:val="24"/>
                <w:szCs w:val="24"/>
              </w:rPr>
              <w:t xml:space="preserve">în acord cu prevederile </w:t>
            </w:r>
            <w:r w:rsidRPr="00F471CA">
              <w:rPr>
                <w:rFonts w:ascii="Times New Roman" w:eastAsia="Times New Roman" w:hAnsi="Times New Roman"/>
                <w:bCs/>
                <w:color w:val="000000" w:themeColor="text1"/>
                <w:sz w:val="24"/>
                <w:szCs w:val="24"/>
              </w:rPr>
              <w:t xml:space="preserve">Ordonanţei de urgenţă a Guvernului nr. 57/2019, cu modificările și completările ulterioare. Astfel, se vor crea premisele aplicării unei politici unitare de conservare a condiţiilor ambientale şi a valorii patrimoniale şi peisagistice atât pe cursurile de apă, cât şi în zonele limitrofe acestora. </w:t>
            </w:r>
          </w:p>
          <w:p w14:paraId="5A58996D" w14:textId="77777777" w:rsidR="009B630A" w:rsidRPr="00F471CA" w:rsidRDefault="009B630A" w:rsidP="002948B9">
            <w:pPr>
              <w:spacing w:after="0" w:line="240" w:lineRule="auto"/>
              <w:jc w:val="both"/>
              <w:rPr>
                <w:rFonts w:ascii="Times New Roman" w:eastAsia="Times New Roman" w:hAnsi="Times New Roman"/>
                <w:bCs/>
                <w:color w:val="000000" w:themeColor="text1"/>
                <w:sz w:val="24"/>
                <w:szCs w:val="24"/>
              </w:rPr>
            </w:pPr>
          </w:p>
          <w:p w14:paraId="1402D7EC"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lang w:eastAsia="ro-RO"/>
              </w:rPr>
            </w:pPr>
            <w:r w:rsidRPr="00F471CA">
              <w:rPr>
                <w:rFonts w:ascii="Times New Roman" w:eastAsia="Times New Roman" w:hAnsi="Times New Roman"/>
                <w:bCs/>
                <w:color w:val="000000" w:themeColor="text1"/>
                <w:sz w:val="24"/>
                <w:szCs w:val="24"/>
              </w:rPr>
              <w:t>Necesitatea și oportunitatea promovării proiectului de act normativ, realitatea și corectitudinea datelor prezentate aparțin inițiatorului, respectiv Administrației Naționale „Apele Române” care promovează acest proiect prin Ministerul Mediului, 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nr.561/2009.</w:t>
            </w:r>
          </w:p>
        </w:tc>
      </w:tr>
      <w:tr w:rsidR="00F471CA" w:rsidRPr="00F471CA" w14:paraId="5641C970" w14:textId="77777777" w:rsidTr="002948B9">
        <w:trPr>
          <w:trHeight w:val="90"/>
        </w:trPr>
        <w:tc>
          <w:tcPr>
            <w:tcW w:w="756" w:type="dxa"/>
            <w:vAlign w:val="center"/>
          </w:tcPr>
          <w:p w14:paraId="561B0462" w14:textId="77777777" w:rsidR="009B630A" w:rsidRPr="00F471CA" w:rsidRDefault="009B630A" w:rsidP="002948B9">
            <w:pPr>
              <w:spacing w:after="0" w:line="240" w:lineRule="auto"/>
              <w:jc w:val="right"/>
              <w:rPr>
                <w:rFonts w:ascii="Times New Roman" w:hAnsi="Times New Roman"/>
                <w:bCs/>
                <w:color w:val="000000" w:themeColor="text1"/>
                <w:sz w:val="24"/>
                <w:szCs w:val="24"/>
              </w:rPr>
            </w:pPr>
            <w:r w:rsidRPr="00F471CA">
              <w:rPr>
                <w:rFonts w:ascii="Times New Roman" w:hAnsi="Times New Roman"/>
                <w:bCs/>
                <w:color w:val="000000" w:themeColor="text1"/>
                <w:sz w:val="24"/>
                <w:szCs w:val="24"/>
              </w:rPr>
              <w:t>2.4.</w:t>
            </w:r>
          </w:p>
        </w:tc>
        <w:tc>
          <w:tcPr>
            <w:tcW w:w="2090" w:type="dxa"/>
            <w:vAlign w:val="center"/>
          </w:tcPr>
          <w:p w14:paraId="65840681" w14:textId="77777777" w:rsidR="009B630A" w:rsidRPr="00F471CA" w:rsidRDefault="009B630A" w:rsidP="002948B9">
            <w:pPr>
              <w:spacing w:after="0" w:line="240" w:lineRule="auto"/>
              <w:rPr>
                <w:rFonts w:ascii="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Alte informaţii</w:t>
            </w:r>
          </w:p>
        </w:tc>
        <w:tc>
          <w:tcPr>
            <w:tcW w:w="7185" w:type="dxa"/>
            <w:gridSpan w:val="9"/>
            <w:vAlign w:val="center"/>
          </w:tcPr>
          <w:p w14:paraId="14FA7A14"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p>
          <w:p w14:paraId="682A045D" w14:textId="5EA0D7E6"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 xml:space="preserve">Cu privire la stabilirea duratei, a prețului minim al închirierii și a destinației pentru desfășurarea activităților propuse în prezentul proiect precizăm </w:t>
            </w:r>
            <w:r w:rsidR="00BF42E3" w:rsidRPr="00F471CA">
              <w:rPr>
                <w:rFonts w:ascii="Times New Roman" w:eastAsia="Times New Roman" w:hAnsi="Times New Roman"/>
                <w:bCs/>
                <w:color w:val="000000" w:themeColor="text1"/>
                <w:sz w:val="24"/>
                <w:szCs w:val="24"/>
              </w:rPr>
              <w:t xml:space="preserve">faptul </w:t>
            </w:r>
            <w:r w:rsidRPr="00F471CA">
              <w:rPr>
                <w:rFonts w:ascii="Times New Roman" w:eastAsia="Times New Roman" w:hAnsi="Times New Roman"/>
                <w:bCs/>
                <w:color w:val="000000" w:themeColor="text1"/>
                <w:sz w:val="24"/>
                <w:szCs w:val="24"/>
              </w:rPr>
              <w:t>că acestea sunt stabilite ținând cont de metodologiile de calcul aprobate de către Administraţia Naţională „Apele Române”, conform hotărârii Consiliului de Conducere nr.13/07.10.2019, precum și</w:t>
            </w:r>
            <w:r w:rsidR="00BF42E3" w:rsidRPr="00F471CA">
              <w:rPr>
                <w:rFonts w:ascii="Times New Roman" w:eastAsia="Times New Roman" w:hAnsi="Times New Roman"/>
                <w:bCs/>
                <w:color w:val="000000" w:themeColor="text1"/>
                <w:sz w:val="24"/>
                <w:szCs w:val="24"/>
              </w:rPr>
              <w:t xml:space="preserve"> a</w:t>
            </w:r>
            <w:r w:rsidRPr="00F471CA">
              <w:rPr>
                <w:rFonts w:ascii="Times New Roman" w:eastAsia="Times New Roman" w:hAnsi="Times New Roman"/>
                <w:bCs/>
                <w:color w:val="000000" w:themeColor="text1"/>
                <w:sz w:val="24"/>
                <w:szCs w:val="24"/>
              </w:rPr>
              <w:t xml:space="preserve"> hotărârii Consiliului de Conducere nr.14/30.07.2021.</w:t>
            </w:r>
          </w:p>
          <w:p w14:paraId="2EF65F58"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p>
          <w:p w14:paraId="3CB47A9A" w14:textId="3E94F7D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 xml:space="preserve">Totodată, cuantumul </w:t>
            </w:r>
            <w:r w:rsidR="00437B19" w:rsidRPr="00F471CA">
              <w:rPr>
                <w:rFonts w:ascii="Times New Roman" w:eastAsia="Times New Roman" w:hAnsi="Times New Roman"/>
                <w:bCs/>
                <w:color w:val="000000" w:themeColor="text1"/>
                <w:sz w:val="24"/>
                <w:szCs w:val="24"/>
              </w:rPr>
              <w:t xml:space="preserve">chiriei </w:t>
            </w:r>
            <w:r w:rsidRPr="00F471CA">
              <w:rPr>
                <w:rFonts w:ascii="Times New Roman" w:eastAsia="Times New Roman" w:hAnsi="Times New Roman"/>
                <w:bCs/>
                <w:color w:val="000000" w:themeColor="text1"/>
                <w:sz w:val="24"/>
                <w:szCs w:val="24"/>
              </w:rPr>
              <w:t>minime se va indexa cu indicele de inflaţie total aferent anului precedent, stabilit şi comunicat de</w:t>
            </w:r>
            <w:r w:rsidR="00F471CA">
              <w:rPr>
                <w:rFonts w:ascii="Times New Roman" w:eastAsia="Times New Roman" w:hAnsi="Times New Roman"/>
                <w:bCs/>
                <w:color w:val="000000" w:themeColor="text1"/>
                <w:sz w:val="24"/>
                <w:szCs w:val="24"/>
              </w:rPr>
              <w:t xml:space="preserve"> către</w:t>
            </w:r>
            <w:r w:rsidRPr="00F471CA">
              <w:rPr>
                <w:rFonts w:ascii="Times New Roman" w:eastAsia="Times New Roman" w:hAnsi="Times New Roman"/>
                <w:bCs/>
                <w:color w:val="000000" w:themeColor="text1"/>
                <w:sz w:val="24"/>
                <w:szCs w:val="24"/>
              </w:rPr>
              <w:t xml:space="preserve"> Institutul Naţional de Statistică.</w:t>
            </w:r>
          </w:p>
          <w:p w14:paraId="38266AF9"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p>
          <w:p w14:paraId="731BDDC4" w14:textId="731E700D"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 xml:space="preserve">Cât privește construcțiile sintactice „activități economice”, „alte activități economice”, „îndepărtare material aluvionar”, </w:t>
            </w:r>
            <w:r w:rsidR="00E71E10" w:rsidRPr="00F471CA">
              <w:rPr>
                <w:rFonts w:ascii="Times New Roman" w:eastAsia="Times New Roman" w:hAnsi="Times New Roman"/>
                <w:bCs/>
                <w:color w:val="000000" w:themeColor="text1"/>
                <w:sz w:val="24"/>
                <w:szCs w:val="24"/>
              </w:rPr>
              <w:t>precizăm faptul că Administrația Națională „Apele Române”</w:t>
            </w:r>
            <w:r w:rsidRPr="00F471CA">
              <w:rPr>
                <w:rFonts w:ascii="Times New Roman" w:eastAsia="Times New Roman" w:hAnsi="Times New Roman"/>
                <w:bCs/>
                <w:color w:val="000000" w:themeColor="text1"/>
                <w:sz w:val="24"/>
                <w:szCs w:val="24"/>
              </w:rPr>
              <w:t xml:space="preserve"> nu poate stabili activitățile economice care se preconizează a fi prestate de către operatorii economici pe bunurile imobile închiriate. Activitățile economice ce urmează a fi desfășurate vor fi reglementate din punct de vedere al gospodăririi apei, fiind acele activități care pot fi desfășurate fără autorizări speciale, ci doar pe baza simplei autorizări a obiectului de activitate, conform clasificării activităților economice din România (CAEN). Astfel, folosinţa acestora poate fi cedată și stabilită de locator la momentul existenţei acestei oportunităţi, în raport de solicitările ce vor fi primite.</w:t>
            </w:r>
          </w:p>
          <w:p w14:paraId="0F17A629"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p>
          <w:p w14:paraId="194E3369" w14:textId="7E3E6486" w:rsidR="009B630A" w:rsidRPr="00F471CA" w:rsidRDefault="009B630A" w:rsidP="002948B9">
            <w:pPr>
              <w:autoSpaceDE w:val="0"/>
              <w:autoSpaceDN w:val="0"/>
              <w:adjustRightInd w:val="0"/>
              <w:spacing w:after="0" w:line="240" w:lineRule="auto"/>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 xml:space="preserve">În ceea ce priveşte limitările în sarcina titularului dreptului de închiriere, în cazul contractelor de închiriere în scopul de „îndepărtare material aluvionar”, nu sunt incidente prevederile art.33 pct.11 și art.18 din Legea minelor nr.85/2003, cu modificările și completările ulterioare, întrucât dreptul de folosinţă cedat de Administraţia Naţională „Apele Române’’ nu se rezumă decât la utilizarea terenului suport al acestei resurse, pe când perceperea şi utilizarea materialului rezultat se face în baza licenţei de exploatare şi a plăţii unei redevenţe pentru resursa minerală, în temeiul Legii nr.85/2003, cu modificările şi completările ulterioare. Cu alte cuvinte, productele bunului a cărei folosinţă o </w:t>
            </w:r>
            <w:r w:rsidR="00E71E10" w:rsidRPr="00F471CA">
              <w:rPr>
                <w:rFonts w:ascii="Times New Roman" w:eastAsia="Times New Roman" w:hAnsi="Times New Roman"/>
                <w:bCs/>
                <w:color w:val="000000" w:themeColor="text1"/>
                <w:sz w:val="24"/>
                <w:szCs w:val="24"/>
              </w:rPr>
              <w:t xml:space="preserve">cedează </w:t>
            </w:r>
            <w:r w:rsidRPr="00F471CA">
              <w:rPr>
                <w:rFonts w:ascii="Times New Roman" w:eastAsia="Times New Roman" w:hAnsi="Times New Roman"/>
                <w:bCs/>
                <w:color w:val="000000" w:themeColor="text1"/>
                <w:sz w:val="24"/>
                <w:szCs w:val="24"/>
              </w:rPr>
              <w:t xml:space="preserve">Administraţia Naţională „Apele Române” nu sunt percepute în baza contractului de închiriere şi a </w:t>
            </w:r>
            <w:r w:rsidR="00E71E10" w:rsidRPr="00F471CA">
              <w:rPr>
                <w:rFonts w:ascii="Times New Roman" w:eastAsia="Times New Roman" w:hAnsi="Times New Roman"/>
                <w:bCs/>
                <w:color w:val="000000" w:themeColor="text1"/>
                <w:sz w:val="24"/>
                <w:szCs w:val="24"/>
              </w:rPr>
              <w:t xml:space="preserve">plăţii </w:t>
            </w:r>
            <w:r w:rsidRPr="00F471CA">
              <w:rPr>
                <w:rFonts w:ascii="Times New Roman" w:eastAsia="Times New Roman" w:hAnsi="Times New Roman"/>
                <w:bCs/>
                <w:color w:val="000000" w:themeColor="text1"/>
                <w:sz w:val="24"/>
                <w:szCs w:val="24"/>
              </w:rPr>
              <w:t>chiriei, ci în temeiul licenţei de exploatare, contracost, exprimat prin plata redevenţei.</w:t>
            </w:r>
          </w:p>
          <w:p w14:paraId="681705AE"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lang w:eastAsia="ro-RO"/>
              </w:rPr>
            </w:pPr>
          </w:p>
        </w:tc>
      </w:tr>
      <w:tr w:rsidR="00F471CA" w:rsidRPr="00F471CA" w14:paraId="76582CD1" w14:textId="77777777" w:rsidTr="002948B9">
        <w:trPr>
          <w:trHeight w:val="90"/>
        </w:trPr>
        <w:tc>
          <w:tcPr>
            <w:tcW w:w="10031" w:type="dxa"/>
            <w:gridSpan w:val="11"/>
            <w:vAlign w:val="center"/>
          </w:tcPr>
          <w:p w14:paraId="34D9B6BD"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p w14:paraId="1F443D77"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Secţiunea a 3-a</w:t>
            </w:r>
          </w:p>
          <w:p w14:paraId="17F6B8AD"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Impactul socioeconomic</w:t>
            </w:r>
          </w:p>
          <w:p w14:paraId="6F179265"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tc>
      </w:tr>
      <w:tr w:rsidR="00F471CA" w:rsidRPr="00F471CA" w14:paraId="2DBF4B95" w14:textId="77777777" w:rsidTr="002948B9">
        <w:trPr>
          <w:trHeight w:val="55"/>
        </w:trPr>
        <w:tc>
          <w:tcPr>
            <w:tcW w:w="756" w:type="dxa"/>
          </w:tcPr>
          <w:p w14:paraId="2FBC3F25"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3.1.</w:t>
            </w:r>
          </w:p>
        </w:tc>
        <w:tc>
          <w:tcPr>
            <w:tcW w:w="2090" w:type="dxa"/>
          </w:tcPr>
          <w:p w14:paraId="63CF3399"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Descrierea generală a beneficiilor şi costurilor estimate ca urmare a intrării în vigoare a actului normativ</w:t>
            </w:r>
          </w:p>
        </w:tc>
        <w:tc>
          <w:tcPr>
            <w:tcW w:w="7185" w:type="dxa"/>
            <w:gridSpan w:val="9"/>
          </w:tcPr>
          <w:p w14:paraId="1EFB6786"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10D46CA6" w14:textId="77777777" w:rsidTr="002948B9">
        <w:trPr>
          <w:trHeight w:val="55"/>
        </w:trPr>
        <w:tc>
          <w:tcPr>
            <w:tcW w:w="756" w:type="dxa"/>
          </w:tcPr>
          <w:p w14:paraId="1EC36D0C"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3.2.</w:t>
            </w:r>
          </w:p>
        </w:tc>
        <w:tc>
          <w:tcPr>
            <w:tcW w:w="2090" w:type="dxa"/>
          </w:tcPr>
          <w:p w14:paraId="4A3B17A3"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Impactul social</w:t>
            </w:r>
          </w:p>
        </w:tc>
        <w:tc>
          <w:tcPr>
            <w:tcW w:w="7185" w:type="dxa"/>
            <w:gridSpan w:val="9"/>
          </w:tcPr>
          <w:p w14:paraId="58069D7B"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2DA852AD" w14:textId="77777777" w:rsidTr="002948B9">
        <w:trPr>
          <w:trHeight w:val="55"/>
        </w:trPr>
        <w:tc>
          <w:tcPr>
            <w:tcW w:w="756" w:type="dxa"/>
          </w:tcPr>
          <w:p w14:paraId="4058E489"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3.3.</w:t>
            </w:r>
          </w:p>
        </w:tc>
        <w:tc>
          <w:tcPr>
            <w:tcW w:w="2090" w:type="dxa"/>
          </w:tcPr>
          <w:p w14:paraId="2D443982"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Impactul asupra drepturilor şi libertăţilor fundamentale ale omului</w:t>
            </w:r>
          </w:p>
        </w:tc>
        <w:tc>
          <w:tcPr>
            <w:tcW w:w="7185" w:type="dxa"/>
            <w:gridSpan w:val="9"/>
          </w:tcPr>
          <w:p w14:paraId="2D5EEC9F"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2D4E0C84" w14:textId="77777777" w:rsidTr="002948B9">
        <w:trPr>
          <w:trHeight w:val="55"/>
        </w:trPr>
        <w:tc>
          <w:tcPr>
            <w:tcW w:w="756" w:type="dxa"/>
          </w:tcPr>
          <w:p w14:paraId="2D787231"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3.4.</w:t>
            </w:r>
          </w:p>
        </w:tc>
        <w:tc>
          <w:tcPr>
            <w:tcW w:w="2090" w:type="dxa"/>
          </w:tcPr>
          <w:p w14:paraId="00C19640"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Impactul macroeconomic</w:t>
            </w:r>
          </w:p>
        </w:tc>
        <w:tc>
          <w:tcPr>
            <w:tcW w:w="7185" w:type="dxa"/>
            <w:gridSpan w:val="9"/>
          </w:tcPr>
          <w:p w14:paraId="1DADBD90"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35D0874E" w14:textId="77777777" w:rsidTr="002948B9">
        <w:trPr>
          <w:trHeight w:val="52"/>
        </w:trPr>
        <w:tc>
          <w:tcPr>
            <w:tcW w:w="756" w:type="dxa"/>
          </w:tcPr>
          <w:p w14:paraId="2642E2B5"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3.4.1.</w:t>
            </w:r>
          </w:p>
        </w:tc>
        <w:tc>
          <w:tcPr>
            <w:tcW w:w="2090" w:type="dxa"/>
          </w:tcPr>
          <w:p w14:paraId="6F00052B"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 xml:space="preserve">Impactul asupra economiei şi asupra principalilor </w:t>
            </w:r>
            <w:r w:rsidRPr="00F471CA">
              <w:rPr>
                <w:rFonts w:ascii="Times New Roman" w:eastAsia="Times New Roman" w:hAnsi="Times New Roman"/>
                <w:color w:val="000000" w:themeColor="text1"/>
                <w:sz w:val="24"/>
                <w:szCs w:val="24"/>
              </w:rPr>
              <w:lastRenderedPageBreak/>
              <w:t>indicatori macroeconomici</w:t>
            </w:r>
          </w:p>
        </w:tc>
        <w:tc>
          <w:tcPr>
            <w:tcW w:w="7185" w:type="dxa"/>
            <w:gridSpan w:val="9"/>
          </w:tcPr>
          <w:p w14:paraId="6ED328C9"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lastRenderedPageBreak/>
              <w:t>Proiectul de act normativ nu se referă la acest subiect.</w:t>
            </w:r>
          </w:p>
        </w:tc>
      </w:tr>
      <w:tr w:rsidR="00F471CA" w:rsidRPr="00F471CA" w14:paraId="5A3AB03E" w14:textId="77777777" w:rsidTr="002948B9">
        <w:trPr>
          <w:trHeight w:val="52"/>
        </w:trPr>
        <w:tc>
          <w:tcPr>
            <w:tcW w:w="756" w:type="dxa"/>
          </w:tcPr>
          <w:p w14:paraId="1BE37E8D"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3.4.2.</w:t>
            </w:r>
          </w:p>
        </w:tc>
        <w:tc>
          <w:tcPr>
            <w:tcW w:w="2090" w:type="dxa"/>
          </w:tcPr>
          <w:p w14:paraId="017A9814" w14:textId="77777777" w:rsidR="009B630A" w:rsidRPr="00F471CA" w:rsidRDefault="009B630A" w:rsidP="002948B9">
            <w:pPr>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Impactul asupra mediului concurenţial şi domeniul ajutoarelor de stat</w:t>
            </w:r>
          </w:p>
        </w:tc>
        <w:tc>
          <w:tcPr>
            <w:tcW w:w="7185" w:type="dxa"/>
            <w:gridSpan w:val="9"/>
          </w:tcPr>
          <w:p w14:paraId="5728FB39"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16423D59" w14:textId="77777777" w:rsidTr="002948B9">
        <w:trPr>
          <w:trHeight w:val="52"/>
        </w:trPr>
        <w:tc>
          <w:tcPr>
            <w:tcW w:w="756" w:type="dxa"/>
          </w:tcPr>
          <w:p w14:paraId="18882D77"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3.5.</w:t>
            </w:r>
          </w:p>
        </w:tc>
        <w:tc>
          <w:tcPr>
            <w:tcW w:w="2090" w:type="dxa"/>
          </w:tcPr>
          <w:p w14:paraId="3B44FA22" w14:textId="77777777" w:rsidR="009B630A" w:rsidRPr="00F471CA" w:rsidRDefault="009B630A" w:rsidP="002948B9">
            <w:pPr>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Impactul asupra mediului de afaceri</w:t>
            </w:r>
          </w:p>
        </w:tc>
        <w:tc>
          <w:tcPr>
            <w:tcW w:w="7185" w:type="dxa"/>
            <w:gridSpan w:val="9"/>
          </w:tcPr>
          <w:p w14:paraId="603CC444" w14:textId="77777777" w:rsidR="009B630A" w:rsidRPr="00F471CA" w:rsidRDefault="009B630A" w:rsidP="002948B9">
            <w:pPr>
              <w:spacing w:after="0" w:line="240" w:lineRule="auto"/>
              <w:jc w:val="both"/>
              <w:rPr>
                <w:rFonts w:ascii="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2865D547" w14:textId="77777777" w:rsidTr="002948B9">
        <w:trPr>
          <w:trHeight w:val="52"/>
        </w:trPr>
        <w:tc>
          <w:tcPr>
            <w:tcW w:w="756" w:type="dxa"/>
          </w:tcPr>
          <w:p w14:paraId="06382E3E"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3.6.</w:t>
            </w:r>
          </w:p>
        </w:tc>
        <w:tc>
          <w:tcPr>
            <w:tcW w:w="2090" w:type="dxa"/>
          </w:tcPr>
          <w:p w14:paraId="3452A8C3" w14:textId="77777777" w:rsidR="009B630A" w:rsidRPr="00F471CA" w:rsidRDefault="009B630A" w:rsidP="002948B9">
            <w:pPr>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Impactul asupra mediului înconjurător</w:t>
            </w:r>
          </w:p>
        </w:tc>
        <w:tc>
          <w:tcPr>
            <w:tcW w:w="7185" w:type="dxa"/>
            <w:gridSpan w:val="9"/>
          </w:tcPr>
          <w:p w14:paraId="62210912" w14:textId="77777777" w:rsidR="009B630A" w:rsidRPr="00F471CA" w:rsidRDefault="009B630A" w:rsidP="002948B9">
            <w:pPr>
              <w:spacing w:after="0" w:line="240" w:lineRule="auto"/>
              <w:jc w:val="both"/>
              <w:rPr>
                <w:rFonts w:ascii="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5FFE0513" w14:textId="77777777" w:rsidTr="002948B9">
        <w:trPr>
          <w:trHeight w:val="52"/>
        </w:trPr>
        <w:tc>
          <w:tcPr>
            <w:tcW w:w="756" w:type="dxa"/>
          </w:tcPr>
          <w:p w14:paraId="65B3C12F"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3.7.</w:t>
            </w:r>
          </w:p>
        </w:tc>
        <w:tc>
          <w:tcPr>
            <w:tcW w:w="2090" w:type="dxa"/>
          </w:tcPr>
          <w:p w14:paraId="3C071159"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Evaluarea costurilor şi beneficiilor din perspectiva inovării şi digitalizării</w:t>
            </w:r>
          </w:p>
        </w:tc>
        <w:tc>
          <w:tcPr>
            <w:tcW w:w="7185" w:type="dxa"/>
            <w:gridSpan w:val="9"/>
          </w:tcPr>
          <w:p w14:paraId="76316509" w14:textId="77777777" w:rsidR="009B630A" w:rsidRPr="00F471CA" w:rsidRDefault="009B630A" w:rsidP="002948B9">
            <w:pPr>
              <w:spacing w:after="0" w:line="240" w:lineRule="auto"/>
              <w:jc w:val="both"/>
              <w:rPr>
                <w:rFonts w:ascii="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3EA14832" w14:textId="77777777" w:rsidTr="002948B9">
        <w:trPr>
          <w:trHeight w:val="52"/>
        </w:trPr>
        <w:tc>
          <w:tcPr>
            <w:tcW w:w="756" w:type="dxa"/>
          </w:tcPr>
          <w:p w14:paraId="2F159F04"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3.8.</w:t>
            </w:r>
          </w:p>
        </w:tc>
        <w:tc>
          <w:tcPr>
            <w:tcW w:w="2090" w:type="dxa"/>
          </w:tcPr>
          <w:p w14:paraId="6B82329E"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Evaluarea costurilor şi beneficiilor din perspectiva dezvoltării durabile</w:t>
            </w:r>
          </w:p>
        </w:tc>
        <w:tc>
          <w:tcPr>
            <w:tcW w:w="7185" w:type="dxa"/>
            <w:gridSpan w:val="9"/>
          </w:tcPr>
          <w:p w14:paraId="7CDCD340" w14:textId="77777777" w:rsidR="009B630A" w:rsidRPr="00F471CA" w:rsidRDefault="009B630A" w:rsidP="002948B9">
            <w:pPr>
              <w:spacing w:after="0" w:line="240" w:lineRule="auto"/>
              <w:contextualSpacing/>
              <w:jc w:val="both"/>
              <w:rPr>
                <w:rFonts w:ascii="Times New Roman" w:eastAsia="Times New Roman" w:hAnsi="Times New Roman"/>
                <w:b/>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6B92A592" w14:textId="77777777" w:rsidTr="002948B9">
        <w:trPr>
          <w:trHeight w:val="52"/>
        </w:trPr>
        <w:tc>
          <w:tcPr>
            <w:tcW w:w="756" w:type="dxa"/>
          </w:tcPr>
          <w:p w14:paraId="4C5B6913"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3.9.</w:t>
            </w:r>
          </w:p>
        </w:tc>
        <w:tc>
          <w:tcPr>
            <w:tcW w:w="2090" w:type="dxa"/>
          </w:tcPr>
          <w:p w14:paraId="69DADF9B" w14:textId="77777777" w:rsidR="009B630A" w:rsidRPr="00F471CA" w:rsidRDefault="009B630A" w:rsidP="002948B9">
            <w:pPr>
              <w:spacing w:after="0" w:line="240" w:lineRule="auto"/>
              <w:contextualSpacing/>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Alte informaţii</w:t>
            </w:r>
          </w:p>
        </w:tc>
        <w:tc>
          <w:tcPr>
            <w:tcW w:w="7185" w:type="dxa"/>
            <w:gridSpan w:val="9"/>
          </w:tcPr>
          <w:p w14:paraId="0CC1381F" w14:textId="77777777" w:rsidR="009B630A" w:rsidRPr="00F471CA" w:rsidRDefault="009B630A" w:rsidP="002948B9">
            <w:pPr>
              <w:spacing w:after="0" w:line="240" w:lineRule="auto"/>
              <w:contextualSpacing/>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Nu au fost identificate.</w:t>
            </w:r>
          </w:p>
        </w:tc>
      </w:tr>
      <w:tr w:rsidR="00F471CA" w:rsidRPr="00F471CA" w14:paraId="197B08E2" w14:textId="77777777" w:rsidTr="002948B9">
        <w:trPr>
          <w:trHeight w:val="52"/>
        </w:trPr>
        <w:tc>
          <w:tcPr>
            <w:tcW w:w="10031" w:type="dxa"/>
            <w:gridSpan w:val="11"/>
          </w:tcPr>
          <w:p w14:paraId="73E6C799"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p w14:paraId="778438A2"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Secţiunea a 4-a</w:t>
            </w:r>
          </w:p>
          <w:p w14:paraId="267D8907"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Impactul financiar asupra bugetului general consolidat atât pe termen scurt, pentru anul curent, cât şi pe termen lung (pe 5 ani), inclusiv informaţii cu privire la cheltuieli şi venituri</w:t>
            </w:r>
          </w:p>
          <w:p w14:paraId="38FE93DB"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tc>
      </w:tr>
      <w:tr w:rsidR="00F471CA" w:rsidRPr="00F471CA" w14:paraId="3736C4D9" w14:textId="77777777" w:rsidTr="002948B9">
        <w:trPr>
          <w:trHeight w:val="52"/>
        </w:trPr>
        <w:tc>
          <w:tcPr>
            <w:tcW w:w="10031" w:type="dxa"/>
            <w:gridSpan w:val="11"/>
          </w:tcPr>
          <w:p w14:paraId="20109527"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 xml:space="preserve">- în mii lei (RON) – </w:t>
            </w:r>
          </w:p>
        </w:tc>
      </w:tr>
      <w:tr w:rsidR="00F471CA" w:rsidRPr="00F471CA" w14:paraId="75576652" w14:textId="77777777" w:rsidTr="002948B9">
        <w:trPr>
          <w:trHeight w:val="45"/>
        </w:trPr>
        <w:tc>
          <w:tcPr>
            <w:tcW w:w="3565" w:type="dxa"/>
            <w:gridSpan w:val="3"/>
            <w:vAlign w:val="center"/>
          </w:tcPr>
          <w:p w14:paraId="4B2A7DD7" w14:textId="77777777" w:rsidR="009B630A" w:rsidRPr="00F471CA" w:rsidRDefault="009B630A" w:rsidP="002948B9">
            <w:pPr>
              <w:spacing w:after="0" w:line="240" w:lineRule="auto"/>
              <w:contextualSpacing/>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Indicatori</w:t>
            </w:r>
          </w:p>
        </w:tc>
        <w:tc>
          <w:tcPr>
            <w:tcW w:w="1439" w:type="dxa"/>
            <w:gridSpan w:val="3"/>
            <w:vAlign w:val="center"/>
          </w:tcPr>
          <w:p w14:paraId="382A861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Anul</w:t>
            </w:r>
          </w:p>
          <w:p w14:paraId="5267B45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curent</w:t>
            </w:r>
          </w:p>
        </w:tc>
        <w:tc>
          <w:tcPr>
            <w:tcW w:w="3504" w:type="dxa"/>
            <w:gridSpan w:val="4"/>
            <w:vAlign w:val="center"/>
          </w:tcPr>
          <w:p w14:paraId="6F7D6096"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Urmatorii patru ani</w:t>
            </w:r>
          </w:p>
        </w:tc>
        <w:tc>
          <w:tcPr>
            <w:tcW w:w="1523" w:type="dxa"/>
            <w:vAlign w:val="center"/>
          </w:tcPr>
          <w:p w14:paraId="37EF608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Media pe cinci ani</w:t>
            </w:r>
          </w:p>
        </w:tc>
      </w:tr>
      <w:tr w:rsidR="00F471CA" w:rsidRPr="00F471CA" w14:paraId="3EE07F69" w14:textId="77777777" w:rsidTr="002948B9">
        <w:trPr>
          <w:trHeight w:val="45"/>
        </w:trPr>
        <w:tc>
          <w:tcPr>
            <w:tcW w:w="3565" w:type="dxa"/>
            <w:gridSpan w:val="3"/>
            <w:vAlign w:val="center"/>
          </w:tcPr>
          <w:p w14:paraId="34FD4FFA" w14:textId="77777777" w:rsidR="009B630A" w:rsidRPr="00F471CA" w:rsidRDefault="009B630A" w:rsidP="002948B9">
            <w:pPr>
              <w:spacing w:after="0" w:line="240" w:lineRule="auto"/>
              <w:contextualSpacing/>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1</w:t>
            </w:r>
          </w:p>
        </w:tc>
        <w:tc>
          <w:tcPr>
            <w:tcW w:w="1439" w:type="dxa"/>
            <w:gridSpan w:val="3"/>
            <w:vAlign w:val="center"/>
          </w:tcPr>
          <w:p w14:paraId="74F1EAC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2</w:t>
            </w:r>
          </w:p>
        </w:tc>
        <w:tc>
          <w:tcPr>
            <w:tcW w:w="876" w:type="dxa"/>
            <w:vAlign w:val="center"/>
          </w:tcPr>
          <w:p w14:paraId="7FC8E70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3</w:t>
            </w:r>
          </w:p>
        </w:tc>
        <w:tc>
          <w:tcPr>
            <w:tcW w:w="876" w:type="dxa"/>
            <w:vAlign w:val="center"/>
          </w:tcPr>
          <w:p w14:paraId="5952DE04"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w:t>
            </w:r>
          </w:p>
        </w:tc>
        <w:tc>
          <w:tcPr>
            <w:tcW w:w="876" w:type="dxa"/>
            <w:vAlign w:val="center"/>
          </w:tcPr>
          <w:p w14:paraId="5B1C1266"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w:t>
            </w:r>
          </w:p>
        </w:tc>
        <w:tc>
          <w:tcPr>
            <w:tcW w:w="876" w:type="dxa"/>
            <w:vAlign w:val="center"/>
          </w:tcPr>
          <w:p w14:paraId="5EFAAFD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6</w:t>
            </w:r>
          </w:p>
        </w:tc>
        <w:tc>
          <w:tcPr>
            <w:tcW w:w="1523" w:type="dxa"/>
            <w:vAlign w:val="center"/>
          </w:tcPr>
          <w:p w14:paraId="5237B9D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7</w:t>
            </w:r>
          </w:p>
        </w:tc>
      </w:tr>
      <w:tr w:rsidR="00F471CA" w:rsidRPr="00F471CA" w14:paraId="175C2301" w14:textId="77777777" w:rsidTr="002948B9">
        <w:trPr>
          <w:trHeight w:val="45"/>
        </w:trPr>
        <w:tc>
          <w:tcPr>
            <w:tcW w:w="3565" w:type="dxa"/>
            <w:gridSpan w:val="3"/>
            <w:vAlign w:val="center"/>
          </w:tcPr>
          <w:p w14:paraId="4584BBFB"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4.1. Modificări ale veniturilor bugetare, plus/minus, din care:</w:t>
            </w:r>
          </w:p>
        </w:tc>
        <w:tc>
          <w:tcPr>
            <w:tcW w:w="1439" w:type="dxa"/>
            <w:gridSpan w:val="3"/>
          </w:tcPr>
          <w:p w14:paraId="102C680D"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6.167</w:t>
            </w:r>
          </w:p>
        </w:tc>
        <w:tc>
          <w:tcPr>
            <w:tcW w:w="876" w:type="dxa"/>
          </w:tcPr>
          <w:p w14:paraId="12A0625D"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2DEA40A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0EBE5F3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3856BA8F"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1523" w:type="dxa"/>
          </w:tcPr>
          <w:p w14:paraId="723FDF0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13.074</w:t>
            </w:r>
          </w:p>
        </w:tc>
      </w:tr>
      <w:tr w:rsidR="00F471CA" w:rsidRPr="00F471CA" w14:paraId="5BE94554" w14:textId="77777777" w:rsidTr="002948B9">
        <w:trPr>
          <w:trHeight w:val="264"/>
        </w:trPr>
        <w:tc>
          <w:tcPr>
            <w:tcW w:w="3565" w:type="dxa"/>
            <w:gridSpan w:val="3"/>
            <w:vAlign w:val="center"/>
          </w:tcPr>
          <w:p w14:paraId="44B7A2D2"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a) buget de stat, din acesta:</w:t>
            </w:r>
          </w:p>
        </w:tc>
        <w:tc>
          <w:tcPr>
            <w:tcW w:w="1439" w:type="dxa"/>
            <w:gridSpan w:val="3"/>
          </w:tcPr>
          <w:p w14:paraId="53EE3ABD"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6.167</w:t>
            </w:r>
          </w:p>
        </w:tc>
        <w:tc>
          <w:tcPr>
            <w:tcW w:w="876" w:type="dxa"/>
          </w:tcPr>
          <w:p w14:paraId="7550467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23AB3877"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7AA1F7C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32ABA99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1523" w:type="dxa"/>
          </w:tcPr>
          <w:p w14:paraId="7E96027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13.074</w:t>
            </w:r>
          </w:p>
        </w:tc>
      </w:tr>
      <w:tr w:rsidR="00F471CA" w:rsidRPr="00F471CA" w14:paraId="5AAAAB51" w14:textId="77777777" w:rsidTr="002948B9">
        <w:trPr>
          <w:trHeight w:val="548"/>
        </w:trPr>
        <w:tc>
          <w:tcPr>
            <w:tcW w:w="3565" w:type="dxa"/>
            <w:gridSpan w:val="3"/>
            <w:vAlign w:val="center"/>
          </w:tcPr>
          <w:p w14:paraId="1F15870D"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 impozit pe profit</w:t>
            </w:r>
          </w:p>
          <w:p w14:paraId="17EAC7E8"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(ii) impozit pe venit</w:t>
            </w:r>
          </w:p>
        </w:tc>
        <w:tc>
          <w:tcPr>
            <w:tcW w:w="1439" w:type="dxa"/>
            <w:gridSpan w:val="3"/>
            <w:vAlign w:val="center"/>
          </w:tcPr>
          <w:p w14:paraId="2503BC04"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B50A9C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08E770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4796723"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076A5DF"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2C640A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73AC290B" w14:textId="77777777" w:rsidTr="002948B9">
        <w:trPr>
          <w:trHeight w:val="45"/>
        </w:trPr>
        <w:tc>
          <w:tcPr>
            <w:tcW w:w="3565" w:type="dxa"/>
            <w:gridSpan w:val="3"/>
            <w:vAlign w:val="center"/>
          </w:tcPr>
          <w:p w14:paraId="607B372A"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b) bugete locale</w:t>
            </w:r>
          </w:p>
          <w:p w14:paraId="72001FF2"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 impozit pe profit</w:t>
            </w:r>
          </w:p>
        </w:tc>
        <w:tc>
          <w:tcPr>
            <w:tcW w:w="1439" w:type="dxa"/>
            <w:gridSpan w:val="3"/>
            <w:vAlign w:val="center"/>
          </w:tcPr>
          <w:p w14:paraId="09D67104"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2BA61B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343C3AF"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9B6E36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83D995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0E3072AE"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6817221F" w14:textId="77777777" w:rsidTr="002948B9">
        <w:trPr>
          <w:trHeight w:val="45"/>
        </w:trPr>
        <w:tc>
          <w:tcPr>
            <w:tcW w:w="3565" w:type="dxa"/>
            <w:gridSpan w:val="3"/>
            <w:vAlign w:val="center"/>
          </w:tcPr>
          <w:p w14:paraId="2EAF6ECD"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c) bugetul asigurărilor sociale de stat:</w:t>
            </w:r>
          </w:p>
          <w:p w14:paraId="1B3A8637"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 contribuţii de asigurări</w:t>
            </w:r>
          </w:p>
        </w:tc>
        <w:tc>
          <w:tcPr>
            <w:tcW w:w="1439" w:type="dxa"/>
            <w:gridSpan w:val="3"/>
            <w:vAlign w:val="center"/>
          </w:tcPr>
          <w:p w14:paraId="2F3BBA5B"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1690EC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6679F7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05E39AD"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9D795B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E9653BB"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42C6BCE1" w14:textId="77777777" w:rsidTr="002948B9">
        <w:trPr>
          <w:trHeight w:val="45"/>
        </w:trPr>
        <w:tc>
          <w:tcPr>
            <w:tcW w:w="3565" w:type="dxa"/>
            <w:gridSpan w:val="3"/>
            <w:vAlign w:val="center"/>
          </w:tcPr>
          <w:p w14:paraId="5A84DC65"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d) alte tipuri de venituri</w:t>
            </w:r>
          </w:p>
          <w:p w14:paraId="3608066E"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(se va menționa natura acestora)</w:t>
            </w:r>
          </w:p>
        </w:tc>
        <w:tc>
          <w:tcPr>
            <w:tcW w:w="1439" w:type="dxa"/>
            <w:gridSpan w:val="3"/>
            <w:vAlign w:val="center"/>
          </w:tcPr>
          <w:p w14:paraId="6CEB677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DED920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E08072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50789F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D44629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6386BB27"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26F21BC6" w14:textId="77777777" w:rsidTr="002948B9">
        <w:trPr>
          <w:trHeight w:val="45"/>
        </w:trPr>
        <w:tc>
          <w:tcPr>
            <w:tcW w:w="3565" w:type="dxa"/>
            <w:gridSpan w:val="3"/>
            <w:vAlign w:val="center"/>
          </w:tcPr>
          <w:p w14:paraId="5D48EB4A"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4.2. Modificări ale cheltuielilor bugetare, plus/minus, din care:</w:t>
            </w:r>
          </w:p>
        </w:tc>
        <w:tc>
          <w:tcPr>
            <w:tcW w:w="1439" w:type="dxa"/>
            <w:gridSpan w:val="3"/>
            <w:vAlign w:val="center"/>
          </w:tcPr>
          <w:p w14:paraId="517750C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9627C1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23E849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371B50E"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C3B9AE7"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05B25EF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01C3A4B5" w14:textId="77777777" w:rsidTr="002948B9">
        <w:trPr>
          <w:trHeight w:val="45"/>
        </w:trPr>
        <w:tc>
          <w:tcPr>
            <w:tcW w:w="3565" w:type="dxa"/>
            <w:gridSpan w:val="3"/>
            <w:vAlign w:val="center"/>
          </w:tcPr>
          <w:p w14:paraId="31203FF1"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a) buget de stat, din acesta:</w:t>
            </w:r>
          </w:p>
          <w:p w14:paraId="3D41BF31"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 cheltuieli de personal</w:t>
            </w:r>
          </w:p>
          <w:p w14:paraId="1E508EF3"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(ii) bunuri şi servicii</w:t>
            </w:r>
          </w:p>
        </w:tc>
        <w:tc>
          <w:tcPr>
            <w:tcW w:w="1439" w:type="dxa"/>
            <w:gridSpan w:val="3"/>
            <w:vAlign w:val="center"/>
          </w:tcPr>
          <w:p w14:paraId="1388B31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E4AE5F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A64736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AABB48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83A23F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981C08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64DD545D" w14:textId="77777777" w:rsidTr="002948B9">
        <w:trPr>
          <w:trHeight w:val="45"/>
        </w:trPr>
        <w:tc>
          <w:tcPr>
            <w:tcW w:w="3565" w:type="dxa"/>
            <w:gridSpan w:val="3"/>
            <w:vAlign w:val="center"/>
          </w:tcPr>
          <w:p w14:paraId="499266EE"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b) bugete locale:</w:t>
            </w:r>
          </w:p>
          <w:p w14:paraId="108394A1"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 cheltuieli de personal</w:t>
            </w:r>
          </w:p>
          <w:p w14:paraId="22E998A4"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(ii) bunuri şi servicii</w:t>
            </w:r>
          </w:p>
        </w:tc>
        <w:tc>
          <w:tcPr>
            <w:tcW w:w="1439" w:type="dxa"/>
            <w:gridSpan w:val="3"/>
            <w:vAlign w:val="center"/>
          </w:tcPr>
          <w:p w14:paraId="76918F3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930F1D3"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5B9FD6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B3B126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43E36C4"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01C7B0F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61D5F9CB" w14:textId="77777777" w:rsidTr="002948B9">
        <w:trPr>
          <w:trHeight w:val="45"/>
        </w:trPr>
        <w:tc>
          <w:tcPr>
            <w:tcW w:w="3565" w:type="dxa"/>
            <w:gridSpan w:val="3"/>
            <w:vAlign w:val="center"/>
          </w:tcPr>
          <w:p w14:paraId="19FA630F"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lastRenderedPageBreak/>
              <w:t>c) bugetul asigurărilor sociale de stat:</w:t>
            </w:r>
          </w:p>
          <w:p w14:paraId="35B6F6D0"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 cheltuieli de personal</w:t>
            </w:r>
          </w:p>
          <w:p w14:paraId="47276486"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(ii) bunuri şi servicii</w:t>
            </w:r>
          </w:p>
        </w:tc>
        <w:tc>
          <w:tcPr>
            <w:tcW w:w="1439" w:type="dxa"/>
            <w:gridSpan w:val="3"/>
            <w:vAlign w:val="center"/>
          </w:tcPr>
          <w:p w14:paraId="4D485626"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B1DD81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2F857A7"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C478566"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ED56AE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C72F96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20D14D15" w14:textId="77777777" w:rsidTr="002948B9">
        <w:trPr>
          <w:trHeight w:val="45"/>
        </w:trPr>
        <w:tc>
          <w:tcPr>
            <w:tcW w:w="3565" w:type="dxa"/>
            <w:gridSpan w:val="3"/>
            <w:vAlign w:val="center"/>
          </w:tcPr>
          <w:p w14:paraId="68DCCED0"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d) alte tipuri de cheltuieli</w:t>
            </w:r>
          </w:p>
          <w:p w14:paraId="79F6FB3E"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(se va menționa natura acestora)</w:t>
            </w:r>
          </w:p>
        </w:tc>
        <w:tc>
          <w:tcPr>
            <w:tcW w:w="1439" w:type="dxa"/>
            <w:gridSpan w:val="3"/>
            <w:vAlign w:val="center"/>
          </w:tcPr>
          <w:p w14:paraId="1311792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060A75B"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70102A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CCFD48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C181ACE"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3C8FE5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26DE5378" w14:textId="77777777" w:rsidTr="002948B9">
        <w:trPr>
          <w:trHeight w:val="45"/>
        </w:trPr>
        <w:tc>
          <w:tcPr>
            <w:tcW w:w="3565" w:type="dxa"/>
            <w:gridSpan w:val="3"/>
            <w:vAlign w:val="center"/>
          </w:tcPr>
          <w:p w14:paraId="1886E870"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4.3. Impact financiar, plus/minus, din care:</w:t>
            </w:r>
          </w:p>
        </w:tc>
        <w:tc>
          <w:tcPr>
            <w:tcW w:w="1439" w:type="dxa"/>
            <w:gridSpan w:val="3"/>
            <w:vAlign w:val="center"/>
          </w:tcPr>
          <w:p w14:paraId="0A8FC0F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7E9B67E"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C0ACA8D"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50967B3"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4DC2E33"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0DE50AD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69023732" w14:textId="77777777" w:rsidTr="002948B9">
        <w:trPr>
          <w:trHeight w:val="45"/>
        </w:trPr>
        <w:tc>
          <w:tcPr>
            <w:tcW w:w="3565" w:type="dxa"/>
            <w:gridSpan w:val="3"/>
            <w:vAlign w:val="center"/>
          </w:tcPr>
          <w:p w14:paraId="3A34E940"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a) buget de stat</w:t>
            </w:r>
          </w:p>
        </w:tc>
        <w:tc>
          <w:tcPr>
            <w:tcW w:w="1439" w:type="dxa"/>
            <w:gridSpan w:val="3"/>
          </w:tcPr>
          <w:p w14:paraId="1AE5211B"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6.167</w:t>
            </w:r>
          </w:p>
        </w:tc>
        <w:tc>
          <w:tcPr>
            <w:tcW w:w="876" w:type="dxa"/>
          </w:tcPr>
          <w:p w14:paraId="6333CF04"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5599ADD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03AFAFD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876" w:type="dxa"/>
          </w:tcPr>
          <w:p w14:paraId="05FA43B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14.801</w:t>
            </w:r>
          </w:p>
        </w:tc>
        <w:tc>
          <w:tcPr>
            <w:tcW w:w="1523" w:type="dxa"/>
          </w:tcPr>
          <w:p w14:paraId="6D04B78B"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r w:rsidRPr="00F471CA">
              <w:rPr>
                <w:rFonts w:ascii="Times New Roman" w:hAnsi="Times New Roman"/>
                <w:color w:val="000000" w:themeColor="text1"/>
                <w:sz w:val="24"/>
                <w:szCs w:val="24"/>
              </w:rPr>
              <w:t>13.074</w:t>
            </w:r>
          </w:p>
        </w:tc>
      </w:tr>
      <w:tr w:rsidR="00F471CA" w:rsidRPr="00F471CA" w14:paraId="2F5523DA" w14:textId="77777777" w:rsidTr="002948B9">
        <w:trPr>
          <w:trHeight w:val="45"/>
        </w:trPr>
        <w:tc>
          <w:tcPr>
            <w:tcW w:w="3565" w:type="dxa"/>
            <w:gridSpan w:val="3"/>
            <w:vAlign w:val="center"/>
          </w:tcPr>
          <w:p w14:paraId="150C61FE"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b) bugete locale</w:t>
            </w:r>
          </w:p>
        </w:tc>
        <w:tc>
          <w:tcPr>
            <w:tcW w:w="1439" w:type="dxa"/>
            <w:gridSpan w:val="3"/>
            <w:vAlign w:val="center"/>
          </w:tcPr>
          <w:p w14:paraId="1718052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F8B2FCB"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9B54B2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B11BB5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24BCE3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5133126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43B4F7AE" w14:textId="77777777" w:rsidTr="002948B9">
        <w:trPr>
          <w:trHeight w:val="45"/>
        </w:trPr>
        <w:tc>
          <w:tcPr>
            <w:tcW w:w="3565" w:type="dxa"/>
            <w:gridSpan w:val="3"/>
            <w:vAlign w:val="center"/>
          </w:tcPr>
          <w:p w14:paraId="704D2B66"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4.4. Propuneri pentru acoperirea creşterii cheltuielilor bugetare</w:t>
            </w:r>
          </w:p>
        </w:tc>
        <w:tc>
          <w:tcPr>
            <w:tcW w:w="1439" w:type="dxa"/>
            <w:gridSpan w:val="3"/>
            <w:vAlign w:val="center"/>
          </w:tcPr>
          <w:p w14:paraId="5B86D3A6"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E728136"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9D3E2C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0AF2D22"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B63201B"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04D392D7"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48051178" w14:textId="77777777" w:rsidTr="002948B9">
        <w:trPr>
          <w:trHeight w:val="45"/>
        </w:trPr>
        <w:tc>
          <w:tcPr>
            <w:tcW w:w="3565" w:type="dxa"/>
            <w:gridSpan w:val="3"/>
            <w:vAlign w:val="center"/>
          </w:tcPr>
          <w:p w14:paraId="108EA32F"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4.5. Propuneri pentru a compensa reducerea veniturilor bugetare</w:t>
            </w:r>
          </w:p>
        </w:tc>
        <w:tc>
          <w:tcPr>
            <w:tcW w:w="1439" w:type="dxa"/>
            <w:gridSpan w:val="3"/>
            <w:vAlign w:val="center"/>
          </w:tcPr>
          <w:p w14:paraId="4B16F4CD"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ABA353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4974EA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BB20D54"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8B6182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CC8377A"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4EF4230B" w14:textId="77777777" w:rsidTr="002948B9">
        <w:trPr>
          <w:trHeight w:val="45"/>
        </w:trPr>
        <w:tc>
          <w:tcPr>
            <w:tcW w:w="3565" w:type="dxa"/>
            <w:gridSpan w:val="3"/>
            <w:vAlign w:val="center"/>
          </w:tcPr>
          <w:p w14:paraId="057C13BF"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4.6. Calcule detaliate privind fundamentarea modificărilor veniturilor şi/sau cheltuielilor bugetare</w:t>
            </w:r>
          </w:p>
        </w:tc>
        <w:tc>
          <w:tcPr>
            <w:tcW w:w="1439" w:type="dxa"/>
            <w:gridSpan w:val="3"/>
            <w:vAlign w:val="center"/>
          </w:tcPr>
          <w:p w14:paraId="040E302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F58F5C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2D95E9C"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80F4A8E"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DAC192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3E4DEFC5"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45DD1A97" w14:textId="77777777" w:rsidTr="002948B9">
        <w:trPr>
          <w:trHeight w:val="45"/>
        </w:trPr>
        <w:tc>
          <w:tcPr>
            <w:tcW w:w="3565" w:type="dxa"/>
            <w:gridSpan w:val="3"/>
            <w:vAlign w:val="center"/>
          </w:tcPr>
          <w:p w14:paraId="06F14BF8"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4.7. Prezentarea, în cazul proiectelor de acte normative a căror adoptare atrage majorarea cheltuielilor bugetare, a următoarelor documente:</w:t>
            </w:r>
          </w:p>
        </w:tc>
        <w:tc>
          <w:tcPr>
            <w:tcW w:w="1439" w:type="dxa"/>
            <w:gridSpan w:val="3"/>
            <w:vAlign w:val="center"/>
          </w:tcPr>
          <w:p w14:paraId="71FC1CF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FEF3E1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82CD70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B424B6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953DE80"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618BA8F1"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1536F31F" w14:textId="77777777" w:rsidTr="002948B9">
        <w:trPr>
          <w:trHeight w:val="45"/>
        </w:trPr>
        <w:tc>
          <w:tcPr>
            <w:tcW w:w="3565" w:type="dxa"/>
            <w:gridSpan w:val="3"/>
            <w:vAlign w:val="center"/>
          </w:tcPr>
          <w:p w14:paraId="4E51E20E"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a) fişa financiară prevăzută la art. 15 din Legea nr. 500/2002 privind finanţele publice, cu modificările şi completările ulterioare, însoţită de ipotezele şi metodologia de calcul utilizate;</w:t>
            </w:r>
          </w:p>
          <w:p w14:paraId="365A0CB3"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439" w:type="dxa"/>
            <w:gridSpan w:val="3"/>
            <w:vAlign w:val="center"/>
          </w:tcPr>
          <w:p w14:paraId="37A61229"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9136E48"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97AB39E"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349B127"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D1E0FA3"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354AE4C4" w14:textId="77777777" w:rsidR="009B630A" w:rsidRPr="00F471CA" w:rsidRDefault="009B630A" w:rsidP="002948B9">
            <w:pPr>
              <w:tabs>
                <w:tab w:val="left" w:pos="720"/>
              </w:tabs>
              <w:spacing w:after="0" w:line="240" w:lineRule="auto"/>
              <w:jc w:val="center"/>
              <w:rPr>
                <w:rFonts w:ascii="Times New Roman" w:eastAsia="Times New Roman" w:hAnsi="Times New Roman"/>
                <w:color w:val="000000" w:themeColor="text1"/>
                <w:sz w:val="24"/>
                <w:szCs w:val="24"/>
              </w:rPr>
            </w:pPr>
          </w:p>
        </w:tc>
      </w:tr>
      <w:tr w:rsidR="00F471CA" w:rsidRPr="00F471CA" w14:paraId="52052BE0" w14:textId="77777777" w:rsidTr="002948B9">
        <w:trPr>
          <w:trHeight w:val="45"/>
        </w:trPr>
        <w:tc>
          <w:tcPr>
            <w:tcW w:w="3565" w:type="dxa"/>
            <w:gridSpan w:val="3"/>
            <w:vAlign w:val="center"/>
          </w:tcPr>
          <w:p w14:paraId="78199D69"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4.8. Alte informații</w:t>
            </w:r>
          </w:p>
        </w:tc>
        <w:tc>
          <w:tcPr>
            <w:tcW w:w="6466" w:type="dxa"/>
            <w:gridSpan w:val="8"/>
            <w:vAlign w:val="center"/>
          </w:tcPr>
          <w:p w14:paraId="09B8CB58" w14:textId="77777777" w:rsidR="009B630A" w:rsidRPr="00F471CA" w:rsidRDefault="009B630A" w:rsidP="002948B9">
            <w:pPr>
              <w:tabs>
                <w:tab w:val="left" w:pos="720"/>
              </w:tabs>
              <w:spacing w:after="0" w:line="240" w:lineRule="auto"/>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Prezentul proiect de hotărâre a Guvernului va avea un impact pozitiv asupra bugetului general consolidat, prin virarea unei cote de 50% din cuantumul chiriei percepute pentru închirierea bunurilor imobile propuse spre închiriere.</w:t>
            </w:r>
          </w:p>
          <w:p w14:paraId="115DAEBC" w14:textId="77777777" w:rsidR="009B630A" w:rsidRPr="00F471CA" w:rsidRDefault="009B630A" w:rsidP="002948B9">
            <w:pPr>
              <w:tabs>
                <w:tab w:val="left" w:pos="720"/>
              </w:tabs>
              <w:spacing w:after="0" w:line="240" w:lineRule="auto"/>
              <w:jc w:val="both"/>
              <w:rPr>
                <w:rFonts w:ascii="Times New Roman" w:eastAsia="Times New Roman" w:hAnsi="Times New Roman"/>
                <w:color w:val="000000" w:themeColor="text1"/>
                <w:sz w:val="24"/>
                <w:szCs w:val="24"/>
              </w:rPr>
            </w:pPr>
          </w:p>
        </w:tc>
      </w:tr>
      <w:tr w:rsidR="00F471CA" w:rsidRPr="00F471CA" w14:paraId="3CD035F7" w14:textId="77777777" w:rsidTr="002948B9">
        <w:trPr>
          <w:trHeight w:val="45"/>
        </w:trPr>
        <w:tc>
          <w:tcPr>
            <w:tcW w:w="10031" w:type="dxa"/>
            <w:gridSpan w:val="11"/>
          </w:tcPr>
          <w:p w14:paraId="2B711874"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p w14:paraId="2CC3D915"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p w14:paraId="706BC448"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Secţiunea a 5-a</w:t>
            </w:r>
          </w:p>
          <w:p w14:paraId="7155ED33" w14:textId="77777777" w:rsidR="009B630A" w:rsidRPr="00F471CA" w:rsidRDefault="009B630A" w:rsidP="002948B9">
            <w:pPr>
              <w:spacing w:after="0" w:line="240" w:lineRule="auto"/>
              <w:contextualSpacing/>
              <w:jc w:val="center"/>
              <w:rPr>
                <w:rFonts w:ascii="Times New Roman" w:eastAsia="Times New Roman" w:hAnsi="Times New Roman"/>
                <w:iCs/>
                <w:color w:val="000000" w:themeColor="text1"/>
                <w:sz w:val="24"/>
                <w:szCs w:val="24"/>
              </w:rPr>
            </w:pPr>
            <w:r w:rsidRPr="00F471CA">
              <w:rPr>
                <w:rFonts w:ascii="Times New Roman" w:eastAsia="Times New Roman" w:hAnsi="Times New Roman"/>
                <w:b/>
                <w:iCs/>
                <w:color w:val="000000" w:themeColor="text1"/>
                <w:sz w:val="24"/>
                <w:szCs w:val="24"/>
              </w:rPr>
              <w:t>Efectele proiectului de act normativ asupra legislaţiei în vigoare</w:t>
            </w:r>
            <w:r w:rsidRPr="00F471CA">
              <w:rPr>
                <w:rFonts w:ascii="Times New Roman" w:eastAsia="Times New Roman" w:hAnsi="Times New Roman"/>
                <w:iCs/>
                <w:color w:val="000000" w:themeColor="text1"/>
                <w:sz w:val="24"/>
                <w:szCs w:val="24"/>
              </w:rPr>
              <w:t xml:space="preserve">  </w:t>
            </w:r>
          </w:p>
          <w:p w14:paraId="08799EDD" w14:textId="77777777" w:rsidR="009B630A" w:rsidRPr="00F471CA" w:rsidRDefault="009B630A" w:rsidP="002948B9">
            <w:pPr>
              <w:spacing w:after="0" w:line="240" w:lineRule="auto"/>
              <w:contextualSpacing/>
              <w:jc w:val="center"/>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 xml:space="preserve"> </w:t>
            </w:r>
          </w:p>
        </w:tc>
      </w:tr>
      <w:tr w:rsidR="00F471CA" w:rsidRPr="00F471CA" w14:paraId="0F8D190B" w14:textId="77777777" w:rsidTr="002948B9">
        <w:trPr>
          <w:trHeight w:val="45"/>
        </w:trPr>
        <w:tc>
          <w:tcPr>
            <w:tcW w:w="756" w:type="dxa"/>
          </w:tcPr>
          <w:p w14:paraId="1AB3089E"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5.1.</w:t>
            </w:r>
          </w:p>
        </w:tc>
        <w:tc>
          <w:tcPr>
            <w:tcW w:w="2809" w:type="dxa"/>
            <w:gridSpan w:val="2"/>
          </w:tcPr>
          <w:p w14:paraId="615E5E9A" w14:textId="77777777" w:rsidR="009B630A" w:rsidRPr="00F471CA" w:rsidRDefault="009B630A" w:rsidP="002948B9">
            <w:pPr>
              <w:autoSpaceDE w:val="0"/>
              <w:autoSpaceDN w:val="0"/>
              <w:adjustRightInd w:val="0"/>
              <w:spacing w:after="0" w:line="240" w:lineRule="auto"/>
              <w:rPr>
                <w:rFonts w:ascii="Times New Roman" w:eastAsia="Times New Roman" w:hAnsi="Times New Roman"/>
                <w:i/>
                <w:iCs/>
                <w:color w:val="000000" w:themeColor="text1"/>
                <w:sz w:val="24"/>
                <w:szCs w:val="24"/>
              </w:rPr>
            </w:pPr>
            <w:r w:rsidRPr="00F471CA">
              <w:rPr>
                <w:rFonts w:ascii="Times New Roman" w:eastAsia="Times New Roman" w:hAnsi="Times New Roman"/>
                <w:iCs/>
                <w:color w:val="000000" w:themeColor="text1"/>
                <w:sz w:val="24"/>
                <w:szCs w:val="24"/>
              </w:rPr>
              <w:t>Măsuri normative necesare pentru aplicarea prevederilor proiectului de act normativ</w:t>
            </w:r>
          </w:p>
        </w:tc>
        <w:tc>
          <w:tcPr>
            <w:tcW w:w="6466" w:type="dxa"/>
            <w:gridSpan w:val="8"/>
          </w:tcPr>
          <w:p w14:paraId="7C60258A" w14:textId="77777777" w:rsidR="009B630A" w:rsidRPr="00F471CA" w:rsidRDefault="009B630A" w:rsidP="002948B9">
            <w:pPr>
              <w:spacing w:after="0" w:line="240" w:lineRule="auto"/>
              <w:jc w:val="both"/>
              <w:rPr>
                <w:rFonts w:ascii="Times New Roman" w:hAnsi="Times New Roman"/>
                <w:color w:val="000000" w:themeColor="text1"/>
                <w:sz w:val="24"/>
                <w:szCs w:val="24"/>
              </w:rPr>
            </w:pPr>
            <w:r w:rsidRPr="00F471CA">
              <w:rPr>
                <w:rFonts w:ascii="Times New Roman" w:hAnsi="Times New Roman"/>
                <w:color w:val="000000" w:themeColor="text1"/>
                <w:sz w:val="24"/>
                <w:szCs w:val="24"/>
              </w:rPr>
              <w:t>Proiectul  de  act normativ nu se  referă  la acest subiect.</w:t>
            </w:r>
          </w:p>
        </w:tc>
      </w:tr>
      <w:tr w:rsidR="00F471CA" w:rsidRPr="00F471CA" w14:paraId="166C231E" w14:textId="77777777" w:rsidTr="002948B9">
        <w:trPr>
          <w:trHeight w:val="45"/>
        </w:trPr>
        <w:tc>
          <w:tcPr>
            <w:tcW w:w="756" w:type="dxa"/>
          </w:tcPr>
          <w:p w14:paraId="330682DA"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lastRenderedPageBreak/>
              <w:t>5.2.</w:t>
            </w:r>
          </w:p>
        </w:tc>
        <w:tc>
          <w:tcPr>
            <w:tcW w:w="2809" w:type="dxa"/>
            <w:gridSpan w:val="2"/>
          </w:tcPr>
          <w:p w14:paraId="1BD6C674"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Impactul asupra legislaţiei în domeniul achiziţiilor publice</w:t>
            </w:r>
          </w:p>
        </w:tc>
        <w:tc>
          <w:tcPr>
            <w:tcW w:w="6466" w:type="dxa"/>
            <w:gridSpan w:val="8"/>
          </w:tcPr>
          <w:p w14:paraId="19882124" w14:textId="77777777" w:rsidR="009B630A" w:rsidRPr="00F471CA" w:rsidRDefault="009B630A" w:rsidP="002948B9">
            <w:pPr>
              <w:spacing w:after="0" w:line="240" w:lineRule="auto"/>
              <w:jc w:val="both"/>
              <w:rPr>
                <w:rFonts w:ascii="Times New Roman" w:hAnsi="Times New Roman"/>
                <w:color w:val="000000" w:themeColor="text1"/>
                <w:sz w:val="24"/>
                <w:szCs w:val="24"/>
              </w:rPr>
            </w:pPr>
            <w:r w:rsidRPr="00F471CA">
              <w:rPr>
                <w:rFonts w:ascii="Times New Roman" w:hAnsi="Times New Roman"/>
                <w:color w:val="000000" w:themeColor="text1"/>
                <w:sz w:val="24"/>
                <w:szCs w:val="24"/>
              </w:rPr>
              <w:t>Proiectul  de  act normativ nu se  referă  la acest subiect.</w:t>
            </w:r>
          </w:p>
        </w:tc>
      </w:tr>
      <w:tr w:rsidR="00F471CA" w:rsidRPr="00F471CA" w14:paraId="63B64F6A" w14:textId="77777777" w:rsidTr="002948B9">
        <w:trPr>
          <w:trHeight w:val="45"/>
        </w:trPr>
        <w:tc>
          <w:tcPr>
            <w:tcW w:w="756" w:type="dxa"/>
          </w:tcPr>
          <w:p w14:paraId="4D8C02D9"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5.3.</w:t>
            </w:r>
          </w:p>
        </w:tc>
        <w:tc>
          <w:tcPr>
            <w:tcW w:w="2809" w:type="dxa"/>
            <w:gridSpan w:val="2"/>
          </w:tcPr>
          <w:p w14:paraId="0F562D94"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Conformitatea proiectului de act normativ cu legislaţia UE (în cazul proiectelor ce transpun sau asigură aplicarea unor prevederi de drept UE).</w:t>
            </w:r>
          </w:p>
        </w:tc>
        <w:tc>
          <w:tcPr>
            <w:tcW w:w="6466" w:type="dxa"/>
            <w:gridSpan w:val="8"/>
          </w:tcPr>
          <w:p w14:paraId="781F4C12" w14:textId="77777777" w:rsidR="009B630A" w:rsidRPr="00F471CA" w:rsidRDefault="009B630A" w:rsidP="002948B9">
            <w:pPr>
              <w:spacing w:after="0" w:line="240" w:lineRule="auto"/>
              <w:jc w:val="both"/>
              <w:rPr>
                <w:rFonts w:ascii="Times New Roman" w:eastAsia="Times New Roman" w:hAnsi="Times New Roman"/>
                <w:b/>
                <w:color w:val="000000" w:themeColor="text1"/>
                <w:sz w:val="24"/>
                <w:szCs w:val="24"/>
              </w:rPr>
            </w:pPr>
            <w:r w:rsidRPr="00F471CA">
              <w:rPr>
                <w:rFonts w:ascii="Times New Roman" w:hAnsi="Times New Roman"/>
                <w:color w:val="000000" w:themeColor="text1"/>
                <w:sz w:val="24"/>
                <w:szCs w:val="24"/>
              </w:rPr>
              <w:t>Proiectul  de  act normativ nu se  referă  la acest subiect.</w:t>
            </w:r>
          </w:p>
        </w:tc>
      </w:tr>
      <w:tr w:rsidR="00F471CA" w:rsidRPr="00F471CA" w14:paraId="24409C23" w14:textId="77777777" w:rsidTr="002948B9">
        <w:trPr>
          <w:trHeight w:val="45"/>
        </w:trPr>
        <w:tc>
          <w:tcPr>
            <w:tcW w:w="756" w:type="dxa"/>
          </w:tcPr>
          <w:p w14:paraId="64117F88"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5.3.1.</w:t>
            </w:r>
          </w:p>
        </w:tc>
        <w:tc>
          <w:tcPr>
            <w:tcW w:w="2809" w:type="dxa"/>
            <w:gridSpan w:val="2"/>
          </w:tcPr>
          <w:p w14:paraId="0E565F13"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Măsuri normative necesare transpunerii directivelor UE</w:t>
            </w:r>
          </w:p>
        </w:tc>
        <w:tc>
          <w:tcPr>
            <w:tcW w:w="6466" w:type="dxa"/>
            <w:gridSpan w:val="8"/>
          </w:tcPr>
          <w:p w14:paraId="228A0723" w14:textId="77777777" w:rsidR="009B630A" w:rsidRPr="00F471CA" w:rsidRDefault="009B630A" w:rsidP="002948B9">
            <w:pPr>
              <w:spacing w:after="0" w:line="240" w:lineRule="auto"/>
              <w:jc w:val="both"/>
              <w:rPr>
                <w:rFonts w:ascii="Times New Roman" w:eastAsia="Times New Roman" w:hAnsi="Times New Roman"/>
                <w:b/>
                <w:color w:val="000000" w:themeColor="text1"/>
                <w:sz w:val="24"/>
                <w:szCs w:val="24"/>
              </w:rPr>
            </w:pPr>
            <w:r w:rsidRPr="00F471CA">
              <w:rPr>
                <w:rFonts w:ascii="Times New Roman" w:hAnsi="Times New Roman"/>
                <w:color w:val="000000" w:themeColor="text1"/>
                <w:sz w:val="24"/>
                <w:szCs w:val="24"/>
              </w:rPr>
              <w:t>Proiectul  de  act normativ nu se  referă  la acest subiect.</w:t>
            </w:r>
          </w:p>
        </w:tc>
      </w:tr>
      <w:tr w:rsidR="00F471CA" w:rsidRPr="00F471CA" w14:paraId="3374AE19" w14:textId="77777777" w:rsidTr="002948B9">
        <w:trPr>
          <w:trHeight w:val="45"/>
        </w:trPr>
        <w:tc>
          <w:tcPr>
            <w:tcW w:w="756" w:type="dxa"/>
          </w:tcPr>
          <w:p w14:paraId="5DB2BD0F"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5.3.2.</w:t>
            </w:r>
          </w:p>
        </w:tc>
        <w:tc>
          <w:tcPr>
            <w:tcW w:w="2809" w:type="dxa"/>
            <w:gridSpan w:val="2"/>
          </w:tcPr>
          <w:p w14:paraId="2D0BDA31"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Măsuri normative necesare aplicării actelor legislative ale UE</w:t>
            </w:r>
          </w:p>
        </w:tc>
        <w:tc>
          <w:tcPr>
            <w:tcW w:w="6466" w:type="dxa"/>
            <w:gridSpan w:val="8"/>
          </w:tcPr>
          <w:p w14:paraId="3ABE594D" w14:textId="77777777" w:rsidR="009B630A" w:rsidRPr="00F471CA" w:rsidRDefault="009B630A" w:rsidP="002948B9">
            <w:pPr>
              <w:spacing w:after="0" w:line="240" w:lineRule="auto"/>
              <w:jc w:val="both"/>
              <w:rPr>
                <w:rFonts w:ascii="Times New Roman" w:eastAsia="Times New Roman" w:hAnsi="Times New Roman"/>
                <w:b/>
                <w:color w:val="000000" w:themeColor="text1"/>
                <w:sz w:val="24"/>
                <w:szCs w:val="24"/>
              </w:rPr>
            </w:pPr>
            <w:r w:rsidRPr="00F471CA">
              <w:rPr>
                <w:rFonts w:ascii="Times New Roman" w:hAnsi="Times New Roman"/>
                <w:color w:val="000000" w:themeColor="text1"/>
                <w:sz w:val="24"/>
                <w:szCs w:val="24"/>
              </w:rPr>
              <w:t>Proiectul  de  act normativ nu se  referă  la acest subiect.</w:t>
            </w:r>
          </w:p>
        </w:tc>
      </w:tr>
      <w:tr w:rsidR="00F471CA" w:rsidRPr="00F471CA" w14:paraId="672292BE" w14:textId="77777777" w:rsidTr="002948B9">
        <w:trPr>
          <w:trHeight w:val="45"/>
        </w:trPr>
        <w:tc>
          <w:tcPr>
            <w:tcW w:w="756" w:type="dxa"/>
          </w:tcPr>
          <w:p w14:paraId="1E47C7BB"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5.4.</w:t>
            </w:r>
          </w:p>
        </w:tc>
        <w:tc>
          <w:tcPr>
            <w:tcW w:w="2809" w:type="dxa"/>
            <w:gridSpan w:val="2"/>
          </w:tcPr>
          <w:p w14:paraId="42C611D2"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 xml:space="preserve">Hotărâri ale Curţii de Justiţie a Uniunii Europene </w:t>
            </w:r>
          </w:p>
        </w:tc>
        <w:tc>
          <w:tcPr>
            <w:tcW w:w="6466" w:type="dxa"/>
            <w:gridSpan w:val="8"/>
          </w:tcPr>
          <w:p w14:paraId="43A68AAB" w14:textId="77777777" w:rsidR="009B630A" w:rsidRPr="00F471CA" w:rsidRDefault="009B630A" w:rsidP="002948B9">
            <w:pPr>
              <w:spacing w:after="0" w:line="240" w:lineRule="auto"/>
              <w:jc w:val="both"/>
              <w:rPr>
                <w:rFonts w:ascii="Times New Roman" w:eastAsia="Times New Roman" w:hAnsi="Times New Roman"/>
                <w:b/>
                <w:color w:val="000000" w:themeColor="text1"/>
                <w:sz w:val="24"/>
                <w:szCs w:val="24"/>
              </w:rPr>
            </w:pPr>
            <w:r w:rsidRPr="00F471CA">
              <w:rPr>
                <w:rFonts w:ascii="Times New Roman" w:hAnsi="Times New Roman"/>
                <w:color w:val="000000" w:themeColor="text1"/>
                <w:sz w:val="24"/>
                <w:szCs w:val="24"/>
              </w:rPr>
              <w:t>Proiectul  de  act normativ nu se  referă  la acest subiect.</w:t>
            </w:r>
          </w:p>
        </w:tc>
      </w:tr>
      <w:tr w:rsidR="00F471CA" w:rsidRPr="00F471CA" w14:paraId="1ACE2226" w14:textId="77777777" w:rsidTr="002948B9">
        <w:trPr>
          <w:trHeight w:val="252"/>
        </w:trPr>
        <w:tc>
          <w:tcPr>
            <w:tcW w:w="756" w:type="dxa"/>
          </w:tcPr>
          <w:p w14:paraId="34646DF2"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5.5.</w:t>
            </w:r>
          </w:p>
        </w:tc>
        <w:tc>
          <w:tcPr>
            <w:tcW w:w="2809" w:type="dxa"/>
            <w:gridSpan w:val="2"/>
          </w:tcPr>
          <w:p w14:paraId="0BDABE79"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 xml:space="preserve">Alte acte normative şi/sau documente internaţionale din care decurg angajamente asumate </w:t>
            </w:r>
          </w:p>
        </w:tc>
        <w:tc>
          <w:tcPr>
            <w:tcW w:w="6466" w:type="dxa"/>
            <w:gridSpan w:val="8"/>
          </w:tcPr>
          <w:p w14:paraId="61C9EE76" w14:textId="77777777" w:rsidR="009B630A" w:rsidRPr="00F471CA" w:rsidRDefault="009B630A" w:rsidP="002948B9">
            <w:pPr>
              <w:spacing w:after="0" w:line="240" w:lineRule="auto"/>
              <w:contextualSpacing/>
              <w:jc w:val="both"/>
              <w:rPr>
                <w:rFonts w:ascii="Times New Roman" w:eastAsia="Times New Roman" w:hAnsi="Times New Roman"/>
                <w:b/>
                <w:color w:val="000000" w:themeColor="text1"/>
                <w:sz w:val="24"/>
                <w:szCs w:val="24"/>
              </w:rPr>
            </w:pPr>
            <w:r w:rsidRPr="00F471CA">
              <w:rPr>
                <w:rFonts w:ascii="Times New Roman" w:hAnsi="Times New Roman"/>
                <w:color w:val="000000" w:themeColor="text1"/>
                <w:sz w:val="24"/>
                <w:szCs w:val="24"/>
              </w:rPr>
              <w:t>Proiectul  de  act normativ nu se  referă  la acest subiect.</w:t>
            </w:r>
          </w:p>
        </w:tc>
      </w:tr>
      <w:tr w:rsidR="00F471CA" w:rsidRPr="00F471CA" w14:paraId="2AA2211A" w14:textId="77777777" w:rsidTr="002948B9">
        <w:trPr>
          <w:trHeight w:val="252"/>
        </w:trPr>
        <w:tc>
          <w:tcPr>
            <w:tcW w:w="756" w:type="dxa"/>
          </w:tcPr>
          <w:p w14:paraId="7100DA40"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5.6.</w:t>
            </w:r>
          </w:p>
        </w:tc>
        <w:tc>
          <w:tcPr>
            <w:tcW w:w="2809" w:type="dxa"/>
            <w:gridSpan w:val="2"/>
          </w:tcPr>
          <w:p w14:paraId="48C1D045"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Alte informaţii</w:t>
            </w:r>
          </w:p>
        </w:tc>
        <w:tc>
          <w:tcPr>
            <w:tcW w:w="6466" w:type="dxa"/>
            <w:gridSpan w:val="8"/>
          </w:tcPr>
          <w:p w14:paraId="4E5FCD31" w14:textId="77777777" w:rsidR="009B630A" w:rsidRPr="00F471CA" w:rsidRDefault="009B630A" w:rsidP="002948B9">
            <w:pPr>
              <w:spacing w:after="0" w:line="240" w:lineRule="auto"/>
              <w:contextualSpacing/>
              <w:jc w:val="both"/>
              <w:rPr>
                <w:rFonts w:ascii="Times New Roman" w:eastAsia="Times New Roman" w:hAnsi="Times New Roman"/>
                <w:bCs/>
                <w:color w:val="000000" w:themeColor="text1"/>
                <w:sz w:val="24"/>
                <w:szCs w:val="24"/>
              </w:rPr>
            </w:pPr>
            <w:r w:rsidRPr="00F471CA">
              <w:rPr>
                <w:rFonts w:ascii="Times New Roman" w:eastAsia="Times New Roman" w:hAnsi="Times New Roman"/>
                <w:bCs/>
                <w:color w:val="000000" w:themeColor="text1"/>
                <w:sz w:val="24"/>
                <w:szCs w:val="24"/>
              </w:rPr>
              <w:t>Nu au fost identificate.</w:t>
            </w:r>
          </w:p>
          <w:p w14:paraId="4C4FC0BE" w14:textId="77777777" w:rsidR="009B630A" w:rsidRPr="00F471CA" w:rsidRDefault="009B630A" w:rsidP="002948B9">
            <w:pPr>
              <w:spacing w:after="0" w:line="240" w:lineRule="auto"/>
              <w:contextualSpacing/>
              <w:jc w:val="both"/>
              <w:rPr>
                <w:rFonts w:ascii="Times New Roman" w:eastAsia="Times New Roman" w:hAnsi="Times New Roman"/>
                <w:bCs/>
                <w:color w:val="000000" w:themeColor="text1"/>
                <w:sz w:val="24"/>
                <w:szCs w:val="24"/>
              </w:rPr>
            </w:pPr>
          </w:p>
        </w:tc>
      </w:tr>
      <w:tr w:rsidR="00F471CA" w:rsidRPr="00F471CA" w14:paraId="065D5FD4" w14:textId="77777777" w:rsidTr="002948B9">
        <w:trPr>
          <w:trHeight w:val="45"/>
        </w:trPr>
        <w:tc>
          <w:tcPr>
            <w:tcW w:w="10031" w:type="dxa"/>
            <w:gridSpan w:val="11"/>
            <w:vAlign w:val="center"/>
          </w:tcPr>
          <w:p w14:paraId="28DCA163"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p w14:paraId="33281C9F"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Secţiunea a 6-a</w:t>
            </w:r>
          </w:p>
          <w:p w14:paraId="24DEC872"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 xml:space="preserve">Consultările efectuate în vederea elaborării proiectului de act normativ </w:t>
            </w:r>
          </w:p>
          <w:p w14:paraId="11BC783C"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tc>
      </w:tr>
      <w:tr w:rsidR="00F471CA" w:rsidRPr="00F471CA" w14:paraId="01D584EB" w14:textId="77777777" w:rsidTr="002948B9">
        <w:trPr>
          <w:trHeight w:val="55"/>
        </w:trPr>
        <w:tc>
          <w:tcPr>
            <w:tcW w:w="756" w:type="dxa"/>
          </w:tcPr>
          <w:p w14:paraId="47320D2D"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6.1.</w:t>
            </w:r>
          </w:p>
        </w:tc>
        <w:tc>
          <w:tcPr>
            <w:tcW w:w="2884" w:type="dxa"/>
            <w:gridSpan w:val="3"/>
          </w:tcPr>
          <w:p w14:paraId="663043EC"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Informaţii privind neaplicarea procedurii de participare la elaborarea actelor normative</w:t>
            </w:r>
          </w:p>
        </w:tc>
        <w:tc>
          <w:tcPr>
            <w:tcW w:w="6391" w:type="dxa"/>
            <w:gridSpan w:val="7"/>
          </w:tcPr>
          <w:p w14:paraId="64AAA700"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highlight w:val="yellow"/>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408E72C3" w14:textId="77777777" w:rsidTr="002948B9">
        <w:trPr>
          <w:trHeight w:val="52"/>
        </w:trPr>
        <w:tc>
          <w:tcPr>
            <w:tcW w:w="756" w:type="dxa"/>
          </w:tcPr>
          <w:p w14:paraId="7758DDA5"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6.2.</w:t>
            </w:r>
          </w:p>
        </w:tc>
        <w:tc>
          <w:tcPr>
            <w:tcW w:w="2884" w:type="dxa"/>
            <w:gridSpan w:val="3"/>
          </w:tcPr>
          <w:p w14:paraId="273BFE94"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Informaţii privind procesul de consultare cu organizaţii neguvernamentale, institute de cercetare şi alte organisme implicate</w:t>
            </w:r>
          </w:p>
        </w:tc>
        <w:tc>
          <w:tcPr>
            <w:tcW w:w="6391" w:type="dxa"/>
            <w:gridSpan w:val="7"/>
          </w:tcPr>
          <w:p w14:paraId="43A23315"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288D1C9F" w14:textId="77777777" w:rsidTr="002948B9">
        <w:trPr>
          <w:trHeight w:val="52"/>
        </w:trPr>
        <w:tc>
          <w:tcPr>
            <w:tcW w:w="756" w:type="dxa"/>
          </w:tcPr>
          <w:p w14:paraId="33D57D48"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6.3.</w:t>
            </w:r>
          </w:p>
        </w:tc>
        <w:tc>
          <w:tcPr>
            <w:tcW w:w="2884" w:type="dxa"/>
            <w:gridSpan w:val="3"/>
          </w:tcPr>
          <w:p w14:paraId="2033EFDA" w14:textId="77777777" w:rsidR="009B630A" w:rsidRPr="00F471CA" w:rsidRDefault="009B630A" w:rsidP="002948B9">
            <w:pPr>
              <w:spacing w:after="0" w:line="240" w:lineRule="auto"/>
              <w:contextualSpacing/>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Informaţii despre consultările organizate cu autorităţile administraţiei publice locale</w:t>
            </w:r>
          </w:p>
        </w:tc>
        <w:tc>
          <w:tcPr>
            <w:tcW w:w="6391" w:type="dxa"/>
            <w:gridSpan w:val="7"/>
          </w:tcPr>
          <w:p w14:paraId="0385369F"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096A8111" w14:textId="77777777" w:rsidTr="002948B9">
        <w:trPr>
          <w:trHeight w:val="52"/>
        </w:trPr>
        <w:tc>
          <w:tcPr>
            <w:tcW w:w="756" w:type="dxa"/>
          </w:tcPr>
          <w:p w14:paraId="488FD5B4"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6.4.</w:t>
            </w:r>
          </w:p>
        </w:tc>
        <w:tc>
          <w:tcPr>
            <w:tcW w:w="2884" w:type="dxa"/>
            <w:gridSpan w:val="3"/>
          </w:tcPr>
          <w:p w14:paraId="51064157" w14:textId="77777777" w:rsidR="009B630A" w:rsidRPr="00F471CA" w:rsidRDefault="009B630A" w:rsidP="002948B9">
            <w:pPr>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Informaţii privind puncte de vedere/opinii emise de organisme consultative constituite prin acte normative</w:t>
            </w:r>
          </w:p>
        </w:tc>
        <w:tc>
          <w:tcPr>
            <w:tcW w:w="6391" w:type="dxa"/>
            <w:gridSpan w:val="7"/>
          </w:tcPr>
          <w:p w14:paraId="78059678"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5EDFC14D" w14:textId="77777777" w:rsidTr="002948B9">
        <w:trPr>
          <w:trHeight w:val="52"/>
        </w:trPr>
        <w:tc>
          <w:tcPr>
            <w:tcW w:w="756" w:type="dxa"/>
          </w:tcPr>
          <w:p w14:paraId="55E62C3C"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6.5.</w:t>
            </w:r>
          </w:p>
        </w:tc>
        <w:tc>
          <w:tcPr>
            <w:tcW w:w="2884" w:type="dxa"/>
            <w:gridSpan w:val="3"/>
          </w:tcPr>
          <w:p w14:paraId="7A3BE970" w14:textId="77777777" w:rsidR="009B630A" w:rsidRPr="00F471CA" w:rsidRDefault="009B630A" w:rsidP="002948B9">
            <w:pPr>
              <w:autoSpaceDE w:val="0"/>
              <w:autoSpaceDN w:val="0"/>
              <w:adjustRightInd w:val="0"/>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 xml:space="preserve">Informaţii privind avizarea de către:                           </w:t>
            </w:r>
          </w:p>
          <w:p w14:paraId="67776040" w14:textId="77777777" w:rsidR="009B630A" w:rsidRPr="00F471CA" w:rsidRDefault="009B630A" w:rsidP="002948B9">
            <w:pPr>
              <w:autoSpaceDE w:val="0"/>
              <w:autoSpaceDN w:val="0"/>
              <w:adjustRightInd w:val="0"/>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 xml:space="preserve">a) Consiliul Legislativ </w:t>
            </w:r>
          </w:p>
          <w:p w14:paraId="69B46D1C" w14:textId="77777777" w:rsidR="009B630A" w:rsidRPr="00F471CA" w:rsidRDefault="009B630A" w:rsidP="002948B9">
            <w:pPr>
              <w:autoSpaceDE w:val="0"/>
              <w:autoSpaceDN w:val="0"/>
              <w:adjustRightInd w:val="0"/>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 xml:space="preserve">b) Consiliul Suprem de Apărare a Ţării                         </w:t>
            </w:r>
          </w:p>
          <w:p w14:paraId="49CAC0A9" w14:textId="77777777" w:rsidR="009B630A" w:rsidRPr="00F471CA" w:rsidRDefault="009B630A" w:rsidP="002948B9">
            <w:pPr>
              <w:autoSpaceDE w:val="0"/>
              <w:autoSpaceDN w:val="0"/>
              <w:adjustRightInd w:val="0"/>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 xml:space="preserve">c) Consiliul Economic şi Social </w:t>
            </w:r>
          </w:p>
          <w:p w14:paraId="024DE60B" w14:textId="77777777" w:rsidR="009B630A" w:rsidRPr="00F471CA" w:rsidRDefault="009B630A" w:rsidP="002948B9">
            <w:pPr>
              <w:autoSpaceDE w:val="0"/>
              <w:autoSpaceDN w:val="0"/>
              <w:adjustRightInd w:val="0"/>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lastRenderedPageBreak/>
              <w:t xml:space="preserve">d) Consiliul Concurenţei    </w:t>
            </w:r>
          </w:p>
          <w:p w14:paraId="017EF4E3" w14:textId="77777777" w:rsidR="009B630A" w:rsidRPr="00F471CA" w:rsidRDefault="009B630A" w:rsidP="002948B9">
            <w:pPr>
              <w:autoSpaceDE w:val="0"/>
              <w:autoSpaceDN w:val="0"/>
              <w:adjustRightInd w:val="0"/>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 xml:space="preserve">e) Curtea de Conturi             </w:t>
            </w:r>
          </w:p>
        </w:tc>
        <w:tc>
          <w:tcPr>
            <w:tcW w:w="6391" w:type="dxa"/>
            <w:gridSpan w:val="7"/>
          </w:tcPr>
          <w:p w14:paraId="7E85677A"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lastRenderedPageBreak/>
              <w:t>Proiectul de act normativ nu se referă la acest subiect.</w:t>
            </w:r>
          </w:p>
        </w:tc>
      </w:tr>
      <w:tr w:rsidR="00F471CA" w:rsidRPr="00F471CA" w14:paraId="3BE74978" w14:textId="77777777" w:rsidTr="002948B9">
        <w:trPr>
          <w:trHeight w:val="52"/>
        </w:trPr>
        <w:tc>
          <w:tcPr>
            <w:tcW w:w="756" w:type="dxa"/>
          </w:tcPr>
          <w:p w14:paraId="49079C16"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6.6.</w:t>
            </w:r>
          </w:p>
        </w:tc>
        <w:tc>
          <w:tcPr>
            <w:tcW w:w="2884" w:type="dxa"/>
            <w:gridSpan w:val="3"/>
          </w:tcPr>
          <w:p w14:paraId="43FBCE29"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 xml:space="preserve">Alte informaţii                  </w:t>
            </w:r>
          </w:p>
        </w:tc>
        <w:tc>
          <w:tcPr>
            <w:tcW w:w="6391" w:type="dxa"/>
            <w:gridSpan w:val="7"/>
          </w:tcPr>
          <w:p w14:paraId="2E20D064" w14:textId="77777777" w:rsidR="009B630A" w:rsidRPr="00F471CA" w:rsidRDefault="009B630A" w:rsidP="002948B9">
            <w:pPr>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Nu au fost identificate.</w:t>
            </w:r>
          </w:p>
        </w:tc>
      </w:tr>
      <w:tr w:rsidR="00F471CA" w:rsidRPr="00F471CA" w14:paraId="3CBA774A" w14:textId="77777777" w:rsidTr="002948B9">
        <w:trPr>
          <w:trHeight w:val="52"/>
        </w:trPr>
        <w:tc>
          <w:tcPr>
            <w:tcW w:w="10031" w:type="dxa"/>
            <w:gridSpan w:val="11"/>
            <w:vAlign w:val="center"/>
          </w:tcPr>
          <w:p w14:paraId="32FA62D3"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p>
          <w:p w14:paraId="4AAE1783"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Secţiunea a 7-a</w:t>
            </w:r>
          </w:p>
          <w:p w14:paraId="13C8D4C9"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Activităţi de informare publică privind elaborarea şi implementarea</w:t>
            </w:r>
          </w:p>
          <w:p w14:paraId="1A97CE7B"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proiectului de act normativ</w:t>
            </w:r>
          </w:p>
          <w:p w14:paraId="4CD905A5" w14:textId="77777777" w:rsidR="009B630A" w:rsidRPr="00F471CA" w:rsidRDefault="009B630A" w:rsidP="002948B9">
            <w:pPr>
              <w:spacing w:after="0" w:line="240" w:lineRule="auto"/>
              <w:contextualSpacing/>
              <w:jc w:val="center"/>
              <w:rPr>
                <w:rFonts w:ascii="Times New Roman" w:eastAsia="Times New Roman" w:hAnsi="Times New Roman"/>
                <w:color w:val="000000" w:themeColor="text1"/>
                <w:sz w:val="24"/>
                <w:szCs w:val="24"/>
              </w:rPr>
            </w:pPr>
          </w:p>
        </w:tc>
      </w:tr>
      <w:tr w:rsidR="00F471CA" w:rsidRPr="00F471CA" w14:paraId="553CDA1F" w14:textId="77777777" w:rsidTr="002948B9">
        <w:trPr>
          <w:trHeight w:val="105"/>
        </w:trPr>
        <w:tc>
          <w:tcPr>
            <w:tcW w:w="756" w:type="dxa"/>
            <w:vAlign w:val="center"/>
          </w:tcPr>
          <w:p w14:paraId="587F1E62"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7.1.</w:t>
            </w:r>
          </w:p>
        </w:tc>
        <w:tc>
          <w:tcPr>
            <w:tcW w:w="2992" w:type="dxa"/>
            <w:gridSpan w:val="4"/>
          </w:tcPr>
          <w:p w14:paraId="1FBD80E7" w14:textId="77777777" w:rsidR="009B630A" w:rsidRPr="00F471CA" w:rsidRDefault="009B630A" w:rsidP="002948B9">
            <w:pPr>
              <w:spacing w:after="0" w:line="240" w:lineRule="auto"/>
              <w:contextualSpacing/>
              <w:rPr>
                <w:rFonts w:ascii="Times New Roman" w:eastAsia="Times New Roman" w:hAnsi="Times New Roman"/>
                <w:iCs/>
                <w:color w:val="000000" w:themeColor="text1"/>
                <w:sz w:val="24"/>
                <w:szCs w:val="24"/>
              </w:rPr>
            </w:pPr>
            <w:r w:rsidRPr="00F471CA">
              <w:rPr>
                <w:rFonts w:ascii="Times New Roman" w:eastAsia="Times New Roman" w:hAnsi="Times New Roman"/>
                <w:color w:val="000000" w:themeColor="text1"/>
                <w:sz w:val="24"/>
                <w:szCs w:val="24"/>
              </w:rPr>
              <w:t>Informarea societăţii civile cu privire la elaborarea proiectului de act normativ</w:t>
            </w:r>
          </w:p>
        </w:tc>
        <w:tc>
          <w:tcPr>
            <w:tcW w:w="6283" w:type="dxa"/>
            <w:gridSpan w:val="6"/>
          </w:tcPr>
          <w:p w14:paraId="4406D597" w14:textId="77777777" w:rsidR="009B630A" w:rsidRPr="00F471CA" w:rsidRDefault="009B630A" w:rsidP="002948B9">
            <w:pPr>
              <w:autoSpaceDE w:val="0"/>
              <w:autoSpaceDN w:val="0"/>
              <w:adjustRightInd w:val="0"/>
              <w:spacing w:after="0" w:line="240" w:lineRule="auto"/>
              <w:jc w:val="both"/>
              <w:rPr>
                <w:rFonts w:ascii="Times New Roman" w:hAnsi="Times New Roman"/>
                <w:color w:val="000000" w:themeColor="text1"/>
                <w:sz w:val="24"/>
                <w:szCs w:val="24"/>
              </w:rPr>
            </w:pPr>
            <w:r w:rsidRPr="00F471CA">
              <w:rPr>
                <w:rFonts w:ascii="Times New Roman" w:hAnsi="Times New Roman"/>
                <w:color w:val="000000" w:themeColor="text1"/>
                <w:sz w:val="24"/>
                <w:szCs w:val="24"/>
              </w:rPr>
              <w:t xml:space="preserve">În elaborarea proiectului a fost îndeplinită procedura stabilită prin Legea nr.52/2003 privind transparenţa decizională în administraţia publică, republicată, cu modificările ulterioare.                                       </w:t>
            </w:r>
          </w:p>
        </w:tc>
      </w:tr>
      <w:tr w:rsidR="00F471CA" w:rsidRPr="00F471CA" w14:paraId="27769E45" w14:textId="77777777" w:rsidTr="002948B9">
        <w:trPr>
          <w:trHeight w:val="105"/>
        </w:trPr>
        <w:tc>
          <w:tcPr>
            <w:tcW w:w="756" w:type="dxa"/>
            <w:vAlign w:val="center"/>
          </w:tcPr>
          <w:p w14:paraId="1A88B00E" w14:textId="77777777" w:rsidR="009B630A" w:rsidRPr="00F471CA" w:rsidRDefault="009B630A" w:rsidP="002948B9">
            <w:pPr>
              <w:spacing w:after="0" w:line="240" w:lineRule="auto"/>
              <w:contextualSpacing/>
              <w:jc w:val="right"/>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7.2.</w:t>
            </w:r>
          </w:p>
        </w:tc>
        <w:tc>
          <w:tcPr>
            <w:tcW w:w="2992" w:type="dxa"/>
            <w:gridSpan w:val="4"/>
          </w:tcPr>
          <w:p w14:paraId="08D6C5EE"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283" w:type="dxa"/>
            <w:gridSpan w:val="6"/>
          </w:tcPr>
          <w:p w14:paraId="327401D2" w14:textId="77777777" w:rsidR="009B630A" w:rsidRPr="00F471CA" w:rsidRDefault="009B630A" w:rsidP="002948B9">
            <w:pPr>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Proiectul de act normativ nu se referă la acest subiect.</w:t>
            </w:r>
          </w:p>
        </w:tc>
      </w:tr>
      <w:tr w:rsidR="00F471CA" w:rsidRPr="00F471CA" w14:paraId="5665849B" w14:textId="77777777" w:rsidTr="002948B9">
        <w:trPr>
          <w:trHeight w:val="105"/>
        </w:trPr>
        <w:tc>
          <w:tcPr>
            <w:tcW w:w="10031" w:type="dxa"/>
            <w:gridSpan w:val="11"/>
            <w:vAlign w:val="center"/>
          </w:tcPr>
          <w:p w14:paraId="0CA293C3" w14:textId="77777777" w:rsidR="009B630A" w:rsidRPr="00F471CA" w:rsidRDefault="009B630A" w:rsidP="002948B9">
            <w:pPr>
              <w:spacing w:after="0" w:line="240" w:lineRule="auto"/>
              <w:contextualSpacing/>
              <w:rPr>
                <w:rFonts w:ascii="Times New Roman" w:hAnsi="Times New Roman"/>
                <w:b/>
                <w:color w:val="000000" w:themeColor="text1"/>
                <w:sz w:val="24"/>
                <w:szCs w:val="24"/>
              </w:rPr>
            </w:pPr>
            <w:r w:rsidRPr="00F471CA">
              <w:rPr>
                <w:rFonts w:ascii="Times New Roman" w:hAnsi="Times New Roman"/>
                <w:b/>
                <w:color w:val="000000" w:themeColor="text1"/>
                <w:sz w:val="24"/>
                <w:szCs w:val="24"/>
              </w:rPr>
              <w:t xml:space="preserve"> </w:t>
            </w:r>
          </w:p>
          <w:p w14:paraId="540B5962"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Secţiunea a 8-a</w:t>
            </w:r>
          </w:p>
          <w:p w14:paraId="5270F19F" w14:textId="77777777" w:rsidR="009B630A" w:rsidRPr="00F471CA" w:rsidRDefault="009B630A" w:rsidP="002948B9">
            <w:pPr>
              <w:spacing w:after="0" w:line="240" w:lineRule="auto"/>
              <w:contextualSpacing/>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Măsuri de implementare</w:t>
            </w:r>
          </w:p>
          <w:p w14:paraId="51F2459D" w14:textId="77777777" w:rsidR="009B630A" w:rsidRPr="00F471CA" w:rsidRDefault="009B630A" w:rsidP="002948B9">
            <w:pPr>
              <w:spacing w:after="0" w:line="240" w:lineRule="auto"/>
              <w:contextualSpacing/>
              <w:jc w:val="center"/>
              <w:rPr>
                <w:rFonts w:ascii="Times New Roman" w:eastAsia="Times New Roman" w:hAnsi="Times New Roman"/>
                <w:color w:val="000000" w:themeColor="text1"/>
                <w:sz w:val="24"/>
                <w:szCs w:val="24"/>
              </w:rPr>
            </w:pPr>
          </w:p>
        </w:tc>
      </w:tr>
      <w:tr w:rsidR="00F471CA" w:rsidRPr="00F471CA" w14:paraId="1F09B8D3" w14:textId="77777777" w:rsidTr="002948B9">
        <w:trPr>
          <w:trHeight w:val="158"/>
        </w:trPr>
        <w:tc>
          <w:tcPr>
            <w:tcW w:w="756" w:type="dxa"/>
            <w:vAlign w:val="center"/>
          </w:tcPr>
          <w:p w14:paraId="0F9D0FB8" w14:textId="77777777" w:rsidR="009B630A" w:rsidRPr="00F471CA" w:rsidRDefault="009B630A" w:rsidP="002948B9">
            <w:pPr>
              <w:spacing w:after="0" w:line="240" w:lineRule="auto"/>
              <w:contextualSpacing/>
              <w:jc w:val="right"/>
              <w:rPr>
                <w:rFonts w:ascii="Times New Roman" w:hAnsi="Times New Roman"/>
                <w:color w:val="000000" w:themeColor="text1"/>
                <w:sz w:val="24"/>
                <w:szCs w:val="24"/>
              </w:rPr>
            </w:pPr>
            <w:r w:rsidRPr="00F471CA">
              <w:rPr>
                <w:rFonts w:ascii="Times New Roman" w:hAnsi="Times New Roman"/>
                <w:color w:val="000000" w:themeColor="text1"/>
                <w:sz w:val="24"/>
                <w:szCs w:val="24"/>
              </w:rPr>
              <w:t>8.1.</w:t>
            </w:r>
          </w:p>
        </w:tc>
        <w:tc>
          <w:tcPr>
            <w:tcW w:w="2992" w:type="dxa"/>
            <w:gridSpan w:val="4"/>
          </w:tcPr>
          <w:p w14:paraId="1770BE6B" w14:textId="77777777" w:rsidR="009B630A" w:rsidRPr="00F471CA" w:rsidRDefault="009B630A" w:rsidP="002948B9">
            <w:pPr>
              <w:spacing w:after="0" w:line="240" w:lineRule="auto"/>
              <w:contextualSpacing/>
              <w:rPr>
                <w:rFonts w:ascii="Times New Roman" w:eastAsia="Times New Roman" w:hAnsi="Times New Roman"/>
                <w:iCs/>
                <w:color w:val="000000" w:themeColor="text1"/>
                <w:sz w:val="24"/>
                <w:szCs w:val="24"/>
              </w:rPr>
            </w:pPr>
            <w:r w:rsidRPr="00F471CA">
              <w:rPr>
                <w:rFonts w:ascii="Times New Roman" w:eastAsia="Times New Roman" w:hAnsi="Times New Roman"/>
                <w:color w:val="000000" w:themeColor="text1"/>
                <w:sz w:val="24"/>
                <w:szCs w:val="24"/>
              </w:rPr>
              <w:t xml:space="preserve">Măsuri de punere în aplicare a proiectului de act normativ </w:t>
            </w:r>
          </w:p>
        </w:tc>
        <w:tc>
          <w:tcPr>
            <w:tcW w:w="6283" w:type="dxa"/>
            <w:gridSpan w:val="6"/>
          </w:tcPr>
          <w:p w14:paraId="5B45C7AA" w14:textId="77777777" w:rsidR="009B630A" w:rsidRPr="00F471CA" w:rsidRDefault="009B630A" w:rsidP="002948B9">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F471CA">
              <w:rPr>
                <w:rFonts w:ascii="Times New Roman" w:eastAsia="Times New Roman" w:hAnsi="Times New Roman"/>
                <w:iCs/>
                <w:color w:val="000000" w:themeColor="text1"/>
                <w:sz w:val="24"/>
                <w:szCs w:val="24"/>
              </w:rPr>
              <w:t>Proiectul de act normativ nu se referă la acest subiect.</w:t>
            </w:r>
          </w:p>
        </w:tc>
      </w:tr>
      <w:tr w:rsidR="009B630A" w:rsidRPr="00F471CA" w14:paraId="5D84CBC1" w14:textId="77777777" w:rsidTr="002948B9">
        <w:trPr>
          <w:trHeight w:val="157"/>
        </w:trPr>
        <w:tc>
          <w:tcPr>
            <w:tcW w:w="756" w:type="dxa"/>
            <w:vAlign w:val="center"/>
          </w:tcPr>
          <w:p w14:paraId="530437FD" w14:textId="77777777" w:rsidR="009B630A" w:rsidRPr="00F471CA" w:rsidRDefault="009B630A" w:rsidP="002948B9">
            <w:pPr>
              <w:spacing w:after="0" w:line="240" w:lineRule="auto"/>
              <w:contextualSpacing/>
              <w:jc w:val="right"/>
              <w:rPr>
                <w:rFonts w:ascii="Times New Roman" w:hAnsi="Times New Roman"/>
                <w:color w:val="000000" w:themeColor="text1"/>
                <w:sz w:val="24"/>
                <w:szCs w:val="24"/>
              </w:rPr>
            </w:pPr>
            <w:r w:rsidRPr="00F471CA">
              <w:rPr>
                <w:rFonts w:ascii="Times New Roman" w:hAnsi="Times New Roman"/>
                <w:color w:val="000000" w:themeColor="text1"/>
                <w:sz w:val="24"/>
                <w:szCs w:val="24"/>
              </w:rPr>
              <w:t>8.2.</w:t>
            </w:r>
          </w:p>
        </w:tc>
        <w:tc>
          <w:tcPr>
            <w:tcW w:w="2992" w:type="dxa"/>
            <w:gridSpan w:val="4"/>
          </w:tcPr>
          <w:p w14:paraId="63E4CDBC" w14:textId="77777777" w:rsidR="009B630A" w:rsidRPr="00F471CA" w:rsidRDefault="009B630A" w:rsidP="002948B9">
            <w:pPr>
              <w:autoSpaceDE w:val="0"/>
              <w:autoSpaceDN w:val="0"/>
              <w:adjustRightInd w:val="0"/>
              <w:spacing w:after="0" w:line="240" w:lineRule="auto"/>
              <w:rPr>
                <w:rFonts w:ascii="Times New Roman" w:eastAsia="Times New Roman" w:hAnsi="Times New Roman"/>
                <w:iCs/>
                <w:color w:val="000000" w:themeColor="text1"/>
                <w:sz w:val="24"/>
                <w:szCs w:val="24"/>
              </w:rPr>
            </w:pPr>
            <w:r w:rsidRPr="00F471CA">
              <w:rPr>
                <w:rFonts w:ascii="Times New Roman" w:eastAsia="Times New Roman" w:hAnsi="Times New Roman"/>
                <w:iCs/>
                <w:color w:val="000000" w:themeColor="text1"/>
                <w:sz w:val="24"/>
                <w:szCs w:val="24"/>
              </w:rPr>
              <w:t xml:space="preserve">Alte informaţii    </w:t>
            </w:r>
          </w:p>
        </w:tc>
        <w:tc>
          <w:tcPr>
            <w:tcW w:w="6283" w:type="dxa"/>
            <w:gridSpan w:val="6"/>
          </w:tcPr>
          <w:p w14:paraId="5BB5838E" w14:textId="77777777" w:rsidR="009B630A" w:rsidRPr="00F471CA" w:rsidRDefault="009B630A" w:rsidP="002948B9">
            <w:pPr>
              <w:spacing w:after="0" w:line="240" w:lineRule="auto"/>
              <w:rPr>
                <w:rFonts w:ascii="Times New Roman" w:eastAsia="Times New Roman" w:hAnsi="Times New Roman"/>
                <w:color w:val="000000" w:themeColor="text1"/>
                <w:sz w:val="24"/>
                <w:szCs w:val="24"/>
              </w:rPr>
            </w:pPr>
            <w:r w:rsidRPr="00F471CA">
              <w:rPr>
                <w:rFonts w:ascii="Times New Roman" w:eastAsia="Times New Roman" w:hAnsi="Times New Roman"/>
                <w:color w:val="000000" w:themeColor="text1"/>
                <w:sz w:val="24"/>
                <w:szCs w:val="24"/>
              </w:rPr>
              <w:t>Nu au fost identificate.</w:t>
            </w:r>
          </w:p>
        </w:tc>
      </w:tr>
    </w:tbl>
    <w:p w14:paraId="4A899DE7"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1C7B8B40"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4A99D20B"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0A1BC7E4"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66D02BC6"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5B2C42BD"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4C093782"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18A350D1"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4C602C8E"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209A1A21"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52E935F6"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57C7ED44"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2BE62DCF"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38782B73"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7527BF07"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10D87119"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5A7781CE"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35BB9EBE"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79C5AFDE"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2FF8D77A"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786F38A9"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5DDDA753"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1B6905C7"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270F68FA"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153B15D1"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16C0A1FC"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7712F6B8"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2D8FD732" w14:textId="77777777" w:rsidR="009B630A" w:rsidRPr="00F471CA" w:rsidRDefault="009B630A" w:rsidP="009B630A">
      <w:pPr>
        <w:spacing w:after="0" w:line="240" w:lineRule="auto"/>
        <w:jc w:val="both"/>
        <w:rPr>
          <w:rFonts w:ascii="Times New Roman" w:hAnsi="Times New Roman"/>
          <w:color w:val="000000" w:themeColor="text1"/>
          <w:sz w:val="24"/>
          <w:szCs w:val="24"/>
        </w:rPr>
      </w:pPr>
    </w:p>
    <w:p w14:paraId="023F77CD" w14:textId="361C4F93" w:rsidR="009B630A" w:rsidRPr="00F471CA" w:rsidRDefault="009B630A" w:rsidP="009B630A">
      <w:pPr>
        <w:autoSpaceDE w:val="0"/>
        <w:autoSpaceDN w:val="0"/>
        <w:adjustRightInd w:val="0"/>
        <w:spacing w:after="0" w:line="240" w:lineRule="auto"/>
        <w:jc w:val="both"/>
        <w:rPr>
          <w:rFonts w:ascii="Times New Roman" w:eastAsia="Times New Roman" w:hAnsi="Times New Roman"/>
          <w:b/>
          <w:bCs/>
          <w:color w:val="000000" w:themeColor="text1"/>
          <w:sz w:val="24"/>
          <w:szCs w:val="24"/>
        </w:rPr>
      </w:pPr>
      <w:r w:rsidRPr="00F471CA">
        <w:rPr>
          <w:rFonts w:ascii="Times New Roman" w:eastAsia="Times New Roman" w:hAnsi="Times New Roman"/>
          <w:color w:val="000000" w:themeColor="text1"/>
          <w:sz w:val="24"/>
          <w:szCs w:val="24"/>
        </w:rPr>
        <w:t xml:space="preserve">Pentru considerentele de mai sus, am elaborat proiectul de </w:t>
      </w:r>
      <w:r w:rsidRPr="00F471CA">
        <w:rPr>
          <w:rFonts w:ascii="Times New Roman" w:eastAsia="Times New Roman" w:hAnsi="Times New Roman"/>
          <w:b/>
          <w:color w:val="000000" w:themeColor="text1"/>
          <w:sz w:val="24"/>
          <w:szCs w:val="24"/>
        </w:rPr>
        <w:t xml:space="preserve">Hotărâre a Guvernului </w:t>
      </w:r>
      <w:r w:rsidR="00F1154C" w:rsidRPr="00F1154C">
        <w:rPr>
          <w:rFonts w:ascii="Times New Roman" w:eastAsia="Times New Roman" w:hAnsi="Times New Roman"/>
          <w:b/>
          <w:bCs/>
          <w:color w:val="000000" w:themeColor="text1"/>
          <w:sz w:val="24"/>
          <w:szCs w:val="24"/>
        </w:rPr>
        <w:t>pentru modificarea și completarea anexei la Hotărârea  Guvernului nr. 183/2020</w:t>
      </w:r>
      <w:r w:rsidR="00F1154C">
        <w:rPr>
          <w:rFonts w:ascii="Times New Roman" w:eastAsia="Times New Roman" w:hAnsi="Times New Roman"/>
          <w:b/>
          <w:bCs/>
          <w:color w:val="000000" w:themeColor="text1"/>
          <w:sz w:val="24"/>
          <w:szCs w:val="24"/>
        </w:rPr>
        <w:t xml:space="preserve"> </w:t>
      </w:r>
      <w:r w:rsidR="00F1154C" w:rsidRPr="00F1154C">
        <w:rPr>
          <w:rFonts w:ascii="Times New Roman" w:eastAsia="Times New Roman" w:hAnsi="Times New Roman"/>
          <w:b/>
          <w:bCs/>
          <w:color w:val="000000" w:themeColor="text1"/>
          <w:sz w:val="24"/>
          <w:szCs w:val="24"/>
        </w:rPr>
        <w:t>privind aprobarea închirierii unor bunuri imobile proprietate publică a statului, aflate în administrarea Administrației Naționale „Apele Române”</w:t>
      </w:r>
      <w:r w:rsidRPr="00F471CA">
        <w:rPr>
          <w:rFonts w:ascii="Times New Roman" w:eastAsia="Times New Roman" w:hAnsi="Times New Roman"/>
          <w:b/>
          <w:bCs/>
          <w:color w:val="000000" w:themeColor="text1"/>
          <w:sz w:val="24"/>
          <w:szCs w:val="24"/>
        </w:rPr>
        <w:t>,</w:t>
      </w:r>
      <w:r w:rsidRPr="00F471CA">
        <w:rPr>
          <w:rFonts w:ascii="Times New Roman" w:eastAsia="Times New Roman" w:hAnsi="Times New Roman"/>
          <w:b/>
          <w:color w:val="000000" w:themeColor="text1"/>
          <w:sz w:val="24"/>
          <w:szCs w:val="24"/>
        </w:rPr>
        <w:t xml:space="preserve"> </w:t>
      </w:r>
      <w:r w:rsidRPr="00F471CA">
        <w:rPr>
          <w:rFonts w:ascii="Times New Roman" w:eastAsia="Times New Roman" w:hAnsi="Times New Roman"/>
          <w:color w:val="000000" w:themeColor="text1"/>
          <w:sz w:val="24"/>
          <w:szCs w:val="24"/>
        </w:rPr>
        <w:t>care în forma prezentată a fost avizat de către ministerele interesate şi pe care îl supunem spre adoptare.</w:t>
      </w:r>
    </w:p>
    <w:p w14:paraId="57E3B6C2" w14:textId="77777777" w:rsidR="009B630A" w:rsidRPr="00F471CA" w:rsidRDefault="009B630A" w:rsidP="009B630A">
      <w:pPr>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55E70EAA" w14:textId="77777777" w:rsidR="009B630A" w:rsidRPr="00F471CA" w:rsidRDefault="009B630A" w:rsidP="009B630A">
      <w:pPr>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1C2A669A" w14:textId="77777777" w:rsidR="009B630A" w:rsidRPr="00F471CA" w:rsidRDefault="009B630A" w:rsidP="009B630A">
      <w:pPr>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21AEE96E" w14:textId="77777777" w:rsidR="009B630A" w:rsidRPr="00F471CA" w:rsidRDefault="009B630A" w:rsidP="009B630A">
      <w:pPr>
        <w:tabs>
          <w:tab w:val="left" w:pos="-540"/>
          <w:tab w:val="left" w:pos="0"/>
        </w:tabs>
        <w:spacing w:after="0" w:line="240" w:lineRule="auto"/>
        <w:jc w:val="center"/>
        <w:rPr>
          <w:rFonts w:ascii="Times New Roman" w:eastAsia="Times New Roman" w:hAnsi="Times New Roman"/>
          <w:b/>
          <w:color w:val="000000" w:themeColor="text1"/>
          <w:sz w:val="24"/>
          <w:szCs w:val="24"/>
        </w:rPr>
      </w:pPr>
      <w:bookmarkStart w:id="1" w:name="_Hlk488324168"/>
      <w:r w:rsidRPr="00F471CA">
        <w:rPr>
          <w:rFonts w:ascii="Times New Roman" w:eastAsia="Times New Roman" w:hAnsi="Times New Roman"/>
          <w:b/>
          <w:color w:val="000000" w:themeColor="text1"/>
          <w:sz w:val="24"/>
          <w:szCs w:val="24"/>
        </w:rPr>
        <w:t>MINISTRUL MEDIULUI, APELOR ȘI PĂDURILOR,</w:t>
      </w:r>
    </w:p>
    <w:p w14:paraId="4E3DDF60" w14:textId="77777777" w:rsidR="009B630A" w:rsidRPr="00F471CA" w:rsidRDefault="009B630A" w:rsidP="009B630A">
      <w:pPr>
        <w:tabs>
          <w:tab w:val="left" w:pos="-540"/>
          <w:tab w:val="left" w:pos="0"/>
        </w:tabs>
        <w:spacing w:after="0" w:line="240" w:lineRule="auto"/>
        <w:jc w:val="center"/>
        <w:rPr>
          <w:rFonts w:ascii="Times New Roman" w:eastAsia="Times New Roman" w:hAnsi="Times New Roman"/>
          <w:b/>
          <w:color w:val="000000" w:themeColor="text1"/>
          <w:sz w:val="24"/>
          <w:szCs w:val="24"/>
        </w:rPr>
      </w:pPr>
    </w:p>
    <w:p w14:paraId="36AF4B7B" w14:textId="77777777" w:rsidR="009B630A" w:rsidRPr="00F471CA" w:rsidRDefault="009B630A" w:rsidP="009B630A">
      <w:pPr>
        <w:tabs>
          <w:tab w:val="left" w:pos="-540"/>
          <w:tab w:val="left" w:pos="0"/>
        </w:tabs>
        <w:spacing w:after="0" w:line="240" w:lineRule="auto"/>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MIRCEA FECHET</w:t>
      </w:r>
    </w:p>
    <w:p w14:paraId="7DEF6CD8" w14:textId="77777777" w:rsidR="009B630A" w:rsidRPr="00F471CA" w:rsidRDefault="009B630A" w:rsidP="009B630A">
      <w:pPr>
        <w:tabs>
          <w:tab w:val="left" w:pos="-540"/>
          <w:tab w:val="left" w:pos="0"/>
        </w:tabs>
        <w:spacing w:after="0" w:line="240" w:lineRule="auto"/>
        <w:jc w:val="center"/>
        <w:rPr>
          <w:rFonts w:ascii="Times New Roman" w:eastAsia="Times New Roman" w:hAnsi="Times New Roman"/>
          <w:b/>
          <w:color w:val="000000" w:themeColor="text1"/>
          <w:sz w:val="24"/>
          <w:szCs w:val="24"/>
          <w:u w:val="single"/>
        </w:rPr>
      </w:pPr>
    </w:p>
    <w:p w14:paraId="652F9F64" w14:textId="77777777" w:rsidR="009B630A" w:rsidRPr="00F471CA" w:rsidRDefault="009B630A" w:rsidP="009B630A">
      <w:pPr>
        <w:tabs>
          <w:tab w:val="left" w:pos="-540"/>
          <w:tab w:val="left" w:pos="0"/>
        </w:tabs>
        <w:spacing w:after="0" w:line="240" w:lineRule="auto"/>
        <w:jc w:val="center"/>
        <w:rPr>
          <w:rFonts w:ascii="Times New Roman" w:eastAsia="Times New Roman" w:hAnsi="Times New Roman"/>
          <w:b/>
          <w:color w:val="000000" w:themeColor="text1"/>
          <w:sz w:val="24"/>
          <w:szCs w:val="24"/>
        </w:rPr>
      </w:pPr>
    </w:p>
    <w:p w14:paraId="6F02A228" w14:textId="77777777" w:rsidR="009B630A" w:rsidRPr="00F471CA" w:rsidRDefault="009B630A" w:rsidP="009B630A">
      <w:pPr>
        <w:tabs>
          <w:tab w:val="left" w:pos="-540"/>
          <w:tab w:val="left" w:pos="0"/>
        </w:tabs>
        <w:spacing w:after="0" w:line="240" w:lineRule="auto"/>
        <w:jc w:val="center"/>
        <w:rPr>
          <w:rFonts w:ascii="Times New Roman" w:eastAsia="Times New Roman" w:hAnsi="Times New Roman"/>
          <w:b/>
          <w:color w:val="000000" w:themeColor="text1"/>
          <w:sz w:val="24"/>
          <w:szCs w:val="24"/>
        </w:rPr>
      </w:pPr>
      <w:r w:rsidRPr="00F471CA">
        <w:rPr>
          <w:rFonts w:ascii="Times New Roman" w:eastAsia="Times New Roman" w:hAnsi="Times New Roman"/>
          <w:b/>
          <w:color w:val="000000" w:themeColor="text1"/>
          <w:sz w:val="24"/>
          <w:szCs w:val="24"/>
        </w:rPr>
        <w:t>AVIZĂM:</w:t>
      </w:r>
    </w:p>
    <w:p w14:paraId="5313C8C6" w14:textId="77777777" w:rsidR="009B630A" w:rsidRPr="00F471CA" w:rsidRDefault="009B630A" w:rsidP="009B630A">
      <w:pPr>
        <w:tabs>
          <w:tab w:val="left" w:pos="-540"/>
          <w:tab w:val="left" w:pos="0"/>
        </w:tabs>
        <w:spacing w:after="0" w:line="240" w:lineRule="auto"/>
        <w:jc w:val="center"/>
        <w:rPr>
          <w:rFonts w:ascii="Times New Roman" w:eastAsia="Times New Roman" w:hAnsi="Times New Roman"/>
          <w:b/>
          <w:color w:val="000000" w:themeColor="text1"/>
          <w:sz w:val="24"/>
          <w:szCs w:val="24"/>
          <w:u w:val="single"/>
        </w:rPr>
      </w:pPr>
    </w:p>
    <w:p w14:paraId="390A31AA"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p>
    <w:p w14:paraId="57202983"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VICEPRIM-MINISTRU,</w:t>
      </w:r>
    </w:p>
    <w:p w14:paraId="07E56FDE"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MARIAN NEACŞU</w:t>
      </w:r>
    </w:p>
    <w:p w14:paraId="080152FF"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p>
    <w:p w14:paraId="35D9AEB8"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p>
    <w:p w14:paraId="7B109784" w14:textId="7545674D" w:rsidR="009B630A" w:rsidRPr="00F471CA" w:rsidRDefault="009B630A" w:rsidP="009B630A">
      <w:pPr>
        <w:spacing w:after="0" w:line="276"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PREŞEDINTELE AGENŢIEI NAŢIONALE</w:t>
      </w:r>
    </w:p>
    <w:p w14:paraId="46919884" w14:textId="77777777" w:rsidR="009B630A" w:rsidRPr="00F471CA" w:rsidRDefault="009B630A" w:rsidP="009B630A">
      <w:pPr>
        <w:spacing w:after="0" w:line="276"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PENTRU RESURSE MINERALE,</w:t>
      </w:r>
    </w:p>
    <w:p w14:paraId="5A94D9A4" w14:textId="77777777" w:rsidR="009B630A" w:rsidRPr="00F471CA" w:rsidRDefault="009B630A" w:rsidP="009B630A">
      <w:pPr>
        <w:spacing w:after="0" w:line="276" w:lineRule="auto"/>
        <w:jc w:val="center"/>
        <w:rPr>
          <w:rFonts w:ascii="Times New Roman" w:eastAsia="Times New Roman" w:hAnsi="Times New Roman"/>
          <w:b/>
          <w:bCs/>
          <w:color w:val="000000" w:themeColor="text1"/>
          <w:sz w:val="24"/>
          <w:szCs w:val="24"/>
        </w:rPr>
      </w:pPr>
    </w:p>
    <w:p w14:paraId="1B6E52AE"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ALEXANDRU PETRESCU</w:t>
      </w:r>
    </w:p>
    <w:p w14:paraId="7266987A" w14:textId="77777777" w:rsidR="009B630A" w:rsidRPr="00F471CA" w:rsidRDefault="009B630A" w:rsidP="009B630A">
      <w:pPr>
        <w:spacing w:after="0" w:line="360" w:lineRule="auto"/>
        <w:jc w:val="both"/>
        <w:rPr>
          <w:rFonts w:ascii="Times New Roman" w:eastAsia="Times New Roman" w:hAnsi="Times New Roman"/>
          <w:b/>
          <w:bCs/>
          <w:color w:val="000000" w:themeColor="text1"/>
          <w:sz w:val="24"/>
          <w:szCs w:val="24"/>
        </w:rPr>
      </w:pPr>
    </w:p>
    <w:p w14:paraId="64F47428" w14:textId="77777777" w:rsidR="009B630A" w:rsidRPr="00F471CA" w:rsidRDefault="009B630A" w:rsidP="009B630A">
      <w:pPr>
        <w:spacing w:after="0" w:line="360" w:lineRule="auto"/>
        <w:jc w:val="both"/>
        <w:rPr>
          <w:rFonts w:ascii="Times New Roman" w:eastAsia="Times New Roman" w:hAnsi="Times New Roman"/>
          <w:b/>
          <w:bCs/>
          <w:color w:val="000000" w:themeColor="text1"/>
          <w:sz w:val="24"/>
          <w:szCs w:val="24"/>
        </w:rPr>
      </w:pPr>
    </w:p>
    <w:p w14:paraId="11191BD8"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MINISTRUL AGRICULTURII ȘI DEZVOLTĂRII RURALE,</w:t>
      </w:r>
    </w:p>
    <w:p w14:paraId="0B4DE3DF"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FLORIN-IONUŢ BARBU</w:t>
      </w:r>
    </w:p>
    <w:p w14:paraId="462B908B"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p>
    <w:p w14:paraId="1054F69F"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p>
    <w:p w14:paraId="2685E83D"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MINISTRUL FINANŢELOR,</w:t>
      </w:r>
    </w:p>
    <w:p w14:paraId="7A2B21A8"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MARCEL-IOAN BOLOŞ</w:t>
      </w:r>
    </w:p>
    <w:p w14:paraId="63B71E65"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p>
    <w:p w14:paraId="0315E5FB"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p>
    <w:p w14:paraId="7A248720" w14:textId="77777777" w:rsidR="009B630A" w:rsidRPr="00F471CA" w:rsidRDefault="009B630A" w:rsidP="009B630A">
      <w:pPr>
        <w:spacing w:after="0" w:line="360" w:lineRule="auto"/>
        <w:jc w:val="center"/>
        <w:rPr>
          <w:rFonts w:ascii="Times New Roman" w:eastAsia="Times New Roman" w:hAnsi="Times New Roman"/>
          <w:b/>
          <w:bCs/>
          <w:color w:val="000000" w:themeColor="text1"/>
          <w:sz w:val="24"/>
          <w:szCs w:val="24"/>
        </w:rPr>
      </w:pPr>
      <w:r w:rsidRPr="00F471CA">
        <w:rPr>
          <w:rFonts w:ascii="Times New Roman" w:eastAsia="Times New Roman" w:hAnsi="Times New Roman"/>
          <w:b/>
          <w:bCs/>
          <w:color w:val="000000" w:themeColor="text1"/>
          <w:sz w:val="24"/>
          <w:szCs w:val="24"/>
        </w:rPr>
        <w:t>MINISTRUL JUSTIŢIEI,</w:t>
      </w:r>
    </w:p>
    <w:bookmarkEnd w:id="1"/>
    <w:p w14:paraId="6660D8A0" w14:textId="77777777" w:rsidR="009B630A" w:rsidRPr="00F471CA" w:rsidRDefault="009B630A" w:rsidP="009B630A">
      <w:pPr>
        <w:spacing w:after="0" w:line="240" w:lineRule="auto"/>
        <w:jc w:val="center"/>
        <w:rPr>
          <w:rFonts w:ascii="Times New Roman" w:hAnsi="Times New Roman"/>
          <w:b/>
          <w:color w:val="000000" w:themeColor="text1"/>
          <w:sz w:val="24"/>
          <w:szCs w:val="24"/>
        </w:rPr>
      </w:pPr>
      <w:r w:rsidRPr="00F471CA">
        <w:rPr>
          <w:rFonts w:ascii="Times New Roman" w:hAnsi="Times New Roman"/>
          <w:b/>
          <w:color w:val="000000" w:themeColor="text1"/>
          <w:sz w:val="24"/>
          <w:szCs w:val="24"/>
        </w:rPr>
        <w:t>ALINA-ŞTEFANIA GORGHIU</w:t>
      </w:r>
    </w:p>
    <w:p w14:paraId="2C636897" w14:textId="77777777" w:rsidR="009B630A" w:rsidRPr="00F471CA" w:rsidRDefault="009B630A" w:rsidP="009B630A">
      <w:pPr>
        <w:spacing w:after="0" w:line="240" w:lineRule="auto"/>
        <w:jc w:val="center"/>
        <w:rPr>
          <w:rFonts w:ascii="Times New Roman" w:hAnsi="Times New Roman"/>
          <w:b/>
          <w:bCs/>
          <w:color w:val="000000" w:themeColor="text1"/>
          <w:sz w:val="24"/>
          <w:szCs w:val="24"/>
        </w:rPr>
      </w:pPr>
    </w:p>
    <w:p w14:paraId="7CB022FF" w14:textId="77777777" w:rsidR="009B630A" w:rsidRPr="00F471CA" w:rsidRDefault="009B630A" w:rsidP="009B630A">
      <w:pPr>
        <w:spacing w:after="0" w:line="240" w:lineRule="auto"/>
        <w:jc w:val="center"/>
        <w:rPr>
          <w:rFonts w:ascii="Times New Roman" w:hAnsi="Times New Roman"/>
          <w:b/>
          <w:bCs/>
          <w:color w:val="000000" w:themeColor="text1"/>
          <w:sz w:val="24"/>
          <w:szCs w:val="24"/>
        </w:rPr>
      </w:pPr>
    </w:p>
    <w:p w14:paraId="0C3B8F0B" w14:textId="77777777" w:rsidR="009B630A" w:rsidRPr="00F471CA" w:rsidRDefault="009B630A" w:rsidP="009B630A">
      <w:pPr>
        <w:spacing w:after="0" w:line="240" w:lineRule="auto"/>
        <w:jc w:val="center"/>
        <w:rPr>
          <w:rFonts w:ascii="Times New Roman" w:hAnsi="Times New Roman"/>
          <w:b/>
          <w:bCs/>
          <w:color w:val="000000" w:themeColor="text1"/>
          <w:sz w:val="24"/>
          <w:szCs w:val="24"/>
        </w:rPr>
      </w:pPr>
    </w:p>
    <w:p w14:paraId="63EB5CF4" w14:textId="77777777" w:rsidR="009B630A" w:rsidRPr="00F471CA" w:rsidRDefault="009B630A" w:rsidP="009B630A">
      <w:pPr>
        <w:spacing w:after="0" w:line="240" w:lineRule="auto"/>
        <w:jc w:val="center"/>
        <w:rPr>
          <w:rFonts w:ascii="Times New Roman" w:hAnsi="Times New Roman"/>
          <w:b/>
          <w:bCs/>
          <w:color w:val="000000" w:themeColor="text1"/>
          <w:sz w:val="24"/>
          <w:szCs w:val="24"/>
        </w:rPr>
      </w:pPr>
    </w:p>
    <w:p w14:paraId="5759F32D" w14:textId="77777777" w:rsidR="009B630A" w:rsidRPr="00F471CA" w:rsidRDefault="009B630A" w:rsidP="009B630A">
      <w:pPr>
        <w:spacing w:after="0" w:line="240" w:lineRule="auto"/>
        <w:jc w:val="center"/>
        <w:rPr>
          <w:rFonts w:ascii="Times New Roman" w:hAnsi="Times New Roman"/>
          <w:b/>
          <w:bCs/>
          <w:color w:val="000000" w:themeColor="text1"/>
          <w:sz w:val="24"/>
          <w:szCs w:val="24"/>
        </w:rPr>
      </w:pPr>
    </w:p>
    <w:p w14:paraId="268E38E1" w14:textId="77777777" w:rsidR="009B630A" w:rsidRPr="00F471CA" w:rsidRDefault="009B630A" w:rsidP="009B630A">
      <w:pPr>
        <w:spacing w:after="0" w:line="240" w:lineRule="auto"/>
        <w:rPr>
          <w:rFonts w:ascii="Times New Roman" w:hAnsi="Times New Roman"/>
          <w:color w:val="000000" w:themeColor="text1"/>
          <w:sz w:val="24"/>
          <w:szCs w:val="24"/>
        </w:rPr>
      </w:pPr>
    </w:p>
    <w:p w14:paraId="3928D832" w14:textId="77777777" w:rsidR="009B630A" w:rsidRPr="00F471CA" w:rsidRDefault="009B630A" w:rsidP="009B630A">
      <w:pPr>
        <w:spacing w:after="0" w:line="240" w:lineRule="auto"/>
        <w:rPr>
          <w:rFonts w:ascii="Times New Roman" w:hAnsi="Times New Roman"/>
          <w:color w:val="000000" w:themeColor="text1"/>
          <w:sz w:val="24"/>
          <w:szCs w:val="24"/>
        </w:rPr>
      </w:pPr>
    </w:p>
    <w:p w14:paraId="5D1BA0D2" w14:textId="775A45A7" w:rsidR="009B630A" w:rsidRPr="00F471CA" w:rsidRDefault="009B630A">
      <w:pPr>
        <w:rPr>
          <w:color w:val="000000" w:themeColor="text1"/>
        </w:rPr>
      </w:pPr>
    </w:p>
    <w:sectPr w:rsidR="009B630A" w:rsidRPr="00F471CA" w:rsidSect="004249E1">
      <w:headerReference w:type="even" r:id="rId7"/>
      <w:headerReference w:type="default" r:id="rId8"/>
      <w:footerReference w:type="even" r:id="rId9"/>
      <w:footerReference w:type="default" r:id="rId10"/>
      <w:headerReference w:type="first" r:id="rId11"/>
      <w:footerReference w:type="first" r:id="rId12"/>
      <w:pgSz w:w="11906" w:h="16838"/>
      <w:pgMar w:top="992" w:right="424" w:bottom="567" w:left="1560" w:header="4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4DA3" w14:textId="77777777" w:rsidR="000706DD" w:rsidRDefault="000706DD">
      <w:pPr>
        <w:spacing w:after="0" w:line="240" w:lineRule="auto"/>
      </w:pPr>
      <w:r>
        <w:separator/>
      </w:r>
    </w:p>
  </w:endnote>
  <w:endnote w:type="continuationSeparator" w:id="0">
    <w:p w14:paraId="78DD753F" w14:textId="77777777" w:rsidR="000706DD" w:rsidRDefault="0007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8794" w14:textId="77777777" w:rsidR="00482C33" w:rsidRDefault="0000000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34AC" w14:textId="77777777" w:rsidR="00482C33" w:rsidRDefault="0000000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4E74" w14:textId="77777777" w:rsidR="00482C33"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B370" w14:textId="77777777" w:rsidR="000706DD" w:rsidRDefault="000706DD">
      <w:pPr>
        <w:spacing w:after="0" w:line="240" w:lineRule="auto"/>
      </w:pPr>
      <w:r>
        <w:separator/>
      </w:r>
    </w:p>
  </w:footnote>
  <w:footnote w:type="continuationSeparator" w:id="0">
    <w:p w14:paraId="15D43CBA" w14:textId="77777777" w:rsidR="000706DD" w:rsidRDefault="0007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AA9D" w14:textId="77777777" w:rsidR="00773EDA" w:rsidRDefault="00000000">
    <w:pPr>
      <w:pStyle w:val="Antet"/>
    </w:pPr>
    <w:r>
      <w:pict w14:anchorId="25023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8532" o:spid="_x0000_s1026" type="#_x0000_t136" style="position:absolute;margin-left:0;margin-top:0;width:544pt;height:155.4pt;rotation:315;z-index:-25165619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23E8" w14:textId="77777777" w:rsidR="00773EDA" w:rsidRDefault="00000000">
    <w:pPr>
      <w:pStyle w:val="Antet"/>
    </w:pPr>
    <w:r>
      <w:pict w14:anchorId="6248B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8533" o:spid="_x0000_s1027"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C6E6" w14:textId="77777777" w:rsidR="00773EDA" w:rsidRDefault="00000000">
    <w:pPr>
      <w:pStyle w:val="Antet"/>
    </w:pPr>
    <w:r>
      <w:pict w14:anchorId="1B753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8531" o:spid="_x0000_s1025"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0A"/>
    <w:rsid w:val="000706DD"/>
    <w:rsid w:val="00077E6E"/>
    <w:rsid w:val="000B3F76"/>
    <w:rsid w:val="001B0E8A"/>
    <w:rsid w:val="002100BA"/>
    <w:rsid w:val="002E439F"/>
    <w:rsid w:val="00437B19"/>
    <w:rsid w:val="00872EC8"/>
    <w:rsid w:val="009421DC"/>
    <w:rsid w:val="009A45C5"/>
    <w:rsid w:val="009B630A"/>
    <w:rsid w:val="00BF19AE"/>
    <w:rsid w:val="00BF42E3"/>
    <w:rsid w:val="00D6491A"/>
    <w:rsid w:val="00DC7DAB"/>
    <w:rsid w:val="00E33FA6"/>
    <w:rsid w:val="00E621A1"/>
    <w:rsid w:val="00E71E10"/>
    <w:rsid w:val="00ED213F"/>
    <w:rsid w:val="00F1154C"/>
    <w:rsid w:val="00F4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2BE3"/>
  <w15:chartTrackingRefBased/>
  <w15:docId w15:val="{39BD10DE-EED2-4594-82D2-9CCB5E9A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0A"/>
    <w:rPr>
      <w:rFonts w:ascii="Calibri" w:eastAsia="Calibri" w:hAnsi="Calibri" w:cs="Times New Roman"/>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9B630A"/>
    <w:pPr>
      <w:tabs>
        <w:tab w:val="center" w:pos="4513"/>
        <w:tab w:val="right" w:pos="9026"/>
      </w:tabs>
      <w:spacing w:after="0" w:line="240" w:lineRule="auto"/>
    </w:pPr>
  </w:style>
  <w:style w:type="character" w:customStyle="1" w:styleId="AntetCaracter">
    <w:name w:val="Antet Caracter"/>
    <w:basedOn w:val="Fontdeparagrafimplicit"/>
    <w:link w:val="Antet"/>
    <w:rsid w:val="009B630A"/>
    <w:rPr>
      <w:rFonts w:ascii="Calibri" w:eastAsia="Calibri" w:hAnsi="Calibri" w:cs="Times New Roman"/>
      <w:noProof/>
      <w:lang w:val="ro-RO"/>
    </w:rPr>
  </w:style>
  <w:style w:type="paragraph" w:styleId="Subsol">
    <w:name w:val="footer"/>
    <w:basedOn w:val="Normal"/>
    <w:link w:val="SubsolCaracter"/>
    <w:unhideWhenUsed/>
    <w:rsid w:val="009B630A"/>
    <w:pPr>
      <w:tabs>
        <w:tab w:val="center" w:pos="4513"/>
        <w:tab w:val="right" w:pos="9026"/>
      </w:tabs>
      <w:spacing w:after="0" w:line="240" w:lineRule="auto"/>
    </w:pPr>
  </w:style>
  <w:style w:type="character" w:customStyle="1" w:styleId="SubsolCaracter">
    <w:name w:val="Subsol Caracter"/>
    <w:basedOn w:val="Fontdeparagrafimplicit"/>
    <w:link w:val="Subsol"/>
    <w:rsid w:val="009B630A"/>
    <w:rPr>
      <w:rFonts w:ascii="Calibri" w:eastAsia="Calibri" w:hAnsi="Calibri" w:cs="Times New Roman"/>
      <w:noProof/>
      <w:lang w:val="ro-RO"/>
    </w:rPr>
  </w:style>
  <w:style w:type="paragraph" w:styleId="Revizuire">
    <w:name w:val="Revision"/>
    <w:hidden/>
    <w:uiPriority w:val="99"/>
    <w:semiHidden/>
    <w:rsid w:val="009B630A"/>
    <w:pPr>
      <w:spacing w:after="0" w:line="240" w:lineRule="auto"/>
    </w:pPr>
    <w:rPr>
      <w:rFonts w:ascii="Calibri" w:eastAsia="Calibri" w:hAnsi="Calibri" w:cs="Times New Roman"/>
      <w:noProof/>
      <w:lang w:val="ro-RO"/>
    </w:rPr>
  </w:style>
  <w:style w:type="character" w:styleId="Referincomentariu">
    <w:name w:val="annotation reference"/>
    <w:basedOn w:val="Fontdeparagrafimplicit"/>
    <w:uiPriority w:val="99"/>
    <w:semiHidden/>
    <w:unhideWhenUsed/>
    <w:rsid w:val="009B630A"/>
    <w:rPr>
      <w:sz w:val="16"/>
      <w:szCs w:val="16"/>
    </w:rPr>
  </w:style>
  <w:style w:type="paragraph" w:styleId="Textcomentariu">
    <w:name w:val="annotation text"/>
    <w:basedOn w:val="Normal"/>
    <w:link w:val="TextcomentariuCaracter"/>
    <w:uiPriority w:val="99"/>
    <w:semiHidden/>
    <w:unhideWhenUsed/>
    <w:rsid w:val="009B630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B630A"/>
    <w:rPr>
      <w:rFonts w:ascii="Calibri" w:eastAsia="Calibri" w:hAnsi="Calibri" w:cs="Times New Roman"/>
      <w:noProof/>
      <w:sz w:val="20"/>
      <w:szCs w:val="20"/>
      <w:lang w:val="ro-RO"/>
    </w:rPr>
  </w:style>
  <w:style w:type="paragraph" w:styleId="SubiectComentariu">
    <w:name w:val="annotation subject"/>
    <w:basedOn w:val="Textcomentariu"/>
    <w:next w:val="Textcomentariu"/>
    <w:link w:val="SubiectComentariuCaracter"/>
    <w:uiPriority w:val="99"/>
    <w:semiHidden/>
    <w:unhideWhenUsed/>
    <w:rsid w:val="009B630A"/>
    <w:rPr>
      <w:b/>
      <w:bCs/>
    </w:rPr>
  </w:style>
  <w:style w:type="character" w:customStyle="1" w:styleId="SubiectComentariuCaracter">
    <w:name w:val="Subiect Comentariu Caracter"/>
    <w:basedOn w:val="TextcomentariuCaracter"/>
    <w:link w:val="SubiectComentariu"/>
    <w:uiPriority w:val="99"/>
    <w:semiHidden/>
    <w:rsid w:val="009B630A"/>
    <w:rPr>
      <w:rFonts w:ascii="Calibri" w:eastAsia="Calibri" w:hAnsi="Calibri" w:cs="Times New Roman"/>
      <w:b/>
      <w:bCs/>
      <w:noProof/>
      <w:sz w:val="20"/>
      <w:szCs w:val="20"/>
      <w:lang w:val="ro-RO"/>
    </w:rPr>
  </w:style>
  <w:style w:type="paragraph" w:styleId="TextnBalon">
    <w:name w:val="Balloon Text"/>
    <w:basedOn w:val="Normal"/>
    <w:link w:val="TextnBalonCaracter"/>
    <w:uiPriority w:val="99"/>
    <w:semiHidden/>
    <w:unhideWhenUsed/>
    <w:rsid w:val="00437B1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37B19"/>
    <w:rPr>
      <w:rFonts w:ascii="Segoe UI" w:eastAsia="Calibri" w:hAnsi="Segoe UI" w:cs="Segoe UI"/>
      <w:noProof/>
      <w:sz w:val="18"/>
      <w:szCs w:val="18"/>
      <w:lang w:val="ro-RO"/>
    </w:rPr>
  </w:style>
  <w:style w:type="character" w:customStyle="1" w:styleId="tal1">
    <w:name w:val="tal1"/>
    <w:basedOn w:val="Fontdeparagrafimplicit"/>
    <w:rsid w:val="00E3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C3B5-B41E-4D60-BEA9-05A41D85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3282</Words>
  <Characters>18710</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Monica.Popescu.MMAP</cp:lastModifiedBy>
  <cp:revision>14</cp:revision>
  <cp:lastPrinted>2023-09-07T09:57:00Z</cp:lastPrinted>
  <dcterms:created xsi:type="dcterms:W3CDTF">2023-08-17T04:53:00Z</dcterms:created>
  <dcterms:modified xsi:type="dcterms:W3CDTF">2023-10-06T07:13:00Z</dcterms:modified>
</cp:coreProperties>
</file>