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91FF5" w14:textId="77777777" w:rsidR="008B7B6D" w:rsidRPr="00B100AF" w:rsidRDefault="008B7B6D" w:rsidP="002D52F7">
      <w:pPr>
        <w:outlineLvl w:val="0"/>
        <w:rPr>
          <w:rFonts w:ascii="Times New Roman" w:hAnsi="Times New Roman"/>
          <w:b/>
          <w:color w:val="auto"/>
          <w:sz w:val="24"/>
          <w:szCs w:val="24"/>
          <w:lang w:val="ro-RO"/>
        </w:rPr>
      </w:pPr>
    </w:p>
    <w:p w14:paraId="295BDE09" w14:textId="77777777" w:rsidR="008B7B6D" w:rsidRDefault="008B7B6D" w:rsidP="008B7B6D">
      <w:pPr>
        <w:jc w:val="center"/>
        <w:outlineLvl w:val="0"/>
        <w:rPr>
          <w:rFonts w:ascii="Times New Roman" w:hAnsi="Times New Roman"/>
          <w:b/>
          <w:color w:val="auto"/>
          <w:sz w:val="24"/>
          <w:szCs w:val="24"/>
          <w:lang w:val="ro-RO"/>
        </w:rPr>
      </w:pPr>
    </w:p>
    <w:p w14:paraId="4461C5A1" w14:textId="5C846448" w:rsidR="008B7B6D" w:rsidRDefault="008B7B6D" w:rsidP="008B7B6D">
      <w:pPr>
        <w:jc w:val="center"/>
        <w:outlineLvl w:val="0"/>
        <w:rPr>
          <w:rFonts w:ascii="Times New Roman" w:hAnsi="Times New Roman"/>
          <w:b/>
          <w:color w:val="auto"/>
          <w:sz w:val="24"/>
          <w:szCs w:val="24"/>
          <w:lang w:val="ro-RO"/>
        </w:rPr>
      </w:pPr>
      <w:r w:rsidRPr="00B100AF">
        <w:rPr>
          <w:rFonts w:ascii="Times New Roman" w:hAnsi="Times New Roman"/>
          <w:b/>
          <w:color w:val="auto"/>
          <w:sz w:val="24"/>
          <w:szCs w:val="24"/>
          <w:lang w:val="ro-RO"/>
        </w:rPr>
        <w:t>NOTĂ DE FUNDAMENTARE</w:t>
      </w:r>
    </w:p>
    <w:p w14:paraId="5E08033C" w14:textId="77777777" w:rsidR="00332140" w:rsidRPr="00B100AF" w:rsidRDefault="00332140" w:rsidP="008B7B6D">
      <w:pPr>
        <w:jc w:val="center"/>
        <w:outlineLvl w:val="0"/>
        <w:rPr>
          <w:rFonts w:ascii="Times New Roman" w:hAnsi="Times New Roman"/>
          <w:b/>
          <w:color w:val="auto"/>
          <w:sz w:val="24"/>
          <w:szCs w:val="24"/>
          <w:lang w:val="ro-RO"/>
        </w:rPr>
      </w:pPr>
    </w:p>
    <w:p w14:paraId="4C522449" w14:textId="77777777" w:rsidR="008B7B6D" w:rsidRPr="00B100AF" w:rsidRDefault="008B7B6D" w:rsidP="0003048C">
      <w:pPr>
        <w:outlineLvl w:val="0"/>
        <w:rPr>
          <w:rFonts w:ascii="Times New Roman" w:hAnsi="Times New Roman"/>
          <w:b/>
          <w:color w:val="auto"/>
          <w:sz w:val="24"/>
          <w:szCs w:val="24"/>
          <w:lang w:val="ro-RO"/>
        </w:rPr>
      </w:pPr>
    </w:p>
    <w:tbl>
      <w:tblPr>
        <w:tblW w:w="99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3"/>
        <w:gridCol w:w="1795"/>
        <w:gridCol w:w="900"/>
        <w:gridCol w:w="1205"/>
        <w:gridCol w:w="1134"/>
        <w:gridCol w:w="850"/>
        <w:gridCol w:w="853"/>
        <w:gridCol w:w="1140"/>
        <w:gridCol w:w="7"/>
      </w:tblGrid>
      <w:tr w:rsidR="008B7B6D" w:rsidRPr="00B100AF" w14:paraId="778D2405" w14:textId="77777777" w:rsidTr="002D52F7">
        <w:trPr>
          <w:trHeight w:val="70"/>
        </w:trPr>
        <w:tc>
          <w:tcPr>
            <w:tcW w:w="9990" w:type="dxa"/>
            <w:gridSpan w:val="10"/>
          </w:tcPr>
          <w:p w14:paraId="45FC9BEB" w14:textId="77777777" w:rsidR="00870EB0" w:rsidRDefault="00870EB0" w:rsidP="00873758">
            <w:pPr>
              <w:jc w:val="center"/>
              <w:rPr>
                <w:rFonts w:ascii="Times New Roman" w:hAnsi="Times New Roman"/>
                <w:b/>
                <w:color w:val="auto"/>
                <w:sz w:val="24"/>
                <w:szCs w:val="24"/>
                <w:lang w:val="ro-RO"/>
              </w:rPr>
            </w:pPr>
          </w:p>
          <w:p w14:paraId="06F6531A" w14:textId="77777777" w:rsidR="008B7B6D" w:rsidRDefault="008B7B6D" w:rsidP="00873758">
            <w:pPr>
              <w:jc w:val="center"/>
              <w:rPr>
                <w:rFonts w:ascii="Times New Roman" w:hAnsi="Times New Roman"/>
                <w:b/>
                <w:color w:val="auto"/>
                <w:sz w:val="24"/>
                <w:szCs w:val="24"/>
                <w:lang w:val="ro-RO"/>
              </w:rPr>
            </w:pPr>
            <w:r w:rsidRPr="00B100AF">
              <w:rPr>
                <w:rFonts w:ascii="Times New Roman" w:hAnsi="Times New Roman"/>
                <w:b/>
                <w:color w:val="auto"/>
                <w:sz w:val="24"/>
                <w:szCs w:val="24"/>
                <w:lang w:val="ro-RO"/>
              </w:rPr>
              <w:t>Secțiunea 1: Titlul proiectului de act normativ</w:t>
            </w:r>
          </w:p>
          <w:p w14:paraId="1AD4FA25" w14:textId="05B67A04" w:rsidR="00870EB0" w:rsidRPr="00B100AF" w:rsidRDefault="00870EB0" w:rsidP="00873758">
            <w:pPr>
              <w:jc w:val="center"/>
              <w:rPr>
                <w:rFonts w:ascii="Times New Roman" w:hAnsi="Times New Roman"/>
                <w:b/>
                <w:color w:val="auto"/>
                <w:sz w:val="24"/>
                <w:szCs w:val="24"/>
                <w:lang w:val="ro-RO"/>
              </w:rPr>
            </w:pPr>
          </w:p>
        </w:tc>
      </w:tr>
      <w:tr w:rsidR="008B7B6D" w:rsidRPr="00B100AF" w14:paraId="1FDDEBD8" w14:textId="77777777" w:rsidTr="002D52F7">
        <w:trPr>
          <w:trHeight w:val="503"/>
        </w:trPr>
        <w:tc>
          <w:tcPr>
            <w:tcW w:w="9990" w:type="dxa"/>
            <w:gridSpan w:val="10"/>
          </w:tcPr>
          <w:p w14:paraId="7CABD810" w14:textId="149D096D" w:rsidR="008B7B6D" w:rsidRPr="004468CC" w:rsidRDefault="008B7B6D" w:rsidP="00873758">
            <w:pPr>
              <w:jc w:val="center"/>
              <w:rPr>
                <w:rFonts w:ascii="Times New Roman" w:hAnsi="Times New Roman"/>
                <w:b/>
                <w:color w:val="auto"/>
                <w:sz w:val="24"/>
                <w:szCs w:val="24"/>
                <w:lang w:val="ro-RO"/>
              </w:rPr>
            </w:pPr>
            <w:r w:rsidRPr="004468CC">
              <w:rPr>
                <w:rFonts w:ascii="Times New Roman" w:hAnsi="Times New Roman"/>
                <w:b/>
                <w:color w:val="auto"/>
                <w:sz w:val="24"/>
                <w:szCs w:val="24"/>
                <w:lang w:val="ro-RO"/>
              </w:rPr>
              <w:t>HOT</w:t>
            </w:r>
            <w:r w:rsidRPr="00CB7046">
              <w:rPr>
                <w:rFonts w:ascii="Times New Roman" w:hAnsi="Times New Roman"/>
                <w:b/>
                <w:color w:val="auto"/>
                <w:sz w:val="24"/>
                <w:szCs w:val="24"/>
                <w:lang w:val="ro-RO"/>
              </w:rPr>
              <w:t>Ă</w:t>
            </w:r>
            <w:r w:rsidRPr="004468CC">
              <w:rPr>
                <w:rFonts w:ascii="Times New Roman" w:hAnsi="Times New Roman"/>
                <w:b/>
                <w:color w:val="auto"/>
                <w:sz w:val="24"/>
                <w:szCs w:val="24"/>
                <w:lang w:val="ro-RO"/>
              </w:rPr>
              <w:t>RÂRE</w:t>
            </w:r>
          </w:p>
          <w:p w14:paraId="678CCE94" w14:textId="5FC083A7" w:rsidR="0003048C" w:rsidRPr="002D52F7" w:rsidRDefault="006A4BA3" w:rsidP="00873758">
            <w:pPr>
              <w:autoSpaceDE w:val="0"/>
              <w:autoSpaceDN w:val="0"/>
              <w:adjustRightInd w:val="0"/>
              <w:spacing w:line="276" w:lineRule="auto"/>
              <w:jc w:val="center"/>
              <w:rPr>
                <w:rFonts w:ascii="Times New Roman" w:hAnsi="Times New Roman"/>
                <w:b/>
                <w:color w:val="auto"/>
                <w:sz w:val="24"/>
                <w:szCs w:val="24"/>
              </w:rPr>
            </w:pPr>
            <w:r w:rsidRPr="002A05E7">
              <w:rPr>
                <w:rFonts w:ascii="Times New Roman" w:hAnsi="Times New Roman"/>
                <w:b/>
                <w:bCs/>
                <w:color w:val="auto"/>
                <w:sz w:val="24"/>
                <w:szCs w:val="24"/>
                <w:lang w:val="ro-RO"/>
              </w:rPr>
              <w:t xml:space="preserve">pentru aprobarea </w:t>
            </w:r>
            <w:r>
              <w:rPr>
                <w:rFonts w:ascii="Times New Roman" w:hAnsi="Times New Roman"/>
                <w:b/>
                <w:bCs/>
                <w:color w:val="auto"/>
                <w:sz w:val="24"/>
                <w:szCs w:val="24"/>
                <w:lang w:val="ro-RO"/>
              </w:rPr>
              <w:t>Protocolul</w:t>
            </w:r>
            <w:r w:rsidR="00A63D97">
              <w:rPr>
                <w:rFonts w:ascii="Times New Roman" w:hAnsi="Times New Roman"/>
                <w:b/>
                <w:bCs/>
                <w:color w:val="auto"/>
                <w:sz w:val="24"/>
                <w:szCs w:val="24"/>
                <w:lang w:val="ro-RO"/>
              </w:rPr>
              <w:t>ui</w:t>
            </w:r>
            <w:r>
              <w:rPr>
                <w:rFonts w:ascii="Times New Roman" w:hAnsi="Times New Roman"/>
                <w:b/>
                <w:bCs/>
                <w:color w:val="auto"/>
                <w:sz w:val="24"/>
                <w:szCs w:val="24"/>
                <w:lang w:val="ro-RO"/>
              </w:rPr>
              <w:t xml:space="preserve"> Sesiunii a XXX</w:t>
            </w:r>
            <w:r w:rsidR="00462178">
              <w:rPr>
                <w:rFonts w:ascii="Times New Roman" w:hAnsi="Times New Roman"/>
                <w:b/>
                <w:bCs/>
                <w:color w:val="auto"/>
                <w:sz w:val="24"/>
                <w:szCs w:val="24"/>
                <w:lang w:val="ro-RO"/>
              </w:rPr>
              <w:t>I</w:t>
            </w:r>
            <w:r w:rsidR="00A129CD">
              <w:rPr>
                <w:rFonts w:ascii="Times New Roman" w:hAnsi="Times New Roman"/>
                <w:b/>
                <w:bCs/>
                <w:color w:val="auto"/>
                <w:sz w:val="24"/>
                <w:szCs w:val="24"/>
                <w:lang w:val="ro-RO"/>
              </w:rPr>
              <w:t>I</w:t>
            </w:r>
            <w:r w:rsidRPr="002A05E7">
              <w:rPr>
                <w:rFonts w:ascii="Times New Roman" w:hAnsi="Times New Roman"/>
                <w:b/>
                <w:bCs/>
                <w:color w:val="auto"/>
                <w:sz w:val="24"/>
                <w:szCs w:val="24"/>
                <w:lang w:val="ro-RO"/>
              </w:rPr>
              <w:t>-a a Comisiei hidrotehnice ro</w:t>
            </w:r>
            <w:r>
              <w:rPr>
                <w:rFonts w:ascii="Times New Roman" w:hAnsi="Times New Roman"/>
                <w:b/>
                <w:bCs/>
                <w:color w:val="auto"/>
                <w:sz w:val="24"/>
                <w:szCs w:val="24"/>
                <w:lang w:val="ro-RO"/>
              </w:rPr>
              <w:t xml:space="preserve">mâno-ungare, semnat la </w:t>
            </w:r>
            <w:r w:rsidR="00462178">
              <w:rPr>
                <w:rFonts w:ascii="Times New Roman" w:hAnsi="Times New Roman"/>
                <w:b/>
                <w:bCs/>
                <w:color w:val="auto"/>
                <w:sz w:val="24"/>
                <w:szCs w:val="24"/>
                <w:lang w:val="ro-RO"/>
              </w:rPr>
              <w:t>Cluj-Napoca</w:t>
            </w:r>
            <w:r w:rsidRPr="002A05E7">
              <w:rPr>
                <w:rFonts w:ascii="Times New Roman" w:hAnsi="Times New Roman"/>
                <w:b/>
                <w:bCs/>
                <w:color w:val="auto"/>
                <w:sz w:val="24"/>
                <w:szCs w:val="24"/>
                <w:lang w:val="ro-RO"/>
              </w:rPr>
              <w:t xml:space="preserve">,  </w:t>
            </w:r>
            <w:r>
              <w:rPr>
                <w:rFonts w:ascii="Times New Roman" w:hAnsi="Times New Roman"/>
                <w:b/>
                <w:bCs/>
                <w:color w:val="auto"/>
                <w:sz w:val="24"/>
                <w:szCs w:val="24"/>
                <w:lang w:val="ro-RO"/>
              </w:rPr>
              <w:t xml:space="preserve">la </w:t>
            </w:r>
            <w:r w:rsidR="00462178">
              <w:rPr>
                <w:rFonts w:ascii="Times New Roman" w:hAnsi="Times New Roman"/>
                <w:b/>
                <w:bCs/>
                <w:color w:val="auto"/>
                <w:sz w:val="24"/>
                <w:szCs w:val="24"/>
                <w:lang w:val="ro-RO"/>
              </w:rPr>
              <w:t>13 octombrie 2021</w:t>
            </w:r>
            <w:r w:rsidRPr="002A05E7">
              <w:rPr>
                <w:rFonts w:ascii="Times New Roman" w:hAnsi="Times New Roman"/>
                <w:b/>
                <w:bCs/>
                <w:color w:val="auto"/>
                <w:sz w:val="24"/>
                <w:szCs w:val="24"/>
                <w:lang w:val="ro-RO"/>
              </w:rPr>
              <w:t>, pentru aplicarea Acordului dintre Guvernul României și Guvernul Republicii Ungare privind colaborarea pentru protecția și utilizarea durabilă a apelor de frontieră, semnat la Budapesta la 15 septembrie 2003</w:t>
            </w:r>
          </w:p>
        </w:tc>
      </w:tr>
      <w:tr w:rsidR="008B7B6D" w:rsidRPr="00B100AF" w14:paraId="5CDF6F59" w14:textId="77777777" w:rsidTr="002D52F7">
        <w:trPr>
          <w:trHeight w:val="70"/>
        </w:trPr>
        <w:tc>
          <w:tcPr>
            <w:tcW w:w="9990" w:type="dxa"/>
            <w:gridSpan w:val="10"/>
          </w:tcPr>
          <w:p w14:paraId="79FA4206" w14:textId="77777777" w:rsidR="00870EB0" w:rsidRDefault="00870EB0" w:rsidP="00873758">
            <w:pPr>
              <w:rPr>
                <w:rFonts w:ascii="Times New Roman" w:hAnsi="Times New Roman"/>
                <w:b/>
                <w:color w:val="auto"/>
                <w:sz w:val="24"/>
                <w:szCs w:val="24"/>
                <w:lang w:val="ro-RO"/>
              </w:rPr>
            </w:pPr>
          </w:p>
          <w:p w14:paraId="10C3E388" w14:textId="77777777" w:rsidR="008B7B6D" w:rsidRDefault="008B7B6D" w:rsidP="00332140">
            <w:pPr>
              <w:jc w:val="center"/>
              <w:rPr>
                <w:rFonts w:ascii="Times New Roman" w:hAnsi="Times New Roman"/>
                <w:b/>
                <w:color w:val="auto"/>
                <w:sz w:val="24"/>
                <w:szCs w:val="24"/>
                <w:lang w:val="ro-RO"/>
              </w:rPr>
            </w:pPr>
            <w:r w:rsidRPr="00B100AF">
              <w:rPr>
                <w:rFonts w:ascii="Times New Roman" w:hAnsi="Times New Roman"/>
                <w:b/>
                <w:color w:val="auto"/>
                <w:sz w:val="24"/>
                <w:szCs w:val="24"/>
                <w:lang w:val="ro-RO"/>
              </w:rPr>
              <w:t>Secțiunea a 2-a: Motivul emiterii actului normativ</w:t>
            </w:r>
          </w:p>
          <w:p w14:paraId="28082E28" w14:textId="6F46AF0D" w:rsidR="00870EB0" w:rsidRPr="00B100AF" w:rsidRDefault="00870EB0" w:rsidP="00873758">
            <w:pPr>
              <w:rPr>
                <w:rFonts w:ascii="Times New Roman" w:hAnsi="Times New Roman"/>
                <w:b/>
                <w:color w:val="auto"/>
                <w:sz w:val="24"/>
                <w:szCs w:val="24"/>
                <w:lang w:val="ro-RO"/>
              </w:rPr>
            </w:pPr>
          </w:p>
        </w:tc>
      </w:tr>
      <w:tr w:rsidR="006A4BA3" w:rsidRPr="00146FE0" w14:paraId="44A88783" w14:textId="77777777" w:rsidTr="002D52F7">
        <w:trPr>
          <w:trHeight w:val="503"/>
        </w:trPr>
        <w:tc>
          <w:tcPr>
            <w:tcW w:w="2106" w:type="dxa"/>
            <w:gridSpan w:val="2"/>
          </w:tcPr>
          <w:p w14:paraId="02BF99BB" w14:textId="26BADCF7" w:rsidR="006A4BA3" w:rsidRPr="00B100AF" w:rsidRDefault="006A4BA3" w:rsidP="006A4BA3">
            <w:pPr>
              <w:rPr>
                <w:rFonts w:ascii="Times New Roman" w:hAnsi="Times New Roman"/>
                <w:b/>
                <w:color w:val="auto"/>
                <w:sz w:val="24"/>
                <w:szCs w:val="24"/>
                <w:lang w:val="ro-RO"/>
              </w:rPr>
            </w:pPr>
            <w:r w:rsidRPr="00B100AF">
              <w:rPr>
                <w:rFonts w:ascii="Times New Roman" w:hAnsi="Times New Roman"/>
                <w:color w:val="auto"/>
                <w:sz w:val="24"/>
                <w:szCs w:val="24"/>
                <w:lang w:val="ro-RO"/>
              </w:rPr>
              <w:t xml:space="preserve">1. Descrierea </w:t>
            </w:r>
            <w:r w:rsidR="00462178" w:rsidRPr="00B100AF">
              <w:rPr>
                <w:rFonts w:ascii="Times New Roman" w:hAnsi="Times New Roman"/>
                <w:color w:val="auto"/>
                <w:sz w:val="24"/>
                <w:szCs w:val="24"/>
                <w:lang w:val="ro-RO"/>
              </w:rPr>
              <w:t>situației</w:t>
            </w:r>
            <w:r w:rsidRPr="00B100AF">
              <w:rPr>
                <w:rFonts w:ascii="Times New Roman" w:hAnsi="Times New Roman"/>
                <w:color w:val="auto"/>
                <w:sz w:val="24"/>
                <w:szCs w:val="24"/>
                <w:lang w:val="ro-RO"/>
              </w:rPr>
              <w:t xml:space="preserve"> actuale</w:t>
            </w:r>
          </w:p>
        </w:tc>
        <w:tc>
          <w:tcPr>
            <w:tcW w:w="7884" w:type="dxa"/>
            <w:gridSpan w:val="8"/>
            <w:shd w:val="clear" w:color="auto" w:fill="auto"/>
          </w:tcPr>
          <w:p w14:paraId="6C454655" w14:textId="38A82C35" w:rsidR="0003048C" w:rsidRPr="006A4BA3" w:rsidRDefault="006A4BA3" w:rsidP="006A4BA3">
            <w:pPr>
              <w:pStyle w:val="BodyText"/>
              <w:spacing w:line="276" w:lineRule="auto"/>
              <w:jc w:val="both"/>
              <w:rPr>
                <w:rFonts w:ascii="Times New Roman" w:hAnsi="Times New Roman"/>
                <w:sz w:val="24"/>
                <w:szCs w:val="24"/>
                <w:lang w:val="ro-RO"/>
              </w:rPr>
            </w:pPr>
            <w:r w:rsidRPr="006A4BA3">
              <w:rPr>
                <w:rFonts w:ascii="Times New Roman" w:hAnsi="Times New Roman"/>
                <w:sz w:val="24"/>
                <w:szCs w:val="24"/>
                <w:lang w:val="ro-RO"/>
              </w:rPr>
              <w:t>Colaborarea în domeniul gospodăririi apelor cu Ungaria se desfășoară în baza Acordului dintre Guvernul României și Guvernul Republicii Ungare privind colaborarea pentru protecția și utilizarea durabilă a apelor de frontieră, semnat la Budapesta, la 15 septembrie 2003 și aprobat prin Hotărârea Guvernului  nr. 577/2004.</w:t>
            </w:r>
          </w:p>
          <w:p w14:paraId="7F32C1CD" w14:textId="5941E136" w:rsidR="0003048C" w:rsidRDefault="006A4BA3" w:rsidP="006A4BA3">
            <w:pPr>
              <w:pStyle w:val="BodyText"/>
              <w:spacing w:line="276" w:lineRule="auto"/>
              <w:jc w:val="both"/>
              <w:rPr>
                <w:rFonts w:ascii="Times New Roman" w:hAnsi="Times New Roman"/>
                <w:sz w:val="24"/>
                <w:szCs w:val="24"/>
                <w:lang w:val="ro-RO"/>
              </w:rPr>
            </w:pPr>
            <w:r w:rsidRPr="006A4BA3">
              <w:rPr>
                <w:rFonts w:ascii="Times New Roman" w:hAnsi="Times New Roman"/>
                <w:sz w:val="24"/>
                <w:szCs w:val="24"/>
                <w:lang w:val="ro-RO"/>
              </w:rPr>
              <w:t xml:space="preserve">Având în vedere poziția de stat amonte a României în raport de cursurile de apă transfrontieră, colaborarea cu Ungaria este deosebit de importantă privind managementul coordonat al resurselor de apă în zona frontierei. Acordul asigură baza legală pentru abordarea problemelor de gospodărire calitativă și cantitativă a cursurilor de apă transfrontieră, schimbul de date hidrologice, coordonarea unor acțiuni pentru protecția și utilizarea durabilă a apelor de frontieră.  </w:t>
            </w:r>
          </w:p>
          <w:p w14:paraId="34E4FB43" w14:textId="77777777" w:rsidR="006A4BA3" w:rsidRDefault="006A4BA3" w:rsidP="006A4BA3">
            <w:pPr>
              <w:pStyle w:val="BodyText"/>
              <w:spacing w:line="276" w:lineRule="auto"/>
              <w:jc w:val="both"/>
              <w:rPr>
                <w:rFonts w:ascii="Times New Roman" w:hAnsi="Times New Roman"/>
                <w:color w:val="auto"/>
                <w:sz w:val="24"/>
                <w:szCs w:val="24"/>
                <w:lang w:val="ro-RO"/>
              </w:rPr>
            </w:pPr>
            <w:r w:rsidRPr="00D460E6">
              <w:rPr>
                <w:rFonts w:ascii="Times New Roman" w:hAnsi="Times New Roman"/>
                <w:color w:val="auto"/>
                <w:sz w:val="24"/>
                <w:szCs w:val="24"/>
                <w:lang w:val="ro-RO"/>
              </w:rPr>
              <w:t xml:space="preserve"> În conformitate cu  prevederile art. 10 pct. 7 al Acordului aprobat prin Hotărârea Guvernului nr. 577/2004, în fiecare an, Comisia hidrotehnică româno-ungară realizează examinarea activităților privind aplicarea prevederilor Acordului.</w:t>
            </w:r>
          </w:p>
          <w:p w14:paraId="729E53FA" w14:textId="6427CEA9" w:rsidR="0003048C" w:rsidRDefault="006A4BA3" w:rsidP="006A4BA3">
            <w:pPr>
              <w:pStyle w:val="BodyText"/>
              <w:spacing w:line="276" w:lineRule="auto"/>
              <w:jc w:val="both"/>
              <w:rPr>
                <w:rFonts w:ascii="Times New Roman" w:hAnsi="Times New Roman"/>
                <w:color w:val="auto"/>
                <w:sz w:val="24"/>
                <w:szCs w:val="24"/>
                <w:lang w:val="ro-RO"/>
              </w:rPr>
            </w:pPr>
            <w:r w:rsidRPr="00D460E6">
              <w:rPr>
                <w:rFonts w:ascii="Times New Roman" w:hAnsi="Times New Roman"/>
                <w:color w:val="auto"/>
                <w:sz w:val="24"/>
                <w:szCs w:val="24"/>
                <w:lang w:val="ro-RO"/>
              </w:rPr>
              <w:t xml:space="preserve"> </w:t>
            </w:r>
            <w:r>
              <w:rPr>
                <w:rFonts w:ascii="Times New Roman" w:hAnsi="Times New Roman"/>
                <w:color w:val="auto"/>
                <w:sz w:val="24"/>
                <w:szCs w:val="24"/>
                <w:lang w:val="ro-RO"/>
              </w:rPr>
              <w:t>În acest an, Sesiunea a XXX</w:t>
            </w:r>
            <w:r w:rsidR="00462178">
              <w:rPr>
                <w:rFonts w:ascii="Times New Roman" w:hAnsi="Times New Roman"/>
                <w:color w:val="auto"/>
                <w:sz w:val="24"/>
                <w:szCs w:val="24"/>
                <w:lang w:val="ro-RO"/>
              </w:rPr>
              <w:t>I</w:t>
            </w:r>
            <w:r w:rsidR="00A129CD">
              <w:rPr>
                <w:rFonts w:ascii="Times New Roman" w:hAnsi="Times New Roman"/>
                <w:color w:val="auto"/>
                <w:sz w:val="24"/>
                <w:szCs w:val="24"/>
                <w:lang w:val="ro-RO"/>
              </w:rPr>
              <w:t>I</w:t>
            </w:r>
            <w:r w:rsidRPr="00D460E6">
              <w:rPr>
                <w:rFonts w:ascii="Times New Roman" w:hAnsi="Times New Roman"/>
                <w:color w:val="auto"/>
                <w:sz w:val="24"/>
                <w:szCs w:val="24"/>
                <w:lang w:val="ro-RO"/>
              </w:rPr>
              <w:t>-a a Comisiei hidrotehnice româno-ungare pentru aplicarea Acordului dintre Guvernul României și Guvernul Republicii Ungare privind colaborarea pentru protecția și utilizarea durabilă a apelor de frontieră, s-a desfășurat la,</w:t>
            </w:r>
            <w:r w:rsidRPr="00D460E6">
              <w:rPr>
                <w:rFonts w:ascii="Times New Roman" w:hAnsi="Times New Roman"/>
                <w:b/>
                <w:bCs/>
                <w:color w:val="auto"/>
                <w:sz w:val="24"/>
                <w:szCs w:val="24"/>
                <w:lang w:val="ro-RO"/>
              </w:rPr>
              <w:t xml:space="preserve"> </w:t>
            </w:r>
            <w:r w:rsidR="00462178">
              <w:rPr>
                <w:rFonts w:ascii="Times New Roman" w:hAnsi="Times New Roman"/>
                <w:bCs/>
                <w:color w:val="auto"/>
                <w:sz w:val="24"/>
                <w:szCs w:val="24"/>
                <w:lang w:val="ro-RO"/>
              </w:rPr>
              <w:t>Cluj-Napoca</w:t>
            </w:r>
            <w:r w:rsidRPr="00D460E6">
              <w:rPr>
                <w:rFonts w:ascii="Times New Roman" w:hAnsi="Times New Roman"/>
                <w:bCs/>
                <w:color w:val="auto"/>
                <w:sz w:val="24"/>
                <w:szCs w:val="24"/>
                <w:lang w:val="ro-RO"/>
              </w:rPr>
              <w:t>,</w:t>
            </w:r>
            <w:r w:rsidR="00A129CD">
              <w:rPr>
                <w:rFonts w:ascii="Times New Roman" w:hAnsi="Times New Roman"/>
                <w:color w:val="auto"/>
                <w:sz w:val="24"/>
                <w:szCs w:val="24"/>
                <w:lang w:val="ro-RO"/>
              </w:rPr>
              <w:t xml:space="preserve"> în perioada </w:t>
            </w:r>
            <w:r w:rsidR="00462178">
              <w:rPr>
                <w:rFonts w:ascii="Times New Roman" w:hAnsi="Times New Roman"/>
                <w:color w:val="auto"/>
                <w:sz w:val="24"/>
                <w:szCs w:val="24"/>
                <w:lang w:val="ro-RO"/>
              </w:rPr>
              <w:t>1</w:t>
            </w:r>
            <w:r w:rsidR="00A129CD">
              <w:rPr>
                <w:rFonts w:ascii="Times New Roman" w:hAnsi="Times New Roman"/>
                <w:color w:val="auto"/>
                <w:sz w:val="24"/>
                <w:szCs w:val="24"/>
                <w:lang w:val="ro-RO"/>
              </w:rPr>
              <w:t xml:space="preserve">2 – </w:t>
            </w:r>
            <w:r w:rsidR="00462178">
              <w:rPr>
                <w:rFonts w:ascii="Times New Roman" w:hAnsi="Times New Roman"/>
                <w:color w:val="auto"/>
                <w:sz w:val="24"/>
                <w:szCs w:val="24"/>
                <w:lang w:val="ro-RO"/>
              </w:rPr>
              <w:t>1</w:t>
            </w:r>
            <w:r w:rsidR="00A129CD">
              <w:rPr>
                <w:rFonts w:ascii="Times New Roman" w:hAnsi="Times New Roman"/>
                <w:color w:val="auto"/>
                <w:sz w:val="24"/>
                <w:szCs w:val="24"/>
                <w:lang w:val="ro-RO"/>
              </w:rPr>
              <w:t xml:space="preserve">3 </w:t>
            </w:r>
            <w:r w:rsidR="00462178">
              <w:rPr>
                <w:rFonts w:ascii="Times New Roman" w:hAnsi="Times New Roman"/>
                <w:color w:val="auto"/>
                <w:sz w:val="24"/>
                <w:szCs w:val="24"/>
                <w:lang w:val="ro-RO"/>
              </w:rPr>
              <w:t>octombrie 2021</w:t>
            </w:r>
            <w:r w:rsidRPr="00D460E6">
              <w:rPr>
                <w:rFonts w:ascii="Times New Roman" w:hAnsi="Times New Roman"/>
                <w:color w:val="auto"/>
                <w:sz w:val="24"/>
                <w:szCs w:val="24"/>
                <w:lang w:val="ro-RO"/>
              </w:rPr>
              <w:t xml:space="preserve">. </w:t>
            </w:r>
          </w:p>
          <w:p w14:paraId="4858614A" w14:textId="28B79DBE" w:rsidR="0003048C" w:rsidRPr="0003048C" w:rsidRDefault="006A4BA3" w:rsidP="006A4BA3">
            <w:pPr>
              <w:pStyle w:val="BodyText"/>
              <w:spacing w:line="276" w:lineRule="auto"/>
              <w:jc w:val="both"/>
              <w:rPr>
                <w:rFonts w:ascii="Times New Roman" w:eastAsia="Times New Roman" w:hAnsi="Times New Roman"/>
                <w:color w:val="auto"/>
                <w:sz w:val="24"/>
                <w:szCs w:val="24"/>
                <w:lang w:val="ro-RO"/>
              </w:rPr>
            </w:pPr>
            <w:r w:rsidRPr="00D460E6">
              <w:rPr>
                <w:rFonts w:ascii="Times New Roman" w:eastAsia="Times New Roman" w:hAnsi="Times New Roman"/>
                <w:color w:val="auto"/>
                <w:sz w:val="24"/>
                <w:szCs w:val="24"/>
                <w:lang w:val="ro-RO"/>
              </w:rPr>
              <w:t xml:space="preserve">Pe ordinea de zi a Sesiunii au fost incluse probleme privind colaborarea celor două </w:t>
            </w:r>
            <w:r>
              <w:rPr>
                <w:rFonts w:ascii="Times New Roman" w:eastAsia="Times New Roman" w:hAnsi="Times New Roman"/>
                <w:color w:val="auto"/>
                <w:sz w:val="24"/>
                <w:szCs w:val="24"/>
                <w:lang w:val="ro-RO"/>
              </w:rPr>
              <w:t>Pă</w:t>
            </w:r>
            <w:r w:rsidRPr="00D460E6">
              <w:rPr>
                <w:rFonts w:ascii="Times New Roman" w:eastAsia="Times New Roman" w:hAnsi="Times New Roman"/>
                <w:color w:val="auto"/>
                <w:sz w:val="24"/>
                <w:szCs w:val="24"/>
                <w:lang w:val="ro-RO"/>
              </w:rPr>
              <w:t xml:space="preserve">rți în domeniul gospodăririi apelor, rezultate din aplicarea prevederilor « Acordului între Guvernul României și Guvernul Republicii Ungare privind colaborarea pentru protecția și utilizarea durabilă a apelor de frontieră », semnat la Budapesta, la 15 septembrie 2003, intrat în vigoare la 17 mai 2004, aprobat prin Hotărârea Guvernului nr. 577/2004. </w:t>
            </w:r>
          </w:p>
          <w:p w14:paraId="0B7939BC" w14:textId="280118ED" w:rsidR="006A4BA3" w:rsidRPr="00BA3814" w:rsidRDefault="006A4BA3" w:rsidP="006A4BA3">
            <w:pPr>
              <w:pStyle w:val="BodyText"/>
              <w:spacing w:after="0" w:line="276" w:lineRule="auto"/>
              <w:jc w:val="both"/>
              <w:rPr>
                <w:rFonts w:ascii="Times New Roman" w:hAnsi="Times New Roman"/>
                <w:color w:val="auto"/>
                <w:sz w:val="24"/>
                <w:szCs w:val="24"/>
                <w:lang w:val="ro-RO"/>
              </w:rPr>
            </w:pPr>
            <w:r w:rsidRPr="00D460E6">
              <w:rPr>
                <w:rFonts w:ascii="Times New Roman" w:hAnsi="Times New Roman"/>
                <w:color w:val="auto"/>
                <w:sz w:val="24"/>
                <w:szCs w:val="24"/>
                <w:lang w:val="ro-RO"/>
              </w:rPr>
              <w:t>Conform art.10 pct.5 din Acord</w:t>
            </w:r>
            <w:r w:rsidR="00B53B99">
              <w:rPr>
                <w:rFonts w:ascii="Times New Roman" w:hAnsi="Times New Roman"/>
                <w:color w:val="auto"/>
                <w:sz w:val="24"/>
                <w:szCs w:val="24"/>
                <w:lang w:val="ro-RO"/>
              </w:rPr>
              <w:t>ul</w:t>
            </w:r>
            <w:r w:rsidRPr="00D460E6">
              <w:rPr>
                <w:rFonts w:ascii="Times New Roman" w:hAnsi="Times New Roman"/>
                <w:color w:val="auto"/>
                <w:sz w:val="24"/>
                <w:szCs w:val="24"/>
                <w:lang w:val="ro-RO"/>
              </w:rPr>
              <w:t xml:space="preserve"> dintre Guvernul României și Guvernul Republicii Ungare privind colaborarea pentru protecția și utilizarea durabilă a apelor de frontieră, aprobat prin Hotărârea Guvernului nr.577/2004, hotărârile luate în cadrul Comisiei se consemnează în Protocolul Sesiunii și intră în vigoare după aprobarea lor de către cele două părți contractante.</w:t>
            </w:r>
          </w:p>
        </w:tc>
      </w:tr>
      <w:tr w:rsidR="006A4BA3" w:rsidRPr="00B100AF" w14:paraId="31C87AD3" w14:textId="77777777" w:rsidTr="002D52F7">
        <w:trPr>
          <w:trHeight w:val="503"/>
        </w:trPr>
        <w:tc>
          <w:tcPr>
            <w:tcW w:w="2106" w:type="dxa"/>
            <w:gridSpan w:val="2"/>
          </w:tcPr>
          <w:p w14:paraId="10638F7D" w14:textId="54870FB1" w:rsidR="0003048C" w:rsidRPr="00B100AF" w:rsidRDefault="006A4BA3" w:rsidP="006A4BA3">
            <w:pPr>
              <w:rPr>
                <w:rFonts w:ascii="Times New Roman" w:hAnsi="Times New Roman"/>
                <w:color w:val="auto"/>
                <w:sz w:val="24"/>
                <w:szCs w:val="24"/>
                <w:lang w:val="ro-RO"/>
              </w:rPr>
            </w:pPr>
            <w:r w:rsidRPr="00B100AF">
              <w:rPr>
                <w:rFonts w:ascii="Times New Roman" w:hAnsi="Times New Roman"/>
                <w:color w:val="auto"/>
                <w:sz w:val="24"/>
                <w:szCs w:val="24"/>
                <w:lang w:val="ro-RO"/>
              </w:rPr>
              <w:t>1</w:t>
            </w:r>
            <w:r w:rsidRPr="00B100AF">
              <w:rPr>
                <w:rFonts w:ascii="Times New Roman" w:hAnsi="Times New Roman"/>
                <w:color w:val="auto"/>
                <w:sz w:val="24"/>
                <w:szCs w:val="24"/>
                <w:vertAlign w:val="superscript"/>
                <w:lang w:val="ro-RO"/>
              </w:rPr>
              <w:t>1</w:t>
            </w:r>
            <w:r w:rsidRPr="00B100AF">
              <w:rPr>
                <w:rFonts w:ascii="Times New Roman" w:hAnsi="Times New Roman"/>
                <w:color w:val="auto"/>
                <w:sz w:val="24"/>
                <w:szCs w:val="24"/>
                <w:lang w:val="ro-RO"/>
              </w:rPr>
              <w:t xml:space="preserve"> În cazul proiectelor de acte </w:t>
            </w:r>
            <w:r w:rsidRPr="00B100AF">
              <w:rPr>
                <w:rFonts w:ascii="Times New Roman" w:hAnsi="Times New Roman"/>
                <w:color w:val="auto"/>
                <w:sz w:val="24"/>
                <w:szCs w:val="24"/>
                <w:lang w:val="ro-RO"/>
              </w:rPr>
              <w:lastRenderedPageBreak/>
              <w:t>normative care transpun legislaţie comunitară sau creează cadrul pentru aplicarea directă a acesteia.</w:t>
            </w:r>
          </w:p>
        </w:tc>
        <w:tc>
          <w:tcPr>
            <w:tcW w:w="7884" w:type="dxa"/>
            <w:gridSpan w:val="8"/>
            <w:shd w:val="clear" w:color="auto" w:fill="auto"/>
          </w:tcPr>
          <w:p w14:paraId="56846FF9" w14:textId="2C29128F" w:rsidR="006A4BA3" w:rsidRPr="00325C1B" w:rsidRDefault="006A4BA3" w:rsidP="006A4BA3">
            <w:pPr>
              <w:pStyle w:val="BodyText"/>
              <w:jc w:val="both"/>
              <w:rPr>
                <w:rFonts w:ascii="Times New Roman" w:hAnsi="Times New Roman"/>
                <w:color w:val="auto"/>
                <w:sz w:val="24"/>
                <w:szCs w:val="24"/>
                <w:lang w:val="ro-RO"/>
              </w:rPr>
            </w:pPr>
            <w:r w:rsidRPr="002A05E7">
              <w:rPr>
                <w:rFonts w:ascii="Times New Roman" w:hAnsi="Times New Roman"/>
                <w:noProof/>
                <w:color w:val="auto"/>
                <w:sz w:val="24"/>
                <w:szCs w:val="24"/>
                <w:lang w:val="ro-RO"/>
              </w:rPr>
              <w:lastRenderedPageBreak/>
              <w:t>Proiectul de act normativ nu se referă la acest subiect.</w:t>
            </w:r>
          </w:p>
        </w:tc>
      </w:tr>
      <w:tr w:rsidR="006A4BA3" w:rsidRPr="00B100AF" w14:paraId="50752473" w14:textId="77777777" w:rsidTr="002D52F7">
        <w:trPr>
          <w:trHeight w:val="1610"/>
        </w:trPr>
        <w:tc>
          <w:tcPr>
            <w:tcW w:w="2106" w:type="dxa"/>
            <w:gridSpan w:val="2"/>
          </w:tcPr>
          <w:p w14:paraId="1BB1CB00" w14:textId="77777777" w:rsidR="0003048C" w:rsidRPr="00A129CD" w:rsidRDefault="0003048C" w:rsidP="006A4BA3">
            <w:pPr>
              <w:rPr>
                <w:rFonts w:ascii="Times New Roman" w:hAnsi="Times New Roman"/>
                <w:color w:val="FF0000"/>
                <w:sz w:val="24"/>
                <w:szCs w:val="24"/>
                <w:lang w:val="ro-RO"/>
              </w:rPr>
            </w:pPr>
          </w:p>
          <w:p w14:paraId="731CC28C" w14:textId="30468039" w:rsidR="006A4BA3" w:rsidRPr="00B100AF" w:rsidRDefault="006A4BA3" w:rsidP="006A4BA3">
            <w:pPr>
              <w:rPr>
                <w:rFonts w:ascii="Times New Roman" w:hAnsi="Times New Roman"/>
                <w:color w:val="auto"/>
                <w:sz w:val="24"/>
                <w:szCs w:val="24"/>
                <w:lang w:val="ro-RO"/>
              </w:rPr>
            </w:pPr>
            <w:r w:rsidRPr="00873758">
              <w:rPr>
                <w:rFonts w:ascii="Times New Roman" w:hAnsi="Times New Roman"/>
                <w:color w:val="000000" w:themeColor="text1"/>
                <w:sz w:val="24"/>
                <w:szCs w:val="24"/>
                <w:lang w:val="ro-RO"/>
              </w:rPr>
              <w:t>2. Schimbări preconizate</w:t>
            </w:r>
          </w:p>
        </w:tc>
        <w:tc>
          <w:tcPr>
            <w:tcW w:w="7884" w:type="dxa"/>
            <w:gridSpan w:val="8"/>
          </w:tcPr>
          <w:p w14:paraId="68A1A797" w14:textId="45FC221D" w:rsidR="006A4BA3" w:rsidRDefault="006A4BA3" w:rsidP="006A4BA3">
            <w:pPr>
              <w:spacing w:after="120" w:line="276" w:lineRule="auto"/>
              <w:jc w:val="both"/>
              <w:rPr>
                <w:rFonts w:ascii="Times New Roman" w:hAnsi="Times New Roman"/>
                <w:color w:val="auto"/>
                <w:sz w:val="24"/>
                <w:szCs w:val="24"/>
                <w:lang w:val="ro-RO"/>
              </w:rPr>
            </w:pPr>
            <w:r w:rsidRPr="001522B1">
              <w:rPr>
                <w:rFonts w:ascii="Times New Roman" w:hAnsi="Times New Roman"/>
                <w:color w:val="auto"/>
                <w:sz w:val="24"/>
                <w:szCs w:val="24"/>
              </w:rPr>
              <w:t xml:space="preserve">Pe </w:t>
            </w:r>
            <w:proofErr w:type="spellStart"/>
            <w:r w:rsidRPr="001522B1">
              <w:rPr>
                <w:rFonts w:ascii="Times New Roman" w:hAnsi="Times New Roman"/>
                <w:color w:val="auto"/>
                <w:sz w:val="24"/>
                <w:szCs w:val="24"/>
              </w:rPr>
              <w:t>ordinea</w:t>
            </w:r>
            <w:proofErr w:type="spellEnd"/>
            <w:r w:rsidRPr="001522B1">
              <w:rPr>
                <w:rFonts w:ascii="Times New Roman" w:hAnsi="Times New Roman"/>
                <w:color w:val="auto"/>
                <w:sz w:val="24"/>
                <w:szCs w:val="24"/>
              </w:rPr>
              <w:t xml:space="preserve"> de zi a </w:t>
            </w:r>
            <w:proofErr w:type="spellStart"/>
            <w:r w:rsidRPr="001522B1">
              <w:rPr>
                <w:rFonts w:ascii="Times New Roman" w:hAnsi="Times New Roman"/>
                <w:color w:val="auto"/>
                <w:sz w:val="24"/>
                <w:szCs w:val="24"/>
              </w:rPr>
              <w:t>acestei</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întâlniri</w:t>
            </w:r>
            <w:proofErr w:type="spellEnd"/>
            <w:r w:rsidRPr="001522B1">
              <w:rPr>
                <w:rFonts w:ascii="Times New Roman" w:hAnsi="Times New Roman"/>
                <w:color w:val="auto"/>
                <w:sz w:val="24"/>
                <w:szCs w:val="24"/>
              </w:rPr>
              <w:t xml:space="preserve"> au </w:t>
            </w:r>
            <w:proofErr w:type="spellStart"/>
            <w:r w:rsidRPr="001522B1">
              <w:rPr>
                <w:rFonts w:ascii="Times New Roman" w:hAnsi="Times New Roman"/>
                <w:color w:val="auto"/>
                <w:sz w:val="24"/>
                <w:szCs w:val="24"/>
              </w:rPr>
              <w:t>fost</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incluse</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problemele</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privind</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colaborarea</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celor</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două</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Părţi</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în</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domeniul</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gospodăririi</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apelor</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iar</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în</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cadrul</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întâlnirii</w:t>
            </w:r>
            <w:proofErr w:type="spellEnd"/>
            <w:r w:rsidRPr="001522B1">
              <w:rPr>
                <w:rFonts w:ascii="Times New Roman" w:hAnsi="Times New Roman"/>
                <w:color w:val="auto"/>
                <w:sz w:val="24"/>
                <w:szCs w:val="24"/>
              </w:rPr>
              <w:t xml:space="preserve"> s-a </w:t>
            </w:r>
            <w:proofErr w:type="spellStart"/>
            <w:r w:rsidRPr="001522B1">
              <w:rPr>
                <w:rFonts w:ascii="Times New Roman" w:hAnsi="Times New Roman"/>
                <w:color w:val="auto"/>
                <w:sz w:val="24"/>
                <w:szCs w:val="24"/>
              </w:rPr>
              <w:t>analizat</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modul</w:t>
            </w:r>
            <w:proofErr w:type="spellEnd"/>
            <w:r w:rsidRPr="001522B1">
              <w:rPr>
                <w:rFonts w:ascii="Times New Roman" w:hAnsi="Times New Roman"/>
                <w:color w:val="auto"/>
                <w:sz w:val="24"/>
                <w:szCs w:val="24"/>
              </w:rPr>
              <w:t xml:space="preserve"> de </w:t>
            </w:r>
            <w:proofErr w:type="spellStart"/>
            <w:r w:rsidRPr="001522B1">
              <w:rPr>
                <w:rFonts w:ascii="Times New Roman" w:hAnsi="Times New Roman"/>
                <w:color w:val="auto"/>
                <w:sz w:val="24"/>
                <w:szCs w:val="24"/>
              </w:rPr>
              <w:t>realizare</w:t>
            </w:r>
            <w:proofErr w:type="spellEnd"/>
            <w:r w:rsidRPr="001522B1">
              <w:rPr>
                <w:rFonts w:ascii="Times New Roman" w:hAnsi="Times New Roman"/>
                <w:color w:val="auto"/>
                <w:sz w:val="24"/>
                <w:szCs w:val="24"/>
              </w:rPr>
              <w:t xml:space="preserve"> a </w:t>
            </w:r>
            <w:proofErr w:type="spellStart"/>
            <w:r w:rsidRPr="001522B1">
              <w:rPr>
                <w:rFonts w:ascii="Times New Roman" w:hAnsi="Times New Roman"/>
                <w:color w:val="auto"/>
                <w:sz w:val="24"/>
                <w:szCs w:val="24"/>
              </w:rPr>
              <w:t>sarcinilor</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stabilite</w:t>
            </w:r>
            <w:proofErr w:type="spellEnd"/>
            <w:r w:rsidRPr="001522B1">
              <w:rPr>
                <w:rFonts w:ascii="Times New Roman" w:hAnsi="Times New Roman"/>
                <w:color w:val="auto"/>
                <w:sz w:val="24"/>
                <w:szCs w:val="24"/>
              </w:rPr>
              <w:t xml:space="preserve"> de </w:t>
            </w:r>
            <w:proofErr w:type="spellStart"/>
            <w:r w:rsidRPr="001522B1">
              <w:rPr>
                <w:rFonts w:ascii="Times New Roman" w:hAnsi="Times New Roman"/>
                <w:color w:val="auto"/>
                <w:sz w:val="24"/>
                <w:szCs w:val="24"/>
              </w:rPr>
              <w:t>Comisie</w:t>
            </w:r>
            <w:proofErr w:type="spellEnd"/>
            <w:r w:rsidRPr="001522B1">
              <w:rPr>
                <w:rFonts w:ascii="Times New Roman" w:hAnsi="Times New Roman"/>
                <w:color w:val="auto"/>
                <w:sz w:val="24"/>
                <w:szCs w:val="24"/>
              </w:rPr>
              <w:t xml:space="preserve"> la </w:t>
            </w:r>
            <w:proofErr w:type="spellStart"/>
            <w:r w:rsidRPr="001522B1">
              <w:rPr>
                <w:rFonts w:ascii="Times New Roman" w:hAnsi="Times New Roman"/>
                <w:color w:val="auto"/>
                <w:sz w:val="24"/>
                <w:szCs w:val="24"/>
              </w:rPr>
              <w:t>Sesiunea</w:t>
            </w:r>
            <w:proofErr w:type="spellEnd"/>
            <w:r w:rsidRPr="001522B1">
              <w:rPr>
                <w:rFonts w:ascii="Times New Roman" w:hAnsi="Times New Roman"/>
                <w:color w:val="auto"/>
                <w:sz w:val="24"/>
                <w:szCs w:val="24"/>
              </w:rPr>
              <w:t xml:space="preserve"> a X</w:t>
            </w:r>
            <w:r w:rsidR="00B95A3F">
              <w:rPr>
                <w:rFonts w:ascii="Times New Roman" w:hAnsi="Times New Roman"/>
                <w:color w:val="auto"/>
                <w:sz w:val="24"/>
                <w:szCs w:val="24"/>
              </w:rPr>
              <w:t>X</w:t>
            </w:r>
            <w:r w:rsidRPr="001522B1">
              <w:rPr>
                <w:rFonts w:ascii="Times New Roman" w:hAnsi="Times New Roman"/>
                <w:color w:val="auto"/>
                <w:sz w:val="24"/>
                <w:szCs w:val="24"/>
              </w:rPr>
              <w:t>X</w:t>
            </w:r>
            <w:r w:rsidR="00462178">
              <w:rPr>
                <w:rFonts w:ascii="Times New Roman" w:hAnsi="Times New Roman"/>
                <w:color w:val="auto"/>
                <w:sz w:val="24"/>
                <w:szCs w:val="24"/>
              </w:rPr>
              <w:t>I</w:t>
            </w:r>
            <w:r w:rsidRPr="001522B1">
              <w:rPr>
                <w:rFonts w:ascii="Times New Roman" w:hAnsi="Times New Roman"/>
                <w:color w:val="auto"/>
                <w:sz w:val="24"/>
                <w:szCs w:val="24"/>
              </w:rPr>
              <w:t xml:space="preserve">-a, </w:t>
            </w:r>
            <w:proofErr w:type="spellStart"/>
            <w:r w:rsidRPr="001522B1">
              <w:rPr>
                <w:rFonts w:ascii="Times New Roman" w:hAnsi="Times New Roman"/>
                <w:color w:val="auto"/>
                <w:sz w:val="24"/>
                <w:szCs w:val="24"/>
              </w:rPr>
              <w:t>modul</w:t>
            </w:r>
            <w:proofErr w:type="spellEnd"/>
            <w:r w:rsidRPr="001522B1">
              <w:rPr>
                <w:rFonts w:ascii="Times New Roman" w:hAnsi="Times New Roman"/>
                <w:color w:val="auto"/>
                <w:sz w:val="24"/>
                <w:szCs w:val="24"/>
              </w:rPr>
              <w:t xml:space="preserve"> de </w:t>
            </w:r>
            <w:proofErr w:type="spellStart"/>
            <w:r w:rsidRPr="001522B1">
              <w:rPr>
                <w:rFonts w:ascii="Times New Roman" w:hAnsi="Times New Roman"/>
                <w:color w:val="auto"/>
                <w:sz w:val="24"/>
                <w:szCs w:val="24"/>
              </w:rPr>
              <w:t>îndeplinire</w:t>
            </w:r>
            <w:proofErr w:type="spellEnd"/>
            <w:r w:rsidRPr="001522B1">
              <w:rPr>
                <w:rFonts w:ascii="Times New Roman" w:hAnsi="Times New Roman"/>
                <w:color w:val="auto"/>
                <w:sz w:val="24"/>
                <w:szCs w:val="24"/>
              </w:rPr>
              <w:t xml:space="preserve"> a </w:t>
            </w:r>
            <w:proofErr w:type="spellStart"/>
            <w:r w:rsidRPr="001522B1">
              <w:rPr>
                <w:rFonts w:ascii="Times New Roman" w:hAnsi="Times New Roman"/>
                <w:color w:val="auto"/>
                <w:sz w:val="24"/>
                <w:szCs w:val="24"/>
              </w:rPr>
              <w:t>obligaţiilor</w:t>
            </w:r>
            <w:proofErr w:type="spellEnd"/>
            <w:r w:rsidRPr="001522B1">
              <w:rPr>
                <w:rFonts w:ascii="Times New Roman" w:hAnsi="Times New Roman"/>
                <w:color w:val="auto"/>
                <w:sz w:val="24"/>
                <w:szCs w:val="24"/>
              </w:rPr>
              <w:t xml:space="preserve"> care </w:t>
            </w:r>
            <w:proofErr w:type="spellStart"/>
            <w:r w:rsidRPr="001522B1">
              <w:rPr>
                <w:rFonts w:ascii="Times New Roman" w:hAnsi="Times New Roman"/>
                <w:color w:val="auto"/>
                <w:sz w:val="24"/>
                <w:szCs w:val="24"/>
              </w:rPr>
              <w:t>rezultă</w:t>
            </w:r>
            <w:proofErr w:type="spellEnd"/>
            <w:r w:rsidRPr="001522B1">
              <w:rPr>
                <w:rFonts w:ascii="Times New Roman" w:hAnsi="Times New Roman"/>
                <w:color w:val="auto"/>
                <w:sz w:val="24"/>
                <w:szCs w:val="24"/>
              </w:rPr>
              <w:t xml:space="preserve"> din </w:t>
            </w:r>
            <w:proofErr w:type="spellStart"/>
            <w:r w:rsidRPr="001522B1">
              <w:rPr>
                <w:rFonts w:ascii="Times New Roman" w:hAnsi="Times New Roman"/>
                <w:color w:val="auto"/>
                <w:sz w:val="24"/>
                <w:szCs w:val="24"/>
              </w:rPr>
              <w:t>Regulamentele</w:t>
            </w:r>
            <w:proofErr w:type="spellEnd"/>
            <w:r w:rsidRPr="001522B1">
              <w:rPr>
                <w:rFonts w:ascii="Times New Roman" w:hAnsi="Times New Roman"/>
                <w:color w:val="auto"/>
                <w:sz w:val="24"/>
                <w:szCs w:val="24"/>
              </w:rPr>
              <w:t xml:space="preserve"> de </w:t>
            </w:r>
            <w:proofErr w:type="spellStart"/>
            <w:r w:rsidRPr="001522B1">
              <w:rPr>
                <w:rFonts w:ascii="Times New Roman" w:hAnsi="Times New Roman"/>
                <w:color w:val="auto"/>
                <w:sz w:val="24"/>
                <w:szCs w:val="24"/>
              </w:rPr>
              <w:t>aplicare</w:t>
            </w:r>
            <w:proofErr w:type="spellEnd"/>
            <w:r w:rsidRPr="001522B1">
              <w:rPr>
                <w:rFonts w:ascii="Times New Roman" w:hAnsi="Times New Roman"/>
                <w:color w:val="auto"/>
                <w:sz w:val="24"/>
                <w:szCs w:val="24"/>
              </w:rPr>
              <w:t xml:space="preserve"> a </w:t>
            </w:r>
            <w:proofErr w:type="spellStart"/>
            <w:r w:rsidRPr="001522B1">
              <w:rPr>
                <w:rFonts w:ascii="Times New Roman" w:hAnsi="Times New Roman"/>
                <w:color w:val="auto"/>
                <w:sz w:val="24"/>
                <w:szCs w:val="24"/>
              </w:rPr>
              <w:t>prevederilor</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Acordului</w:t>
            </w:r>
            <w:proofErr w:type="spellEnd"/>
            <w:r w:rsidRPr="001522B1">
              <w:rPr>
                <w:rFonts w:ascii="Times New Roman" w:hAnsi="Times New Roman"/>
                <w:color w:val="auto"/>
                <w:sz w:val="24"/>
                <w:szCs w:val="24"/>
              </w:rPr>
              <w:t xml:space="preserve">, precum </w:t>
            </w:r>
            <w:proofErr w:type="spellStart"/>
            <w:r w:rsidRPr="001522B1">
              <w:rPr>
                <w:rFonts w:ascii="Times New Roman" w:hAnsi="Times New Roman"/>
                <w:color w:val="auto"/>
                <w:sz w:val="24"/>
                <w:szCs w:val="24"/>
              </w:rPr>
              <w:t>şi</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activităţile</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desfăşurate</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până</w:t>
            </w:r>
            <w:proofErr w:type="spellEnd"/>
            <w:r w:rsidRPr="001522B1">
              <w:rPr>
                <w:rFonts w:ascii="Times New Roman" w:hAnsi="Times New Roman"/>
                <w:color w:val="auto"/>
                <w:sz w:val="24"/>
                <w:szCs w:val="24"/>
              </w:rPr>
              <w:t xml:space="preserve"> la </w:t>
            </w:r>
            <w:proofErr w:type="spellStart"/>
            <w:r w:rsidRPr="001522B1">
              <w:rPr>
                <w:rFonts w:ascii="Times New Roman" w:hAnsi="Times New Roman"/>
                <w:color w:val="auto"/>
                <w:sz w:val="24"/>
                <w:szCs w:val="24"/>
              </w:rPr>
              <w:t>Sesiunea</w:t>
            </w:r>
            <w:proofErr w:type="spellEnd"/>
            <w:r w:rsidRPr="001522B1">
              <w:rPr>
                <w:rFonts w:ascii="Times New Roman" w:hAnsi="Times New Roman"/>
                <w:color w:val="auto"/>
                <w:sz w:val="24"/>
                <w:szCs w:val="24"/>
              </w:rPr>
              <w:t xml:space="preserve"> a XXX</w:t>
            </w:r>
            <w:r w:rsidR="00462178">
              <w:rPr>
                <w:rFonts w:ascii="Times New Roman" w:hAnsi="Times New Roman"/>
                <w:color w:val="auto"/>
                <w:sz w:val="24"/>
                <w:szCs w:val="24"/>
              </w:rPr>
              <w:t>I</w:t>
            </w:r>
            <w:r w:rsidR="00B95A3F">
              <w:rPr>
                <w:rFonts w:ascii="Times New Roman" w:hAnsi="Times New Roman"/>
                <w:color w:val="auto"/>
                <w:sz w:val="24"/>
                <w:szCs w:val="24"/>
              </w:rPr>
              <w:t>I</w:t>
            </w:r>
            <w:r w:rsidRPr="001522B1">
              <w:rPr>
                <w:rFonts w:ascii="Times New Roman" w:hAnsi="Times New Roman"/>
                <w:color w:val="auto"/>
                <w:sz w:val="24"/>
                <w:szCs w:val="24"/>
              </w:rPr>
              <w:t xml:space="preserve">-a a </w:t>
            </w:r>
            <w:proofErr w:type="spellStart"/>
            <w:r w:rsidRPr="001522B1">
              <w:rPr>
                <w:rFonts w:ascii="Times New Roman" w:hAnsi="Times New Roman"/>
                <w:color w:val="auto"/>
                <w:sz w:val="24"/>
                <w:szCs w:val="24"/>
              </w:rPr>
              <w:t>Comisiei</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în</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domeniile</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apărarea</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împotriva</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inundaţiilor</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urmărirea</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calităţii</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apelor</w:t>
            </w:r>
            <w:proofErr w:type="spellEnd"/>
            <w:r w:rsidRPr="001522B1">
              <w:rPr>
                <w:rFonts w:ascii="Times New Roman" w:hAnsi="Times New Roman"/>
                <w:color w:val="auto"/>
                <w:sz w:val="24"/>
                <w:szCs w:val="24"/>
              </w:rPr>
              <w:t xml:space="preserve"> de </w:t>
            </w:r>
            <w:proofErr w:type="spellStart"/>
            <w:r w:rsidRPr="001522B1">
              <w:rPr>
                <w:rFonts w:ascii="Times New Roman" w:hAnsi="Times New Roman"/>
                <w:color w:val="auto"/>
                <w:sz w:val="24"/>
                <w:szCs w:val="24"/>
              </w:rPr>
              <w:t>frontieră</w:t>
            </w:r>
            <w:proofErr w:type="spellEnd"/>
            <w:r w:rsidRPr="001522B1">
              <w:rPr>
                <w:rFonts w:ascii="Times New Roman" w:hAnsi="Times New Roman"/>
                <w:color w:val="auto"/>
                <w:sz w:val="24"/>
                <w:szCs w:val="24"/>
              </w:rPr>
              <w:t xml:space="preserve"> pe </w:t>
            </w:r>
            <w:proofErr w:type="spellStart"/>
            <w:r w:rsidRPr="001522B1">
              <w:rPr>
                <w:rFonts w:ascii="Times New Roman" w:hAnsi="Times New Roman"/>
                <w:color w:val="auto"/>
                <w:sz w:val="24"/>
                <w:szCs w:val="24"/>
              </w:rPr>
              <w:t>bază</w:t>
            </w:r>
            <w:proofErr w:type="spellEnd"/>
            <w:r w:rsidRPr="001522B1">
              <w:rPr>
                <w:rFonts w:ascii="Times New Roman" w:hAnsi="Times New Roman"/>
                <w:color w:val="auto"/>
                <w:sz w:val="24"/>
                <w:szCs w:val="24"/>
              </w:rPr>
              <w:t xml:space="preserve"> de </w:t>
            </w:r>
            <w:proofErr w:type="spellStart"/>
            <w:r w:rsidRPr="001522B1">
              <w:rPr>
                <w:rFonts w:ascii="Times New Roman" w:hAnsi="Times New Roman"/>
                <w:color w:val="auto"/>
                <w:sz w:val="24"/>
                <w:szCs w:val="24"/>
              </w:rPr>
              <w:t>analize</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sistematice</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efectuate</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separat</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şi</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în</w:t>
            </w:r>
            <w:proofErr w:type="spellEnd"/>
            <w:r w:rsidRPr="001522B1">
              <w:rPr>
                <w:rFonts w:ascii="Times New Roman" w:hAnsi="Times New Roman"/>
                <w:color w:val="auto"/>
                <w:sz w:val="24"/>
                <w:szCs w:val="24"/>
              </w:rPr>
              <w:t xml:space="preserve"> </w:t>
            </w:r>
            <w:proofErr w:type="spellStart"/>
            <w:r w:rsidRPr="001522B1">
              <w:rPr>
                <w:rFonts w:ascii="Times New Roman" w:hAnsi="Times New Roman"/>
                <w:color w:val="auto"/>
                <w:sz w:val="24"/>
                <w:szCs w:val="24"/>
              </w:rPr>
              <w:t>comun</w:t>
            </w:r>
            <w:proofErr w:type="spellEnd"/>
            <w:r w:rsidRPr="001522B1">
              <w:rPr>
                <w:rFonts w:ascii="Times New Roman" w:hAnsi="Times New Roman"/>
                <w:color w:val="auto"/>
                <w:sz w:val="24"/>
                <w:szCs w:val="24"/>
              </w:rPr>
              <w:t xml:space="preserve">, </w:t>
            </w:r>
            <w:r w:rsidRPr="001522B1">
              <w:rPr>
                <w:rFonts w:ascii="Times New Roman" w:hAnsi="Times New Roman"/>
                <w:color w:val="auto"/>
                <w:sz w:val="24"/>
                <w:szCs w:val="24"/>
                <w:lang w:val="it-IT"/>
              </w:rPr>
              <w:t xml:space="preserve">schimbul de informaţii meteorologice, hidrologice şi avertizări cu privire la fenomenele periculoase şi poluări accidentale şi </w:t>
            </w:r>
            <w:r w:rsidRPr="001522B1">
              <w:rPr>
                <w:rFonts w:ascii="Times New Roman" w:hAnsi="Times New Roman"/>
                <w:color w:val="auto"/>
                <w:sz w:val="24"/>
                <w:szCs w:val="24"/>
                <w:lang w:val="pt-BR"/>
              </w:rPr>
              <w:t>urmărirea funcţionalităţii lucrărilor hidrotehnice.</w:t>
            </w:r>
          </w:p>
          <w:p w14:paraId="1CA730A3" w14:textId="03544FD3" w:rsidR="006A4BA3" w:rsidRPr="006A4BA3" w:rsidRDefault="006A4BA3" w:rsidP="006A4BA3">
            <w:pPr>
              <w:spacing w:after="120" w:line="276" w:lineRule="auto"/>
              <w:jc w:val="both"/>
              <w:rPr>
                <w:rFonts w:ascii="Times New Roman" w:hAnsi="Times New Roman"/>
                <w:color w:val="FF0000"/>
                <w:sz w:val="24"/>
                <w:szCs w:val="24"/>
                <w:lang w:val="ro-RO"/>
              </w:rPr>
            </w:pPr>
            <w:r w:rsidRPr="00884125">
              <w:rPr>
                <w:rFonts w:ascii="Times New Roman" w:hAnsi="Times New Roman"/>
                <w:color w:val="000000" w:themeColor="text1"/>
                <w:sz w:val="24"/>
                <w:szCs w:val="24"/>
                <w:lang w:val="ro-RO"/>
              </w:rPr>
              <w:t>Hotărârile adoptate prin consens, în baza discuțiilor purtate în conformitate cu ordinea de zi a întâlnirii, se referă, în principal, la:</w:t>
            </w:r>
          </w:p>
          <w:p w14:paraId="597CE84B" w14:textId="77777777" w:rsidR="00462178" w:rsidRPr="003D5211" w:rsidRDefault="00462178" w:rsidP="00462178">
            <w:pPr>
              <w:numPr>
                <w:ilvl w:val="0"/>
                <w:numId w:val="12"/>
              </w:numPr>
              <w:spacing w:after="120"/>
              <w:jc w:val="both"/>
              <w:rPr>
                <w:rFonts w:ascii="Times New Roman" w:hAnsi="Times New Roman"/>
                <w:color w:val="FF0000"/>
                <w:sz w:val="24"/>
                <w:szCs w:val="24"/>
              </w:rPr>
            </w:pPr>
            <w:proofErr w:type="spellStart"/>
            <w:r w:rsidRPr="003D5211">
              <w:rPr>
                <w:rFonts w:ascii="Times New Roman" w:hAnsi="Times New Roman"/>
                <w:snapToGrid w:val="0"/>
                <w:sz w:val="24"/>
                <w:szCs w:val="24"/>
              </w:rPr>
              <w:t>aprobarea</w:t>
            </w:r>
            <w:proofErr w:type="spellEnd"/>
            <w:r w:rsidRPr="003D5211">
              <w:rPr>
                <w:rFonts w:ascii="Times New Roman" w:eastAsia="Times New Roman" w:hAnsi="Times New Roman"/>
                <w:sz w:val="24"/>
                <w:szCs w:val="24"/>
              </w:rPr>
              <w:t xml:space="preserve"> </w:t>
            </w:r>
            <w:proofErr w:type="spellStart"/>
            <w:r w:rsidRPr="003D5211">
              <w:rPr>
                <w:rFonts w:ascii="Times New Roman" w:eastAsia="Times New Roman" w:hAnsi="Times New Roman"/>
                <w:sz w:val="24"/>
                <w:szCs w:val="24"/>
              </w:rPr>
              <w:t>modificării</w:t>
            </w:r>
            <w:proofErr w:type="spellEnd"/>
            <w:r w:rsidRPr="003D5211">
              <w:rPr>
                <w:rFonts w:ascii="Times New Roman" w:eastAsia="Times New Roman" w:hAnsi="Times New Roman"/>
                <w:sz w:val="24"/>
                <w:szCs w:val="24"/>
              </w:rPr>
              <w:t xml:space="preserve"> </w:t>
            </w:r>
            <w:proofErr w:type="spellStart"/>
            <w:r w:rsidRPr="003D5211">
              <w:rPr>
                <w:rFonts w:ascii="Times New Roman" w:eastAsia="Times New Roman" w:hAnsi="Times New Roman"/>
                <w:sz w:val="24"/>
                <w:szCs w:val="24"/>
              </w:rPr>
              <w:t>anexe</w:t>
            </w:r>
            <w:r>
              <w:rPr>
                <w:rFonts w:ascii="Times New Roman" w:eastAsia="Times New Roman" w:hAnsi="Times New Roman"/>
                <w:sz w:val="24"/>
                <w:szCs w:val="24"/>
              </w:rPr>
              <w:t>i</w:t>
            </w:r>
            <w:proofErr w:type="spellEnd"/>
            <w:r w:rsidRPr="003D5211">
              <w:rPr>
                <w:rFonts w:ascii="Times New Roman" w:eastAsia="Times New Roman" w:hAnsi="Times New Roman"/>
                <w:sz w:val="24"/>
                <w:szCs w:val="24"/>
              </w:rPr>
              <w:t xml:space="preserve"> nr. 7c a </w:t>
            </w:r>
            <w:proofErr w:type="spellStart"/>
            <w:r w:rsidRPr="003D5211">
              <w:rPr>
                <w:rFonts w:ascii="Times New Roman" w:eastAsia="Times New Roman" w:hAnsi="Times New Roman"/>
                <w:sz w:val="24"/>
                <w:szCs w:val="24"/>
              </w:rPr>
              <w:t>Regulamentului</w:t>
            </w:r>
            <w:proofErr w:type="spellEnd"/>
            <w:r w:rsidRPr="003D5211">
              <w:rPr>
                <w:rFonts w:ascii="Times New Roman" w:eastAsia="Times New Roman" w:hAnsi="Times New Roman"/>
                <w:sz w:val="24"/>
                <w:szCs w:val="24"/>
              </w:rPr>
              <w:t xml:space="preserve"> </w:t>
            </w:r>
            <w:proofErr w:type="spellStart"/>
            <w:r w:rsidRPr="003D5211">
              <w:rPr>
                <w:rFonts w:ascii="Times New Roman" w:eastAsia="Times New Roman" w:hAnsi="Times New Roman"/>
                <w:sz w:val="24"/>
                <w:szCs w:val="24"/>
              </w:rPr>
              <w:t>privind</w:t>
            </w:r>
            <w:proofErr w:type="spellEnd"/>
            <w:r w:rsidRPr="003D5211">
              <w:rPr>
                <w:rFonts w:ascii="Times New Roman" w:eastAsia="Times New Roman" w:hAnsi="Times New Roman"/>
                <w:sz w:val="24"/>
                <w:szCs w:val="24"/>
              </w:rPr>
              <w:t xml:space="preserve"> </w:t>
            </w:r>
            <w:proofErr w:type="spellStart"/>
            <w:r w:rsidRPr="003D5211">
              <w:rPr>
                <w:rFonts w:ascii="Times New Roman" w:eastAsia="Times New Roman" w:hAnsi="Times New Roman"/>
                <w:sz w:val="24"/>
                <w:szCs w:val="24"/>
              </w:rPr>
              <w:t>transmiterea</w:t>
            </w:r>
            <w:proofErr w:type="spellEnd"/>
            <w:r w:rsidRPr="003D5211">
              <w:rPr>
                <w:rFonts w:ascii="Times New Roman" w:eastAsia="Times New Roman" w:hAnsi="Times New Roman"/>
                <w:sz w:val="24"/>
                <w:szCs w:val="24"/>
              </w:rPr>
              <w:t xml:space="preserve"> </w:t>
            </w:r>
            <w:proofErr w:type="spellStart"/>
            <w:r w:rsidRPr="003F0964">
              <w:rPr>
                <w:rFonts w:ascii="Times New Roman" w:eastAsia="Times New Roman" w:hAnsi="Times New Roman"/>
                <w:sz w:val="24"/>
                <w:szCs w:val="24"/>
              </w:rPr>
              <w:t>reciprocă</w:t>
            </w:r>
            <w:proofErr w:type="spellEnd"/>
            <w:r w:rsidRPr="003F0964">
              <w:rPr>
                <w:rFonts w:ascii="Times New Roman" w:eastAsia="Times New Roman" w:hAnsi="Times New Roman"/>
                <w:sz w:val="24"/>
                <w:szCs w:val="24"/>
              </w:rPr>
              <w:t xml:space="preserve"> a </w:t>
            </w:r>
            <w:proofErr w:type="spellStart"/>
            <w:r w:rsidRPr="003F0964">
              <w:rPr>
                <w:rFonts w:ascii="Times New Roman" w:eastAsia="Times New Roman" w:hAnsi="Times New Roman"/>
                <w:sz w:val="24"/>
                <w:szCs w:val="24"/>
              </w:rPr>
              <w:t>datelor</w:t>
            </w:r>
            <w:proofErr w:type="spellEnd"/>
            <w:r w:rsidRPr="003F0964">
              <w:rPr>
                <w:rFonts w:ascii="Times New Roman" w:eastAsia="Times New Roman" w:hAnsi="Times New Roman"/>
                <w:sz w:val="24"/>
                <w:szCs w:val="24"/>
              </w:rPr>
              <w:t xml:space="preserve"> </w:t>
            </w:r>
            <w:proofErr w:type="spellStart"/>
            <w:r w:rsidRPr="003F0964">
              <w:rPr>
                <w:rFonts w:ascii="Times New Roman" w:eastAsia="Times New Roman" w:hAnsi="Times New Roman"/>
                <w:sz w:val="24"/>
                <w:szCs w:val="24"/>
              </w:rPr>
              <w:t>și</w:t>
            </w:r>
            <w:proofErr w:type="spellEnd"/>
            <w:r w:rsidRPr="003F0964">
              <w:rPr>
                <w:rFonts w:ascii="Times New Roman" w:eastAsia="Times New Roman" w:hAnsi="Times New Roman"/>
                <w:sz w:val="24"/>
                <w:szCs w:val="24"/>
              </w:rPr>
              <w:t xml:space="preserve"> </w:t>
            </w:r>
            <w:proofErr w:type="spellStart"/>
            <w:r w:rsidRPr="003F0964">
              <w:rPr>
                <w:rFonts w:ascii="Times New Roman" w:eastAsia="Times New Roman" w:hAnsi="Times New Roman"/>
                <w:sz w:val="24"/>
                <w:szCs w:val="24"/>
              </w:rPr>
              <w:t>informațiilor</w:t>
            </w:r>
            <w:proofErr w:type="spellEnd"/>
            <w:r w:rsidRPr="003F0964">
              <w:rPr>
                <w:rFonts w:ascii="Times New Roman" w:eastAsia="Times New Roman" w:hAnsi="Times New Roman"/>
                <w:sz w:val="24"/>
                <w:szCs w:val="24"/>
              </w:rPr>
              <w:t xml:space="preserve"> </w:t>
            </w:r>
            <w:proofErr w:type="spellStart"/>
            <w:r w:rsidRPr="003F0964">
              <w:rPr>
                <w:rFonts w:ascii="Times New Roman" w:eastAsia="Times New Roman" w:hAnsi="Times New Roman"/>
                <w:sz w:val="24"/>
                <w:szCs w:val="24"/>
              </w:rPr>
              <w:t>meteorologice</w:t>
            </w:r>
            <w:proofErr w:type="spellEnd"/>
            <w:r w:rsidRPr="003F0964">
              <w:rPr>
                <w:rFonts w:ascii="Times New Roman" w:eastAsia="Times New Roman" w:hAnsi="Times New Roman"/>
                <w:sz w:val="24"/>
                <w:szCs w:val="24"/>
              </w:rPr>
              <w:t xml:space="preserve"> </w:t>
            </w:r>
            <w:proofErr w:type="spellStart"/>
            <w:r w:rsidRPr="003F0964">
              <w:rPr>
                <w:rFonts w:ascii="Times New Roman" w:eastAsia="Times New Roman" w:hAnsi="Times New Roman"/>
                <w:sz w:val="24"/>
                <w:szCs w:val="24"/>
              </w:rPr>
              <w:t>și</w:t>
            </w:r>
            <w:proofErr w:type="spellEnd"/>
            <w:r w:rsidRPr="003F0964">
              <w:rPr>
                <w:rFonts w:ascii="Times New Roman" w:eastAsia="Times New Roman" w:hAnsi="Times New Roman"/>
                <w:sz w:val="24"/>
                <w:szCs w:val="24"/>
              </w:rPr>
              <w:t xml:space="preserve"> </w:t>
            </w:r>
            <w:proofErr w:type="spellStart"/>
            <w:r w:rsidRPr="003F0964">
              <w:rPr>
                <w:rFonts w:ascii="Times New Roman" w:eastAsia="Times New Roman" w:hAnsi="Times New Roman"/>
                <w:sz w:val="24"/>
                <w:szCs w:val="24"/>
              </w:rPr>
              <w:t>hidrologice</w:t>
            </w:r>
            <w:proofErr w:type="spellEnd"/>
            <w:r w:rsidRPr="003F0964">
              <w:rPr>
                <w:rFonts w:ascii="Times New Roman" w:eastAsia="Times New Roman" w:hAnsi="Times New Roman"/>
                <w:sz w:val="24"/>
                <w:szCs w:val="24"/>
              </w:rPr>
              <w:t xml:space="preserve"> </w:t>
            </w:r>
            <w:proofErr w:type="spellStart"/>
            <w:r w:rsidRPr="003F0964">
              <w:rPr>
                <w:rFonts w:ascii="Times New Roman" w:eastAsia="Times New Roman" w:hAnsi="Times New Roman"/>
                <w:sz w:val="24"/>
                <w:szCs w:val="24"/>
              </w:rPr>
              <w:t>între</w:t>
            </w:r>
            <w:proofErr w:type="spellEnd"/>
            <w:r w:rsidRPr="003F0964">
              <w:rPr>
                <w:rFonts w:ascii="Times New Roman" w:eastAsia="Times New Roman" w:hAnsi="Times New Roman"/>
                <w:sz w:val="24"/>
                <w:szCs w:val="24"/>
              </w:rPr>
              <w:t xml:space="preserve"> </w:t>
            </w:r>
            <w:proofErr w:type="spellStart"/>
            <w:r w:rsidRPr="003F0964">
              <w:rPr>
                <w:rFonts w:ascii="Times New Roman" w:eastAsia="Times New Roman" w:hAnsi="Times New Roman"/>
                <w:sz w:val="24"/>
                <w:szCs w:val="24"/>
              </w:rPr>
              <w:t>România</w:t>
            </w:r>
            <w:proofErr w:type="spellEnd"/>
            <w:r w:rsidRPr="003F0964">
              <w:rPr>
                <w:rFonts w:ascii="Times New Roman" w:eastAsia="Times New Roman" w:hAnsi="Times New Roman"/>
                <w:sz w:val="24"/>
                <w:szCs w:val="24"/>
              </w:rPr>
              <w:t xml:space="preserve"> </w:t>
            </w:r>
            <w:proofErr w:type="spellStart"/>
            <w:r w:rsidRPr="003F0964">
              <w:rPr>
                <w:rFonts w:ascii="Times New Roman" w:eastAsia="Times New Roman" w:hAnsi="Times New Roman"/>
                <w:sz w:val="24"/>
                <w:szCs w:val="24"/>
              </w:rPr>
              <w:t>și</w:t>
            </w:r>
            <w:proofErr w:type="spellEnd"/>
            <w:r w:rsidRPr="003F0964">
              <w:rPr>
                <w:rFonts w:ascii="Times New Roman" w:eastAsia="Times New Roman" w:hAnsi="Times New Roman"/>
                <w:sz w:val="24"/>
                <w:szCs w:val="24"/>
              </w:rPr>
              <w:t xml:space="preserve"> </w:t>
            </w:r>
            <w:proofErr w:type="spellStart"/>
            <w:r w:rsidRPr="003F0964">
              <w:rPr>
                <w:rFonts w:ascii="Times New Roman" w:eastAsia="Times New Roman" w:hAnsi="Times New Roman"/>
                <w:sz w:val="24"/>
                <w:szCs w:val="24"/>
              </w:rPr>
              <w:t>Ungaria</w:t>
            </w:r>
            <w:proofErr w:type="spellEnd"/>
            <w:r w:rsidRPr="003D5211">
              <w:rPr>
                <w:rFonts w:ascii="Times New Roman" w:eastAsia="Times New Roman" w:hAnsi="Times New Roman"/>
                <w:bCs/>
                <w:iCs/>
                <w:sz w:val="24"/>
                <w:szCs w:val="24"/>
                <w:lang w:eastAsia="x-none"/>
              </w:rPr>
              <w:t>;</w:t>
            </w:r>
          </w:p>
          <w:p w14:paraId="27E866BB" w14:textId="77777777" w:rsidR="00462178" w:rsidRPr="003D5211" w:rsidRDefault="00462178" w:rsidP="00462178">
            <w:pPr>
              <w:numPr>
                <w:ilvl w:val="0"/>
                <w:numId w:val="12"/>
              </w:numPr>
              <w:spacing w:after="120"/>
              <w:jc w:val="both"/>
              <w:rPr>
                <w:rFonts w:ascii="Times New Roman" w:hAnsi="Times New Roman"/>
                <w:color w:val="FF0000"/>
                <w:sz w:val="24"/>
                <w:szCs w:val="24"/>
              </w:rPr>
            </w:pPr>
            <w:proofErr w:type="spellStart"/>
            <w:r w:rsidRPr="003D5211">
              <w:rPr>
                <w:rFonts w:ascii="Times New Roman" w:eastAsia="Times New Roman" w:hAnsi="Times New Roman"/>
                <w:bCs/>
                <w:iCs/>
                <w:sz w:val="24"/>
                <w:szCs w:val="24"/>
                <w:lang w:eastAsia="x-none"/>
              </w:rPr>
              <w:t>continuarea</w:t>
            </w:r>
            <w:proofErr w:type="spellEnd"/>
            <w:r w:rsidRPr="003D5211">
              <w:rPr>
                <w:rFonts w:ascii="Times New Roman" w:eastAsia="Times New Roman" w:hAnsi="Times New Roman"/>
                <w:bCs/>
                <w:iCs/>
                <w:sz w:val="24"/>
                <w:szCs w:val="24"/>
                <w:lang w:eastAsia="x-none"/>
              </w:rPr>
              <w:t xml:space="preserve"> </w:t>
            </w:r>
            <w:proofErr w:type="spellStart"/>
            <w:r w:rsidRPr="003D5211">
              <w:rPr>
                <w:rFonts w:ascii="Times New Roman" w:eastAsia="Times New Roman" w:hAnsi="Times New Roman"/>
                <w:bCs/>
                <w:iCs/>
                <w:sz w:val="24"/>
                <w:szCs w:val="24"/>
                <w:lang w:eastAsia="x-none"/>
              </w:rPr>
              <w:t>activității</w:t>
            </w:r>
            <w:proofErr w:type="spellEnd"/>
            <w:r w:rsidRPr="003D5211">
              <w:rPr>
                <w:rFonts w:ascii="Times New Roman" w:eastAsia="Times New Roman" w:hAnsi="Times New Roman"/>
                <w:bCs/>
                <w:iCs/>
                <w:sz w:val="24"/>
                <w:szCs w:val="24"/>
                <w:lang w:eastAsia="x-none"/>
              </w:rPr>
              <w:t xml:space="preserve"> de </w:t>
            </w:r>
            <w:proofErr w:type="spellStart"/>
            <w:r w:rsidRPr="003D5211">
              <w:rPr>
                <w:rFonts w:ascii="Times New Roman" w:eastAsia="Times New Roman" w:hAnsi="Times New Roman"/>
                <w:bCs/>
                <w:iCs/>
                <w:sz w:val="24"/>
                <w:szCs w:val="24"/>
                <w:lang w:eastAsia="x-none"/>
              </w:rPr>
              <w:t>evaluare</w:t>
            </w:r>
            <w:proofErr w:type="spellEnd"/>
            <w:r w:rsidRPr="003D5211">
              <w:rPr>
                <w:rFonts w:ascii="Times New Roman" w:eastAsia="Times New Roman" w:hAnsi="Times New Roman"/>
                <w:bCs/>
                <w:iCs/>
                <w:sz w:val="24"/>
                <w:szCs w:val="24"/>
                <w:lang w:eastAsia="x-none"/>
              </w:rPr>
              <w:t xml:space="preserve"> a </w:t>
            </w:r>
            <w:proofErr w:type="spellStart"/>
            <w:r w:rsidRPr="003D5211">
              <w:rPr>
                <w:rFonts w:ascii="Times New Roman" w:eastAsia="Times New Roman" w:hAnsi="Times New Roman"/>
                <w:bCs/>
                <w:iCs/>
                <w:sz w:val="24"/>
                <w:szCs w:val="24"/>
                <w:lang w:eastAsia="x-none"/>
              </w:rPr>
              <w:t>calității</w:t>
            </w:r>
            <w:proofErr w:type="spellEnd"/>
            <w:r w:rsidRPr="003D5211">
              <w:rPr>
                <w:rFonts w:ascii="Times New Roman" w:eastAsia="Times New Roman" w:hAnsi="Times New Roman"/>
                <w:bCs/>
                <w:iCs/>
                <w:sz w:val="24"/>
                <w:szCs w:val="24"/>
                <w:lang w:eastAsia="x-none"/>
              </w:rPr>
              <w:t xml:space="preserve"> </w:t>
            </w:r>
            <w:proofErr w:type="spellStart"/>
            <w:r w:rsidRPr="003D5211">
              <w:rPr>
                <w:rFonts w:ascii="Times New Roman" w:eastAsia="Times New Roman" w:hAnsi="Times New Roman"/>
                <w:bCs/>
                <w:iCs/>
                <w:sz w:val="24"/>
                <w:szCs w:val="24"/>
                <w:lang w:eastAsia="x-none"/>
              </w:rPr>
              <w:t>apelor</w:t>
            </w:r>
            <w:proofErr w:type="spellEnd"/>
            <w:r w:rsidRPr="003D5211">
              <w:rPr>
                <w:rFonts w:ascii="Times New Roman" w:eastAsia="Times New Roman" w:hAnsi="Times New Roman"/>
                <w:bCs/>
                <w:iCs/>
                <w:sz w:val="24"/>
                <w:szCs w:val="24"/>
                <w:lang w:eastAsia="x-none"/>
              </w:rPr>
              <w:t xml:space="preserve"> de </w:t>
            </w:r>
            <w:proofErr w:type="spellStart"/>
            <w:r w:rsidRPr="003D5211">
              <w:rPr>
                <w:rFonts w:ascii="Times New Roman" w:eastAsia="Times New Roman" w:hAnsi="Times New Roman"/>
                <w:bCs/>
                <w:iCs/>
                <w:sz w:val="24"/>
                <w:szCs w:val="24"/>
                <w:lang w:eastAsia="x-none"/>
              </w:rPr>
              <w:t>frontieră</w:t>
            </w:r>
            <w:proofErr w:type="spellEnd"/>
            <w:r w:rsidRPr="003D5211">
              <w:rPr>
                <w:rFonts w:ascii="Times New Roman" w:eastAsia="Times New Roman" w:hAnsi="Times New Roman"/>
                <w:bCs/>
                <w:iCs/>
                <w:sz w:val="24"/>
                <w:szCs w:val="24"/>
                <w:lang w:eastAsia="x-none"/>
              </w:rPr>
              <w:t xml:space="preserve"> pe </w:t>
            </w:r>
            <w:proofErr w:type="spellStart"/>
            <w:r w:rsidRPr="003D5211">
              <w:rPr>
                <w:rFonts w:ascii="Times New Roman" w:eastAsia="Times New Roman" w:hAnsi="Times New Roman"/>
                <w:bCs/>
                <w:iCs/>
                <w:sz w:val="24"/>
                <w:szCs w:val="24"/>
                <w:lang w:eastAsia="x-none"/>
              </w:rPr>
              <w:t>baza</w:t>
            </w:r>
            <w:proofErr w:type="spellEnd"/>
            <w:r w:rsidRPr="003D5211">
              <w:rPr>
                <w:rFonts w:ascii="Times New Roman" w:eastAsia="Times New Roman" w:hAnsi="Times New Roman"/>
                <w:bCs/>
                <w:iCs/>
                <w:sz w:val="24"/>
                <w:szCs w:val="24"/>
                <w:lang w:eastAsia="x-none"/>
              </w:rPr>
              <w:t xml:space="preserve"> </w:t>
            </w:r>
            <w:proofErr w:type="spellStart"/>
            <w:r w:rsidRPr="003D5211">
              <w:rPr>
                <w:rFonts w:ascii="Times New Roman" w:eastAsia="Times New Roman" w:hAnsi="Times New Roman"/>
                <w:bCs/>
                <w:iCs/>
                <w:sz w:val="24"/>
                <w:szCs w:val="24"/>
                <w:lang w:eastAsia="x-none"/>
              </w:rPr>
              <w:t>rezultatelor</w:t>
            </w:r>
            <w:proofErr w:type="spellEnd"/>
            <w:r w:rsidRPr="003D5211">
              <w:rPr>
                <w:rFonts w:ascii="Times New Roman" w:eastAsia="Times New Roman" w:hAnsi="Times New Roman"/>
                <w:bCs/>
                <w:iCs/>
                <w:sz w:val="24"/>
                <w:szCs w:val="24"/>
                <w:lang w:eastAsia="x-none"/>
              </w:rPr>
              <w:t xml:space="preserve"> </w:t>
            </w:r>
            <w:proofErr w:type="spellStart"/>
            <w:r w:rsidRPr="003D5211">
              <w:rPr>
                <w:rFonts w:ascii="Times New Roman" w:eastAsia="Times New Roman" w:hAnsi="Times New Roman"/>
                <w:bCs/>
                <w:iCs/>
                <w:sz w:val="24"/>
                <w:szCs w:val="24"/>
                <w:lang w:eastAsia="x-none"/>
              </w:rPr>
              <w:t>analizelor</w:t>
            </w:r>
            <w:proofErr w:type="spellEnd"/>
            <w:r w:rsidRPr="003D5211">
              <w:rPr>
                <w:rFonts w:ascii="Times New Roman" w:eastAsia="Times New Roman" w:hAnsi="Times New Roman"/>
                <w:bCs/>
                <w:iCs/>
                <w:sz w:val="24"/>
                <w:szCs w:val="24"/>
                <w:lang w:eastAsia="x-none"/>
              </w:rPr>
              <w:t xml:space="preserve"> </w:t>
            </w:r>
            <w:proofErr w:type="spellStart"/>
            <w:r w:rsidRPr="003D5211">
              <w:rPr>
                <w:rFonts w:ascii="Times New Roman" w:eastAsia="Times New Roman" w:hAnsi="Times New Roman"/>
                <w:bCs/>
                <w:iCs/>
                <w:sz w:val="24"/>
                <w:szCs w:val="24"/>
                <w:lang w:eastAsia="x-none"/>
              </w:rPr>
              <w:t>fizico-chimice</w:t>
            </w:r>
            <w:proofErr w:type="spellEnd"/>
            <w:r w:rsidRPr="003D5211">
              <w:rPr>
                <w:rFonts w:ascii="Times New Roman" w:eastAsia="Times New Roman" w:hAnsi="Times New Roman"/>
                <w:bCs/>
                <w:iCs/>
                <w:sz w:val="24"/>
                <w:szCs w:val="24"/>
                <w:lang w:eastAsia="x-none"/>
              </w:rPr>
              <w:t xml:space="preserve"> </w:t>
            </w:r>
            <w:proofErr w:type="spellStart"/>
            <w:r w:rsidRPr="003D5211">
              <w:rPr>
                <w:rFonts w:ascii="Times New Roman" w:eastAsia="Times New Roman" w:hAnsi="Times New Roman"/>
                <w:bCs/>
                <w:iCs/>
                <w:sz w:val="24"/>
                <w:szCs w:val="24"/>
                <w:lang w:eastAsia="x-none"/>
              </w:rPr>
              <w:t>și</w:t>
            </w:r>
            <w:proofErr w:type="spellEnd"/>
            <w:r w:rsidRPr="003D5211">
              <w:rPr>
                <w:rFonts w:ascii="Times New Roman" w:eastAsia="Times New Roman" w:hAnsi="Times New Roman"/>
                <w:bCs/>
                <w:iCs/>
                <w:sz w:val="24"/>
                <w:szCs w:val="24"/>
                <w:lang w:eastAsia="x-none"/>
              </w:rPr>
              <w:t xml:space="preserve"> </w:t>
            </w:r>
            <w:proofErr w:type="spellStart"/>
            <w:r w:rsidRPr="003D5211">
              <w:rPr>
                <w:rFonts w:ascii="Times New Roman" w:eastAsia="Times New Roman" w:hAnsi="Times New Roman"/>
                <w:bCs/>
                <w:iCs/>
                <w:sz w:val="24"/>
                <w:szCs w:val="24"/>
                <w:lang w:eastAsia="x-none"/>
              </w:rPr>
              <w:t>biologice</w:t>
            </w:r>
            <w:proofErr w:type="spellEnd"/>
            <w:r w:rsidRPr="003D5211">
              <w:rPr>
                <w:rFonts w:ascii="Times New Roman" w:eastAsia="Times New Roman" w:hAnsi="Times New Roman"/>
                <w:bCs/>
                <w:iCs/>
                <w:sz w:val="24"/>
                <w:szCs w:val="24"/>
                <w:lang w:eastAsia="x-none"/>
              </w:rPr>
              <w:t xml:space="preserve">, din </w:t>
            </w:r>
            <w:proofErr w:type="spellStart"/>
            <w:r w:rsidRPr="003D5211">
              <w:rPr>
                <w:rFonts w:ascii="Times New Roman" w:eastAsia="Times New Roman" w:hAnsi="Times New Roman"/>
                <w:bCs/>
                <w:iCs/>
                <w:sz w:val="24"/>
                <w:szCs w:val="24"/>
                <w:lang w:eastAsia="x-none"/>
              </w:rPr>
              <w:t>anul</w:t>
            </w:r>
            <w:proofErr w:type="spellEnd"/>
            <w:r w:rsidRPr="003D5211">
              <w:rPr>
                <w:rFonts w:ascii="Times New Roman" w:eastAsia="Times New Roman" w:hAnsi="Times New Roman"/>
                <w:bCs/>
                <w:iCs/>
                <w:sz w:val="24"/>
                <w:szCs w:val="24"/>
                <w:lang w:eastAsia="x-none"/>
              </w:rPr>
              <w:t xml:space="preserve"> 20</w:t>
            </w:r>
            <w:r>
              <w:rPr>
                <w:rFonts w:ascii="Times New Roman" w:eastAsia="Times New Roman" w:hAnsi="Times New Roman"/>
                <w:bCs/>
                <w:iCs/>
                <w:sz w:val="24"/>
                <w:szCs w:val="24"/>
                <w:lang w:eastAsia="x-none"/>
              </w:rPr>
              <w:t>20</w:t>
            </w:r>
            <w:r w:rsidRPr="003D5211">
              <w:rPr>
                <w:rFonts w:ascii="Times New Roman" w:eastAsia="Times New Roman" w:hAnsi="Times New Roman"/>
                <w:bCs/>
                <w:iCs/>
                <w:sz w:val="24"/>
                <w:szCs w:val="24"/>
                <w:lang w:eastAsia="x-none"/>
              </w:rPr>
              <w:t xml:space="preserve">, </w:t>
            </w:r>
            <w:proofErr w:type="spellStart"/>
            <w:r w:rsidRPr="003D5211">
              <w:rPr>
                <w:rFonts w:ascii="Times New Roman" w:eastAsia="Times New Roman" w:hAnsi="Times New Roman"/>
                <w:bCs/>
                <w:iCs/>
                <w:sz w:val="24"/>
                <w:szCs w:val="24"/>
                <w:lang w:eastAsia="x-none"/>
              </w:rPr>
              <w:t>în</w:t>
            </w:r>
            <w:proofErr w:type="spellEnd"/>
            <w:r w:rsidRPr="003D5211">
              <w:rPr>
                <w:rFonts w:ascii="Times New Roman" w:eastAsia="Times New Roman" w:hAnsi="Times New Roman"/>
                <w:bCs/>
                <w:iCs/>
                <w:sz w:val="24"/>
                <w:szCs w:val="24"/>
                <w:lang w:eastAsia="x-none"/>
              </w:rPr>
              <w:t xml:space="preserve"> </w:t>
            </w:r>
            <w:proofErr w:type="spellStart"/>
            <w:r w:rsidRPr="003D5211">
              <w:rPr>
                <w:rFonts w:ascii="Times New Roman" w:eastAsia="Times New Roman" w:hAnsi="Times New Roman"/>
                <w:bCs/>
                <w:iCs/>
                <w:sz w:val="24"/>
                <w:szCs w:val="24"/>
                <w:lang w:eastAsia="x-none"/>
              </w:rPr>
              <w:t>conformitate</w:t>
            </w:r>
            <w:proofErr w:type="spellEnd"/>
            <w:r w:rsidRPr="003D5211">
              <w:rPr>
                <w:rFonts w:ascii="Times New Roman" w:eastAsia="Times New Roman" w:hAnsi="Times New Roman"/>
                <w:bCs/>
                <w:iCs/>
                <w:sz w:val="24"/>
                <w:szCs w:val="24"/>
                <w:lang w:eastAsia="x-none"/>
              </w:rPr>
              <w:t xml:space="preserve"> cu </w:t>
            </w:r>
            <w:proofErr w:type="spellStart"/>
            <w:r w:rsidRPr="003D5211">
              <w:rPr>
                <w:rFonts w:ascii="Times New Roman" w:eastAsia="Times New Roman" w:hAnsi="Times New Roman"/>
                <w:bCs/>
                <w:iCs/>
                <w:sz w:val="24"/>
                <w:szCs w:val="24"/>
                <w:lang w:eastAsia="x-none"/>
              </w:rPr>
              <w:t>prevederile</w:t>
            </w:r>
            <w:proofErr w:type="spellEnd"/>
            <w:r w:rsidRPr="003D5211">
              <w:rPr>
                <w:rFonts w:ascii="Times New Roman" w:eastAsia="Times New Roman" w:hAnsi="Times New Roman"/>
                <w:bCs/>
                <w:iCs/>
                <w:sz w:val="24"/>
                <w:szCs w:val="24"/>
                <w:lang w:eastAsia="x-none"/>
              </w:rPr>
              <w:t xml:space="preserve"> „</w:t>
            </w:r>
            <w:proofErr w:type="spellStart"/>
            <w:r w:rsidRPr="003D5211">
              <w:rPr>
                <w:rFonts w:ascii="Times New Roman" w:eastAsia="Times New Roman" w:hAnsi="Times New Roman"/>
                <w:bCs/>
                <w:iCs/>
                <w:sz w:val="24"/>
                <w:szCs w:val="24"/>
                <w:lang w:eastAsia="x-none"/>
              </w:rPr>
              <w:t>Regulamentului</w:t>
            </w:r>
            <w:proofErr w:type="spellEnd"/>
            <w:r w:rsidRPr="003D5211">
              <w:rPr>
                <w:rFonts w:ascii="Times New Roman" w:eastAsia="Times New Roman" w:hAnsi="Times New Roman"/>
                <w:bCs/>
                <w:iCs/>
                <w:sz w:val="24"/>
                <w:szCs w:val="24"/>
                <w:lang w:eastAsia="x-none"/>
              </w:rPr>
              <w:t xml:space="preserve"> </w:t>
            </w:r>
            <w:proofErr w:type="spellStart"/>
            <w:r w:rsidRPr="003D5211">
              <w:rPr>
                <w:rFonts w:ascii="Times New Roman" w:eastAsia="Times New Roman" w:hAnsi="Times New Roman"/>
                <w:bCs/>
                <w:iCs/>
                <w:sz w:val="24"/>
                <w:szCs w:val="24"/>
                <w:lang w:eastAsia="x-none"/>
              </w:rPr>
              <w:t>pentru</w:t>
            </w:r>
            <w:proofErr w:type="spellEnd"/>
            <w:r w:rsidRPr="003D5211">
              <w:rPr>
                <w:rFonts w:ascii="Times New Roman" w:eastAsia="Times New Roman" w:hAnsi="Times New Roman"/>
                <w:bCs/>
                <w:iCs/>
                <w:sz w:val="24"/>
                <w:szCs w:val="24"/>
                <w:lang w:eastAsia="x-none"/>
              </w:rPr>
              <w:t xml:space="preserve"> </w:t>
            </w:r>
            <w:proofErr w:type="spellStart"/>
            <w:r w:rsidRPr="003D5211">
              <w:rPr>
                <w:rFonts w:ascii="Times New Roman" w:eastAsia="Times New Roman" w:hAnsi="Times New Roman"/>
                <w:bCs/>
                <w:iCs/>
                <w:sz w:val="24"/>
                <w:szCs w:val="24"/>
                <w:lang w:eastAsia="x-none"/>
              </w:rPr>
              <w:t>urmărirea</w:t>
            </w:r>
            <w:proofErr w:type="spellEnd"/>
            <w:r w:rsidRPr="003D5211">
              <w:rPr>
                <w:rFonts w:ascii="Times New Roman" w:eastAsia="Times New Roman" w:hAnsi="Times New Roman"/>
                <w:bCs/>
                <w:iCs/>
                <w:sz w:val="24"/>
                <w:szCs w:val="24"/>
                <w:lang w:eastAsia="x-none"/>
              </w:rPr>
              <w:t xml:space="preserve"> </w:t>
            </w:r>
            <w:proofErr w:type="spellStart"/>
            <w:r w:rsidRPr="003D5211">
              <w:rPr>
                <w:rFonts w:ascii="Times New Roman" w:eastAsia="Times New Roman" w:hAnsi="Times New Roman"/>
                <w:bCs/>
                <w:iCs/>
                <w:sz w:val="24"/>
                <w:szCs w:val="24"/>
                <w:lang w:eastAsia="x-none"/>
              </w:rPr>
              <w:t>calității</w:t>
            </w:r>
            <w:proofErr w:type="spellEnd"/>
            <w:r w:rsidRPr="003D5211">
              <w:rPr>
                <w:rFonts w:ascii="Times New Roman" w:eastAsia="Times New Roman" w:hAnsi="Times New Roman"/>
                <w:bCs/>
                <w:iCs/>
                <w:sz w:val="24"/>
                <w:szCs w:val="24"/>
                <w:lang w:eastAsia="x-none"/>
              </w:rPr>
              <w:t xml:space="preserve"> </w:t>
            </w:r>
            <w:proofErr w:type="spellStart"/>
            <w:r w:rsidRPr="003D5211">
              <w:rPr>
                <w:rFonts w:ascii="Times New Roman" w:eastAsia="Times New Roman" w:hAnsi="Times New Roman"/>
                <w:bCs/>
                <w:iCs/>
                <w:sz w:val="24"/>
                <w:szCs w:val="24"/>
                <w:lang w:eastAsia="x-none"/>
              </w:rPr>
              <w:t>apelor</w:t>
            </w:r>
            <w:proofErr w:type="spellEnd"/>
            <w:r w:rsidRPr="003D5211">
              <w:rPr>
                <w:rFonts w:ascii="Times New Roman" w:eastAsia="Times New Roman" w:hAnsi="Times New Roman"/>
                <w:bCs/>
                <w:iCs/>
                <w:sz w:val="24"/>
                <w:szCs w:val="24"/>
                <w:lang w:eastAsia="x-none"/>
              </w:rPr>
              <w:t xml:space="preserve">, pe </w:t>
            </w:r>
            <w:proofErr w:type="spellStart"/>
            <w:r w:rsidRPr="003D5211">
              <w:rPr>
                <w:rFonts w:ascii="Times New Roman" w:eastAsia="Times New Roman" w:hAnsi="Times New Roman"/>
                <w:bCs/>
                <w:iCs/>
                <w:sz w:val="24"/>
                <w:szCs w:val="24"/>
                <w:lang w:eastAsia="x-none"/>
              </w:rPr>
              <w:t>râurile</w:t>
            </w:r>
            <w:proofErr w:type="spellEnd"/>
            <w:r w:rsidRPr="003D5211">
              <w:rPr>
                <w:rFonts w:ascii="Times New Roman" w:eastAsia="Times New Roman" w:hAnsi="Times New Roman"/>
                <w:bCs/>
                <w:iCs/>
                <w:sz w:val="24"/>
                <w:szCs w:val="24"/>
                <w:lang w:eastAsia="x-none"/>
              </w:rPr>
              <w:t xml:space="preserve"> care </w:t>
            </w:r>
            <w:proofErr w:type="spellStart"/>
            <w:r w:rsidRPr="003D5211">
              <w:rPr>
                <w:rFonts w:ascii="Times New Roman" w:eastAsia="Times New Roman" w:hAnsi="Times New Roman"/>
                <w:bCs/>
                <w:iCs/>
                <w:sz w:val="24"/>
                <w:szCs w:val="24"/>
                <w:lang w:eastAsia="x-none"/>
              </w:rPr>
              <w:t>formează</w:t>
            </w:r>
            <w:proofErr w:type="spellEnd"/>
            <w:r w:rsidRPr="003D5211">
              <w:rPr>
                <w:rFonts w:ascii="Times New Roman" w:eastAsia="Times New Roman" w:hAnsi="Times New Roman"/>
                <w:bCs/>
                <w:iCs/>
                <w:sz w:val="24"/>
                <w:szCs w:val="24"/>
                <w:lang w:eastAsia="x-none"/>
              </w:rPr>
              <w:t xml:space="preserve"> </w:t>
            </w:r>
            <w:proofErr w:type="spellStart"/>
            <w:r w:rsidRPr="003D5211">
              <w:rPr>
                <w:rFonts w:ascii="Times New Roman" w:eastAsia="Times New Roman" w:hAnsi="Times New Roman"/>
                <w:bCs/>
                <w:iCs/>
                <w:sz w:val="24"/>
                <w:szCs w:val="24"/>
                <w:lang w:eastAsia="x-none"/>
              </w:rPr>
              <w:t>sau</w:t>
            </w:r>
            <w:proofErr w:type="spellEnd"/>
            <w:r w:rsidRPr="003D5211">
              <w:rPr>
                <w:rFonts w:ascii="Times New Roman" w:eastAsia="Times New Roman" w:hAnsi="Times New Roman"/>
                <w:bCs/>
                <w:iCs/>
                <w:sz w:val="24"/>
                <w:szCs w:val="24"/>
                <w:lang w:eastAsia="x-none"/>
              </w:rPr>
              <w:t xml:space="preserve"> </w:t>
            </w:r>
            <w:proofErr w:type="spellStart"/>
            <w:r w:rsidRPr="003D5211">
              <w:rPr>
                <w:rFonts w:ascii="Times New Roman" w:eastAsia="Times New Roman" w:hAnsi="Times New Roman"/>
                <w:bCs/>
                <w:iCs/>
                <w:sz w:val="24"/>
                <w:szCs w:val="24"/>
                <w:lang w:eastAsia="x-none"/>
              </w:rPr>
              <w:t>traversează</w:t>
            </w:r>
            <w:proofErr w:type="spellEnd"/>
            <w:r w:rsidRPr="003D5211">
              <w:rPr>
                <w:rFonts w:ascii="Times New Roman" w:eastAsia="Times New Roman" w:hAnsi="Times New Roman"/>
                <w:bCs/>
                <w:iCs/>
                <w:sz w:val="24"/>
                <w:szCs w:val="24"/>
                <w:lang w:eastAsia="x-none"/>
              </w:rPr>
              <w:t xml:space="preserve"> </w:t>
            </w:r>
            <w:proofErr w:type="spellStart"/>
            <w:r w:rsidRPr="003D5211">
              <w:rPr>
                <w:rFonts w:ascii="Times New Roman" w:eastAsia="Times New Roman" w:hAnsi="Times New Roman"/>
                <w:bCs/>
                <w:iCs/>
                <w:sz w:val="24"/>
                <w:szCs w:val="24"/>
                <w:lang w:eastAsia="x-none"/>
              </w:rPr>
              <w:t>frontiera</w:t>
            </w:r>
            <w:proofErr w:type="spellEnd"/>
            <w:r w:rsidRPr="003D5211">
              <w:rPr>
                <w:rFonts w:ascii="Times New Roman" w:eastAsia="Times New Roman" w:hAnsi="Times New Roman"/>
                <w:bCs/>
                <w:iCs/>
                <w:sz w:val="24"/>
                <w:szCs w:val="24"/>
                <w:lang w:eastAsia="x-none"/>
              </w:rPr>
              <w:t xml:space="preserve"> </w:t>
            </w:r>
            <w:proofErr w:type="spellStart"/>
            <w:r w:rsidRPr="003D5211">
              <w:rPr>
                <w:rFonts w:ascii="Times New Roman" w:eastAsia="Times New Roman" w:hAnsi="Times New Roman"/>
                <w:bCs/>
                <w:iCs/>
                <w:sz w:val="24"/>
                <w:szCs w:val="24"/>
                <w:lang w:eastAsia="x-none"/>
              </w:rPr>
              <w:t>româno-ungară</w:t>
            </w:r>
            <w:proofErr w:type="spellEnd"/>
            <w:r w:rsidRPr="003D5211">
              <w:rPr>
                <w:rFonts w:ascii="Times New Roman" w:eastAsia="Times New Roman" w:hAnsi="Times New Roman"/>
                <w:bCs/>
                <w:iCs/>
                <w:sz w:val="24"/>
                <w:szCs w:val="24"/>
                <w:lang w:eastAsia="x-none"/>
              </w:rPr>
              <w:t>”;</w:t>
            </w:r>
          </w:p>
          <w:p w14:paraId="19B9D37A" w14:textId="77777777" w:rsidR="00462178" w:rsidRPr="003D5211" w:rsidRDefault="00462178" w:rsidP="00462178">
            <w:pPr>
              <w:numPr>
                <w:ilvl w:val="0"/>
                <w:numId w:val="12"/>
              </w:numPr>
              <w:spacing w:after="120"/>
              <w:jc w:val="both"/>
              <w:rPr>
                <w:rFonts w:ascii="Times New Roman" w:hAnsi="Times New Roman"/>
                <w:color w:val="FF0000"/>
                <w:sz w:val="24"/>
                <w:szCs w:val="24"/>
              </w:rPr>
            </w:pPr>
            <w:proofErr w:type="spellStart"/>
            <w:r w:rsidRPr="003D5211">
              <w:rPr>
                <w:rFonts w:ascii="Times New Roman" w:hAnsi="Times New Roman"/>
                <w:bCs/>
                <w:iCs/>
                <w:sz w:val="24"/>
                <w:szCs w:val="24"/>
              </w:rPr>
              <w:t>continuarea</w:t>
            </w:r>
            <w:proofErr w:type="spellEnd"/>
            <w:r w:rsidRPr="003D5211">
              <w:rPr>
                <w:rFonts w:ascii="Times New Roman" w:hAnsi="Times New Roman"/>
                <w:bCs/>
                <w:iCs/>
                <w:sz w:val="24"/>
                <w:szCs w:val="24"/>
              </w:rPr>
              <w:t xml:space="preserve"> </w:t>
            </w:r>
            <w:proofErr w:type="spellStart"/>
            <w:r w:rsidRPr="003D5211">
              <w:rPr>
                <w:rFonts w:ascii="Times New Roman" w:hAnsi="Times New Roman"/>
                <w:bCs/>
                <w:iCs/>
                <w:sz w:val="24"/>
                <w:szCs w:val="24"/>
              </w:rPr>
              <w:t>măsurătorilor</w:t>
            </w:r>
            <w:proofErr w:type="spellEnd"/>
            <w:r w:rsidRPr="003D5211">
              <w:rPr>
                <w:rFonts w:ascii="Times New Roman" w:hAnsi="Times New Roman"/>
                <w:bCs/>
                <w:iCs/>
                <w:sz w:val="24"/>
                <w:szCs w:val="24"/>
              </w:rPr>
              <w:t xml:space="preserve"> </w:t>
            </w:r>
            <w:proofErr w:type="spellStart"/>
            <w:r w:rsidRPr="003D5211">
              <w:rPr>
                <w:rFonts w:ascii="Times New Roman" w:hAnsi="Times New Roman"/>
                <w:bCs/>
                <w:iCs/>
                <w:sz w:val="24"/>
                <w:szCs w:val="24"/>
              </w:rPr>
              <w:t>comune</w:t>
            </w:r>
            <w:proofErr w:type="spellEnd"/>
            <w:r w:rsidRPr="003D5211">
              <w:rPr>
                <w:rFonts w:ascii="Times New Roman" w:hAnsi="Times New Roman"/>
                <w:bCs/>
                <w:iCs/>
                <w:sz w:val="24"/>
                <w:szCs w:val="24"/>
              </w:rPr>
              <w:t xml:space="preserve"> de debit pe </w:t>
            </w:r>
            <w:proofErr w:type="spellStart"/>
            <w:r w:rsidRPr="003D5211">
              <w:rPr>
                <w:rFonts w:ascii="Times New Roman" w:hAnsi="Times New Roman"/>
                <w:bCs/>
                <w:iCs/>
                <w:sz w:val="24"/>
                <w:szCs w:val="24"/>
              </w:rPr>
              <w:t>apele</w:t>
            </w:r>
            <w:proofErr w:type="spellEnd"/>
            <w:r w:rsidRPr="003D5211">
              <w:rPr>
                <w:rFonts w:ascii="Times New Roman" w:hAnsi="Times New Roman"/>
                <w:bCs/>
                <w:iCs/>
                <w:sz w:val="24"/>
                <w:szCs w:val="24"/>
              </w:rPr>
              <w:t xml:space="preserve"> de </w:t>
            </w:r>
            <w:proofErr w:type="spellStart"/>
            <w:r w:rsidRPr="003D5211">
              <w:rPr>
                <w:rFonts w:ascii="Times New Roman" w:hAnsi="Times New Roman"/>
                <w:bCs/>
                <w:iCs/>
                <w:sz w:val="24"/>
                <w:szCs w:val="24"/>
              </w:rPr>
              <w:t>frontieră</w:t>
            </w:r>
            <w:proofErr w:type="spellEnd"/>
            <w:r w:rsidRPr="003D5211">
              <w:rPr>
                <w:rFonts w:ascii="Times New Roman" w:hAnsi="Times New Roman"/>
                <w:bCs/>
                <w:iCs/>
                <w:sz w:val="24"/>
                <w:szCs w:val="24"/>
              </w:rPr>
              <w:t xml:space="preserve"> </w:t>
            </w:r>
            <w:proofErr w:type="spellStart"/>
            <w:r w:rsidRPr="003D5211">
              <w:rPr>
                <w:rFonts w:ascii="Times New Roman" w:hAnsi="Times New Roman"/>
                <w:bCs/>
                <w:iCs/>
                <w:sz w:val="24"/>
                <w:szCs w:val="24"/>
              </w:rPr>
              <w:t>în</w:t>
            </w:r>
            <w:proofErr w:type="spellEnd"/>
            <w:r w:rsidRPr="003D5211">
              <w:rPr>
                <w:rFonts w:ascii="Times New Roman" w:hAnsi="Times New Roman"/>
                <w:bCs/>
                <w:iCs/>
                <w:sz w:val="24"/>
                <w:szCs w:val="24"/>
              </w:rPr>
              <w:t xml:space="preserve"> </w:t>
            </w:r>
            <w:proofErr w:type="spellStart"/>
            <w:r w:rsidRPr="003D5211">
              <w:rPr>
                <w:rFonts w:ascii="Times New Roman" w:hAnsi="Times New Roman"/>
                <w:bCs/>
                <w:iCs/>
                <w:sz w:val="24"/>
                <w:szCs w:val="24"/>
              </w:rPr>
              <w:t>vederea</w:t>
            </w:r>
            <w:proofErr w:type="spellEnd"/>
            <w:r w:rsidRPr="003D5211">
              <w:rPr>
                <w:rFonts w:ascii="Times New Roman" w:hAnsi="Times New Roman"/>
                <w:bCs/>
                <w:iCs/>
                <w:sz w:val="24"/>
                <w:szCs w:val="24"/>
              </w:rPr>
              <w:t xml:space="preserve"> </w:t>
            </w:r>
            <w:proofErr w:type="spellStart"/>
            <w:r w:rsidRPr="003D5211">
              <w:rPr>
                <w:rFonts w:ascii="Times New Roman" w:hAnsi="Times New Roman"/>
                <w:bCs/>
                <w:iCs/>
                <w:sz w:val="24"/>
                <w:szCs w:val="24"/>
              </w:rPr>
              <w:t>îmbunătățirii</w:t>
            </w:r>
            <w:proofErr w:type="spellEnd"/>
            <w:r w:rsidRPr="003D5211">
              <w:rPr>
                <w:rFonts w:ascii="Times New Roman" w:hAnsi="Times New Roman"/>
                <w:bCs/>
                <w:iCs/>
                <w:sz w:val="24"/>
                <w:szCs w:val="24"/>
              </w:rPr>
              <w:t xml:space="preserve"> </w:t>
            </w:r>
            <w:proofErr w:type="spellStart"/>
            <w:r w:rsidRPr="003D5211">
              <w:rPr>
                <w:rFonts w:ascii="Times New Roman" w:hAnsi="Times New Roman"/>
                <w:bCs/>
                <w:iCs/>
                <w:sz w:val="24"/>
                <w:szCs w:val="24"/>
              </w:rPr>
              <w:t>managementului</w:t>
            </w:r>
            <w:proofErr w:type="spellEnd"/>
            <w:r w:rsidRPr="003D5211">
              <w:rPr>
                <w:rFonts w:ascii="Times New Roman" w:hAnsi="Times New Roman"/>
                <w:bCs/>
                <w:iCs/>
                <w:sz w:val="24"/>
                <w:szCs w:val="24"/>
              </w:rPr>
              <w:t xml:space="preserve"> </w:t>
            </w:r>
            <w:proofErr w:type="spellStart"/>
            <w:r w:rsidRPr="003D5211">
              <w:rPr>
                <w:rFonts w:ascii="Times New Roman" w:hAnsi="Times New Roman"/>
                <w:bCs/>
                <w:iCs/>
                <w:sz w:val="24"/>
                <w:szCs w:val="24"/>
              </w:rPr>
              <w:t>cantitativ</w:t>
            </w:r>
            <w:proofErr w:type="spellEnd"/>
            <w:r w:rsidRPr="003D5211">
              <w:rPr>
                <w:rFonts w:ascii="Times New Roman" w:hAnsi="Times New Roman"/>
                <w:bCs/>
                <w:iCs/>
                <w:sz w:val="24"/>
                <w:szCs w:val="24"/>
              </w:rPr>
              <w:t xml:space="preserve"> al </w:t>
            </w:r>
            <w:proofErr w:type="spellStart"/>
            <w:r w:rsidRPr="003D5211">
              <w:rPr>
                <w:rFonts w:ascii="Times New Roman" w:hAnsi="Times New Roman"/>
                <w:bCs/>
                <w:iCs/>
                <w:sz w:val="24"/>
                <w:szCs w:val="24"/>
              </w:rPr>
              <w:t>apelor</w:t>
            </w:r>
            <w:proofErr w:type="spellEnd"/>
            <w:r w:rsidRPr="003D5211">
              <w:rPr>
                <w:rFonts w:ascii="Times New Roman" w:hAnsi="Times New Roman"/>
                <w:bCs/>
                <w:iCs/>
                <w:sz w:val="24"/>
                <w:szCs w:val="24"/>
              </w:rPr>
              <w:t xml:space="preserve">; </w:t>
            </w:r>
          </w:p>
          <w:p w14:paraId="08F2A400" w14:textId="77777777" w:rsidR="00462178" w:rsidRPr="003D5211" w:rsidRDefault="00462178" w:rsidP="00462178">
            <w:pPr>
              <w:numPr>
                <w:ilvl w:val="0"/>
                <w:numId w:val="12"/>
              </w:numPr>
              <w:spacing w:after="120"/>
              <w:jc w:val="both"/>
              <w:rPr>
                <w:rFonts w:ascii="Times New Roman" w:hAnsi="Times New Roman"/>
                <w:color w:val="FF0000"/>
                <w:sz w:val="24"/>
                <w:szCs w:val="24"/>
              </w:rPr>
            </w:pPr>
            <w:proofErr w:type="spellStart"/>
            <w:r w:rsidRPr="003D5211">
              <w:rPr>
                <w:rFonts w:ascii="Times New Roman" w:hAnsi="Times New Roman"/>
                <w:bCs/>
                <w:iCs/>
                <w:sz w:val="24"/>
                <w:szCs w:val="24"/>
              </w:rPr>
              <w:t>continuarea</w:t>
            </w:r>
            <w:proofErr w:type="spellEnd"/>
            <w:r w:rsidRPr="003D5211">
              <w:rPr>
                <w:rFonts w:ascii="Times New Roman" w:hAnsi="Times New Roman"/>
                <w:bCs/>
                <w:iCs/>
                <w:sz w:val="24"/>
                <w:szCs w:val="24"/>
              </w:rPr>
              <w:t xml:space="preserve"> </w:t>
            </w:r>
            <w:proofErr w:type="spellStart"/>
            <w:r w:rsidRPr="003D5211">
              <w:rPr>
                <w:rFonts w:ascii="Times New Roman" w:hAnsi="Times New Roman"/>
                <w:bCs/>
                <w:iCs/>
                <w:sz w:val="24"/>
                <w:szCs w:val="24"/>
              </w:rPr>
              <w:t>activității</w:t>
            </w:r>
            <w:proofErr w:type="spellEnd"/>
            <w:r w:rsidRPr="003D5211">
              <w:rPr>
                <w:rFonts w:ascii="Times New Roman" w:hAnsi="Times New Roman"/>
                <w:bCs/>
                <w:iCs/>
                <w:sz w:val="24"/>
                <w:szCs w:val="24"/>
              </w:rPr>
              <w:t xml:space="preserve"> de </w:t>
            </w:r>
            <w:proofErr w:type="spellStart"/>
            <w:r w:rsidRPr="003D5211">
              <w:rPr>
                <w:rFonts w:ascii="Times New Roman" w:hAnsi="Times New Roman"/>
                <w:bCs/>
                <w:iCs/>
                <w:sz w:val="24"/>
                <w:szCs w:val="24"/>
              </w:rPr>
              <w:t>informare</w:t>
            </w:r>
            <w:proofErr w:type="spellEnd"/>
            <w:r w:rsidRPr="003D5211">
              <w:rPr>
                <w:rFonts w:ascii="Times New Roman" w:hAnsi="Times New Roman"/>
                <w:bCs/>
                <w:iCs/>
                <w:sz w:val="24"/>
                <w:szCs w:val="24"/>
              </w:rPr>
              <w:t xml:space="preserve"> </w:t>
            </w:r>
            <w:proofErr w:type="spellStart"/>
            <w:r w:rsidRPr="003D5211">
              <w:rPr>
                <w:rFonts w:ascii="Times New Roman" w:hAnsi="Times New Roman"/>
                <w:bCs/>
                <w:iCs/>
                <w:sz w:val="24"/>
                <w:szCs w:val="24"/>
              </w:rPr>
              <w:t>reciprocă</w:t>
            </w:r>
            <w:proofErr w:type="spellEnd"/>
            <w:r w:rsidRPr="003D5211">
              <w:rPr>
                <w:rFonts w:ascii="Times New Roman" w:hAnsi="Times New Roman"/>
                <w:bCs/>
                <w:iCs/>
                <w:sz w:val="24"/>
                <w:szCs w:val="24"/>
              </w:rPr>
              <w:t xml:space="preserve">, </w:t>
            </w:r>
            <w:proofErr w:type="spellStart"/>
            <w:r w:rsidRPr="003D5211">
              <w:rPr>
                <w:rFonts w:ascii="Times New Roman" w:hAnsi="Times New Roman"/>
                <w:bCs/>
                <w:iCs/>
                <w:sz w:val="24"/>
                <w:szCs w:val="24"/>
              </w:rPr>
              <w:t>între</w:t>
            </w:r>
            <w:proofErr w:type="spellEnd"/>
            <w:r w:rsidRPr="003D5211">
              <w:rPr>
                <w:rFonts w:ascii="Times New Roman" w:hAnsi="Times New Roman"/>
                <w:bCs/>
                <w:iCs/>
                <w:sz w:val="24"/>
                <w:szCs w:val="24"/>
              </w:rPr>
              <w:t xml:space="preserve"> </w:t>
            </w:r>
            <w:proofErr w:type="spellStart"/>
            <w:r w:rsidRPr="003D5211">
              <w:rPr>
                <w:rFonts w:ascii="Times New Roman" w:hAnsi="Times New Roman"/>
                <w:bCs/>
                <w:iCs/>
                <w:sz w:val="24"/>
                <w:szCs w:val="24"/>
              </w:rPr>
              <w:t>Părți</w:t>
            </w:r>
            <w:proofErr w:type="spellEnd"/>
            <w:r w:rsidRPr="003D5211">
              <w:rPr>
                <w:rFonts w:ascii="Times New Roman" w:hAnsi="Times New Roman"/>
                <w:bCs/>
                <w:iCs/>
                <w:sz w:val="24"/>
                <w:szCs w:val="24"/>
              </w:rPr>
              <w:t xml:space="preserve">, cu </w:t>
            </w:r>
            <w:proofErr w:type="spellStart"/>
            <w:r w:rsidRPr="003D5211">
              <w:rPr>
                <w:rFonts w:ascii="Times New Roman" w:hAnsi="Times New Roman"/>
                <w:bCs/>
                <w:iCs/>
                <w:sz w:val="24"/>
                <w:szCs w:val="24"/>
              </w:rPr>
              <w:t>privire</w:t>
            </w:r>
            <w:proofErr w:type="spellEnd"/>
            <w:r w:rsidRPr="003D5211">
              <w:rPr>
                <w:rFonts w:ascii="Times New Roman" w:hAnsi="Times New Roman"/>
                <w:bCs/>
                <w:iCs/>
                <w:sz w:val="24"/>
                <w:szCs w:val="24"/>
              </w:rPr>
              <w:t xml:space="preserve"> </w:t>
            </w:r>
            <w:proofErr w:type="gramStart"/>
            <w:r w:rsidRPr="003D5211">
              <w:rPr>
                <w:rFonts w:ascii="Times New Roman" w:hAnsi="Times New Roman"/>
                <w:bCs/>
                <w:iCs/>
                <w:sz w:val="24"/>
                <w:szCs w:val="24"/>
              </w:rPr>
              <w:t xml:space="preserve">la </w:t>
            </w:r>
            <w:r w:rsidRPr="003D5211">
              <w:rPr>
                <w:rFonts w:ascii="Times New Roman" w:hAnsi="Times New Roman"/>
                <w:sz w:val="24"/>
                <w:szCs w:val="24"/>
              </w:rPr>
              <w:t xml:space="preserve"> </w:t>
            </w:r>
            <w:proofErr w:type="spellStart"/>
            <w:r w:rsidRPr="003D5211">
              <w:rPr>
                <w:rFonts w:ascii="Times New Roman" w:hAnsi="Times New Roman"/>
                <w:sz w:val="24"/>
                <w:szCs w:val="24"/>
              </w:rPr>
              <w:t>corpurile</w:t>
            </w:r>
            <w:proofErr w:type="spellEnd"/>
            <w:proofErr w:type="gramEnd"/>
            <w:r w:rsidRPr="003D5211">
              <w:rPr>
                <w:rFonts w:ascii="Times New Roman" w:hAnsi="Times New Roman"/>
                <w:sz w:val="24"/>
                <w:szCs w:val="24"/>
              </w:rPr>
              <w:t xml:space="preserve"> de </w:t>
            </w:r>
            <w:proofErr w:type="spellStart"/>
            <w:r w:rsidRPr="003D5211">
              <w:rPr>
                <w:rFonts w:ascii="Times New Roman" w:hAnsi="Times New Roman"/>
                <w:sz w:val="24"/>
                <w:szCs w:val="24"/>
              </w:rPr>
              <w:t>apă</w:t>
            </w:r>
            <w:proofErr w:type="spellEnd"/>
            <w:r w:rsidRPr="003D5211">
              <w:rPr>
                <w:rFonts w:ascii="Times New Roman" w:hAnsi="Times New Roman"/>
                <w:sz w:val="24"/>
                <w:szCs w:val="24"/>
              </w:rPr>
              <w:t xml:space="preserve"> de </w:t>
            </w:r>
            <w:proofErr w:type="spellStart"/>
            <w:r w:rsidRPr="003D5211">
              <w:rPr>
                <w:rFonts w:ascii="Times New Roman" w:hAnsi="Times New Roman"/>
                <w:sz w:val="24"/>
                <w:szCs w:val="24"/>
              </w:rPr>
              <w:t>suprafață</w:t>
            </w:r>
            <w:proofErr w:type="spellEnd"/>
            <w:r w:rsidRPr="003D5211">
              <w:rPr>
                <w:rFonts w:ascii="Times New Roman" w:hAnsi="Times New Roman"/>
                <w:sz w:val="24"/>
                <w:szCs w:val="24"/>
              </w:rPr>
              <w:t xml:space="preserve"> de </w:t>
            </w:r>
            <w:proofErr w:type="spellStart"/>
            <w:r w:rsidRPr="003D5211">
              <w:rPr>
                <w:rFonts w:ascii="Times New Roman" w:hAnsi="Times New Roman"/>
                <w:sz w:val="24"/>
                <w:szCs w:val="24"/>
              </w:rPr>
              <w:t>frontieră</w:t>
            </w:r>
            <w:proofErr w:type="spellEnd"/>
            <w:r w:rsidRPr="003D5211">
              <w:rPr>
                <w:rFonts w:ascii="Times New Roman" w:hAnsi="Times New Roman"/>
                <w:sz w:val="24"/>
                <w:szCs w:val="24"/>
              </w:rPr>
              <w:t xml:space="preserve"> </w:t>
            </w:r>
            <w:proofErr w:type="spellStart"/>
            <w:r w:rsidRPr="003D5211">
              <w:rPr>
                <w:rFonts w:ascii="Times New Roman" w:hAnsi="Times New Roman"/>
                <w:sz w:val="24"/>
                <w:szCs w:val="24"/>
              </w:rPr>
              <w:t>și</w:t>
            </w:r>
            <w:proofErr w:type="spellEnd"/>
            <w:r w:rsidRPr="003D5211">
              <w:rPr>
                <w:rFonts w:ascii="Times New Roman" w:hAnsi="Times New Roman"/>
                <w:sz w:val="24"/>
                <w:szCs w:val="24"/>
              </w:rPr>
              <w:t xml:space="preserve"> </w:t>
            </w:r>
            <w:proofErr w:type="spellStart"/>
            <w:r w:rsidRPr="003D5211">
              <w:rPr>
                <w:rFonts w:ascii="Times New Roman" w:hAnsi="Times New Roman"/>
                <w:sz w:val="24"/>
                <w:szCs w:val="24"/>
              </w:rPr>
              <w:t>corpurile</w:t>
            </w:r>
            <w:proofErr w:type="spellEnd"/>
            <w:r w:rsidRPr="003D5211">
              <w:rPr>
                <w:rFonts w:ascii="Times New Roman" w:hAnsi="Times New Roman"/>
                <w:sz w:val="24"/>
                <w:szCs w:val="24"/>
              </w:rPr>
              <w:t xml:space="preserve"> de </w:t>
            </w:r>
            <w:proofErr w:type="spellStart"/>
            <w:r w:rsidRPr="003D5211">
              <w:rPr>
                <w:rFonts w:ascii="Times New Roman" w:hAnsi="Times New Roman"/>
                <w:sz w:val="24"/>
                <w:szCs w:val="24"/>
              </w:rPr>
              <w:t>apă</w:t>
            </w:r>
            <w:proofErr w:type="spellEnd"/>
            <w:r w:rsidRPr="003D5211">
              <w:rPr>
                <w:rFonts w:ascii="Times New Roman" w:hAnsi="Times New Roman"/>
                <w:sz w:val="24"/>
                <w:szCs w:val="24"/>
              </w:rPr>
              <w:t xml:space="preserve"> </w:t>
            </w:r>
            <w:proofErr w:type="spellStart"/>
            <w:r w:rsidRPr="003D5211">
              <w:rPr>
                <w:rFonts w:ascii="Times New Roman" w:hAnsi="Times New Roman"/>
                <w:sz w:val="24"/>
                <w:szCs w:val="24"/>
              </w:rPr>
              <w:t>subterană</w:t>
            </w:r>
            <w:proofErr w:type="spellEnd"/>
            <w:r w:rsidRPr="003D5211">
              <w:rPr>
                <w:rFonts w:ascii="Times New Roman" w:hAnsi="Times New Roman"/>
                <w:sz w:val="24"/>
                <w:szCs w:val="24"/>
              </w:rPr>
              <w:t xml:space="preserve"> </w:t>
            </w:r>
            <w:proofErr w:type="spellStart"/>
            <w:r w:rsidRPr="003D5211">
              <w:rPr>
                <w:rFonts w:ascii="Times New Roman" w:hAnsi="Times New Roman"/>
                <w:sz w:val="24"/>
                <w:szCs w:val="24"/>
              </w:rPr>
              <w:t>transfrontaliere</w:t>
            </w:r>
            <w:proofErr w:type="spellEnd"/>
            <w:r w:rsidRPr="003D5211">
              <w:rPr>
                <w:rFonts w:ascii="Times New Roman" w:hAnsi="Times New Roman"/>
                <w:sz w:val="24"/>
                <w:szCs w:val="24"/>
              </w:rPr>
              <w:t xml:space="preserve"> din </w:t>
            </w:r>
            <w:proofErr w:type="spellStart"/>
            <w:r w:rsidRPr="003D5211">
              <w:rPr>
                <w:rFonts w:ascii="Times New Roman" w:hAnsi="Times New Roman"/>
                <w:sz w:val="24"/>
                <w:szCs w:val="24"/>
              </w:rPr>
              <w:t>Planul</w:t>
            </w:r>
            <w:proofErr w:type="spellEnd"/>
            <w:r w:rsidRPr="003D5211">
              <w:rPr>
                <w:rFonts w:ascii="Times New Roman" w:hAnsi="Times New Roman"/>
                <w:sz w:val="24"/>
                <w:szCs w:val="24"/>
              </w:rPr>
              <w:t xml:space="preserve"> de Management </w:t>
            </w:r>
            <w:proofErr w:type="spellStart"/>
            <w:r w:rsidRPr="003D5211">
              <w:rPr>
                <w:rFonts w:ascii="Times New Roman" w:hAnsi="Times New Roman"/>
                <w:sz w:val="24"/>
                <w:szCs w:val="24"/>
              </w:rPr>
              <w:t>Integrat</w:t>
            </w:r>
            <w:proofErr w:type="spellEnd"/>
            <w:r w:rsidRPr="003D5211">
              <w:rPr>
                <w:rFonts w:ascii="Times New Roman" w:hAnsi="Times New Roman"/>
                <w:sz w:val="24"/>
                <w:szCs w:val="24"/>
              </w:rPr>
              <w:t xml:space="preserve"> al </w:t>
            </w:r>
            <w:proofErr w:type="spellStart"/>
            <w:r w:rsidRPr="003D5211">
              <w:rPr>
                <w:rFonts w:ascii="Times New Roman" w:hAnsi="Times New Roman"/>
                <w:sz w:val="24"/>
                <w:szCs w:val="24"/>
              </w:rPr>
              <w:t>b.h</w:t>
            </w:r>
            <w:proofErr w:type="spellEnd"/>
            <w:r w:rsidRPr="003D5211">
              <w:rPr>
                <w:rFonts w:ascii="Times New Roman" w:hAnsi="Times New Roman"/>
                <w:sz w:val="24"/>
                <w:szCs w:val="24"/>
              </w:rPr>
              <w:t xml:space="preserve">. Tisa, </w:t>
            </w:r>
            <w:proofErr w:type="spellStart"/>
            <w:r w:rsidRPr="003D5211">
              <w:rPr>
                <w:rFonts w:ascii="Times New Roman" w:hAnsi="Times New Roman"/>
                <w:sz w:val="24"/>
                <w:szCs w:val="24"/>
              </w:rPr>
              <w:t>privind</w:t>
            </w:r>
            <w:proofErr w:type="spellEnd"/>
            <w:r w:rsidRPr="003D5211">
              <w:rPr>
                <w:rFonts w:ascii="Times New Roman" w:hAnsi="Times New Roman"/>
                <w:sz w:val="24"/>
                <w:szCs w:val="24"/>
              </w:rPr>
              <w:t xml:space="preserve"> </w:t>
            </w:r>
            <w:proofErr w:type="spellStart"/>
            <w:r w:rsidRPr="003D5211">
              <w:rPr>
                <w:rFonts w:ascii="Times New Roman" w:hAnsi="Times New Roman"/>
                <w:sz w:val="24"/>
                <w:szCs w:val="24"/>
              </w:rPr>
              <w:t>stadiul</w:t>
            </w:r>
            <w:proofErr w:type="spellEnd"/>
            <w:r w:rsidRPr="003D5211">
              <w:rPr>
                <w:rFonts w:ascii="Times New Roman" w:hAnsi="Times New Roman"/>
                <w:sz w:val="24"/>
                <w:szCs w:val="24"/>
              </w:rPr>
              <w:t xml:space="preserve"> </w:t>
            </w:r>
            <w:proofErr w:type="spellStart"/>
            <w:r w:rsidRPr="003D5211">
              <w:rPr>
                <w:rFonts w:ascii="Times New Roman" w:hAnsi="Times New Roman"/>
                <w:sz w:val="24"/>
                <w:szCs w:val="24"/>
              </w:rPr>
              <w:t>realizării</w:t>
            </w:r>
            <w:proofErr w:type="spellEnd"/>
            <w:r w:rsidRPr="003D5211">
              <w:rPr>
                <w:rFonts w:ascii="Times New Roman" w:hAnsi="Times New Roman"/>
                <w:sz w:val="24"/>
                <w:szCs w:val="24"/>
              </w:rPr>
              <w:t xml:space="preserve"> </w:t>
            </w:r>
            <w:proofErr w:type="spellStart"/>
            <w:r>
              <w:rPr>
                <w:rFonts w:ascii="Times New Roman" w:hAnsi="Times New Roman"/>
                <w:sz w:val="24"/>
                <w:szCs w:val="24"/>
              </w:rPr>
              <w:t>prevederilor</w:t>
            </w:r>
            <w:proofErr w:type="spellEnd"/>
            <w:r w:rsidRPr="003D5211">
              <w:rPr>
                <w:rFonts w:ascii="Times New Roman" w:hAnsi="Times New Roman"/>
                <w:sz w:val="24"/>
                <w:szCs w:val="24"/>
              </w:rPr>
              <w:t xml:space="preserve"> </w:t>
            </w:r>
            <w:proofErr w:type="spellStart"/>
            <w:r w:rsidRPr="003D5211">
              <w:rPr>
                <w:rFonts w:ascii="Times New Roman" w:hAnsi="Times New Roman"/>
                <w:sz w:val="24"/>
                <w:szCs w:val="24"/>
              </w:rPr>
              <w:t>Directivei</w:t>
            </w:r>
            <w:proofErr w:type="spellEnd"/>
            <w:r w:rsidRPr="003D5211">
              <w:rPr>
                <w:rFonts w:ascii="Times New Roman" w:hAnsi="Times New Roman"/>
                <w:sz w:val="24"/>
                <w:szCs w:val="24"/>
              </w:rPr>
              <w:t xml:space="preserve"> </w:t>
            </w:r>
            <w:proofErr w:type="spellStart"/>
            <w:r w:rsidRPr="003D5211">
              <w:rPr>
                <w:rFonts w:ascii="Times New Roman" w:hAnsi="Times New Roman"/>
                <w:sz w:val="24"/>
                <w:szCs w:val="24"/>
              </w:rPr>
              <w:t>Cadru</w:t>
            </w:r>
            <w:proofErr w:type="spellEnd"/>
            <w:r w:rsidRPr="003D5211">
              <w:rPr>
                <w:rFonts w:ascii="Times New Roman" w:hAnsi="Times New Roman"/>
                <w:sz w:val="24"/>
                <w:szCs w:val="24"/>
              </w:rPr>
              <w:t xml:space="preserve"> </w:t>
            </w:r>
            <w:proofErr w:type="spellStart"/>
            <w:r w:rsidRPr="003D5211">
              <w:rPr>
                <w:rFonts w:ascii="Times New Roman" w:hAnsi="Times New Roman"/>
                <w:sz w:val="24"/>
                <w:szCs w:val="24"/>
              </w:rPr>
              <w:t>Apă</w:t>
            </w:r>
            <w:proofErr w:type="spellEnd"/>
            <w:r w:rsidRPr="003D5211">
              <w:rPr>
                <w:rFonts w:ascii="Times New Roman" w:hAnsi="Times New Roman"/>
                <w:sz w:val="24"/>
                <w:szCs w:val="24"/>
              </w:rPr>
              <w:t xml:space="preserve"> (2000/60/EC) </w:t>
            </w:r>
            <w:proofErr w:type="spellStart"/>
            <w:r w:rsidRPr="003D5211">
              <w:rPr>
                <w:rFonts w:ascii="Times New Roman" w:hAnsi="Times New Roman"/>
                <w:sz w:val="24"/>
                <w:szCs w:val="24"/>
              </w:rPr>
              <w:t>și</w:t>
            </w:r>
            <w:proofErr w:type="spellEnd"/>
            <w:r w:rsidRPr="003D5211">
              <w:rPr>
                <w:rFonts w:ascii="Times New Roman" w:hAnsi="Times New Roman"/>
                <w:sz w:val="24"/>
                <w:szCs w:val="24"/>
              </w:rPr>
              <w:t xml:space="preserve"> cu </w:t>
            </w:r>
            <w:proofErr w:type="spellStart"/>
            <w:r w:rsidRPr="003D5211">
              <w:rPr>
                <w:rFonts w:ascii="Times New Roman" w:hAnsi="Times New Roman"/>
                <w:sz w:val="24"/>
                <w:szCs w:val="24"/>
              </w:rPr>
              <w:t>privire</w:t>
            </w:r>
            <w:proofErr w:type="spellEnd"/>
            <w:r w:rsidRPr="003D5211">
              <w:rPr>
                <w:rFonts w:ascii="Times New Roman" w:hAnsi="Times New Roman"/>
                <w:sz w:val="24"/>
                <w:szCs w:val="24"/>
              </w:rPr>
              <w:t xml:space="preserve"> la </w:t>
            </w:r>
            <w:proofErr w:type="spellStart"/>
            <w:r w:rsidRPr="003D5211">
              <w:rPr>
                <w:rFonts w:ascii="Times New Roman" w:hAnsi="Times New Roman"/>
                <w:sz w:val="24"/>
                <w:szCs w:val="24"/>
              </w:rPr>
              <w:t>stadiul</w:t>
            </w:r>
            <w:proofErr w:type="spellEnd"/>
            <w:r w:rsidRPr="003D5211">
              <w:rPr>
                <w:rFonts w:ascii="Times New Roman" w:hAnsi="Times New Roman"/>
                <w:sz w:val="24"/>
                <w:szCs w:val="24"/>
              </w:rPr>
              <w:t xml:space="preserve"> </w:t>
            </w:r>
            <w:proofErr w:type="spellStart"/>
            <w:r w:rsidRPr="003D5211">
              <w:rPr>
                <w:rFonts w:ascii="Times New Roman" w:hAnsi="Times New Roman"/>
                <w:sz w:val="24"/>
                <w:szCs w:val="24"/>
              </w:rPr>
              <w:t>implementării</w:t>
            </w:r>
            <w:proofErr w:type="spellEnd"/>
            <w:r w:rsidRPr="003D5211">
              <w:rPr>
                <w:rFonts w:ascii="Times New Roman" w:hAnsi="Times New Roman"/>
                <w:sz w:val="24"/>
                <w:szCs w:val="24"/>
              </w:rPr>
              <w:t xml:space="preserve"> </w:t>
            </w:r>
            <w:proofErr w:type="spellStart"/>
            <w:r w:rsidRPr="003D5211">
              <w:rPr>
                <w:rFonts w:ascii="Times New Roman" w:hAnsi="Times New Roman"/>
                <w:sz w:val="24"/>
                <w:szCs w:val="24"/>
              </w:rPr>
              <w:t>Directivei</w:t>
            </w:r>
            <w:proofErr w:type="spellEnd"/>
            <w:r w:rsidRPr="003D5211">
              <w:rPr>
                <w:rFonts w:ascii="Times New Roman" w:hAnsi="Times New Roman"/>
                <w:sz w:val="24"/>
                <w:szCs w:val="24"/>
              </w:rPr>
              <w:t xml:space="preserve"> 2007/60/CE a </w:t>
            </w:r>
            <w:proofErr w:type="spellStart"/>
            <w:r w:rsidRPr="003D5211">
              <w:rPr>
                <w:rFonts w:ascii="Times New Roman" w:hAnsi="Times New Roman"/>
                <w:sz w:val="24"/>
                <w:szCs w:val="24"/>
              </w:rPr>
              <w:t>Parlamentului</w:t>
            </w:r>
            <w:proofErr w:type="spellEnd"/>
            <w:r w:rsidRPr="003D5211">
              <w:rPr>
                <w:rFonts w:ascii="Times New Roman" w:hAnsi="Times New Roman"/>
                <w:sz w:val="24"/>
                <w:szCs w:val="24"/>
              </w:rPr>
              <w:t xml:space="preserve"> European </w:t>
            </w:r>
            <w:proofErr w:type="spellStart"/>
            <w:r w:rsidRPr="003D5211">
              <w:rPr>
                <w:rFonts w:ascii="Times New Roman" w:hAnsi="Times New Roman"/>
                <w:sz w:val="24"/>
                <w:szCs w:val="24"/>
              </w:rPr>
              <w:t>și</w:t>
            </w:r>
            <w:proofErr w:type="spellEnd"/>
            <w:r w:rsidRPr="003D5211">
              <w:rPr>
                <w:rFonts w:ascii="Times New Roman" w:hAnsi="Times New Roman"/>
                <w:sz w:val="24"/>
                <w:szCs w:val="24"/>
              </w:rPr>
              <w:t xml:space="preserve"> a </w:t>
            </w:r>
            <w:proofErr w:type="spellStart"/>
            <w:r w:rsidRPr="003D5211">
              <w:rPr>
                <w:rFonts w:ascii="Times New Roman" w:hAnsi="Times New Roman"/>
                <w:sz w:val="24"/>
                <w:szCs w:val="24"/>
              </w:rPr>
              <w:t>Consiliului</w:t>
            </w:r>
            <w:proofErr w:type="spellEnd"/>
            <w:r w:rsidRPr="003D5211">
              <w:rPr>
                <w:rFonts w:ascii="Times New Roman" w:hAnsi="Times New Roman"/>
                <w:sz w:val="24"/>
                <w:szCs w:val="24"/>
              </w:rPr>
              <w:t xml:space="preserve"> din 23 </w:t>
            </w:r>
            <w:proofErr w:type="spellStart"/>
            <w:r w:rsidRPr="003D5211">
              <w:rPr>
                <w:rFonts w:ascii="Times New Roman" w:hAnsi="Times New Roman"/>
                <w:sz w:val="24"/>
                <w:szCs w:val="24"/>
              </w:rPr>
              <w:t>octombrie</w:t>
            </w:r>
            <w:proofErr w:type="spellEnd"/>
            <w:r w:rsidRPr="003D5211">
              <w:rPr>
                <w:rFonts w:ascii="Times New Roman" w:hAnsi="Times New Roman"/>
                <w:sz w:val="24"/>
                <w:szCs w:val="24"/>
              </w:rPr>
              <w:t xml:space="preserve"> 2007 </w:t>
            </w:r>
            <w:proofErr w:type="spellStart"/>
            <w:r w:rsidRPr="003D5211">
              <w:rPr>
                <w:rFonts w:ascii="Times New Roman" w:hAnsi="Times New Roman"/>
                <w:sz w:val="24"/>
                <w:szCs w:val="24"/>
              </w:rPr>
              <w:t>privind</w:t>
            </w:r>
            <w:proofErr w:type="spellEnd"/>
            <w:r w:rsidRPr="003D5211">
              <w:rPr>
                <w:rFonts w:ascii="Times New Roman" w:hAnsi="Times New Roman"/>
                <w:sz w:val="24"/>
                <w:szCs w:val="24"/>
              </w:rPr>
              <w:t xml:space="preserve"> </w:t>
            </w:r>
            <w:proofErr w:type="spellStart"/>
            <w:r w:rsidRPr="003D5211">
              <w:rPr>
                <w:rFonts w:ascii="Times New Roman" w:hAnsi="Times New Roman"/>
                <w:sz w:val="24"/>
                <w:szCs w:val="24"/>
              </w:rPr>
              <w:t>evaluarea</w:t>
            </w:r>
            <w:proofErr w:type="spellEnd"/>
            <w:r w:rsidRPr="003D5211">
              <w:rPr>
                <w:rFonts w:ascii="Times New Roman" w:hAnsi="Times New Roman"/>
                <w:sz w:val="24"/>
                <w:szCs w:val="24"/>
              </w:rPr>
              <w:t xml:space="preserve"> </w:t>
            </w:r>
            <w:proofErr w:type="spellStart"/>
            <w:r w:rsidRPr="003D5211">
              <w:rPr>
                <w:rFonts w:ascii="Times New Roman" w:hAnsi="Times New Roman"/>
                <w:sz w:val="24"/>
                <w:szCs w:val="24"/>
              </w:rPr>
              <w:t>și</w:t>
            </w:r>
            <w:proofErr w:type="spellEnd"/>
            <w:r w:rsidRPr="003D5211">
              <w:rPr>
                <w:rFonts w:ascii="Times New Roman" w:hAnsi="Times New Roman"/>
                <w:sz w:val="24"/>
                <w:szCs w:val="24"/>
              </w:rPr>
              <w:t xml:space="preserve"> </w:t>
            </w:r>
            <w:proofErr w:type="spellStart"/>
            <w:r w:rsidRPr="003D5211">
              <w:rPr>
                <w:rFonts w:ascii="Times New Roman" w:hAnsi="Times New Roman"/>
                <w:sz w:val="24"/>
                <w:szCs w:val="24"/>
              </w:rPr>
              <w:t>gestionarea</w:t>
            </w:r>
            <w:proofErr w:type="spellEnd"/>
            <w:r w:rsidRPr="003D5211">
              <w:rPr>
                <w:rFonts w:ascii="Times New Roman" w:hAnsi="Times New Roman"/>
                <w:sz w:val="24"/>
                <w:szCs w:val="24"/>
              </w:rPr>
              <w:t xml:space="preserve"> </w:t>
            </w:r>
            <w:proofErr w:type="spellStart"/>
            <w:r w:rsidRPr="003D5211">
              <w:rPr>
                <w:rFonts w:ascii="Times New Roman" w:hAnsi="Times New Roman"/>
                <w:sz w:val="24"/>
                <w:szCs w:val="24"/>
              </w:rPr>
              <w:t>riscurilor</w:t>
            </w:r>
            <w:proofErr w:type="spellEnd"/>
            <w:r w:rsidRPr="003D5211">
              <w:rPr>
                <w:rFonts w:ascii="Times New Roman" w:hAnsi="Times New Roman"/>
                <w:sz w:val="24"/>
                <w:szCs w:val="24"/>
              </w:rPr>
              <w:t xml:space="preserve"> de </w:t>
            </w:r>
            <w:proofErr w:type="spellStart"/>
            <w:r w:rsidRPr="003D5211">
              <w:rPr>
                <w:rFonts w:ascii="Times New Roman" w:hAnsi="Times New Roman"/>
                <w:sz w:val="24"/>
                <w:szCs w:val="24"/>
              </w:rPr>
              <w:t>inundații</w:t>
            </w:r>
            <w:proofErr w:type="spellEnd"/>
            <w:r w:rsidRPr="003D5211">
              <w:rPr>
                <w:rFonts w:ascii="Times New Roman" w:hAnsi="Times New Roman"/>
                <w:sz w:val="24"/>
                <w:szCs w:val="24"/>
              </w:rPr>
              <w:t xml:space="preserve">; </w:t>
            </w:r>
          </w:p>
          <w:p w14:paraId="5F8A3BB6" w14:textId="77777777" w:rsidR="00462178" w:rsidRPr="003D5211" w:rsidRDefault="00462178" w:rsidP="00462178">
            <w:pPr>
              <w:numPr>
                <w:ilvl w:val="0"/>
                <w:numId w:val="12"/>
              </w:numPr>
              <w:spacing w:after="120"/>
              <w:jc w:val="both"/>
              <w:rPr>
                <w:rFonts w:ascii="Times New Roman" w:hAnsi="Times New Roman"/>
                <w:color w:val="FF0000"/>
                <w:sz w:val="24"/>
                <w:szCs w:val="24"/>
              </w:rPr>
            </w:pPr>
            <w:proofErr w:type="spellStart"/>
            <w:r w:rsidRPr="003D5211">
              <w:rPr>
                <w:rFonts w:ascii="Times New Roman" w:hAnsi="Times New Roman"/>
                <w:sz w:val="24"/>
                <w:szCs w:val="24"/>
              </w:rPr>
              <w:t>continuarea</w:t>
            </w:r>
            <w:proofErr w:type="spellEnd"/>
            <w:r w:rsidRPr="003D5211">
              <w:rPr>
                <w:rFonts w:ascii="Times New Roman" w:hAnsi="Times New Roman"/>
                <w:sz w:val="24"/>
                <w:szCs w:val="24"/>
              </w:rPr>
              <w:t xml:space="preserve"> </w:t>
            </w:r>
            <w:proofErr w:type="spellStart"/>
            <w:r w:rsidRPr="003D5211">
              <w:rPr>
                <w:rFonts w:ascii="Times New Roman" w:hAnsi="Times New Roman"/>
                <w:sz w:val="24"/>
                <w:szCs w:val="24"/>
              </w:rPr>
              <w:t>activității</w:t>
            </w:r>
            <w:proofErr w:type="spellEnd"/>
            <w:r w:rsidRPr="003D5211">
              <w:rPr>
                <w:rFonts w:ascii="Times New Roman" w:hAnsi="Times New Roman"/>
                <w:sz w:val="24"/>
                <w:szCs w:val="24"/>
              </w:rPr>
              <w:t xml:space="preserve"> de </w:t>
            </w:r>
            <w:proofErr w:type="spellStart"/>
            <w:r w:rsidRPr="003D5211">
              <w:rPr>
                <w:rFonts w:ascii="Times New Roman" w:hAnsi="Times New Roman"/>
                <w:sz w:val="24"/>
                <w:szCs w:val="24"/>
              </w:rPr>
              <w:t>elaborare</w:t>
            </w:r>
            <w:proofErr w:type="spellEnd"/>
            <w:r w:rsidRPr="003D5211">
              <w:rPr>
                <w:rFonts w:ascii="Times New Roman" w:hAnsi="Times New Roman"/>
                <w:sz w:val="24"/>
                <w:szCs w:val="24"/>
              </w:rPr>
              <w:t xml:space="preserve"> </w:t>
            </w:r>
            <w:proofErr w:type="gramStart"/>
            <w:r w:rsidRPr="003D5211">
              <w:rPr>
                <w:rFonts w:ascii="Times New Roman" w:hAnsi="Times New Roman"/>
                <w:sz w:val="24"/>
                <w:szCs w:val="24"/>
              </w:rPr>
              <w:t>a</w:t>
            </w:r>
            <w:proofErr w:type="gramEnd"/>
            <w:r w:rsidRPr="003D5211">
              <w:rPr>
                <w:rFonts w:ascii="Times New Roman" w:hAnsi="Times New Roman"/>
                <w:sz w:val="24"/>
                <w:szCs w:val="24"/>
              </w:rPr>
              <w:t xml:space="preserve"> </w:t>
            </w:r>
            <w:proofErr w:type="spellStart"/>
            <w:r w:rsidRPr="003D5211">
              <w:rPr>
                <w:rFonts w:ascii="Times New Roman" w:hAnsi="Times New Roman"/>
                <w:sz w:val="24"/>
                <w:szCs w:val="24"/>
              </w:rPr>
              <w:t>anexelor</w:t>
            </w:r>
            <w:proofErr w:type="spellEnd"/>
            <w:r w:rsidRPr="003D5211">
              <w:rPr>
                <w:rFonts w:ascii="Times New Roman" w:hAnsi="Times New Roman"/>
                <w:sz w:val="24"/>
                <w:szCs w:val="24"/>
              </w:rPr>
              <w:t xml:space="preserve"> „</w:t>
            </w:r>
            <w:proofErr w:type="spellStart"/>
            <w:r w:rsidRPr="003D5211">
              <w:rPr>
                <w:rFonts w:ascii="Times New Roman" w:hAnsi="Times New Roman"/>
                <w:sz w:val="24"/>
                <w:szCs w:val="24"/>
              </w:rPr>
              <w:t>Regulamentului</w:t>
            </w:r>
            <w:proofErr w:type="spellEnd"/>
            <w:r w:rsidRPr="003D5211">
              <w:rPr>
                <w:rFonts w:ascii="Times New Roman" w:hAnsi="Times New Roman"/>
                <w:sz w:val="24"/>
                <w:szCs w:val="24"/>
              </w:rPr>
              <w:t xml:space="preserve"> de </w:t>
            </w:r>
            <w:proofErr w:type="spellStart"/>
            <w:r w:rsidRPr="003D5211">
              <w:rPr>
                <w:rFonts w:ascii="Times New Roman" w:hAnsi="Times New Roman"/>
                <w:sz w:val="24"/>
                <w:szCs w:val="24"/>
              </w:rPr>
              <w:t>apărare</w:t>
            </w:r>
            <w:proofErr w:type="spellEnd"/>
            <w:r w:rsidRPr="003D5211">
              <w:rPr>
                <w:rFonts w:ascii="Times New Roman" w:hAnsi="Times New Roman"/>
                <w:sz w:val="24"/>
                <w:szCs w:val="24"/>
              </w:rPr>
              <w:t xml:space="preserve"> </w:t>
            </w:r>
            <w:proofErr w:type="spellStart"/>
            <w:r w:rsidRPr="003D5211">
              <w:rPr>
                <w:rFonts w:ascii="Times New Roman" w:hAnsi="Times New Roman"/>
                <w:sz w:val="24"/>
                <w:szCs w:val="24"/>
              </w:rPr>
              <w:t>împotriva</w:t>
            </w:r>
            <w:proofErr w:type="spellEnd"/>
            <w:r w:rsidRPr="003D5211">
              <w:rPr>
                <w:rFonts w:ascii="Times New Roman" w:hAnsi="Times New Roman"/>
                <w:sz w:val="24"/>
                <w:szCs w:val="24"/>
              </w:rPr>
              <w:t xml:space="preserve"> </w:t>
            </w:r>
            <w:proofErr w:type="spellStart"/>
            <w:r w:rsidRPr="003D5211">
              <w:rPr>
                <w:rFonts w:ascii="Times New Roman" w:hAnsi="Times New Roman"/>
                <w:sz w:val="24"/>
                <w:szCs w:val="24"/>
              </w:rPr>
              <w:t>inundațiilor</w:t>
            </w:r>
            <w:proofErr w:type="spellEnd"/>
            <w:r w:rsidRPr="003D5211">
              <w:rPr>
                <w:rFonts w:ascii="Times New Roman" w:hAnsi="Times New Roman"/>
                <w:sz w:val="24"/>
                <w:szCs w:val="24"/>
              </w:rPr>
              <w:t xml:space="preserve"> </w:t>
            </w:r>
            <w:proofErr w:type="spellStart"/>
            <w:r w:rsidRPr="003D5211">
              <w:rPr>
                <w:rFonts w:ascii="Times New Roman" w:hAnsi="Times New Roman"/>
                <w:sz w:val="24"/>
                <w:szCs w:val="24"/>
              </w:rPr>
              <w:t>produse</w:t>
            </w:r>
            <w:proofErr w:type="spellEnd"/>
            <w:r w:rsidRPr="003D5211">
              <w:rPr>
                <w:rFonts w:ascii="Times New Roman" w:hAnsi="Times New Roman"/>
                <w:sz w:val="24"/>
                <w:szCs w:val="24"/>
              </w:rPr>
              <w:t xml:space="preserve"> de </w:t>
            </w:r>
            <w:proofErr w:type="spellStart"/>
            <w:r w:rsidRPr="003D5211">
              <w:rPr>
                <w:rFonts w:ascii="Times New Roman" w:hAnsi="Times New Roman"/>
                <w:sz w:val="24"/>
                <w:szCs w:val="24"/>
              </w:rPr>
              <w:t>cursuri</w:t>
            </w:r>
            <w:proofErr w:type="spellEnd"/>
            <w:r w:rsidRPr="003D5211">
              <w:rPr>
                <w:rFonts w:ascii="Times New Roman" w:hAnsi="Times New Roman"/>
                <w:sz w:val="24"/>
                <w:szCs w:val="24"/>
              </w:rPr>
              <w:t xml:space="preserve"> de </w:t>
            </w:r>
            <w:proofErr w:type="spellStart"/>
            <w:r w:rsidRPr="003D5211">
              <w:rPr>
                <w:rFonts w:ascii="Times New Roman" w:hAnsi="Times New Roman"/>
                <w:sz w:val="24"/>
                <w:szCs w:val="24"/>
              </w:rPr>
              <w:t>apă</w:t>
            </w:r>
            <w:proofErr w:type="spellEnd"/>
            <w:r w:rsidRPr="003D5211">
              <w:rPr>
                <w:rFonts w:ascii="Times New Roman" w:hAnsi="Times New Roman"/>
                <w:sz w:val="24"/>
                <w:szCs w:val="24"/>
              </w:rPr>
              <w:t xml:space="preserve">” </w:t>
            </w:r>
            <w:proofErr w:type="spellStart"/>
            <w:r w:rsidRPr="003D5211">
              <w:rPr>
                <w:rFonts w:ascii="Times New Roman" w:hAnsi="Times New Roman"/>
                <w:sz w:val="24"/>
                <w:szCs w:val="24"/>
              </w:rPr>
              <w:t>și</w:t>
            </w:r>
            <w:proofErr w:type="spellEnd"/>
            <w:r w:rsidRPr="003D5211">
              <w:rPr>
                <w:rFonts w:ascii="Times New Roman" w:hAnsi="Times New Roman"/>
                <w:sz w:val="24"/>
                <w:szCs w:val="24"/>
              </w:rPr>
              <w:t xml:space="preserve"> ale „</w:t>
            </w:r>
            <w:proofErr w:type="spellStart"/>
            <w:r w:rsidRPr="003D5211">
              <w:rPr>
                <w:rFonts w:ascii="Times New Roman" w:hAnsi="Times New Roman"/>
                <w:sz w:val="24"/>
                <w:szCs w:val="24"/>
              </w:rPr>
              <w:t>Regulamentului</w:t>
            </w:r>
            <w:proofErr w:type="spellEnd"/>
            <w:r w:rsidRPr="003D5211">
              <w:rPr>
                <w:rFonts w:ascii="Times New Roman" w:hAnsi="Times New Roman"/>
                <w:sz w:val="24"/>
                <w:szCs w:val="24"/>
              </w:rPr>
              <w:t xml:space="preserve"> de </w:t>
            </w:r>
            <w:proofErr w:type="spellStart"/>
            <w:r w:rsidRPr="003D5211">
              <w:rPr>
                <w:rFonts w:ascii="Times New Roman" w:hAnsi="Times New Roman"/>
                <w:sz w:val="24"/>
                <w:szCs w:val="24"/>
              </w:rPr>
              <w:t>apărare</w:t>
            </w:r>
            <w:proofErr w:type="spellEnd"/>
            <w:r w:rsidRPr="003D5211">
              <w:rPr>
                <w:rFonts w:ascii="Times New Roman" w:hAnsi="Times New Roman"/>
                <w:sz w:val="24"/>
                <w:szCs w:val="24"/>
              </w:rPr>
              <w:t xml:space="preserve"> </w:t>
            </w:r>
            <w:proofErr w:type="spellStart"/>
            <w:r w:rsidRPr="003D5211">
              <w:rPr>
                <w:rFonts w:ascii="Times New Roman" w:hAnsi="Times New Roman"/>
                <w:sz w:val="24"/>
                <w:szCs w:val="24"/>
              </w:rPr>
              <w:t>împotriva</w:t>
            </w:r>
            <w:proofErr w:type="spellEnd"/>
            <w:r w:rsidRPr="003D5211">
              <w:rPr>
                <w:rFonts w:ascii="Times New Roman" w:hAnsi="Times New Roman"/>
                <w:sz w:val="24"/>
                <w:szCs w:val="24"/>
              </w:rPr>
              <w:t xml:space="preserve"> </w:t>
            </w:r>
            <w:proofErr w:type="spellStart"/>
            <w:r w:rsidRPr="003D5211">
              <w:rPr>
                <w:rFonts w:ascii="Times New Roman" w:hAnsi="Times New Roman"/>
                <w:sz w:val="24"/>
                <w:szCs w:val="24"/>
              </w:rPr>
              <w:t>inundațiilor</w:t>
            </w:r>
            <w:proofErr w:type="spellEnd"/>
            <w:r w:rsidRPr="003D5211">
              <w:rPr>
                <w:rFonts w:ascii="Times New Roman" w:hAnsi="Times New Roman"/>
                <w:sz w:val="24"/>
                <w:szCs w:val="24"/>
              </w:rPr>
              <w:t xml:space="preserve"> </w:t>
            </w:r>
            <w:proofErr w:type="spellStart"/>
            <w:r w:rsidRPr="003D5211">
              <w:rPr>
                <w:rFonts w:ascii="Times New Roman" w:hAnsi="Times New Roman"/>
                <w:sz w:val="24"/>
                <w:szCs w:val="24"/>
              </w:rPr>
              <w:t>produse</w:t>
            </w:r>
            <w:proofErr w:type="spellEnd"/>
            <w:r w:rsidRPr="003D5211">
              <w:rPr>
                <w:rFonts w:ascii="Times New Roman" w:hAnsi="Times New Roman"/>
                <w:sz w:val="24"/>
                <w:szCs w:val="24"/>
              </w:rPr>
              <w:t xml:space="preserve"> de ape interne”;</w:t>
            </w:r>
          </w:p>
          <w:p w14:paraId="5521994C" w14:textId="77777777" w:rsidR="00462178" w:rsidRPr="003D5211" w:rsidRDefault="00462178" w:rsidP="00462178">
            <w:pPr>
              <w:numPr>
                <w:ilvl w:val="0"/>
                <w:numId w:val="12"/>
              </w:numPr>
              <w:spacing w:after="120"/>
              <w:jc w:val="both"/>
              <w:rPr>
                <w:rFonts w:ascii="Times New Roman" w:hAnsi="Times New Roman"/>
                <w:color w:val="FF0000"/>
                <w:sz w:val="24"/>
                <w:szCs w:val="24"/>
              </w:rPr>
            </w:pPr>
            <w:proofErr w:type="spellStart"/>
            <w:r w:rsidRPr="003D5211">
              <w:rPr>
                <w:rFonts w:ascii="Times New Roman" w:hAnsi="Times New Roman"/>
                <w:sz w:val="24"/>
                <w:szCs w:val="24"/>
              </w:rPr>
              <w:t>continuarea</w:t>
            </w:r>
            <w:proofErr w:type="spellEnd"/>
            <w:r w:rsidRPr="003D5211">
              <w:rPr>
                <w:rFonts w:ascii="Times New Roman" w:hAnsi="Times New Roman"/>
                <w:sz w:val="24"/>
                <w:szCs w:val="24"/>
              </w:rPr>
              <w:t xml:space="preserve"> </w:t>
            </w:r>
            <w:proofErr w:type="spellStart"/>
            <w:r w:rsidRPr="003D5211">
              <w:rPr>
                <w:rFonts w:ascii="Times New Roman" w:hAnsi="Times New Roman"/>
                <w:sz w:val="24"/>
                <w:szCs w:val="24"/>
              </w:rPr>
              <w:t>activității</w:t>
            </w:r>
            <w:proofErr w:type="spellEnd"/>
            <w:r w:rsidRPr="003D5211">
              <w:rPr>
                <w:rFonts w:ascii="Times New Roman" w:hAnsi="Times New Roman"/>
                <w:sz w:val="24"/>
                <w:szCs w:val="24"/>
              </w:rPr>
              <w:t xml:space="preserve"> de </w:t>
            </w:r>
            <w:proofErr w:type="spellStart"/>
            <w:r w:rsidRPr="003D5211">
              <w:rPr>
                <w:rFonts w:ascii="Times New Roman" w:hAnsi="Times New Roman"/>
                <w:sz w:val="24"/>
                <w:szCs w:val="24"/>
              </w:rPr>
              <w:t>reactualizare</w:t>
            </w:r>
            <w:proofErr w:type="spellEnd"/>
            <w:r w:rsidRPr="003D5211">
              <w:rPr>
                <w:rFonts w:ascii="Times New Roman" w:hAnsi="Times New Roman"/>
                <w:sz w:val="24"/>
                <w:szCs w:val="24"/>
              </w:rPr>
              <w:t xml:space="preserve"> a</w:t>
            </w:r>
            <w:r w:rsidRPr="003F0964">
              <w:rPr>
                <w:rFonts w:ascii="Times New Roman" w:eastAsia="Times New Roman" w:hAnsi="Times New Roman"/>
                <w:snapToGrid w:val="0"/>
                <w:sz w:val="24"/>
                <w:szCs w:val="24"/>
              </w:rPr>
              <w:t xml:space="preserve"> „</w:t>
            </w:r>
            <w:proofErr w:type="spellStart"/>
            <w:r w:rsidRPr="003F0964">
              <w:rPr>
                <w:rFonts w:ascii="Times New Roman" w:eastAsia="Times New Roman" w:hAnsi="Times New Roman"/>
                <w:snapToGrid w:val="0"/>
                <w:sz w:val="24"/>
                <w:szCs w:val="24"/>
              </w:rPr>
              <w:t>Regulamentului</w:t>
            </w:r>
            <w:proofErr w:type="spellEnd"/>
            <w:r w:rsidRPr="003F0964">
              <w:rPr>
                <w:rFonts w:ascii="Times New Roman" w:eastAsia="Times New Roman" w:hAnsi="Times New Roman"/>
                <w:snapToGrid w:val="0"/>
                <w:sz w:val="24"/>
                <w:szCs w:val="24"/>
              </w:rPr>
              <w:t xml:space="preserve"> </w:t>
            </w:r>
            <w:proofErr w:type="spellStart"/>
            <w:r w:rsidRPr="003F0964">
              <w:rPr>
                <w:rFonts w:ascii="Times New Roman" w:eastAsia="Times New Roman" w:hAnsi="Times New Roman"/>
                <w:snapToGrid w:val="0"/>
                <w:sz w:val="24"/>
                <w:szCs w:val="24"/>
              </w:rPr>
              <w:t>privind</w:t>
            </w:r>
            <w:proofErr w:type="spellEnd"/>
            <w:r w:rsidRPr="003F0964">
              <w:rPr>
                <w:rFonts w:ascii="Times New Roman" w:eastAsia="Times New Roman" w:hAnsi="Times New Roman"/>
                <w:snapToGrid w:val="0"/>
                <w:sz w:val="24"/>
                <w:szCs w:val="24"/>
              </w:rPr>
              <w:t xml:space="preserve"> </w:t>
            </w:r>
            <w:proofErr w:type="spellStart"/>
            <w:r w:rsidRPr="003F0964">
              <w:rPr>
                <w:rFonts w:ascii="Times New Roman" w:eastAsia="Times New Roman" w:hAnsi="Times New Roman"/>
                <w:snapToGrid w:val="0"/>
                <w:sz w:val="24"/>
                <w:szCs w:val="24"/>
              </w:rPr>
              <w:t>trecerea</w:t>
            </w:r>
            <w:proofErr w:type="spellEnd"/>
            <w:r w:rsidRPr="003F0964">
              <w:rPr>
                <w:rFonts w:ascii="Times New Roman" w:eastAsia="Times New Roman" w:hAnsi="Times New Roman"/>
                <w:snapToGrid w:val="0"/>
                <w:sz w:val="24"/>
                <w:szCs w:val="24"/>
              </w:rPr>
              <w:t xml:space="preserve"> </w:t>
            </w:r>
            <w:proofErr w:type="spellStart"/>
            <w:r w:rsidRPr="003F0964">
              <w:rPr>
                <w:rFonts w:ascii="Times New Roman" w:eastAsia="Times New Roman" w:hAnsi="Times New Roman"/>
                <w:snapToGrid w:val="0"/>
                <w:sz w:val="24"/>
                <w:szCs w:val="24"/>
              </w:rPr>
              <w:t>frontierei</w:t>
            </w:r>
            <w:proofErr w:type="spellEnd"/>
            <w:r w:rsidRPr="003F0964">
              <w:rPr>
                <w:rFonts w:ascii="Times New Roman" w:eastAsia="Times New Roman" w:hAnsi="Times New Roman"/>
                <w:snapToGrid w:val="0"/>
                <w:sz w:val="24"/>
                <w:szCs w:val="24"/>
              </w:rPr>
              <w:t xml:space="preserve"> </w:t>
            </w:r>
            <w:proofErr w:type="spellStart"/>
            <w:r w:rsidRPr="003F0964">
              <w:rPr>
                <w:rFonts w:ascii="Times New Roman" w:eastAsia="Times New Roman" w:hAnsi="Times New Roman"/>
                <w:snapToGrid w:val="0"/>
                <w:sz w:val="24"/>
                <w:szCs w:val="24"/>
              </w:rPr>
              <w:t>şi</w:t>
            </w:r>
            <w:proofErr w:type="spellEnd"/>
            <w:r w:rsidRPr="003F0964">
              <w:rPr>
                <w:rFonts w:ascii="Times New Roman" w:eastAsia="Times New Roman" w:hAnsi="Times New Roman"/>
                <w:snapToGrid w:val="0"/>
                <w:sz w:val="24"/>
                <w:szCs w:val="24"/>
              </w:rPr>
              <w:t xml:space="preserve"> </w:t>
            </w:r>
            <w:proofErr w:type="spellStart"/>
            <w:r w:rsidRPr="003F0964">
              <w:rPr>
                <w:rFonts w:ascii="Times New Roman" w:eastAsia="Times New Roman" w:hAnsi="Times New Roman"/>
                <w:snapToGrid w:val="0"/>
                <w:sz w:val="24"/>
                <w:szCs w:val="24"/>
              </w:rPr>
              <w:t>contactul</w:t>
            </w:r>
            <w:proofErr w:type="spellEnd"/>
            <w:r w:rsidRPr="003F0964">
              <w:rPr>
                <w:rFonts w:ascii="Times New Roman" w:eastAsia="Times New Roman" w:hAnsi="Times New Roman"/>
                <w:snapToGrid w:val="0"/>
                <w:sz w:val="24"/>
                <w:szCs w:val="24"/>
              </w:rPr>
              <w:t xml:space="preserve"> </w:t>
            </w:r>
            <w:proofErr w:type="spellStart"/>
            <w:r w:rsidRPr="003F0964">
              <w:rPr>
                <w:rFonts w:ascii="Times New Roman" w:eastAsia="Times New Roman" w:hAnsi="Times New Roman"/>
                <w:snapToGrid w:val="0"/>
                <w:sz w:val="24"/>
                <w:szCs w:val="24"/>
              </w:rPr>
              <w:t>între</w:t>
            </w:r>
            <w:proofErr w:type="spellEnd"/>
            <w:r w:rsidRPr="003F0964">
              <w:rPr>
                <w:rFonts w:ascii="Times New Roman" w:eastAsia="Times New Roman" w:hAnsi="Times New Roman"/>
                <w:snapToGrid w:val="0"/>
                <w:sz w:val="24"/>
                <w:szCs w:val="24"/>
              </w:rPr>
              <w:t xml:space="preserve"> </w:t>
            </w:r>
            <w:proofErr w:type="spellStart"/>
            <w:r w:rsidRPr="003F0964">
              <w:rPr>
                <w:rFonts w:ascii="Times New Roman" w:eastAsia="Times New Roman" w:hAnsi="Times New Roman"/>
                <w:snapToGrid w:val="0"/>
                <w:sz w:val="24"/>
                <w:szCs w:val="24"/>
              </w:rPr>
              <w:t>organele</w:t>
            </w:r>
            <w:proofErr w:type="spellEnd"/>
            <w:r w:rsidRPr="003F0964">
              <w:rPr>
                <w:rFonts w:ascii="Times New Roman" w:eastAsia="Times New Roman" w:hAnsi="Times New Roman"/>
                <w:snapToGrid w:val="0"/>
                <w:sz w:val="24"/>
                <w:szCs w:val="24"/>
              </w:rPr>
              <w:t xml:space="preserve"> </w:t>
            </w:r>
            <w:proofErr w:type="spellStart"/>
            <w:r w:rsidRPr="003F0964">
              <w:rPr>
                <w:rFonts w:ascii="Times New Roman" w:eastAsia="Times New Roman" w:hAnsi="Times New Roman"/>
                <w:snapToGrid w:val="0"/>
                <w:sz w:val="24"/>
                <w:szCs w:val="24"/>
              </w:rPr>
              <w:t>hidrotehnice</w:t>
            </w:r>
            <w:proofErr w:type="spellEnd"/>
            <w:r w:rsidRPr="003F0964">
              <w:rPr>
                <w:rFonts w:ascii="Times New Roman" w:eastAsia="Times New Roman" w:hAnsi="Times New Roman"/>
                <w:snapToGrid w:val="0"/>
                <w:sz w:val="24"/>
                <w:szCs w:val="24"/>
              </w:rPr>
              <w:t xml:space="preserve"> ale </w:t>
            </w:r>
            <w:proofErr w:type="spellStart"/>
            <w:r w:rsidRPr="003F0964">
              <w:rPr>
                <w:rFonts w:ascii="Times New Roman" w:eastAsia="Times New Roman" w:hAnsi="Times New Roman"/>
                <w:snapToGrid w:val="0"/>
                <w:sz w:val="24"/>
                <w:szCs w:val="24"/>
              </w:rPr>
              <w:t>României</w:t>
            </w:r>
            <w:proofErr w:type="spellEnd"/>
            <w:r w:rsidRPr="003F0964">
              <w:rPr>
                <w:rFonts w:ascii="Times New Roman" w:eastAsia="Times New Roman" w:hAnsi="Times New Roman"/>
                <w:snapToGrid w:val="0"/>
                <w:sz w:val="24"/>
                <w:szCs w:val="24"/>
              </w:rPr>
              <w:t xml:space="preserve"> </w:t>
            </w:r>
            <w:proofErr w:type="spellStart"/>
            <w:r w:rsidRPr="003F0964">
              <w:rPr>
                <w:rFonts w:ascii="Times New Roman" w:eastAsia="Times New Roman" w:hAnsi="Times New Roman"/>
                <w:snapToGrid w:val="0"/>
                <w:sz w:val="24"/>
                <w:szCs w:val="24"/>
              </w:rPr>
              <w:t>şi</w:t>
            </w:r>
            <w:proofErr w:type="spellEnd"/>
            <w:r w:rsidRPr="003F0964">
              <w:rPr>
                <w:rFonts w:ascii="Times New Roman" w:eastAsia="Times New Roman" w:hAnsi="Times New Roman"/>
                <w:snapToGrid w:val="0"/>
                <w:sz w:val="24"/>
                <w:szCs w:val="24"/>
              </w:rPr>
              <w:t xml:space="preserve"> </w:t>
            </w:r>
            <w:proofErr w:type="spellStart"/>
            <w:r w:rsidRPr="003F0964">
              <w:rPr>
                <w:rFonts w:ascii="Times New Roman" w:eastAsia="Times New Roman" w:hAnsi="Times New Roman"/>
                <w:snapToGrid w:val="0"/>
                <w:sz w:val="24"/>
                <w:szCs w:val="24"/>
              </w:rPr>
              <w:t>Republicii</w:t>
            </w:r>
            <w:proofErr w:type="spellEnd"/>
            <w:r w:rsidRPr="003F0964">
              <w:rPr>
                <w:rFonts w:ascii="Times New Roman" w:eastAsia="Times New Roman" w:hAnsi="Times New Roman"/>
                <w:snapToGrid w:val="0"/>
                <w:sz w:val="24"/>
                <w:szCs w:val="24"/>
              </w:rPr>
              <w:t xml:space="preserve"> </w:t>
            </w:r>
            <w:proofErr w:type="spellStart"/>
            <w:r w:rsidRPr="003F0964">
              <w:rPr>
                <w:rFonts w:ascii="Times New Roman" w:eastAsia="Times New Roman" w:hAnsi="Times New Roman"/>
                <w:snapToGrid w:val="0"/>
                <w:sz w:val="24"/>
                <w:szCs w:val="24"/>
              </w:rPr>
              <w:t>Ungare</w:t>
            </w:r>
            <w:proofErr w:type="spellEnd"/>
            <w:r w:rsidRPr="003F0964">
              <w:rPr>
                <w:rFonts w:ascii="Times New Roman" w:eastAsia="Times New Roman" w:hAnsi="Times New Roman"/>
                <w:snapToGrid w:val="0"/>
                <w:sz w:val="24"/>
                <w:szCs w:val="24"/>
              </w:rPr>
              <w:t>”;</w:t>
            </w:r>
          </w:p>
          <w:p w14:paraId="0502CCD5" w14:textId="77777777" w:rsidR="00462178" w:rsidRPr="003D5211" w:rsidRDefault="00462178" w:rsidP="00462178">
            <w:pPr>
              <w:numPr>
                <w:ilvl w:val="0"/>
                <w:numId w:val="12"/>
              </w:numPr>
              <w:spacing w:after="120"/>
              <w:jc w:val="both"/>
              <w:rPr>
                <w:rFonts w:ascii="Times New Roman" w:hAnsi="Times New Roman"/>
                <w:color w:val="FF0000"/>
                <w:sz w:val="24"/>
                <w:szCs w:val="24"/>
              </w:rPr>
            </w:pPr>
            <w:proofErr w:type="spellStart"/>
            <w:r w:rsidRPr="003D5211">
              <w:rPr>
                <w:rFonts w:ascii="Times New Roman" w:hAnsi="Times New Roman"/>
                <w:sz w:val="24"/>
                <w:szCs w:val="24"/>
              </w:rPr>
              <w:t>continuarea</w:t>
            </w:r>
            <w:proofErr w:type="spellEnd"/>
            <w:r w:rsidRPr="003D5211">
              <w:rPr>
                <w:rFonts w:ascii="Times New Roman" w:hAnsi="Times New Roman"/>
                <w:sz w:val="24"/>
                <w:szCs w:val="24"/>
              </w:rPr>
              <w:t xml:space="preserve"> </w:t>
            </w:r>
            <w:proofErr w:type="spellStart"/>
            <w:r w:rsidRPr="003D5211">
              <w:rPr>
                <w:rFonts w:ascii="Times New Roman" w:hAnsi="Times New Roman"/>
                <w:sz w:val="24"/>
                <w:szCs w:val="24"/>
              </w:rPr>
              <w:t>activității</w:t>
            </w:r>
            <w:proofErr w:type="spellEnd"/>
            <w:r w:rsidRPr="003D5211">
              <w:rPr>
                <w:rFonts w:ascii="Times New Roman" w:hAnsi="Times New Roman"/>
                <w:sz w:val="24"/>
                <w:szCs w:val="24"/>
              </w:rPr>
              <w:t xml:space="preserve"> de </w:t>
            </w:r>
            <w:proofErr w:type="spellStart"/>
            <w:r w:rsidRPr="003D5211">
              <w:rPr>
                <w:rFonts w:ascii="Times New Roman" w:hAnsi="Times New Roman"/>
                <w:sz w:val="24"/>
                <w:szCs w:val="24"/>
              </w:rPr>
              <w:t>reactualizare</w:t>
            </w:r>
            <w:proofErr w:type="spellEnd"/>
            <w:r w:rsidRPr="003D5211">
              <w:rPr>
                <w:rFonts w:ascii="Times New Roman" w:hAnsi="Times New Roman"/>
                <w:sz w:val="24"/>
                <w:szCs w:val="24"/>
              </w:rPr>
              <w:t xml:space="preserve"> a</w:t>
            </w:r>
            <w:r w:rsidRPr="003F0964">
              <w:rPr>
                <w:rFonts w:ascii="Times New Roman" w:eastAsia="Times New Roman" w:hAnsi="Times New Roman"/>
                <w:snapToGrid w:val="0"/>
                <w:sz w:val="24"/>
                <w:szCs w:val="24"/>
              </w:rPr>
              <w:t xml:space="preserve"> „</w:t>
            </w:r>
            <w:proofErr w:type="spellStart"/>
            <w:r w:rsidRPr="003F0964">
              <w:rPr>
                <w:rFonts w:ascii="Times New Roman" w:eastAsia="Times New Roman" w:hAnsi="Times New Roman"/>
                <w:snapToGrid w:val="0"/>
                <w:sz w:val="24"/>
                <w:szCs w:val="24"/>
              </w:rPr>
              <w:t>Regulamentului</w:t>
            </w:r>
            <w:proofErr w:type="spellEnd"/>
            <w:r w:rsidRPr="003F0964">
              <w:rPr>
                <w:rFonts w:ascii="Times New Roman" w:eastAsia="Times New Roman" w:hAnsi="Times New Roman"/>
                <w:snapToGrid w:val="0"/>
                <w:sz w:val="24"/>
                <w:szCs w:val="24"/>
              </w:rPr>
              <w:t xml:space="preserve"> </w:t>
            </w:r>
            <w:proofErr w:type="spellStart"/>
            <w:r w:rsidRPr="003F0964">
              <w:rPr>
                <w:rFonts w:ascii="Times New Roman" w:eastAsia="Times New Roman" w:hAnsi="Times New Roman"/>
                <w:snapToGrid w:val="0"/>
                <w:sz w:val="24"/>
                <w:szCs w:val="24"/>
              </w:rPr>
              <w:t>privind</w:t>
            </w:r>
            <w:proofErr w:type="spellEnd"/>
            <w:r w:rsidRPr="003F0964">
              <w:rPr>
                <w:rFonts w:ascii="Times New Roman" w:eastAsia="Times New Roman" w:hAnsi="Times New Roman"/>
                <w:snapToGrid w:val="0"/>
                <w:sz w:val="24"/>
                <w:szCs w:val="24"/>
              </w:rPr>
              <w:t xml:space="preserve"> </w:t>
            </w:r>
            <w:proofErr w:type="spellStart"/>
            <w:r w:rsidRPr="003F0964">
              <w:rPr>
                <w:rFonts w:ascii="Times New Roman" w:eastAsia="Times New Roman" w:hAnsi="Times New Roman"/>
                <w:snapToGrid w:val="0"/>
                <w:sz w:val="24"/>
                <w:szCs w:val="24"/>
              </w:rPr>
              <w:t>schimbul</w:t>
            </w:r>
            <w:proofErr w:type="spellEnd"/>
            <w:r w:rsidRPr="003F0964">
              <w:rPr>
                <w:rFonts w:ascii="Times New Roman" w:eastAsia="Times New Roman" w:hAnsi="Times New Roman"/>
                <w:snapToGrid w:val="0"/>
                <w:sz w:val="24"/>
                <w:szCs w:val="24"/>
              </w:rPr>
              <w:t xml:space="preserve"> de </w:t>
            </w:r>
            <w:proofErr w:type="spellStart"/>
            <w:r w:rsidRPr="003F0964">
              <w:rPr>
                <w:rFonts w:ascii="Times New Roman" w:eastAsia="Times New Roman" w:hAnsi="Times New Roman"/>
                <w:snapToGrid w:val="0"/>
                <w:sz w:val="24"/>
                <w:szCs w:val="24"/>
              </w:rPr>
              <w:t>informații</w:t>
            </w:r>
            <w:proofErr w:type="spellEnd"/>
            <w:r w:rsidRPr="003F0964">
              <w:rPr>
                <w:rFonts w:ascii="Times New Roman" w:eastAsia="Times New Roman" w:hAnsi="Times New Roman"/>
                <w:snapToGrid w:val="0"/>
                <w:sz w:val="24"/>
                <w:szCs w:val="24"/>
              </w:rPr>
              <w:t xml:space="preserve"> </w:t>
            </w:r>
            <w:proofErr w:type="spellStart"/>
            <w:r w:rsidRPr="003F0964">
              <w:rPr>
                <w:rFonts w:ascii="Times New Roman" w:eastAsia="Times New Roman" w:hAnsi="Times New Roman"/>
                <w:snapToGrid w:val="0"/>
                <w:sz w:val="24"/>
                <w:szCs w:val="24"/>
              </w:rPr>
              <w:t>şi</w:t>
            </w:r>
            <w:proofErr w:type="spellEnd"/>
            <w:r w:rsidRPr="003F0964">
              <w:rPr>
                <w:rFonts w:ascii="Times New Roman" w:eastAsia="Times New Roman" w:hAnsi="Times New Roman"/>
                <w:snapToGrid w:val="0"/>
                <w:sz w:val="24"/>
                <w:szCs w:val="24"/>
              </w:rPr>
              <w:t xml:space="preserve"> </w:t>
            </w:r>
            <w:proofErr w:type="spellStart"/>
            <w:r w:rsidRPr="003F0964">
              <w:rPr>
                <w:rFonts w:ascii="Times New Roman" w:eastAsia="Times New Roman" w:hAnsi="Times New Roman"/>
                <w:snapToGrid w:val="0"/>
                <w:sz w:val="24"/>
                <w:szCs w:val="24"/>
              </w:rPr>
              <w:t>efectuarea</w:t>
            </w:r>
            <w:proofErr w:type="spellEnd"/>
            <w:r w:rsidRPr="003F0964">
              <w:rPr>
                <w:rFonts w:ascii="Times New Roman" w:eastAsia="Times New Roman" w:hAnsi="Times New Roman"/>
                <w:snapToGrid w:val="0"/>
                <w:sz w:val="24"/>
                <w:szCs w:val="24"/>
              </w:rPr>
              <w:t xml:space="preserve"> pe </w:t>
            </w:r>
            <w:proofErr w:type="spellStart"/>
            <w:r w:rsidRPr="003F0964">
              <w:rPr>
                <w:rFonts w:ascii="Times New Roman" w:eastAsia="Times New Roman" w:hAnsi="Times New Roman"/>
                <w:snapToGrid w:val="0"/>
                <w:sz w:val="24"/>
                <w:szCs w:val="24"/>
              </w:rPr>
              <w:t>bază</w:t>
            </w:r>
            <w:proofErr w:type="spellEnd"/>
            <w:r w:rsidRPr="003F0964">
              <w:rPr>
                <w:rFonts w:ascii="Times New Roman" w:eastAsia="Times New Roman" w:hAnsi="Times New Roman"/>
                <w:snapToGrid w:val="0"/>
                <w:sz w:val="24"/>
                <w:szCs w:val="24"/>
              </w:rPr>
              <w:t xml:space="preserve"> de </w:t>
            </w:r>
            <w:proofErr w:type="spellStart"/>
            <w:r w:rsidRPr="003F0964">
              <w:rPr>
                <w:rFonts w:ascii="Times New Roman" w:eastAsia="Times New Roman" w:hAnsi="Times New Roman"/>
                <w:snapToGrid w:val="0"/>
                <w:sz w:val="24"/>
                <w:szCs w:val="24"/>
              </w:rPr>
              <w:t>reciprocitate</w:t>
            </w:r>
            <w:proofErr w:type="spellEnd"/>
            <w:r w:rsidRPr="003F0964">
              <w:rPr>
                <w:rFonts w:ascii="Times New Roman" w:eastAsia="Times New Roman" w:hAnsi="Times New Roman"/>
                <w:snapToGrid w:val="0"/>
                <w:sz w:val="24"/>
                <w:szCs w:val="24"/>
              </w:rPr>
              <w:t xml:space="preserve"> a </w:t>
            </w:r>
            <w:proofErr w:type="spellStart"/>
            <w:r w:rsidRPr="003F0964">
              <w:rPr>
                <w:rFonts w:ascii="Times New Roman" w:eastAsia="Times New Roman" w:hAnsi="Times New Roman"/>
                <w:snapToGrid w:val="0"/>
                <w:sz w:val="24"/>
                <w:szCs w:val="24"/>
              </w:rPr>
              <w:t>zborurilor</w:t>
            </w:r>
            <w:proofErr w:type="spellEnd"/>
            <w:r w:rsidRPr="003F0964">
              <w:rPr>
                <w:rFonts w:ascii="Times New Roman" w:eastAsia="Times New Roman" w:hAnsi="Times New Roman"/>
                <w:snapToGrid w:val="0"/>
                <w:sz w:val="24"/>
                <w:szCs w:val="24"/>
              </w:rPr>
              <w:t xml:space="preserve"> de </w:t>
            </w:r>
            <w:proofErr w:type="spellStart"/>
            <w:r w:rsidRPr="003F0964">
              <w:rPr>
                <w:rFonts w:ascii="Times New Roman" w:eastAsia="Times New Roman" w:hAnsi="Times New Roman"/>
                <w:snapToGrid w:val="0"/>
                <w:sz w:val="24"/>
                <w:szCs w:val="24"/>
              </w:rPr>
              <w:t>observare</w:t>
            </w:r>
            <w:proofErr w:type="spellEnd"/>
            <w:r w:rsidRPr="003F0964">
              <w:rPr>
                <w:rFonts w:ascii="Times New Roman" w:eastAsia="Times New Roman" w:hAnsi="Times New Roman"/>
                <w:snapToGrid w:val="0"/>
                <w:sz w:val="24"/>
                <w:szCs w:val="24"/>
              </w:rPr>
              <w:t xml:space="preserve"> </w:t>
            </w:r>
            <w:proofErr w:type="spellStart"/>
            <w:r w:rsidRPr="003F0964">
              <w:rPr>
                <w:rFonts w:ascii="Times New Roman" w:eastAsia="Times New Roman" w:hAnsi="Times New Roman"/>
                <w:snapToGrid w:val="0"/>
                <w:sz w:val="24"/>
                <w:szCs w:val="24"/>
              </w:rPr>
              <w:t>vizuală</w:t>
            </w:r>
            <w:proofErr w:type="spellEnd"/>
            <w:r w:rsidRPr="003F0964">
              <w:rPr>
                <w:rFonts w:ascii="Times New Roman" w:eastAsia="Times New Roman" w:hAnsi="Times New Roman"/>
                <w:snapToGrid w:val="0"/>
                <w:sz w:val="24"/>
                <w:szCs w:val="24"/>
              </w:rPr>
              <w:t xml:space="preserve"> de </w:t>
            </w:r>
            <w:proofErr w:type="spellStart"/>
            <w:r w:rsidRPr="003F0964">
              <w:rPr>
                <w:rFonts w:ascii="Times New Roman" w:eastAsia="Times New Roman" w:hAnsi="Times New Roman"/>
                <w:snapToGrid w:val="0"/>
                <w:sz w:val="24"/>
                <w:szCs w:val="24"/>
              </w:rPr>
              <w:t>către</w:t>
            </w:r>
            <w:proofErr w:type="spellEnd"/>
            <w:r w:rsidRPr="003F0964">
              <w:rPr>
                <w:rFonts w:ascii="Times New Roman" w:eastAsia="Times New Roman" w:hAnsi="Times New Roman"/>
                <w:snapToGrid w:val="0"/>
                <w:sz w:val="24"/>
                <w:szCs w:val="24"/>
              </w:rPr>
              <w:t xml:space="preserve"> </w:t>
            </w:r>
            <w:proofErr w:type="spellStart"/>
            <w:r w:rsidRPr="003F0964">
              <w:rPr>
                <w:rFonts w:ascii="Times New Roman" w:eastAsia="Times New Roman" w:hAnsi="Times New Roman"/>
                <w:snapToGrid w:val="0"/>
                <w:sz w:val="24"/>
                <w:szCs w:val="24"/>
              </w:rPr>
              <w:t>organele</w:t>
            </w:r>
            <w:proofErr w:type="spellEnd"/>
            <w:r w:rsidRPr="003F0964">
              <w:rPr>
                <w:rFonts w:ascii="Times New Roman" w:eastAsia="Times New Roman" w:hAnsi="Times New Roman"/>
                <w:snapToGrid w:val="0"/>
                <w:sz w:val="24"/>
                <w:szCs w:val="24"/>
              </w:rPr>
              <w:t xml:space="preserve"> de </w:t>
            </w:r>
            <w:proofErr w:type="spellStart"/>
            <w:r w:rsidRPr="003F0964">
              <w:rPr>
                <w:rFonts w:ascii="Times New Roman" w:eastAsia="Times New Roman" w:hAnsi="Times New Roman"/>
                <w:snapToGrid w:val="0"/>
                <w:sz w:val="24"/>
                <w:szCs w:val="24"/>
              </w:rPr>
              <w:t>gospodărirea</w:t>
            </w:r>
            <w:proofErr w:type="spellEnd"/>
            <w:r w:rsidRPr="003F0964">
              <w:rPr>
                <w:rFonts w:ascii="Times New Roman" w:eastAsia="Times New Roman" w:hAnsi="Times New Roman"/>
                <w:snapToGrid w:val="0"/>
                <w:sz w:val="24"/>
                <w:szCs w:val="24"/>
              </w:rPr>
              <w:t xml:space="preserve"> </w:t>
            </w:r>
            <w:proofErr w:type="spellStart"/>
            <w:r w:rsidRPr="003F0964">
              <w:rPr>
                <w:rFonts w:ascii="Times New Roman" w:eastAsia="Times New Roman" w:hAnsi="Times New Roman"/>
                <w:snapToGrid w:val="0"/>
                <w:sz w:val="24"/>
                <w:szCs w:val="24"/>
              </w:rPr>
              <w:t>apelor</w:t>
            </w:r>
            <w:proofErr w:type="spellEnd"/>
            <w:r w:rsidRPr="003F0964">
              <w:rPr>
                <w:rFonts w:ascii="Times New Roman" w:eastAsia="Times New Roman" w:hAnsi="Times New Roman"/>
                <w:snapToGrid w:val="0"/>
                <w:sz w:val="24"/>
                <w:szCs w:val="24"/>
              </w:rPr>
              <w:t xml:space="preserve"> din </w:t>
            </w:r>
            <w:proofErr w:type="spellStart"/>
            <w:r w:rsidRPr="003F0964">
              <w:rPr>
                <w:rFonts w:ascii="Times New Roman" w:eastAsia="Times New Roman" w:hAnsi="Times New Roman"/>
                <w:snapToGrid w:val="0"/>
                <w:sz w:val="24"/>
                <w:szCs w:val="24"/>
              </w:rPr>
              <w:t>România</w:t>
            </w:r>
            <w:proofErr w:type="spellEnd"/>
            <w:r w:rsidRPr="003F0964">
              <w:rPr>
                <w:rFonts w:ascii="Times New Roman" w:eastAsia="Times New Roman" w:hAnsi="Times New Roman"/>
                <w:snapToGrid w:val="0"/>
                <w:sz w:val="24"/>
                <w:szCs w:val="24"/>
              </w:rPr>
              <w:t xml:space="preserve"> </w:t>
            </w:r>
            <w:proofErr w:type="spellStart"/>
            <w:r w:rsidRPr="003F0964">
              <w:rPr>
                <w:rFonts w:ascii="Times New Roman" w:eastAsia="Times New Roman" w:hAnsi="Times New Roman"/>
                <w:snapToGrid w:val="0"/>
                <w:sz w:val="24"/>
                <w:szCs w:val="24"/>
              </w:rPr>
              <w:t>și</w:t>
            </w:r>
            <w:proofErr w:type="spellEnd"/>
            <w:r w:rsidRPr="003F0964">
              <w:rPr>
                <w:rFonts w:ascii="Times New Roman" w:eastAsia="Times New Roman" w:hAnsi="Times New Roman"/>
                <w:snapToGrid w:val="0"/>
                <w:sz w:val="24"/>
                <w:szCs w:val="24"/>
              </w:rPr>
              <w:t xml:space="preserve"> </w:t>
            </w:r>
            <w:proofErr w:type="spellStart"/>
            <w:r w:rsidRPr="003F0964">
              <w:rPr>
                <w:rFonts w:ascii="Times New Roman" w:eastAsia="Times New Roman" w:hAnsi="Times New Roman"/>
                <w:snapToGrid w:val="0"/>
                <w:sz w:val="24"/>
                <w:szCs w:val="24"/>
              </w:rPr>
              <w:t>Republica</w:t>
            </w:r>
            <w:proofErr w:type="spellEnd"/>
            <w:r w:rsidRPr="003F0964">
              <w:rPr>
                <w:rFonts w:ascii="Times New Roman" w:eastAsia="Times New Roman" w:hAnsi="Times New Roman"/>
                <w:snapToGrid w:val="0"/>
                <w:sz w:val="24"/>
                <w:szCs w:val="24"/>
              </w:rPr>
              <w:t xml:space="preserve"> </w:t>
            </w:r>
            <w:proofErr w:type="spellStart"/>
            <w:r w:rsidRPr="003F0964">
              <w:rPr>
                <w:rFonts w:ascii="Times New Roman" w:eastAsia="Times New Roman" w:hAnsi="Times New Roman"/>
                <w:snapToGrid w:val="0"/>
                <w:sz w:val="24"/>
                <w:szCs w:val="24"/>
              </w:rPr>
              <w:t>Ungară</w:t>
            </w:r>
            <w:proofErr w:type="spellEnd"/>
            <w:r w:rsidRPr="003F0964">
              <w:rPr>
                <w:rFonts w:ascii="Times New Roman" w:eastAsia="Times New Roman" w:hAnsi="Times New Roman"/>
                <w:snapToGrid w:val="0"/>
                <w:sz w:val="24"/>
                <w:szCs w:val="24"/>
              </w:rPr>
              <w:t xml:space="preserve"> </w:t>
            </w:r>
            <w:proofErr w:type="spellStart"/>
            <w:r w:rsidRPr="003F0964">
              <w:rPr>
                <w:rFonts w:ascii="Times New Roman" w:eastAsia="Times New Roman" w:hAnsi="Times New Roman"/>
                <w:snapToGrid w:val="0"/>
                <w:sz w:val="24"/>
                <w:szCs w:val="24"/>
              </w:rPr>
              <w:t>în</w:t>
            </w:r>
            <w:proofErr w:type="spellEnd"/>
            <w:r w:rsidRPr="003F0964">
              <w:rPr>
                <w:rFonts w:ascii="Times New Roman" w:eastAsia="Times New Roman" w:hAnsi="Times New Roman"/>
                <w:snapToGrid w:val="0"/>
                <w:sz w:val="24"/>
                <w:szCs w:val="24"/>
              </w:rPr>
              <w:t xml:space="preserve"> </w:t>
            </w:r>
            <w:proofErr w:type="spellStart"/>
            <w:r w:rsidRPr="003F0964">
              <w:rPr>
                <w:rFonts w:ascii="Times New Roman" w:eastAsia="Times New Roman" w:hAnsi="Times New Roman"/>
                <w:snapToGrid w:val="0"/>
                <w:sz w:val="24"/>
                <w:szCs w:val="24"/>
              </w:rPr>
              <w:t>cazuri</w:t>
            </w:r>
            <w:proofErr w:type="spellEnd"/>
            <w:r w:rsidRPr="003F0964">
              <w:rPr>
                <w:rFonts w:ascii="Times New Roman" w:eastAsia="Times New Roman" w:hAnsi="Times New Roman"/>
                <w:snapToGrid w:val="0"/>
                <w:sz w:val="24"/>
                <w:szCs w:val="24"/>
              </w:rPr>
              <w:t xml:space="preserve"> de </w:t>
            </w:r>
            <w:proofErr w:type="spellStart"/>
            <w:r w:rsidRPr="003F0964">
              <w:rPr>
                <w:rFonts w:ascii="Times New Roman" w:eastAsia="Times New Roman" w:hAnsi="Times New Roman"/>
                <w:snapToGrid w:val="0"/>
                <w:sz w:val="24"/>
                <w:szCs w:val="24"/>
              </w:rPr>
              <w:t>pericol</w:t>
            </w:r>
            <w:proofErr w:type="spellEnd"/>
            <w:r w:rsidRPr="003F0964">
              <w:rPr>
                <w:rFonts w:ascii="Times New Roman" w:eastAsia="Times New Roman" w:hAnsi="Times New Roman"/>
                <w:snapToGrid w:val="0"/>
                <w:sz w:val="24"/>
                <w:szCs w:val="24"/>
              </w:rPr>
              <w:t xml:space="preserve"> </w:t>
            </w:r>
            <w:proofErr w:type="spellStart"/>
            <w:r w:rsidRPr="003F0964">
              <w:rPr>
                <w:rFonts w:ascii="Times New Roman" w:eastAsia="Times New Roman" w:hAnsi="Times New Roman"/>
                <w:snapToGrid w:val="0"/>
                <w:sz w:val="24"/>
                <w:szCs w:val="24"/>
              </w:rPr>
              <w:t>extraordinar</w:t>
            </w:r>
            <w:proofErr w:type="spellEnd"/>
            <w:r w:rsidRPr="003F0964">
              <w:rPr>
                <w:rFonts w:ascii="Times New Roman" w:eastAsia="Times New Roman" w:hAnsi="Times New Roman"/>
                <w:snapToGrid w:val="0"/>
                <w:sz w:val="24"/>
                <w:szCs w:val="24"/>
              </w:rPr>
              <w:t xml:space="preserve"> de </w:t>
            </w:r>
            <w:proofErr w:type="spellStart"/>
            <w:r w:rsidRPr="003F0964">
              <w:rPr>
                <w:rFonts w:ascii="Times New Roman" w:eastAsia="Times New Roman" w:hAnsi="Times New Roman"/>
                <w:snapToGrid w:val="0"/>
                <w:sz w:val="24"/>
                <w:szCs w:val="24"/>
              </w:rPr>
              <w:t>inundații</w:t>
            </w:r>
            <w:proofErr w:type="spellEnd"/>
            <w:r w:rsidRPr="003F0964">
              <w:rPr>
                <w:rFonts w:ascii="Times New Roman" w:eastAsia="Times New Roman" w:hAnsi="Times New Roman"/>
                <w:snapToGrid w:val="0"/>
                <w:sz w:val="24"/>
                <w:szCs w:val="24"/>
              </w:rPr>
              <w:t xml:space="preserve"> din </w:t>
            </w:r>
            <w:proofErr w:type="spellStart"/>
            <w:r w:rsidRPr="003F0964">
              <w:rPr>
                <w:rFonts w:ascii="Times New Roman" w:eastAsia="Times New Roman" w:hAnsi="Times New Roman"/>
                <w:snapToGrid w:val="0"/>
                <w:sz w:val="24"/>
                <w:szCs w:val="24"/>
              </w:rPr>
              <w:t>râuri</w:t>
            </w:r>
            <w:proofErr w:type="spellEnd"/>
            <w:r w:rsidRPr="003F0964">
              <w:rPr>
                <w:rFonts w:ascii="Times New Roman" w:eastAsia="Times New Roman" w:hAnsi="Times New Roman"/>
                <w:snapToGrid w:val="0"/>
                <w:sz w:val="24"/>
                <w:szCs w:val="24"/>
              </w:rPr>
              <w:t xml:space="preserve"> </w:t>
            </w:r>
            <w:proofErr w:type="spellStart"/>
            <w:r w:rsidRPr="003F0964">
              <w:rPr>
                <w:rFonts w:ascii="Times New Roman" w:eastAsia="Times New Roman" w:hAnsi="Times New Roman"/>
                <w:snapToGrid w:val="0"/>
                <w:sz w:val="24"/>
                <w:szCs w:val="24"/>
              </w:rPr>
              <w:t>și</w:t>
            </w:r>
            <w:proofErr w:type="spellEnd"/>
            <w:r w:rsidRPr="003F0964">
              <w:rPr>
                <w:rFonts w:ascii="Times New Roman" w:eastAsia="Times New Roman" w:hAnsi="Times New Roman"/>
                <w:snapToGrid w:val="0"/>
                <w:sz w:val="24"/>
                <w:szCs w:val="24"/>
              </w:rPr>
              <w:t xml:space="preserve"> ape interne, precum </w:t>
            </w:r>
            <w:proofErr w:type="spellStart"/>
            <w:r w:rsidRPr="003F0964">
              <w:rPr>
                <w:rFonts w:ascii="Times New Roman" w:eastAsia="Times New Roman" w:hAnsi="Times New Roman"/>
                <w:snapToGrid w:val="0"/>
                <w:sz w:val="24"/>
                <w:szCs w:val="24"/>
              </w:rPr>
              <w:t>şi</w:t>
            </w:r>
            <w:proofErr w:type="spellEnd"/>
            <w:r w:rsidRPr="003F0964">
              <w:rPr>
                <w:rFonts w:ascii="Times New Roman" w:eastAsia="Times New Roman" w:hAnsi="Times New Roman"/>
                <w:snapToGrid w:val="0"/>
                <w:sz w:val="24"/>
                <w:szCs w:val="24"/>
              </w:rPr>
              <w:t xml:space="preserve"> </w:t>
            </w:r>
            <w:proofErr w:type="spellStart"/>
            <w:r w:rsidRPr="003F0964">
              <w:rPr>
                <w:rFonts w:ascii="Times New Roman" w:eastAsia="Times New Roman" w:hAnsi="Times New Roman"/>
                <w:snapToGrid w:val="0"/>
                <w:sz w:val="24"/>
                <w:szCs w:val="24"/>
              </w:rPr>
              <w:t>în</w:t>
            </w:r>
            <w:proofErr w:type="spellEnd"/>
            <w:r w:rsidRPr="003F0964">
              <w:rPr>
                <w:rFonts w:ascii="Times New Roman" w:eastAsia="Times New Roman" w:hAnsi="Times New Roman"/>
                <w:snapToGrid w:val="0"/>
                <w:sz w:val="24"/>
                <w:szCs w:val="24"/>
              </w:rPr>
              <w:t xml:space="preserve"> </w:t>
            </w:r>
            <w:proofErr w:type="spellStart"/>
            <w:r w:rsidRPr="003F0964">
              <w:rPr>
                <w:rFonts w:ascii="Times New Roman" w:eastAsia="Times New Roman" w:hAnsi="Times New Roman"/>
                <w:snapToGrid w:val="0"/>
                <w:sz w:val="24"/>
                <w:szCs w:val="24"/>
              </w:rPr>
              <w:t>situații</w:t>
            </w:r>
            <w:proofErr w:type="spellEnd"/>
            <w:r w:rsidRPr="003F0964">
              <w:rPr>
                <w:rFonts w:ascii="Times New Roman" w:eastAsia="Times New Roman" w:hAnsi="Times New Roman"/>
                <w:snapToGrid w:val="0"/>
                <w:sz w:val="24"/>
                <w:szCs w:val="24"/>
              </w:rPr>
              <w:t xml:space="preserve"> de </w:t>
            </w:r>
            <w:proofErr w:type="spellStart"/>
            <w:r w:rsidRPr="003F0964">
              <w:rPr>
                <w:rFonts w:ascii="Times New Roman" w:eastAsia="Times New Roman" w:hAnsi="Times New Roman"/>
                <w:snapToGrid w:val="0"/>
                <w:sz w:val="24"/>
                <w:szCs w:val="24"/>
              </w:rPr>
              <w:t>poluări</w:t>
            </w:r>
            <w:proofErr w:type="spellEnd"/>
            <w:r w:rsidRPr="003F0964">
              <w:rPr>
                <w:rFonts w:ascii="Times New Roman" w:eastAsia="Times New Roman" w:hAnsi="Times New Roman"/>
                <w:snapToGrid w:val="0"/>
                <w:sz w:val="24"/>
                <w:szCs w:val="24"/>
              </w:rPr>
              <w:t xml:space="preserve"> </w:t>
            </w:r>
            <w:proofErr w:type="spellStart"/>
            <w:r w:rsidRPr="003F0964">
              <w:rPr>
                <w:rFonts w:ascii="Times New Roman" w:eastAsia="Times New Roman" w:hAnsi="Times New Roman"/>
                <w:snapToGrid w:val="0"/>
                <w:sz w:val="24"/>
                <w:szCs w:val="24"/>
              </w:rPr>
              <w:t>accidentale</w:t>
            </w:r>
            <w:proofErr w:type="spellEnd"/>
            <w:r w:rsidRPr="003F0964">
              <w:rPr>
                <w:rFonts w:ascii="Times New Roman" w:eastAsia="Times New Roman" w:hAnsi="Times New Roman"/>
                <w:snapToGrid w:val="0"/>
                <w:sz w:val="24"/>
                <w:szCs w:val="24"/>
              </w:rPr>
              <w:t xml:space="preserve"> cu </w:t>
            </w:r>
            <w:proofErr w:type="spellStart"/>
            <w:r w:rsidRPr="003F0964">
              <w:rPr>
                <w:rFonts w:ascii="Times New Roman" w:eastAsia="Times New Roman" w:hAnsi="Times New Roman"/>
                <w:snapToGrid w:val="0"/>
                <w:sz w:val="24"/>
                <w:szCs w:val="24"/>
              </w:rPr>
              <w:t>efect</w:t>
            </w:r>
            <w:proofErr w:type="spellEnd"/>
            <w:r w:rsidRPr="003F0964">
              <w:rPr>
                <w:rFonts w:ascii="Times New Roman" w:eastAsia="Times New Roman" w:hAnsi="Times New Roman"/>
                <w:snapToGrid w:val="0"/>
                <w:sz w:val="24"/>
                <w:szCs w:val="24"/>
              </w:rPr>
              <w:t xml:space="preserve"> </w:t>
            </w:r>
            <w:proofErr w:type="spellStart"/>
            <w:r w:rsidRPr="003F0964">
              <w:rPr>
                <w:rFonts w:ascii="Times New Roman" w:eastAsia="Times New Roman" w:hAnsi="Times New Roman"/>
                <w:snapToGrid w:val="0"/>
                <w:sz w:val="24"/>
                <w:szCs w:val="24"/>
              </w:rPr>
              <w:t>transfrontier</w:t>
            </w:r>
            <w:proofErr w:type="spellEnd"/>
            <w:r w:rsidRPr="003F0964">
              <w:rPr>
                <w:rFonts w:ascii="Times New Roman" w:eastAsia="Times New Roman" w:hAnsi="Times New Roman"/>
                <w:snapToGrid w:val="0"/>
                <w:sz w:val="24"/>
                <w:szCs w:val="24"/>
              </w:rPr>
              <w:t>”;</w:t>
            </w:r>
          </w:p>
          <w:p w14:paraId="5DFB43CF" w14:textId="3267042E" w:rsidR="00462178" w:rsidRPr="00462178" w:rsidRDefault="00462178" w:rsidP="00873758">
            <w:pPr>
              <w:numPr>
                <w:ilvl w:val="0"/>
                <w:numId w:val="12"/>
              </w:numPr>
              <w:spacing w:after="120"/>
              <w:jc w:val="both"/>
              <w:rPr>
                <w:rFonts w:ascii="Times New Roman" w:hAnsi="Times New Roman"/>
                <w:color w:val="FF0000"/>
                <w:sz w:val="24"/>
                <w:szCs w:val="24"/>
              </w:rPr>
            </w:pPr>
            <w:proofErr w:type="spellStart"/>
            <w:r w:rsidRPr="003D5211">
              <w:rPr>
                <w:rFonts w:ascii="Times New Roman" w:hAnsi="Times New Roman"/>
                <w:bCs/>
                <w:iCs/>
                <w:sz w:val="24"/>
                <w:szCs w:val="24"/>
              </w:rPr>
              <w:lastRenderedPageBreak/>
              <w:t>sprijinirea</w:t>
            </w:r>
            <w:proofErr w:type="spellEnd"/>
            <w:r w:rsidRPr="003D5211">
              <w:rPr>
                <w:rFonts w:ascii="Times New Roman" w:hAnsi="Times New Roman"/>
                <w:bCs/>
                <w:iCs/>
                <w:sz w:val="24"/>
                <w:szCs w:val="24"/>
              </w:rPr>
              <w:t xml:space="preserve"> </w:t>
            </w:r>
            <w:proofErr w:type="spellStart"/>
            <w:r w:rsidRPr="003D5211">
              <w:rPr>
                <w:rFonts w:ascii="Times New Roman" w:hAnsi="Times New Roman"/>
                <w:bCs/>
                <w:iCs/>
                <w:sz w:val="24"/>
                <w:szCs w:val="24"/>
              </w:rPr>
              <w:t>și</w:t>
            </w:r>
            <w:proofErr w:type="spellEnd"/>
            <w:r w:rsidRPr="003D5211">
              <w:rPr>
                <w:rFonts w:ascii="Times New Roman" w:hAnsi="Times New Roman"/>
                <w:bCs/>
                <w:iCs/>
                <w:sz w:val="24"/>
                <w:szCs w:val="24"/>
              </w:rPr>
              <w:t xml:space="preserve"> </w:t>
            </w:r>
            <w:proofErr w:type="spellStart"/>
            <w:r w:rsidRPr="003D5211">
              <w:rPr>
                <w:rFonts w:ascii="Times New Roman" w:hAnsi="Times New Roman"/>
                <w:bCs/>
                <w:iCs/>
                <w:sz w:val="24"/>
                <w:szCs w:val="24"/>
              </w:rPr>
              <w:t>în</w:t>
            </w:r>
            <w:proofErr w:type="spellEnd"/>
            <w:r w:rsidRPr="003D5211">
              <w:rPr>
                <w:rFonts w:ascii="Times New Roman" w:hAnsi="Times New Roman"/>
                <w:bCs/>
                <w:iCs/>
                <w:sz w:val="24"/>
                <w:szCs w:val="24"/>
              </w:rPr>
              <w:t xml:space="preserve"> </w:t>
            </w:r>
            <w:proofErr w:type="spellStart"/>
            <w:r w:rsidRPr="003D5211">
              <w:rPr>
                <w:rFonts w:ascii="Times New Roman" w:hAnsi="Times New Roman"/>
                <w:bCs/>
                <w:iCs/>
                <w:sz w:val="24"/>
                <w:szCs w:val="24"/>
              </w:rPr>
              <w:t>viitor</w:t>
            </w:r>
            <w:proofErr w:type="spellEnd"/>
            <w:r w:rsidRPr="003D5211">
              <w:rPr>
                <w:rFonts w:ascii="Times New Roman" w:hAnsi="Times New Roman"/>
                <w:bCs/>
                <w:iCs/>
                <w:sz w:val="24"/>
                <w:szCs w:val="24"/>
              </w:rPr>
              <w:t xml:space="preserve"> </w:t>
            </w:r>
            <w:proofErr w:type="spellStart"/>
            <w:r w:rsidRPr="003D5211">
              <w:rPr>
                <w:rFonts w:ascii="Times New Roman" w:hAnsi="Times New Roman"/>
                <w:bCs/>
                <w:iCs/>
                <w:sz w:val="24"/>
                <w:szCs w:val="24"/>
              </w:rPr>
              <w:t>realizarea</w:t>
            </w:r>
            <w:proofErr w:type="spellEnd"/>
            <w:r w:rsidRPr="003D5211">
              <w:rPr>
                <w:rFonts w:ascii="Times New Roman" w:hAnsi="Times New Roman"/>
                <w:bCs/>
                <w:iCs/>
                <w:sz w:val="24"/>
                <w:szCs w:val="24"/>
              </w:rPr>
              <w:t xml:space="preserve"> </w:t>
            </w:r>
            <w:proofErr w:type="spellStart"/>
            <w:r w:rsidRPr="003D5211">
              <w:rPr>
                <w:rFonts w:ascii="Times New Roman" w:hAnsi="Times New Roman"/>
                <w:bCs/>
                <w:iCs/>
                <w:sz w:val="24"/>
                <w:szCs w:val="24"/>
              </w:rPr>
              <w:t>proiectelor</w:t>
            </w:r>
            <w:proofErr w:type="spellEnd"/>
            <w:r w:rsidRPr="003D5211">
              <w:rPr>
                <w:rFonts w:ascii="Times New Roman" w:hAnsi="Times New Roman"/>
                <w:bCs/>
                <w:iCs/>
                <w:sz w:val="24"/>
                <w:szCs w:val="24"/>
              </w:rPr>
              <w:t xml:space="preserve"> </w:t>
            </w:r>
            <w:proofErr w:type="spellStart"/>
            <w:r w:rsidRPr="003D5211">
              <w:rPr>
                <w:rFonts w:ascii="Times New Roman" w:hAnsi="Times New Roman"/>
                <w:bCs/>
                <w:iCs/>
                <w:sz w:val="24"/>
                <w:szCs w:val="24"/>
              </w:rPr>
              <w:t>comune</w:t>
            </w:r>
            <w:proofErr w:type="spellEnd"/>
            <w:r w:rsidRPr="003D5211">
              <w:rPr>
                <w:rFonts w:ascii="Times New Roman" w:hAnsi="Times New Roman"/>
                <w:bCs/>
                <w:iCs/>
                <w:sz w:val="24"/>
                <w:szCs w:val="24"/>
              </w:rPr>
              <w:t xml:space="preserve"> </w:t>
            </w:r>
            <w:proofErr w:type="spellStart"/>
            <w:r w:rsidRPr="003D5211">
              <w:rPr>
                <w:rFonts w:ascii="Times New Roman" w:hAnsi="Times New Roman"/>
                <w:bCs/>
                <w:iCs/>
                <w:sz w:val="24"/>
                <w:szCs w:val="24"/>
              </w:rPr>
              <w:t>şi</w:t>
            </w:r>
            <w:proofErr w:type="spellEnd"/>
            <w:r w:rsidRPr="003D5211">
              <w:rPr>
                <w:rFonts w:ascii="Times New Roman" w:hAnsi="Times New Roman"/>
                <w:bCs/>
                <w:iCs/>
                <w:sz w:val="24"/>
                <w:szCs w:val="24"/>
              </w:rPr>
              <w:t xml:space="preserve"> </w:t>
            </w:r>
            <w:proofErr w:type="spellStart"/>
            <w:r w:rsidRPr="003D5211">
              <w:rPr>
                <w:rFonts w:ascii="Times New Roman" w:hAnsi="Times New Roman"/>
                <w:bCs/>
                <w:iCs/>
                <w:sz w:val="24"/>
                <w:szCs w:val="24"/>
              </w:rPr>
              <w:t>urmărirea</w:t>
            </w:r>
            <w:proofErr w:type="spellEnd"/>
            <w:r w:rsidRPr="003D5211">
              <w:rPr>
                <w:rFonts w:ascii="Times New Roman" w:hAnsi="Times New Roman"/>
                <w:bCs/>
                <w:iCs/>
                <w:sz w:val="24"/>
                <w:szCs w:val="24"/>
              </w:rPr>
              <w:t xml:space="preserve"> </w:t>
            </w:r>
            <w:proofErr w:type="spellStart"/>
            <w:r w:rsidRPr="003D5211">
              <w:rPr>
                <w:rFonts w:ascii="Times New Roman" w:hAnsi="Times New Roman"/>
                <w:bCs/>
                <w:iCs/>
                <w:sz w:val="24"/>
                <w:szCs w:val="24"/>
              </w:rPr>
              <w:t>proiectelor</w:t>
            </w:r>
            <w:proofErr w:type="spellEnd"/>
            <w:r w:rsidRPr="003D5211">
              <w:rPr>
                <w:rFonts w:ascii="Times New Roman" w:hAnsi="Times New Roman"/>
                <w:bCs/>
                <w:iCs/>
                <w:sz w:val="24"/>
                <w:szCs w:val="24"/>
              </w:rPr>
              <w:t xml:space="preserve"> </w:t>
            </w:r>
            <w:proofErr w:type="spellStart"/>
            <w:r w:rsidRPr="003D5211">
              <w:rPr>
                <w:rFonts w:ascii="Times New Roman" w:hAnsi="Times New Roman"/>
                <w:bCs/>
                <w:iCs/>
                <w:sz w:val="24"/>
                <w:szCs w:val="24"/>
              </w:rPr>
              <w:t>în</w:t>
            </w:r>
            <w:proofErr w:type="spellEnd"/>
            <w:r w:rsidRPr="003D5211">
              <w:rPr>
                <w:rFonts w:ascii="Times New Roman" w:hAnsi="Times New Roman"/>
                <w:bCs/>
                <w:iCs/>
                <w:sz w:val="24"/>
                <w:szCs w:val="24"/>
              </w:rPr>
              <w:t xml:space="preserve"> </w:t>
            </w:r>
            <w:proofErr w:type="spellStart"/>
            <w:r w:rsidRPr="003D5211">
              <w:rPr>
                <w:rFonts w:ascii="Times New Roman" w:hAnsi="Times New Roman"/>
                <w:bCs/>
                <w:iCs/>
                <w:sz w:val="24"/>
                <w:szCs w:val="24"/>
              </w:rPr>
              <w:t>derulare</w:t>
            </w:r>
            <w:proofErr w:type="spellEnd"/>
            <w:r w:rsidRPr="003D5211">
              <w:rPr>
                <w:rFonts w:ascii="Times New Roman" w:hAnsi="Times New Roman"/>
                <w:bCs/>
                <w:iCs/>
                <w:sz w:val="24"/>
                <w:szCs w:val="24"/>
              </w:rPr>
              <w:t xml:space="preserve"> care se </w:t>
            </w:r>
            <w:proofErr w:type="spellStart"/>
            <w:r w:rsidRPr="003D5211">
              <w:rPr>
                <w:rFonts w:ascii="Times New Roman" w:hAnsi="Times New Roman"/>
                <w:bCs/>
                <w:iCs/>
                <w:sz w:val="24"/>
                <w:szCs w:val="24"/>
              </w:rPr>
              <w:t>realizează</w:t>
            </w:r>
            <w:proofErr w:type="spellEnd"/>
            <w:r w:rsidRPr="003D5211">
              <w:rPr>
                <w:rFonts w:ascii="Times New Roman" w:hAnsi="Times New Roman"/>
                <w:bCs/>
                <w:iCs/>
                <w:sz w:val="24"/>
                <w:szCs w:val="24"/>
              </w:rPr>
              <w:t xml:space="preserve"> </w:t>
            </w:r>
            <w:proofErr w:type="spellStart"/>
            <w:r w:rsidRPr="003D5211">
              <w:rPr>
                <w:rFonts w:ascii="Times New Roman" w:hAnsi="Times New Roman"/>
                <w:bCs/>
                <w:iCs/>
                <w:sz w:val="24"/>
                <w:szCs w:val="24"/>
              </w:rPr>
              <w:t>în</w:t>
            </w:r>
            <w:proofErr w:type="spellEnd"/>
            <w:r w:rsidRPr="003D5211">
              <w:rPr>
                <w:rFonts w:ascii="Times New Roman" w:hAnsi="Times New Roman"/>
                <w:bCs/>
                <w:iCs/>
                <w:sz w:val="24"/>
                <w:szCs w:val="24"/>
              </w:rPr>
              <w:t xml:space="preserve"> </w:t>
            </w:r>
            <w:proofErr w:type="spellStart"/>
            <w:r w:rsidRPr="003D5211">
              <w:rPr>
                <w:rFonts w:ascii="Times New Roman" w:hAnsi="Times New Roman"/>
                <w:bCs/>
                <w:iCs/>
                <w:sz w:val="24"/>
                <w:szCs w:val="24"/>
              </w:rPr>
              <w:t>domeniul</w:t>
            </w:r>
            <w:proofErr w:type="spellEnd"/>
            <w:r w:rsidRPr="003D5211">
              <w:rPr>
                <w:rFonts w:ascii="Times New Roman" w:hAnsi="Times New Roman"/>
                <w:bCs/>
                <w:iCs/>
                <w:sz w:val="24"/>
                <w:szCs w:val="24"/>
              </w:rPr>
              <w:t xml:space="preserve"> de </w:t>
            </w:r>
            <w:proofErr w:type="spellStart"/>
            <w:r w:rsidRPr="003D5211">
              <w:rPr>
                <w:rFonts w:ascii="Times New Roman" w:hAnsi="Times New Roman"/>
                <w:bCs/>
                <w:iCs/>
                <w:sz w:val="24"/>
                <w:szCs w:val="24"/>
              </w:rPr>
              <w:t>aplicare</w:t>
            </w:r>
            <w:proofErr w:type="spellEnd"/>
            <w:r w:rsidRPr="003D5211">
              <w:rPr>
                <w:rFonts w:ascii="Times New Roman" w:hAnsi="Times New Roman"/>
                <w:bCs/>
                <w:iCs/>
                <w:sz w:val="24"/>
                <w:szCs w:val="24"/>
              </w:rPr>
              <w:t xml:space="preserve"> al </w:t>
            </w:r>
            <w:proofErr w:type="spellStart"/>
            <w:r w:rsidRPr="003D5211">
              <w:rPr>
                <w:rFonts w:ascii="Times New Roman" w:hAnsi="Times New Roman"/>
                <w:bCs/>
                <w:iCs/>
                <w:sz w:val="24"/>
                <w:szCs w:val="24"/>
              </w:rPr>
              <w:t>Acordului</w:t>
            </w:r>
            <w:proofErr w:type="spellEnd"/>
            <w:r w:rsidRPr="003D5211">
              <w:rPr>
                <w:rFonts w:ascii="Times New Roman" w:eastAsia="Times New Roman" w:hAnsi="Times New Roman"/>
                <w:snapToGrid w:val="0"/>
                <w:sz w:val="24"/>
                <w:szCs w:val="24"/>
              </w:rPr>
              <w:t>;</w:t>
            </w:r>
          </w:p>
          <w:p w14:paraId="390F4AE9" w14:textId="1A77A936" w:rsidR="00462178" w:rsidRDefault="008B03EF" w:rsidP="00462178">
            <w:pPr>
              <w:tabs>
                <w:tab w:val="left" w:pos="7480"/>
              </w:tabs>
              <w:jc w:val="both"/>
              <w:rPr>
                <w:rFonts w:ascii="Times New Roman" w:eastAsia="Times New Roman" w:hAnsi="Times New Roman"/>
                <w:sz w:val="24"/>
                <w:szCs w:val="24"/>
              </w:rPr>
            </w:pPr>
            <w:r w:rsidRPr="00EF5A62">
              <w:rPr>
                <w:rFonts w:ascii="Times New Roman" w:hAnsi="Times New Roman"/>
                <w:bCs/>
                <w:sz w:val="24"/>
                <w:szCs w:val="24"/>
              </w:rPr>
              <w:t xml:space="preserve">La </w:t>
            </w:r>
            <w:proofErr w:type="spellStart"/>
            <w:r w:rsidRPr="00EF5A62">
              <w:rPr>
                <w:rFonts w:ascii="Times New Roman" w:hAnsi="Times New Roman"/>
                <w:bCs/>
                <w:sz w:val="24"/>
                <w:szCs w:val="24"/>
              </w:rPr>
              <w:t>punctul</w:t>
            </w:r>
            <w:proofErr w:type="spellEnd"/>
            <w:r w:rsidRPr="00EF5A62">
              <w:rPr>
                <w:rFonts w:ascii="Times New Roman" w:hAnsi="Times New Roman"/>
                <w:bCs/>
                <w:sz w:val="24"/>
                <w:szCs w:val="24"/>
              </w:rPr>
              <w:t xml:space="preserve"> </w:t>
            </w:r>
            <w:r w:rsidRPr="00CD1AA7">
              <w:rPr>
                <w:rFonts w:ascii="Times New Roman" w:hAnsi="Times New Roman"/>
                <w:bCs/>
                <w:i/>
                <w:iCs/>
                <w:sz w:val="24"/>
                <w:szCs w:val="24"/>
              </w:rPr>
              <w:t>Diverse</w:t>
            </w:r>
            <w:bookmarkStart w:id="0" w:name="_Hlk81932917"/>
            <w:r w:rsidR="00462178">
              <w:rPr>
                <w:rFonts w:ascii="Times New Roman" w:hAnsi="Times New Roman"/>
                <w:bCs/>
                <w:sz w:val="24"/>
                <w:szCs w:val="24"/>
              </w:rPr>
              <w:t xml:space="preserve">, </w:t>
            </w:r>
            <w:proofErr w:type="spellStart"/>
            <w:r w:rsidR="00462178" w:rsidRPr="00BE1A5F">
              <w:rPr>
                <w:rFonts w:ascii="Times New Roman" w:eastAsia="Times New Roman" w:hAnsi="Times New Roman"/>
                <w:sz w:val="24"/>
                <w:szCs w:val="24"/>
              </w:rPr>
              <w:t>Partea</w:t>
            </w:r>
            <w:proofErr w:type="spellEnd"/>
            <w:r w:rsidR="00462178" w:rsidRPr="00BE1A5F">
              <w:rPr>
                <w:rFonts w:ascii="Times New Roman" w:eastAsia="Times New Roman" w:hAnsi="Times New Roman"/>
                <w:sz w:val="24"/>
                <w:szCs w:val="24"/>
              </w:rPr>
              <w:t xml:space="preserve"> </w:t>
            </w:r>
            <w:proofErr w:type="spellStart"/>
            <w:r w:rsidR="00462178" w:rsidRPr="00BE1A5F">
              <w:rPr>
                <w:rFonts w:ascii="Times New Roman" w:eastAsia="Times New Roman" w:hAnsi="Times New Roman"/>
                <w:sz w:val="24"/>
                <w:szCs w:val="24"/>
              </w:rPr>
              <w:t>română</w:t>
            </w:r>
            <w:proofErr w:type="spellEnd"/>
            <w:r w:rsidR="00462178" w:rsidRPr="00BE1A5F">
              <w:rPr>
                <w:rFonts w:ascii="Times New Roman" w:eastAsia="Times New Roman" w:hAnsi="Times New Roman"/>
                <w:sz w:val="24"/>
                <w:szCs w:val="24"/>
              </w:rPr>
              <w:t xml:space="preserve"> a </w:t>
            </w:r>
            <w:proofErr w:type="spellStart"/>
            <w:r w:rsidR="00462178">
              <w:rPr>
                <w:rFonts w:ascii="Times New Roman" w:eastAsia="Times New Roman" w:hAnsi="Times New Roman"/>
                <w:sz w:val="24"/>
                <w:szCs w:val="24"/>
              </w:rPr>
              <w:t>prezentat</w:t>
            </w:r>
            <w:proofErr w:type="spellEnd"/>
            <w:r w:rsidR="00462178" w:rsidRPr="00BE1A5F">
              <w:rPr>
                <w:rFonts w:ascii="Times New Roman" w:eastAsia="Times New Roman" w:hAnsi="Times New Roman"/>
                <w:sz w:val="24"/>
                <w:szCs w:val="24"/>
              </w:rPr>
              <w:t xml:space="preserve"> </w:t>
            </w:r>
            <w:proofErr w:type="spellStart"/>
            <w:r w:rsidR="00462178" w:rsidRPr="00BE1A5F">
              <w:rPr>
                <w:rFonts w:ascii="Times New Roman" w:eastAsia="Times New Roman" w:hAnsi="Times New Roman"/>
                <w:sz w:val="24"/>
                <w:szCs w:val="24"/>
              </w:rPr>
              <w:t>demersurile</w:t>
            </w:r>
            <w:proofErr w:type="spellEnd"/>
            <w:r w:rsidR="00462178" w:rsidRPr="00BE1A5F">
              <w:rPr>
                <w:rFonts w:ascii="Times New Roman" w:eastAsia="Times New Roman" w:hAnsi="Times New Roman"/>
                <w:sz w:val="24"/>
                <w:szCs w:val="24"/>
              </w:rPr>
              <w:t xml:space="preserve"> </w:t>
            </w:r>
            <w:proofErr w:type="spellStart"/>
            <w:r w:rsidR="00462178" w:rsidRPr="00BE1A5F">
              <w:rPr>
                <w:rFonts w:ascii="Times New Roman" w:eastAsia="Times New Roman" w:hAnsi="Times New Roman"/>
                <w:sz w:val="24"/>
                <w:szCs w:val="24"/>
              </w:rPr>
              <w:t>întreprinse</w:t>
            </w:r>
            <w:proofErr w:type="spellEnd"/>
            <w:r w:rsidR="00462178" w:rsidRPr="00BE1A5F">
              <w:rPr>
                <w:rFonts w:ascii="Times New Roman" w:eastAsia="Times New Roman" w:hAnsi="Times New Roman"/>
                <w:sz w:val="24"/>
                <w:szCs w:val="24"/>
              </w:rPr>
              <w:t xml:space="preserve"> </w:t>
            </w:r>
            <w:proofErr w:type="spellStart"/>
            <w:r w:rsidR="00462178" w:rsidRPr="00BE1A5F">
              <w:rPr>
                <w:rFonts w:ascii="Times New Roman" w:eastAsia="Times New Roman" w:hAnsi="Times New Roman"/>
                <w:sz w:val="24"/>
                <w:szCs w:val="24"/>
              </w:rPr>
              <w:t>privind</w:t>
            </w:r>
            <w:proofErr w:type="spellEnd"/>
            <w:r w:rsidR="00462178" w:rsidRPr="00BE1A5F">
              <w:rPr>
                <w:rFonts w:ascii="Times New Roman" w:eastAsia="Times New Roman" w:hAnsi="Times New Roman"/>
                <w:sz w:val="24"/>
                <w:szCs w:val="24"/>
              </w:rPr>
              <w:t xml:space="preserve"> </w:t>
            </w:r>
            <w:proofErr w:type="spellStart"/>
            <w:r w:rsidR="00462178" w:rsidRPr="00BE1A5F">
              <w:rPr>
                <w:rFonts w:ascii="Times New Roman" w:eastAsia="Times New Roman" w:hAnsi="Times New Roman"/>
                <w:sz w:val="24"/>
                <w:szCs w:val="24"/>
              </w:rPr>
              <w:t>deșeurile</w:t>
            </w:r>
            <w:proofErr w:type="spellEnd"/>
            <w:r w:rsidR="00462178" w:rsidRPr="00BE1A5F">
              <w:rPr>
                <w:rFonts w:ascii="Times New Roman" w:eastAsia="Times New Roman" w:hAnsi="Times New Roman"/>
                <w:sz w:val="24"/>
                <w:szCs w:val="24"/>
              </w:rPr>
              <w:t xml:space="preserve"> </w:t>
            </w:r>
            <w:proofErr w:type="spellStart"/>
            <w:r w:rsidR="00462178" w:rsidRPr="00BE1A5F">
              <w:rPr>
                <w:rFonts w:ascii="Times New Roman" w:eastAsia="Times New Roman" w:hAnsi="Times New Roman"/>
                <w:sz w:val="24"/>
                <w:szCs w:val="24"/>
              </w:rPr>
              <w:t>comunale</w:t>
            </w:r>
            <w:proofErr w:type="spellEnd"/>
            <w:r w:rsidR="00462178" w:rsidRPr="00BE1A5F">
              <w:rPr>
                <w:rFonts w:ascii="Times New Roman" w:eastAsia="Times New Roman" w:hAnsi="Times New Roman"/>
                <w:sz w:val="24"/>
                <w:szCs w:val="24"/>
              </w:rPr>
              <w:t xml:space="preserve"> care </w:t>
            </w:r>
            <w:proofErr w:type="spellStart"/>
            <w:r w:rsidR="00462178" w:rsidRPr="00BE1A5F">
              <w:rPr>
                <w:rFonts w:ascii="Times New Roman" w:eastAsia="Times New Roman" w:hAnsi="Times New Roman"/>
                <w:sz w:val="24"/>
                <w:szCs w:val="24"/>
              </w:rPr>
              <w:t>ajung</w:t>
            </w:r>
            <w:proofErr w:type="spellEnd"/>
            <w:r w:rsidR="00462178" w:rsidRPr="00BE1A5F">
              <w:rPr>
                <w:rFonts w:ascii="Times New Roman" w:eastAsia="Times New Roman" w:hAnsi="Times New Roman"/>
                <w:sz w:val="24"/>
                <w:szCs w:val="24"/>
              </w:rPr>
              <w:t xml:space="preserve"> </w:t>
            </w:r>
            <w:proofErr w:type="spellStart"/>
            <w:r w:rsidR="00462178" w:rsidRPr="00BE1A5F">
              <w:rPr>
                <w:rFonts w:ascii="Times New Roman" w:eastAsia="Times New Roman" w:hAnsi="Times New Roman"/>
                <w:sz w:val="24"/>
                <w:szCs w:val="24"/>
              </w:rPr>
              <w:t>în</w:t>
            </w:r>
            <w:proofErr w:type="spellEnd"/>
            <w:r w:rsidR="00462178" w:rsidRPr="00BE1A5F">
              <w:rPr>
                <w:rFonts w:ascii="Times New Roman" w:eastAsia="Times New Roman" w:hAnsi="Times New Roman"/>
                <w:sz w:val="24"/>
                <w:szCs w:val="24"/>
              </w:rPr>
              <w:t xml:space="preserve"> </w:t>
            </w:r>
            <w:proofErr w:type="spellStart"/>
            <w:r w:rsidR="00462178" w:rsidRPr="00BE1A5F">
              <w:rPr>
                <w:rFonts w:ascii="Times New Roman" w:eastAsia="Times New Roman" w:hAnsi="Times New Roman"/>
                <w:sz w:val="24"/>
                <w:szCs w:val="24"/>
              </w:rPr>
              <w:t>cursurile</w:t>
            </w:r>
            <w:proofErr w:type="spellEnd"/>
            <w:r w:rsidR="00462178" w:rsidRPr="00BE1A5F">
              <w:rPr>
                <w:rFonts w:ascii="Times New Roman" w:eastAsia="Times New Roman" w:hAnsi="Times New Roman"/>
                <w:sz w:val="24"/>
                <w:szCs w:val="24"/>
              </w:rPr>
              <w:t xml:space="preserve"> de </w:t>
            </w:r>
            <w:proofErr w:type="spellStart"/>
            <w:r w:rsidR="00462178" w:rsidRPr="00BE1A5F">
              <w:rPr>
                <w:rFonts w:ascii="Times New Roman" w:eastAsia="Times New Roman" w:hAnsi="Times New Roman"/>
                <w:sz w:val="24"/>
                <w:szCs w:val="24"/>
              </w:rPr>
              <w:t>apă</w:t>
            </w:r>
            <w:proofErr w:type="spellEnd"/>
            <w:r w:rsidR="00462178" w:rsidRPr="00BE1A5F">
              <w:rPr>
                <w:rFonts w:ascii="Times New Roman" w:eastAsia="Times New Roman" w:hAnsi="Times New Roman"/>
                <w:sz w:val="24"/>
                <w:szCs w:val="24"/>
              </w:rPr>
              <w:t xml:space="preserve"> care </w:t>
            </w:r>
            <w:proofErr w:type="spellStart"/>
            <w:r w:rsidR="00462178">
              <w:rPr>
                <w:rFonts w:ascii="Times New Roman" w:eastAsia="Times New Roman" w:hAnsi="Times New Roman"/>
                <w:sz w:val="24"/>
                <w:szCs w:val="24"/>
              </w:rPr>
              <w:t>formează</w:t>
            </w:r>
            <w:proofErr w:type="spellEnd"/>
            <w:r w:rsidR="00462178">
              <w:rPr>
                <w:rFonts w:ascii="Times New Roman" w:eastAsia="Times New Roman" w:hAnsi="Times New Roman"/>
                <w:sz w:val="24"/>
                <w:szCs w:val="24"/>
              </w:rPr>
              <w:t xml:space="preserve"> </w:t>
            </w:r>
            <w:proofErr w:type="spellStart"/>
            <w:r w:rsidR="00462178">
              <w:rPr>
                <w:rFonts w:ascii="Times New Roman" w:eastAsia="Times New Roman" w:hAnsi="Times New Roman"/>
                <w:sz w:val="24"/>
                <w:szCs w:val="24"/>
              </w:rPr>
              <w:t>sau</w:t>
            </w:r>
            <w:proofErr w:type="spellEnd"/>
            <w:r w:rsidR="00462178">
              <w:rPr>
                <w:rFonts w:ascii="Times New Roman" w:eastAsia="Times New Roman" w:hAnsi="Times New Roman"/>
                <w:sz w:val="24"/>
                <w:szCs w:val="24"/>
              </w:rPr>
              <w:t xml:space="preserve"> </w:t>
            </w:r>
            <w:proofErr w:type="spellStart"/>
            <w:r w:rsidR="00462178" w:rsidRPr="00BE1A5F">
              <w:rPr>
                <w:rFonts w:ascii="Times New Roman" w:eastAsia="Times New Roman" w:hAnsi="Times New Roman"/>
                <w:sz w:val="24"/>
                <w:szCs w:val="24"/>
              </w:rPr>
              <w:t>traversează</w:t>
            </w:r>
            <w:proofErr w:type="spellEnd"/>
            <w:r w:rsidR="00462178" w:rsidRPr="00BE1A5F">
              <w:rPr>
                <w:rFonts w:ascii="Times New Roman" w:eastAsia="Times New Roman" w:hAnsi="Times New Roman"/>
                <w:sz w:val="24"/>
                <w:szCs w:val="24"/>
              </w:rPr>
              <w:t xml:space="preserve"> </w:t>
            </w:r>
            <w:proofErr w:type="spellStart"/>
            <w:r w:rsidR="00462178" w:rsidRPr="00BE1A5F">
              <w:rPr>
                <w:rFonts w:ascii="Times New Roman" w:eastAsia="Times New Roman" w:hAnsi="Times New Roman"/>
                <w:sz w:val="24"/>
                <w:szCs w:val="24"/>
              </w:rPr>
              <w:t>frontiera</w:t>
            </w:r>
            <w:proofErr w:type="spellEnd"/>
            <w:r w:rsidR="00462178">
              <w:rPr>
                <w:rFonts w:ascii="Times New Roman" w:eastAsia="Times New Roman" w:hAnsi="Times New Roman"/>
                <w:sz w:val="24"/>
                <w:szCs w:val="24"/>
              </w:rPr>
              <w:t xml:space="preserve"> de stat </w:t>
            </w:r>
            <w:proofErr w:type="spellStart"/>
            <w:r w:rsidR="00462178">
              <w:rPr>
                <w:rFonts w:ascii="Times New Roman" w:eastAsia="Times New Roman" w:hAnsi="Times New Roman"/>
                <w:sz w:val="24"/>
                <w:szCs w:val="24"/>
              </w:rPr>
              <w:t>româno-ungară</w:t>
            </w:r>
            <w:proofErr w:type="spellEnd"/>
            <w:r w:rsidR="00462178" w:rsidRPr="00BE1A5F">
              <w:rPr>
                <w:rFonts w:ascii="Times New Roman" w:eastAsia="Times New Roman" w:hAnsi="Times New Roman"/>
                <w:sz w:val="24"/>
                <w:szCs w:val="24"/>
              </w:rPr>
              <w:t>.</w:t>
            </w:r>
            <w:bookmarkEnd w:id="0"/>
          </w:p>
          <w:p w14:paraId="75DE9C4A" w14:textId="77777777" w:rsidR="00336451" w:rsidRDefault="00336451" w:rsidP="00462178">
            <w:pPr>
              <w:tabs>
                <w:tab w:val="left" w:pos="7480"/>
              </w:tabs>
              <w:jc w:val="both"/>
              <w:rPr>
                <w:rFonts w:ascii="Times New Roman" w:eastAsia="Times New Roman" w:hAnsi="Times New Roman"/>
                <w:sz w:val="24"/>
                <w:szCs w:val="24"/>
              </w:rPr>
            </w:pPr>
          </w:p>
          <w:p w14:paraId="0CECDA99" w14:textId="6F08E418" w:rsidR="00462178" w:rsidRDefault="00462178" w:rsidP="00462178">
            <w:pPr>
              <w:tabs>
                <w:tab w:val="left" w:pos="7480"/>
              </w:tabs>
              <w:jc w:val="both"/>
              <w:rPr>
                <w:rFonts w:ascii="Times New Roman" w:hAnsi="Times New Roman"/>
                <w:bCs/>
                <w:sz w:val="24"/>
                <w:szCs w:val="24"/>
              </w:rPr>
            </w:pPr>
            <w:proofErr w:type="spellStart"/>
            <w:r>
              <w:rPr>
                <w:rFonts w:ascii="Times New Roman" w:eastAsia="Times New Roman" w:hAnsi="Times New Roman"/>
                <w:sz w:val="24"/>
                <w:szCs w:val="24"/>
              </w:rPr>
              <w:t>Totodată</w:t>
            </w:r>
            <w:proofErr w:type="spellEnd"/>
            <w:r w:rsidRPr="00EF5A62">
              <w:rPr>
                <w:rFonts w:ascii="Times New Roman" w:hAnsi="Times New Roman"/>
                <w:bCs/>
                <w:sz w:val="24"/>
                <w:szCs w:val="24"/>
              </w:rPr>
              <w:t xml:space="preserve"> a </w:t>
            </w:r>
            <w:proofErr w:type="spellStart"/>
            <w:r>
              <w:rPr>
                <w:rFonts w:ascii="Times New Roman" w:hAnsi="Times New Roman"/>
                <w:bCs/>
                <w:sz w:val="24"/>
                <w:szCs w:val="24"/>
              </w:rPr>
              <w:t>fost</w:t>
            </w:r>
            <w:proofErr w:type="spellEnd"/>
            <w:r>
              <w:rPr>
                <w:rFonts w:ascii="Times New Roman" w:hAnsi="Times New Roman"/>
                <w:bCs/>
                <w:sz w:val="24"/>
                <w:szCs w:val="24"/>
              </w:rPr>
              <w:t xml:space="preserve"> </w:t>
            </w:r>
            <w:proofErr w:type="spellStart"/>
            <w:r>
              <w:rPr>
                <w:rFonts w:ascii="Times New Roman" w:hAnsi="Times New Roman"/>
                <w:bCs/>
                <w:sz w:val="24"/>
                <w:szCs w:val="24"/>
              </w:rPr>
              <w:t>abordat</w:t>
            </w:r>
            <w:proofErr w:type="spellEnd"/>
            <w:r>
              <w:rPr>
                <w:rFonts w:ascii="Times New Roman" w:hAnsi="Times New Roman"/>
                <w:bCs/>
                <w:sz w:val="24"/>
                <w:szCs w:val="24"/>
              </w:rPr>
              <w:t xml:space="preserve"> </w:t>
            </w:r>
            <w:proofErr w:type="spellStart"/>
            <w:r w:rsidRPr="00EF5A62">
              <w:rPr>
                <w:rFonts w:ascii="Times New Roman" w:hAnsi="Times New Roman"/>
                <w:bCs/>
                <w:sz w:val="24"/>
                <w:szCs w:val="24"/>
              </w:rPr>
              <w:t>modul</w:t>
            </w:r>
            <w:proofErr w:type="spellEnd"/>
            <w:r w:rsidRPr="00EF5A62">
              <w:rPr>
                <w:rFonts w:ascii="Times New Roman" w:hAnsi="Times New Roman"/>
                <w:bCs/>
                <w:sz w:val="24"/>
                <w:szCs w:val="24"/>
              </w:rPr>
              <w:t xml:space="preserve"> de </w:t>
            </w:r>
            <w:proofErr w:type="spellStart"/>
            <w:r w:rsidRPr="00EF5A62">
              <w:rPr>
                <w:rFonts w:ascii="Times New Roman" w:hAnsi="Times New Roman"/>
                <w:bCs/>
                <w:sz w:val="24"/>
                <w:szCs w:val="24"/>
              </w:rPr>
              <w:t>realizare</w:t>
            </w:r>
            <w:proofErr w:type="spellEnd"/>
            <w:r w:rsidRPr="00EF5A62">
              <w:rPr>
                <w:rFonts w:ascii="Times New Roman" w:hAnsi="Times New Roman"/>
                <w:bCs/>
                <w:sz w:val="24"/>
                <w:szCs w:val="24"/>
              </w:rPr>
              <w:t xml:space="preserve"> a </w:t>
            </w:r>
            <w:proofErr w:type="spellStart"/>
            <w:r w:rsidRPr="00EF5A62">
              <w:rPr>
                <w:rFonts w:ascii="Times New Roman" w:hAnsi="Times New Roman"/>
                <w:bCs/>
                <w:sz w:val="24"/>
                <w:szCs w:val="24"/>
              </w:rPr>
              <w:t>hotărârilor</w:t>
            </w:r>
            <w:proofErr w:type="spellEnd"/>
            <w:r w:rsidRPr="00EF5A62">
              <w:rPr>
                <w:rFonts w:ascii="Times New Roman" w:hAnsi="Times New Roman"/>
                <w:bCs/>
                <w:sz w:val="24"/>
                <w:szCs w:val="24"/>
              </w:rPr>
              <w:t xml:space="preserve"> </w:t>
            </w:r>
            <w:proofErr w:type="spellStart"/>
            <w:r w:rsidRPr="00EF5A62">
              <w:rPr>
                <w:rFonts w:ascii="Times New Roman" w:hAnsi="Times New Roman"/>
                <w:bCs/>
                <w:sz w:val="24"/>
                <w:szCs w:val="24"/>
              </w:rPr>
              <w:t>cuprinse</w:t>
            </w:r>
            <w:proofErr w:type="spellEnd"/>
            <w:r w:rsidRPr="00EF5A62">
              <w:rPr>
                <w:rFonts w:ascii="Times New Roman" w:hAnsi="Times New Roman"/>
                <w:bCs/>
                <w:sz w:val="24"/>
                <w:szCs w:val="24"/>
              </w:rPr>
              <w:t xml:space="preserve"> </w:t>
            </w:r>
            <w:proofErr w:type="spellStart"/>
            <w:r w:rsidRPr="00EF5A62">
              <w:rPr>
                <w:rFonts w:ascii="Times New Roman" w:hAnsi="Times New Roman"/>
                <w:bCs/>
                <w:sz w:val="24"/>
                <w:szCs w:val="24"/>
              </w:rPr>
              <w:t>în</w:t>
            </w:r>
            <w:proofErr w:type="spellEnd"/>
            <w:r w:rsidRPr="00EF5A62">
              <w:rPr>
                <w:rFonts w:ascii="Times New Roman" w:hAnsi="Times New Roman"/>
                <w:bCs/>
                <w:sz w:val="24"/>
                <w:szCs w:val="24"/>
              </w:rPr>
              <w:t xml:space="preserve"> </w:t>
            </w:r>
            <w:proofErr w:type="spellStart"/>
            <w:r w:rsidRPr="00EF5A62">
              <w:rPr>
                <w:rFonts w:ascii="Times New Roman" w:hAnsi="Times New Roman"/>
                <w:bCs/>
                <w:sz w:val="24"/>
                <w:szCs w:val="24"/>
              </w:rPr>
              <w:t>Protocolul</w:t>
            </w:r>
            <w:proofErr w:type="spellEnd"/>
            <w:r w:rsidRPr="00EF5A62">
              <w:rPr>
                <w:rFonts w:ascii="Times New Roman" w:hAnsi="Times New Roman"/>
                <w:bCs/>
                <w:sz w:val="24"/>
                <w:szCs w:val="24"/>
              </w:rPr>
              <w:t xml:space="preserve"> </w:t>
            </w:r>
            <w:proofErr w:type="spellStart"/>
            <w:r w:rsidRPr="00EF5A62">
              <w:rPr>
                <w:rFonts w:ascii="Times New Roman" w:hAnsi="Times New Roman"/>
                <w:bCs/>
                <w:sz w:val="24"/>
                <w:szCs w:val="24"/>
              </w:rPr>
              <w:t>Sesiunii</w:t>
            </w:r>
            <w:proofErr w:type="spellEnd"/>
            <w:r w:rsidRPr="00EF5A62">
              <w:rPr>
                <w:rFonts w:ascii="Times New Roman" w:hAnsi="Times New Roman"/>
                <w:bCs/>
                <w:sz w:val="24"/>
                <w:szCs w:val="24"/>
              </w:rPr>
              <w:t xml:space="preserve"> a XXXI</w:t>
            </w:r>
            <w:r>
              <w:rPr>
                <w:rFonts w:ascii="Times New Roman" w:hAnsi="Times New Roman"/>
                <w:bCs/>
                <w:sz w:val="24"/>
                <w:szCs w:val="24"/>
              </w:rPr>
              <w:t>I</w:t>
            </w:r>
            <w:r w:rsidRPr="00EF5A62">
              <w:rPr>
                <w:rFonts w:ascii="Times New Roman" w:hAnsi="Times New Roman"/>
                <w:bCs/>
                <w:sz w:val="24"/>
                <w:szCs w:val="24"/>
              </w:rPr>
              <w:t xml:space="preserve">-a a </w:t>
            </w:r>
            <w:proofErr w:type="spellStart"/>
            <w:r w:rsidRPr="00EF5A62">
              <w:rPr>
                <w:rFonts w:ascii="Times New Roman" w:hAnsi="Times New Roman"/>
                <w:bCs/>
                <w:sz w:val="24"/>
                <w:szCs w:val="24"/>
              </w:rPr>
              <w:t>Comisiei</w:t>
            </w:r>
            <w:proofErr w:type="spellEnd"/>
            <w:r w:rsidRPr="00EF5A62">
              <w:rPr>
                <w:rFonts w:ascii="Times New Roman" w:hAnsi="Times New Roman"/>
                <w:bCs/>
                <w:sz w:val="24"/>
                <w:szCs w:val="24"/>
              </w:rPr>
              <w:t xml:space="preserve"> </w:t>
            </w:r>
            <w:proofErr w:type="spellStart"/>
            <w:r w:rsidRPr="00EF5A62">
              <w:rPr>
                <w:rFonts w:ascii="Times New Roman" w:hAnsi="Times New Roman"/>
                <w:bCs/>
                <w:sz w:val="24"/>
                <w:szCs w:val="24"/>
              </w:rPr>
              <w:t>hidrotehnice</w:t>
            </w:r>
            <w:proofErr w:type="spellEnd"/>
            <w:r w:rsidRPr="00EF5A62">
              <w:rPr>
                <w:rFonts w:ascii="Times New Roman" w:hAnsi="Times New Roman"/>
                <w:bCs/>
                <w:sz w:val="24"/>
                <w:szCs w:val="24"/>
              </w:rPr>
              <w:t xml:space="preserve"> </w:t>
            </w:r>
            <w:proofErr w:type="spellStart"/>
            <w:r w:rsidRPr="00EF5A62">
              <w:rPr>
                <w:rFonts w:ascii="Times New Roman" w:hAnsi="Times New Roman"/>
                <w:bCs/>
                <w:sz w:val="24"/>
                <w:szCs w:val="24"/>
              </w:rPr>
              <w:t>româno-ungare</w:t>
            </w:r>
            <w:proofErr w:type="spellEnd"/>
            <w:r w:rsidRPr="00EF5A62">
              <w:rPr>
                <w:rFonts w:ascii="Times New Roman" w:hAnsi="Times New Roman"/>
                <w:bCs/>
                <w:sz w:val="24"/>
                <w:szCs w:val="24"/>
              </w:rPr>
              <w:t xml:space="preserve">, </w:t>
            </w:r>
            <w:proofErr w:type="spellStart"/>
            <w:r w:rsidRPr="00EF5A62">
              <w:rPr>
                <w:rFonts w:ascii="Times New Roman" w:hAnsi="Times New Roman"/>
                <w:bCs/>
                <w:sz w:val="24"/>
                <w:szCs w:val="24"/>
              </w:rPr>
              <w:t>în</w:t>
            </w:r>
            <w:proofErr w:type="spellEnd"/>
            <w:r w:rsidRPr="00EF5A62">
              <w:rPr>
                <w:rFonts w:ascii="Times New Roman" w:hAnsi="Times New Roman"/>
                <w:bCs/>
                <w:sz w:val="24"/>
                <w:szCs w:val="24"/>
              </w:rPr>
              <w:t xml:space="preserve"> </w:t>
            </w:r>
            <w:proofErr w:type="spellStart"/>
            <w:r w:rsidRPr="00EF5A62">
              <w:rPr>
                <w:rFonts w:ascii="Times New Roman" w:hAnsi="Times New Roman"/>
                <w:bCs/>
                <w:sz w:val="24"/>
                <w:szCs w:val="24"/>
              </w:rPr>
              <w:t>contextul</w:t>
            </w:r>
            <w:proofErr w:type="spellEnd"/>
            <w:r w:rsidRPr="00EF5A62">
              <w:rPr>
                <w:rFonts w:ascii="Times New Roman" w:hAnsi="Times New Roman"/>
                <w:bCs/>
                <w:sz w:val="24"/>
                <w:szCs w:val="24"/>
              </w:rPr>
              <w:t xml:space="preserve"> epidemiologic </w:t>
            </w:r>
            <w:proofErr w:type="spellStart"/>
            <w:r w:rsidRPr="00EF5A62">
              <w:rPr>
                <w:rFonts w:ascii="Times New Roman" w:hAnsi="Times New Roman"/>
                <w:bCs/>
                <w:sz w:val="24"/>
                <w:szCs w:val="24"/>
              </w:rPr>
              <w:t>generat</w:t>
            </w:r>
            <w:proofErr w:type="spellEnd"/>
            <w:r w:rsidRPr="00EF5A62">
              <w:rPr>
                <w:rFonts w:ascii="Times New Roman" w:hAnsi="Times New Roman"/>
                <w:bCs/>
                <w:sz w:val="24"/>
                <w:szCs w:val="24"/>
              </w:rPr>
              <w:t xml:space="preserve"> de COVID-19 </w:t>
            </w:r>
            <w:proofErr w:type="spellStart"/>
            <w:r w:rsidRPr="00EF5A62">
              <w:rPr>
                <w:rFonts w:ascii="Times New Roman" w:hAnsi="Times New Roman"/>
                <w:bCs/>
                <w:sz w:val="24"/>
                <w:szCs w:val="24"/>
              </w:rPr>
              <w:t>si</w:t>
            </w:r>
            <w:proofErr w:type="spellEnd"/>
            <w:r w:rsidRPr="00EF5A62">
              <w:rPr>
                <w:rFonts w:ascii="Times New Roman" w:hAnsi="Times New Roman"/>
                <w:bCs/>
                <w:sz w:val="24"/>
                <w:szCs w:val="24"/>
              </w:rPr>
              <w:t xml:space="preserve"> au </w:t>
            </w:r>
            <w:proofErr w:type="spellStart"/>
            <w:r w:rsidRPr="00EF5A62">
              <w:rPr>
                <w:rFonts w:ascii="Times New Roman" w:hAnsi="Times New Roman"/>
                <w:bCs/>
                <w:sz w:val="24"/>
                <w:szCs w:val="24"/>
              </w:rPr>
              <w:t>fost</w:t>
            </w:r>
            <w:proofErr w:type="spellEnd"/>
            <w:r w:rsidRPr="00EF5A62">
              <w:rPr>
                <w:rFonts w:ascii="Times New Roman" w:hAnsi="Times New Roman"/>
                <w:bCs/>
                <w:sz w:val="24"/>
                <w:szCs w:val="24"/>
              </w:rPr>
              <w:t xml:space="preserve"> </w:t>
            </w:r>
            <w:proofErr w:type="spellStart"/>
            <w:r w:rsidRPr="00EF5A62">
              <w:rPr>
                <w:rFonts w:ascii="Times New Roman" w:hAnsi="Times New Roman"/>
                <w:bCs/>
                <w:sz w:val="24"/>
                <w:szCs w:val="24"/>
              </w:rPr>
              <w:t>convenite</w:t>
            </w:r>
            <w:proofErr w:type="spellEnd"/>
            <w:r w:rsidRPr="00EF5A62">
              <w:rPr>
                <w:rFonts w:ascii="Times New Roman" w:hAnsi="Times New Roman"/>
                <w:bCs/>
                <w:sz w:val="24"/>
                <w:szCs w:val="24"/>
              </w:rPr>
              <w:t xml:space="preserve"> </w:t>
            </w:r>
            <w:proofErr w:type="spellStart"/>
            <w:r w:rsidRPr="00EF5A62">
              <w:rPr>
                <w:rFonts w:ascii="Times New Roman" w:hAnsi="Times New Roman"/>
                <w:bCs/>
                <w:sz w:val="24"/>
                <w:szCs w:val="24"/>
              </w:rPr>
              <w:t>următoarele</w:t>
            </w:r>
            <w:proofErr w:type="spellEnd"/>
            <w:r>
              <w:rPr>
                <w:rFonts w:ascii="Times New Roman" w:hAnsi="Times New Roman"/>
                <w:bCs/>
                <w:sz w:val="24"/>
                <w:szCs w:val="24"/>
              </w:rPr>
              <w:t>;</w:t>
            </w:r>
          </w:p>
          <w:p w14:paraId="286B28D7" w14:textId="77777777" w:rsidR="00336451" w:rsidRPr="00EF5A62" w:rsidRDefault="00336451" w:rsidP="00462178">
            <w:pPr>
              <w:tabs>
                <w:tab w:val="left" w:pos="7480"/>
              </w:tabs>
              <w:jc w:val="both"/>
              <w:rPr>
                <w:rFonts w:ascii="Times New Roman" w:hAnsi="Times New Roman"/>
                <w:bCs/>
                <w:sz w:val="24"/>
                <w:szCs w:val="24"/>
              </w:rPr>
            </w:pPr>
          </w:p>
          <w:p w14:paraId="4F1B4126" w14:textId="77777777" w:rsidR="005D71C5" w:rsidRDefault="00462178" w:rsidP="005D71C5">
            <w:pPr>
              <w:pStyle w:val="ListParagraph"/>
              <w:numPr>
                <w:ilvl w:val="0"/>
                <w:numId w:val="16"/>
              </w:numPr>
              <w:tabs>
                <w:tab w:val="left" w:pos="7480"/>
              </w:tabs>
              <w:ind w:left="248" w:hanging="248"/>
              <w:jc w:val="both"/>
              <w:rPr>
                <w:rFonts w:ascii="Times New Roman" w:hAnsi="Times New Roman"/>
                <w:bCs/>
                <w:sz w:val="24"/>
                <w:szCs w:val="24"/>
              </w:rPr>
            </w:pPr>
            <w:proofErr w:type="spellStart"/>
            <w:r w:rsidRPr="005D71C5">
              <w:rPr>
                <w:rFonts w:ascii="Times New Roman" w:hAnsi="Times New Roman"/>
                <w:bCs/>
                <w:sz w:val="24"/>
                <w:szCs w:val="24"/>
              </w:rPr>
              <w:t>pentru</w:t>
            </w:r>
            <w:proofErr w:type="spellEnd"/>
            <w:r w:rsidRPr="005D71C5">
              <w:rPr>
                <w:rFonts w:ascii="Times New Roman" w:hAnsi="Times New Roman"/>
                <w:bCs/>
                <w:sz w:val="24"/>
                <w:szCs w:val="24"/>
              </w:rPr>
              <w:t xml:space="preserve"> </w:t>
            </w:r>
            <w:proofErr w:type="spellStart"/>
            <w:r w:rsidRPr="005D71C5">
              <w:rPr>
                <w:rFonts w:ascii="Times New Roman" w:hAnsi="Times New Roman"/>
                <w:bCs/>
                <w:sz w:val="24"/>
                <w:szCs w:val="24"/>
              </w:rPr>
              <w:t>aplicarea</w:t>
            </w:r>
            <w:proofErr w:type="spellEnd"/>
            <w:r w:rsidRPr="005D71C5">
              <w:rPr>
                <w:rFonts w:ascii="Times New Roman" w:hAnsi="Times New Roman"/>
                <w:bCs/>
                <w:sz w:val="24"/>
                <w:szCs w:val="24"/>
              </w:rPr>
              <w:t xml:space="preserve"> </w:t>
            </w:r>
            <w:proofErr w:type="spellStart"/>
            <w:r w:rsidRPr="005D71C5">
              <w:rPr>
                <w:rFonts w:ascii="Times New Roman" w:hAnsi="Times New Roman"/>
                <w:bCs/>
                <w:sz w:val="24"/>
                <w:szCs w:val="24"/>
              </w:rPr>
              <w:t>hotărârilor</w:t>
            </w:r>
            <w:proofErr w:type="spellEnd"/>
            <w:r w:rsidRPr="005D71C5">
              <w:rPr>
                <w:rFonts w:ascii="Times New Roman" w:hAnsi="Times New Roman"/>
                <w:bCs/>
                <w:sz w:val="24"/>
                <w:szCs w:val="24"/>
              </w:rPr>
              <w:t xml:space="preserve"> </w:t>
            </w:r>
            <w:proofErr w:type="spellStart"/>
            <w:r w:rsidRPr="005D71C5">
              <w:rPr>
                <w:rFonts w:ascii="Times New Roman" w:hAnsi="Times New Roman"/>
                <w:bCs/>
                <w:sz w:val="24"/>
                <w:szCs w:val="24"/>
              </w:rPr>
              <w:t>cuprinse</w:t>
            </w:r>
            <w:proofErr w:type="spellEnd"/>
            <w:r w:rsidRPr="005D71C5">
              <w:rPr>
                <w:rFonts w:ascii="Times New Roman" w:hAnsi="Times New Roman"/>
                <w:bCs/>
                <w:sz w:val="24"/>
                <w:szCs w:val="24"/>
              </w:rPr>
              <w:t xml:space="preserve"> </w:t>
            </w:r>
            <w:proofErr w:type="spellStart"/>
            <w:r w:rsidRPr="005D71C5">
              <w:rPr>
                <w:rFonts w:ascii="Times New Roman" w:hAnsi="Times New Roman"/>
                <w:bCs/>
                <w:sz w:val="24"/>
                <w:szCs w:val="24"/>
              </w:rPr>
              <w:t>în</w:t>
            </w:r>
            <w:proofErr w:type="spellEnd"/>
            <w:r w:rsidRPr="005D71C5">
              <w:rPr>
                <w:rFonts w:ascii="Times New Roman" w:hAnsi="Times New Roman"/>
                <w:bCs/>
                <w:sz w:val="24"/>
                <w:szCs w:val="24"/>
              </w:rPr>
              <w:t xml:space="preserve"> </w:t>
            </w:r>
            <w:proofErr w:type="spellStart"/>
            <w:r w:rsidRPr="005D71C5">
              <w:rPr>
                <w:rFonts w:ascii="Times New Roman" w:hAnsi="Times New Roman"/>
                <w:bCs/>
                <w:sz w:val="24"/>
                <w:szCs w:val="24"/>
              </w:rPr>
              <w:t>Protocolul</w:t>
            </w:r>
            <w:proofErr w:type="spellEnd"/>
            <w:r w:rsidRPr="005D71C5">
              <w:rPr>
                <w:rFonts w:ascii="Times New Roman" w:hAnsi="Times New Roman"/>
                <w:bCs/>
                <w:sz w:val="24"/>
                <w:szCs w:val="24"/>
              </w:rPr>
              <w:t xml:space="preserve"> </w:t>
            </w:r>
            <w:proofErr w:type="spellStart"/>
            <w:r w:rsidRPr="005D71C5">
              <w:rPr>
                <w:rFonts w:ascii="Times New Roman" w:hAnsi="Times New Roman"/>
                <w:bCs/>
                <w:sz w:val="24"/>
                <w:szCs w:val="24"/>
              </w:rPr>
              <w:t>Sesiunii</w:t>
            </w:r>
            <w:proofErr w:type="spellEnd"/>
            <w:r w:rsidRPr="005D71C5">
              <w:rPr>
                <w:rFonts w:ascii="Times New Roman" w:hAnsi="Times New Roman"/>
                <w:bCs/>
                <w:sz w:val="24"/>
                <w:szCs w:val="24"/>
              </w:rPr>
              <w:t xml:space="preserve"> a XXXII-a a </w:t>
            </w:r>
            <w:proofErr w:type="spellStart"/>
            <w:r w:rsidRPr="005D71C5">
              <w:rPr>
                <w:rFonts w:ascii="Times New Roman" w:hAnsi="Times New Roman"/>
                <w:bCs/>
                <w:sz w:val="24"/>
                <w:szCs w:val="24"/>
              </w:rPr>
              <w:t>Comisiei</w:t>
            </w:r>
            <w:proofErr w:type="spellEnd"/>
            <w:r w:rsidRPr="005D71C5">
              <w:rPr>
                <w:rFonts w:ascii="Times New Roman" w:hAnsi="Times New Roman"/>
                <w:bCs/>
                <w:sz w:val="24"/>
                <w:szCs w:val="24"/>
              </w:rPr>
              <w:t xml:space="preserve"> </w:t>
            </w:r>
            <w:proofErr w:type="spellStart"/>
            <w:r w:rsidRPr="005D71C5">
              <w:rPr>
                <w:rFonts w:ascii="Times New Roman" w:hAnsi="Times New Roman"/>
                <w:bCs/>
                <w:sz w:val="24"/>
                <w:szCs w:val="24"/>
              </w:rPr>
              <w:t>hidrotehnice</w:t>
            </w:r>
            <w:proofErr w:type="spellEnd"/>
            <w:r w:rsidRPr="005D71C5">
              <w:rPr>
                <w:rFonts w:ascii="Times New Roman" w:hAnsi="Times New Roman"/>
                <w:bCs/>
                <w:sz w:val="24"/>
                <w:szCs w:val="24"/>
              </w:rPr>
              <w:t xml:space="preserve"> </w:t>
            </w:r>
            <w:proofErr w:type="spellStart"/>
            <w:r w:rsidRPr="005D71C5">
              <w:rPr>
                <w:rFonts w:ascii="Times New Roman" w:hAnsi="Times New Roman"/>
                <w:bCs/>
                <w:sz w:val="24"/>
                <w:szCs w:val="24"/>
              </w:rPr>
              <w:t>româno-ungare</w:t>
            </w:r>
            <w:proofErr w:type="spellEnd"/>
            <w:r w:rsidRPr="005D71C5">
              <w:rPr>
                <w:rFonts w:ascii="Times New Roman" w:hAnsi="Times New Roman"/>
                <w:bCs/>
                <w:sz w:val="24"/>
                <w:szCs w:val="24"/>
              </w:rPr>
              <w:t xml:space="preserve">, </w:t>
            </w:r>
            <w:proofErr w:type="spellStart"/>
            <w:r w:rsidRPr="005D71C5">
              <w:rPr>
                <w:rFonts w:ascii="Times New Roman" w:hAnsi="Times New Roman"/>
                <w:bCs/>
                <w:sz w:val="24"/>
                <w:szCs w:val="24"/>
              </w:rPr>
              <w:t>în</w:t>
            </w:r>
            <w:proofErr w:type="spellEnd"/>
            <w:r w:rsidRPr="005D71C5">
              <w:rPr>
                <w:rFonts w:ascii="Times New Roman" w:hAnsi="Times New Roman"/>
                <w:bCs/>
                <w:sz w:val="24"/>
                <w:szCs w:val="24"/>
              </w:rPr>
              <w:t xml:space="preserve"> </w:t>
            </w:r>
            <w:proofErr w:type="spellStart"/>
            <w:r w:rsidRPr="005D71C5">
              <w:rPr>
                <w:rFonts w:ascii="Times New Roman" w:hAnsi="Times New Roman"/>
                <w:bCs/>
                <w:sz w:val="24"/>
                <w:szCs w:val="24"/>
              </w:rPr>
              <w:t>funcţie</w:t>
            </w:r>
            <w:proofErr w:type="spellEnd"/>
            <w:r w:rsidRPr="005D71C5">
              <w:rPr>
                <w:rFonts w:ascii="Times New Roman" w:hAnsi="Times New Roman"/>
                <w:bCs/>
                <w:sz w:val="24"/>
                <w:szCs w:val="24"/>
              </w:rPr>
              <w:t xml:space="preserve"> de </w:t>
            </w:r>
            <w:proofErr w:type="spellStart"/>
            <w:r w:rsidRPr="005D71C5">
              <w:rPr>
                <w:rFonts w:ascii="Times New Roman" w:hAnsi="Times New Roman"/>
                <w:bCs/>
                <w:sz w:val="24"/>
                <w:szCs w:val="24"/>
              </w:rPr>
              <w:t>posibilități</w:t>
            </w:r>
            <w:proofErr w:type="spellEnd"/>
            <w:r w:rsidRPr="005D71C5">
              <w:rPr>
                <w:rFonts w:ascii="Times New Roman" w:hAnsi="Times New Roman"/>
                <w:bCs/>
                <w:sz w:val="24"/>
                <w:szCs w:val="24"/>
              </w:rPr>
              <w:t xml:space="preserve">, </w:t>
            </w:r>
            <w:proofErr w:type="spellStart"/>
            <w:r w:rsidRPr="005D71C5">
              <w:rPr>
                <w:rFonts w:ascii="Times New Roman" w:hAnsi="Times New Roman"/>
                <w:bCs/>
                <w:sz w:val="24"/>
                <w:szCs w:val="24"/>
              </w:rPr>
              <w:t>să</w:t>
            </w:r>
            <w:proofErr w:type="spellEnd"/>
            <w:r w:rsidRPr="005D71C5">
              <w:rPr>
                <w:rFonts w:ascii="Times New Roman" w:hAnsi="Times New Roman"/>
                <w:bCs/>
                <w:sz w:val="24"/>
                <w:szCs w:val="24"/>
              </w:rPr>
              <w:t xml:space="preserve"> se </w:t>
            </w:r>
            <w:proofErr w:type="spellStart"/>
            <w:r w:rsidRPr="005D71C5">
              <w:rPr>
                <w:rFonts w:ascii="Times New Roman" w:hAnsi="Times New Roman"/>
                <w:bCs/>
                <w:sz w:val="24"/>
                <w:szCs w:val="24"/>
              </w:rPr>
              <w:t>asigure</w:t>
            </w:r>
            <w:proofErr w:type="spellEnd"/>
            <w:r w:rsidRPr="005D71C5">
              <w:rPr>
                <w:rFonts w:ascii="Times New Roman" w:hAnsi="Times New Roman"/>
                <w:bCs/>
                <w:sz w:val="24"/>
                <w:szCs w:val="24"/>
              </w:rPr>
              <w:t xml:space="preserve"> </w:t>
            </w:r>
            <w:proofErr w:type="spellStart"/>
            <w:r w:rsidRPr="005D71C5">
              <w:rPr>
                <w:rFonts w:ascii="Times New Roman" w:hAnsi="Times New Roman"/>
                <w:bCs/>
                <w:sz w:val="24"/>
                <w:szCs w:val="24"/>
              </w:rPr>
              <w:t>realizarea</w:t>
            </w:r>
            <w:proofErr w:type="spellEnd"/>
            <w:r w:rsidRPr="005D71C5">
              <w:rPr>
                <w:rFonts w:ascii="Times New Roman" w:hAnsi="Times New Roman"/>
                <w:bCs/>
                <w:sz w:val="24"/>
                <w:szCs w:val="24"/>
              </w:rPr>
              <w:t xml:space="preserve"> </w:t>
            </w:r>
            <w:proofErr w:type="spellStart"/>
            <w:r w:rsidRPr="005D71C5">
              <w:rPr>
                <w:rFonts w:ascii="Times New Roman" w:hAnsi="Times New Roman"/>
                <w:bCs/>
                <w:sz w:val="24"/>
                <w:szCs w:val="24"/>
              </w:rPr>
              <w:t>activităților</w:t>
            </w:r>
            <w:proofErr w:type="spellEnd"/>
            <w:r w:rsidRPr="005D71C5">
              <w:rPr>
                <w:rFonts w:ascii="Times New Roman" w:hAnsi="Times New Roman"/>
                <w:bCs/>
                <w:sz w:val="24"/>
                <w:szCs w:val="24"/>
              </w:rPr>
              <w:t xml:space="preserve"> conform </w:t>
            </w:r>
            <w:proofErr w:type="spellStart"/>
            <w:r w:rsidRPr="005D71C5">
              <w:rPr>
                <w:rFonts w:ascii="Times New Roman" w:hAnsi="Times New Roman"/>
                <w:bCs/>
                <w:sz w:val="24"/>
                <w:szCs w:val="24"/>
              </w:rPr>
              <w:t>Programului</w:t>
            </w:r>
            <w:proofErr w:type="spellEnd"/>
            <w:r w:rsidRPr="005D71C5">
              <w:rPr>
                <w:rFonts w:ascii="Times New Roman" w:hAnsi="Times New Roman"/>
                <w:bCs/>
                <w:sz w:val="24"/>
                <w:szCs w:val="24"/>
              </w:rPr>
              <w:t xml:space="preserve"> de </w:t>
            </w:r>
            <w:proofErr w:type="spellStart"/>
            <w:r w:rsidRPr="005D71C5">
              <w:rPr>
                <w:rFonts w:ascii="Times New Roman" w:hAnsi="Times New Roman"/>
                <w:bCs/>
                <w:sz w:val="24"/>
                <w:szCs w:val="24"/>
              </w:rPr>
              <w:t>lucru</w:t>
            </w:r>
            <w:proofErr w:type="spellEnd"/>
            <w:r w:rsidRPr="005D71C5">
              <w:rPr>
                <w:rFonts w:ascii="Times New Roman" w:hAnsi="Times New Roman"/>
                <w:bCs/>
                <w:sz w:val="24"/>
                <w:szCs w:val="24"/>
              </w:rPr>
              <w:t xml:space="preserve"> </w:t>
            </w:r>
            <w:proofErr w:type="spellStart"/>
            <w:r w:rsidRPr="005D71C5">
              <w:rPr>
                <w:rFonts w:ascii="Times New Roman" w:hAnsi="Times New Roman"/>
                <w:bCs/>
                <w:sz w:val="24"/>
                <w:szCs w:val="24"/>
              </w:rPr>
              <w:t>pentru</w:t>
            </w:r>
            <w:proofErr w:type="spellEnd"/>
            <w:r w:rsidRPr="005D71C5">
              <w:rPr>
                <w:rFonts w:ascii="Times New Roman" w:hAnsi="Times New Roman"/>
                <w:bCs/>
                <w:sz w:val="24"/>
                <w:szCs w:val="24"/>
              </w:rPr>
              <w:t xml:space="preserve"> </w:t>
            </w:r>
            <w:proofErr w:type="spellStart"/>
            <w:r w:rsidRPr="005D71C5">
              <w:rPr>
                <w:rFonts w:ascii="Times New Roman" w:hAnsi="Times New Roman"/>
                <w:bCs/>
                <w:sz w:val="24"/>
                <w:szCs w:val="24"/>
              </w:rPr>
              <w:t>anul</w:t>
            </w:r>
            <w:proofErr w:type="spellEnd"/>
            <w:r w:rsidRPr="005D71C5">
              <w:rPr>
                <w:rFonts w:ascii="Times New Roman" w:hAnsi="Times New Roman"/>
                <w:bCs/>
                <w:sz w:val="24"/>
                <w:szCs w:val="24"/>
              </w:rPr>
              <w:t xml:space="preserve"> 2021-2022 cu </w:t>
            </w:r>
            <w:proofErr w:type="spellStart"/>
            <w:r w:rsidRPr="005D71C5">
              <w:rPr>
                <w:rFonts w:ascii="Times New Roman" w:hAnsi="Times New Roman"/>
                <w:bCs/>
                <w:sz w:val="24"/>
                <w:szCs w:val="24"/>
              </w:rPr>
              <w:t>luarea</w:t>
            </w:r>
            <w:proofErr w:type="spellEnd"/>
            <w:r w:rsidRPr="005D71C5">
              <w:rPr>
                <w:rFonts w:ascii="Times New Roman" w:hAnsi="Times New Roman"/>
                <w:bCs/>
                <w:sz w:val="24"/>
                <w:szCs w:val="24"/>
              </w:rPr>
              <w:t xml:space="preserve"> </w:t>
            </w:r>
            <w:proofErr w:type="spellStart"/>
            <w:r w:rsidRPr="005D71C5">
              <w:rPr>
                <w:rFonts w:ascii="Times New Roman" w:hAnsi="Times New Roman"/>
                <w:bCs/>
                <w:sz w:val="24"/>
                <w:szCs w:val="24"/>
              </w:rPr>
              <w:t>în</w:t>
            </w:r>
            <w:proofErr w:type="spellEnd"/>
            <w:r w:rsidRPr="005D71C5">
              <w:rPr>
                <w:rFonts w:ascii="Times New Roman" w:hAnsi="Times New Roman"/>
                <w:bCs/>
                <w:sz w:val="24"/>
                <w:szCs w:val="24"/>
              </w:rPr>
              <w:t xml:space="preserve"> </w:t>
            </w:r>
            <w:proofErr w:type="spellStart"/>
            <w:r w:rsidRPr="005D71C5">
              <w:rPr>
                <w:rFonts w:ascii="Times New Roman" w:hAnsi="Times New Roman"/>
                <w:bCs/>
                <w:sz w:val="24"/>
                <w:szCs w:val="24"/>
              </w:rPr>
              <w:t>considerare</w:t>
            </w:r>
            <w:proofErr w:type="spellEnd"/>
            <w:r w:rsidRPr="005D71C5">
              <w:rPr>
                <w:rFonts w:ascii="Times New Roman" w:hAnsi="Times New Roman"/>
                <w:bCs/>
                <w:sz w:val="24"/>
                <w:szCs w:val="24"/>
              </w:rPr>
              <w:t xml:space="preserve"> a </w:t>
            </w:r>
            <w:proofErr w:type="spellStart"/>
            <w:r w:rsidRPr="005D71C5">
              <w:rPr>
                <w:rFonts w:ascii="Times New Roman" w:hAnsi="Times New Roman"/>
                <w:bCs/>
                <w:sz w:val="24"/>
                <w:szCs w:val="24"/>
              </w:rPr>
              <w:t>prevederilor</w:t>
            </w:r>
            <w:proofErr w:type="spellEnd"/>
            <w:r w:rsidRPr="005D71C5">
              <w:rPr>
                <w:rFonts w:ascii="Times New Roman" w:hAnsi="Times New Roman"/>
                <w:bCs/>
                <w:sz w:val="24"/>
                <w:szCs w:val="24"/>
              </w:rPr>
              <w:t xml:space="preserve"> </w:t>
            </w:r>
            <w:proofErr w:type="spellStart"/>
            <w:r w:rsidRPr="005D71C5">
              <w:rPr>
                <w:rFonts w:ascii="Times New Roman" w:hAnsi="Times New Roman"/>
                <w:bCs/>
                <w:sz w:val="24"/>
                <w:szCs w:val="24"/>
              </w:rPr>
              <w:t>naționale</w:t>
            </w:r>
            <w:proofErr w:type="spellEnd"/>
            <w:r w:rsidRPr="005D71C5">
              <w:rPr>
                <w:rFonts w:ascii="Times New Roman" w:hAnsi="Times New Roman"/>
                <w:bCs/>
                <w:sz w:val="24"/>
                <w:szCs w:val="24"/>
              </w:rPr>
              <w:t xml:space="preserve"> </w:t>
            </w:r>
            <w:proofErr w:type="spellStart"/>
            <w:r w:rsidRPr="005D71C5">
              <w:rPr>
                <w:rFonts w:ascii="Times New Roman" w:hAnsi="Times New Roman"/>
                <w:bCs/>
                <w:sz w:val="24"/>
                <w:szCs w:val="24"/>
              </w:rPr>
              <w:t>privind</w:t>
            </w:r>
            <w:proofErr w:type="spellEnd"/>
            <w:r w:rsidRPr="005D71C5">
              <w:rPr>
                <w:rFonts w:ascii="Times New Roman" w:hAnsi="Times New Roman"/>
                <w:bCs/>
                <w:sz w:val="24"/>
                <w:szCs w:val="24"/>
              </w:rPr>
              <w:t xml:space="preserve"> </w:t>
            </w:r>
            <w:proofErr w:type="spellStart"/>
            <w:r w:rsidRPr="005D71C5">
              <w:rPr>
                <w:rFonts w:ascii="Times New Roman" w:hAnsi="Times New Roman"/>
                <w:bCs/>
                <w:sz w:val="24"/>
                <w:szCs w:val="24"/>
              </w:rPr>
              <w:t>limitarea</w:t>
            </w:r>
            <w:proofErr w:type="spellEnd"/>
            <w:r w:rsidR="00336451" w:rsidRPr="005D71C5">
              <w:rPr>
                <w:rFonts w:ascii="Times New Roman" w:hAnsi="Times New Roman"/>
                <w:bCs/>
                <w:sz w:val="24"/>
                <w:szCs w:val="24"/>
              </w:rPr>
              <w:t xml:space="preserve"> </w:t>
            </w:r>
            <w:proofErr w:type="spellStart"/>
            <w:r w:rsidR="00336451" w:rsidRPr="005D71C5">
              <w:rPr>
                <w:rFonts w:ascii="Times New Roman" w:hAnsi="Times New Roman"/>
                <w:bCs/>
                <w:sz w:val="24"/>
                <w:szCs w:val="24"/>
              </w:rPr>
              <w:t>răspândirii</w:t>
            </w:r>
            <w:proofErr w:type="spellEnd"/>
            <w:r w:rsidR="00336451" w:rsidRPr="005D71C5">
              <w:rPr>
                <w:rFonts w:ascii="Times New Roman" w:hAnsi="Times New Roman"/>
                <w:bCs/>
                <w:sz w:val="24"/>
                <w:szCs w:val="24"/>
              </w:rPr>
              <w:t xml:space="preserve"> </w:t>
            </w:r>
            <w:proofErr w:type="spellStart"/>
            <w:r w:rsidR="00336451" w:rsidRPr="005D71C5">
              <w:rPr>
                <w:rFonts w:ascii="Times New Roman" w:hAnsi="Times New Roman"/>
                <w:bCs/>
                <w:sz w:val="24"/>
                <w:szCs w:val="24"/>
              </w:rPr>
              <w:t>virusului</w:t>
            </w:r>
            <w:proofErr w:type="spellEnd"/>
            <w:r w:rsidR="00336451" w:rsidRPr="005D71C5">
              <w:rPr>
                <w:rFonts w:ascii="Times New Roman" w:hAnsi="Times New Roman"/>
                <w:bCs/>
                <w:sz w:val="24"/>
                <w:szCs w:val="24"/>
              </w:rPr>
              <w:t xml:space="preserve"> COVID-19;</w:t>
            </w:r>
          </w:p>
          <w:p w14:paraId="5645E9B2" w14:textId="290C1200" w:rsidR="00336451" w:rsidRPr="005D71C5" w:rsidRDefault="00336451" w:rsidP="005D71C5">
            <w:pPr>
              <w:pStyle w:val="ListParagraph"/>
              <w:numPr>
                <w:ilvl w:val="0"/>
                <w:numId w:val="16"/>
              </w:numPr>
              <w:tabs>
                <w:tab w:val="left" w:pos="7480"/>
              </w:tabs>
              <w:ind w:left="248" w:hanging="248"/>
              <w:jc w:val="both"/>
              <w:rPr>
                <w:rFonts w:ascii="Times New Roman" w:hAnsi="Times New Roman"/>
                <w:bCs/>
                <w:sz w:val="24"/>
                <w:szCs w:val="24"/>
              </w:rPr>
            </w:pPr>
            <w:proofErr w:type="spellStart"/>
            <w:r w:rsidRPr="005D71C5">
              <w:rPr>
                <w:rFonts w:ascii="Times New Roman" w:hAnsi="Times New Roman"/>
                <w:bCs/>
                <w:sz w:val="24"/>
                <w:szCs w:val="24"/>
              </w:rPr>
              <w:t>î</w:t>
            </w:r>
            <w:r w:rsidR="00462178" w:rsidRPr="005D71C5">
              <w:rPr>
                <w:rFonts w:ascii="Times New Roman" w:hAnsi="Times New Roman"/>
                <w:bCs/>
                <w:sz w:val="24"/>
                <w:szCs w:val="24"/>
              </w:rPr>
              <w:t>n</w:t>
            </w:r>
            <w:proofErr w:type="spellEnd"/>
            <w:r w:rsidR="00462178" w:rsidRPr="005D71C5">
              <w:rPr>
                <w:rFonts w:ascii="Times New Roman" w:hAnsi="Times New Roman"/>
                <w:bCs/>
                <w:sz w:val="24"/>
                <w:szCs w:val="24"/>
              </w:rPr>
              <w:t xml:space="preserve"> </w:t>
            </w:r>
            <w:proofErr w:type="spellStart"/>
            <w:r w:rsidR="00462178" w:rsidRPr="005D71C5">
              <w:rPr>
                <w:rFonts w:ascii="Times New Roman" w:hAnsi="Times New Roman"/>
                <w:bCs/>
                <w:sz w:val="24"/>
                <w:szCs w:val="24"/>
              </w:rPr>
              <w:t>măsura</w:t>
            </w:r>
            <w:proofErr w:type="spellEnd"/>
            <w:r w:rsidR="00462178" w:rsidRPr="005D71C5">
              <w:rPr>
                <w:rFonts w:ascii="Times New Roman" w:hAnsi="Times New Roman"/>
                <w:bCs/>
                <w:sz w:val="24"/>
                <w:szCs w:val="24"/>
              </w:rPr>
              <w:t xml:space="preserve"> </w:t>
            </w:r>
            <w:proofErr w:type="spellStart"/>
            <w:r w:rsidR="00462178" w:rsidRPr="005D71C5">
              <w:rPr>
                <w:rFonts w:ascii="Times New Roman" w:hAnsi="Times New Roman"/>
                <w:bCs/>
                <w:sz w:val="24"/>
                <w:szCs w:val="24"/>
              </w:rPr>
              <w:t>în</w:t>
            </w:r>
            <w:proofErr w:type="spellEnd"/>
            <w:r w:rsidR="00462178" w:rsidRPr="005D71C5">
              <w:rPr>
                <w:rFonts w:ascii="Times New Roman" w:hAnsi="Times New Roman"/>
                <w:bCs/>
                <w:sz w:val="24"/>
                <w:szCs w:val="24"/>
              </w:rPr>
              <w:t xml:space="preserve"> care </w:t>
            </w:r>
            <w:proofErr w:type="spellStart"/>
            <w:r w:rsidR="00462178" w:rsidRPr="005D71C5">
              <w:rPr>
                <w:rFonts w:ascii="Times New Roman" w:hAnsi="Times New Roman"/>
                <w:bCs/>
                <w:sz w:val="24"/>
                <w:szCs w:val="24"/>
              </w:rPr>
              <w:t>întâlnirile</w:t>
            </w:r>
            <w:proofErr w:type="spellEnd"/>
            <w:r w:rsidR="00462178" w:rsidRPr="005D71C5">
              <w:rPr>
                <w:rFonts w:ascii="Times New Roman" w:hAnsi="Times New Roman"/>
                <w:bCs/>
                <w:sz w:val="24"/>
                <w:szCs w:val="24"/>
              </w:rPr>
              <w:t xml:space="preserve"> </w:t>
            </w:r>
            <w:proofErr w:type="spellStart"/>
            <w:r w:rsidR="00462178" w:rsidRPr="005D71C5">
              <w:rPr>
                <w:rFonts w:ascii="Times New Roman" w:hAnsi="Times New Roman"/>
                <w:bCs/>
                <w:sz w:val="24"/>
                <w:szCs w:val="24"/>
              </w:rPr>
              <w:t>și</w:t>
            </w:r>
            <w:proofErr w:type="spellEnd"/>
            <w:r w:rsidR="00462178" w:rsidRPr="005D71C5">
              <w:rPr>
                <w:rFonts w:ascii="Times New Roman" w:hAnsi="Times New Roman"/>
                <w:bCs/>
                <w:sz w:val="24"/>
                <w:szCs w:val="24"/>
              </w:rPr>
              <w:t xml:space="preserve"> </w:t>
            </w:r>
            <w:proofErr w:type="spellStart"/>
            <w:r w:rsidR="00462178" w:rsidRPr="005D71C5">
              <w:rPr>
                <w:rFonts w:ascii="Times New Roman" w:hAnsi="Times New Roman"/>
                <w:bCs/>
                <w:sz w:val="24"/>
                <w:szCs w:val="24"/>
              </w:rPr>
              <w:t>activitățile</w:t>
            </w:r>
            <w:proofErr w:type="spellEnd"/>
            <w:r w:rsidR="00462178" w:rsidRPr="005D71C5">
              <w:rPr>
                <w:rFonts w:ascii="Times New Roman" w:hAnsi="Times New Roman"/>
                <w:bCs/>
                <w:sz w:val="24"/>
                <w:szCs w:val="24"/>
              </w:rPr>
              <w:t xml:space="preserve"> din </w:t>
            </w:r>
            <w:proofErr w:type="spellStart"/>
            <w:r w:rsidR="00462178" w:rsidRPr="005D71C5">
              <w:rPr>
                <w:rFonts w:ascii="Times New Roman" w:hAnsi="Times New Roman"/>
                <w:bCs/>
                <w:sz w:val="24"/>
                <w:szCs w:val="24"/>
              </w:rPr>
              <w:t>cadrul</w:t>
            </w:r>
            <w:proofErr w:type="spellEnd"/>
            <w:r w:rsidR="00462178" w:rsidRPr="005D71C5">
              <w:rPr>
                <w:rFonts w:ascii="Times New Roman" w:hAnsi="Times New Roman"/>
                <w:bCs/>
                <w:sz w:val="24"/>
                <w:szCs w:val="24"/>
              </w:rPr>
              <w:t xml:space="preserve"> </w:t>
            </w:r>
            <w:proofErr w:type="spellStart"/>
            <w:r w:rsidR="00462178" w:rsidRPr="005D71C5">
              <w:rPr>
                <w:rFonts w:ascii="Times New Roman" w:hAnsi="Times New Roman"/>
                <w:bCs/>
                <w:sz w:val="24"/>
                <w:szCs w:val="24"/>
              </w:rPr>
              <w:t>Subcomisiilor</w:t>
            </w:r>
            <w:proofErr w:type="spellEnd"/>
            <w:r w:rsidR="00462178" w:rsidRPr="005D71C5">
              <w:rPr>
                <w:rFonts w:ascii="Times New Roman" w:hAnsi="Times New Roman"/>
                <w:bCs/>
                <w:sz w:val="24"/>
                <w:szCs w:val="24"/>
              </w:rPr>
              <w:t xml:space="preserve"> de </w:t>
            </w:r>
            <w:proofErr w:type="spellStart"/>
            <w:r w:rsidR="00462178" w:rsidRPr="005D71C5">
              <w:rPr>
                <w:rFonts w:ascii="Times New Roman" w:hAnsi="Times New Roman"/>
                <w:bCs/>
                <w:sz w:val="24"/>
                <w:szCs w:val="24"/>
              </w:rPr>
              <w:t>specialitate</w:t>
            </w:r>
            <w:proofErr w:type="spellEnd"/>
            <w:r w:rsidR="00462178" w:rsidRPr="005D71C5">
              <w:rPr>
                <w:rFonts w:ascii="Times New Roman" w:hAnsi="Times New Roman"/>
                <w:bCs/>
                <w:sz w:val="24"/>
                <w:szCs w:val="24"/>
              </w:rPr>
              <w:t xml:space="preserve"> nu se pot </w:t>
            </w:r>
            <w:proofErr w:type="spellStart"/>
            <w:r w:rsidR="00462178" w:rsidRPr="005D71C5">
              <w:rPr>
                <w:rFonts w:ascii="Times New Roman" w:hAnsi="Times New Roman"/>
                <w:bCs/>
                <w:sz w:val="24"/>
                <w:szCs w:val="24"/>
              </w:rPr>
              <w:t>desfășura</w:t>
            </w:r>
            <w:proofErr w:type="spellEnd"/>
            <w:r w:rsidR="00462178" w:rsidRPr="005D71C5">
              <w:rPr>
                <w:rFonts w:ascii="Times New Roman" w:hAnsi="Times New Roman"/>
                <w:bCs/>
                <w:sz w:val="24"/>
                <w:szCs w:val="24"/>
              </w:rPr>
              <w:t xml:space="preserve"> </w:t>
            </w:r>
            <w:proofErr w:type="spellStart"/>
            <w:r w:rsidR="00462178" w:rsidRPr="005D71C5">
              <w:rPr>
                <w:rFonts w:ascii="Times New Roman" w:hAnsi="Times New Roman"/>
                <w:bCs/>
                <w:sz w:val="24"/>
                <w:szCs w:val="24"/>
              </w:rPr>
              <w:t>în</w:t>
            </w:r>
            <w:proofErr w:type="spellEnd"/>
            <w:r w:rsidR="00462178" w:rsidRPr="005D71C5">
              <w:rPr>
                <w:rFonts w:ascii="Times New Roman" w:hAnsi="Times New Roman"/>
                <w:bCs/>
                <w:sz w:val="24"/>
                <w:szCs w:val="24"/>
              </w:rPr>
              <w:t xml:space="preserve"> format </w:t>
            </w:r>
            <w:proofErr w:type="spellStart"/>
            <w:r w:rsidR="00462178" w:rsidRPr="005D71C5">
              <w:rPr>
                <w:rFonts w:ascii="Times New Roman" w:hAnsi="Times New Roman"/>
                <w:bCs/>
                <w:sz w:val="24"/>
                <w:szCs w:val="24"/>
              </w:rPr>
              <w:t>fizic</w:t>
            </w:r>
            <w:proofErr w:type="spellEnd"/>
            <w:r w:rsidR="00462178" w:rsidRPr="005D71C5">
              <w:rPr>
                <w:rFonts w:ascii="Times New Roman" w:hAnsi="Times New Roman"/>
                <w:bCs/>
                <w:sz w:val="24"/>
                <w:szCs w:val="24"/>
              </w:rPr>
              <w:t xml:space="preserve">, </w:t>
            </w:r>
            <w:proofErr w:type="spellStart"/>
            <w:r w:rsidR="00462178" w:rsidRPr="005D71C5">
              <w:rPr>
                <w:rFonts w:ascii="Times New Roman" w:hAnsi="Times New Roman"/>
                <w:bCs/>
                <w:sz w:val="24"/>
                <w:szCs w:val="24"/>
              </w:rPr>
              <w:t>acestea</w:t>
            </w:r>
            <w:proofErr w:type="spellEnd"/>
            <w:r w:rsidR="00462178" w:rsidRPr="005D71C5">
              <w:rPr>
                <w:rFonts w:ascii="Times New Roman" w:hAnsi="Times New Roman"/>
                <w:bCs/>
                <w:sz w:val="24"/>
                <w:szCs w:val="24"/>
              </w:rPr>
              <w:t xml:space="preserve"> se </w:t>
            </w:r>
            <w:proofErr w:type="spellStart"/>
            <w:r w:rsidR="00462178" w:rsidRPr="005D71C5">
              <w:rPr>
                <w:rFonts w:ascii="Times New Roman" w:hAnsi="Times New Roman"/>
                <w:bCs/>
                <w:sz w:val="24"/>
                <w:szCs w:val="24"/>
              </w:rPr>
              <w:t>vor</w:t>
            </w:r>
            <w:proofErr w:type="spellEnd"/>
            <w:r w:rsidR="00462178" w:rsidRPr="005D71C5">
              <w:rPr>
                <w:rFonts w:ascii="Times New Roman" w:hAnsi="Times New Roman"/>
                <w:bCs/>
                <w:sz w:val="24"/>
                <w:szCs w:val="24"/>
              </w:rPr>
              <w:t xml:space="preserve"> </w:t>
            </w:r>
            <w:proofErr w:type="spellStart"/>
            <w:r w:rsidR="00462178" w:rsidRPr="005D71C5">
              <w:rPr>
                <w:rFonts w:ascii="Times New Roman" w:hAnsi="Times New Roman"/>
                <w:bCs/>
                <w:sz w:val="24"/>
                <w:szCs w:val="24"/>
              </w:rPr>
              <w:t>realiza</w:t>
            </w:r>
            <w:proofErr w:type="spellEnd"/>
            <w:r w:rsidR="00462178" w:rsidRPr="005D71C5">
              <w:rPr>
                <w:rFonts w:ascii="Times New Roman" w:hAnsi="Times New Roman"/>
                <w:bCs/>
                <w:sz w:val="24"/>
                <w:szCs w:val="24"/>
              </w:rPr>
              <w:t xml:space="preserve"> </w:t>
            </w:r>
            <w:proofErr w:type="spellStart"/>
            <w:r w:rsidR="00462178" w:rsidRPr="005D71C5">
              <w:rPr>
                <w:rFonts w:ascii="Times New Roman" w:hAnsi="Times New Roman"/>
                <w:bCs/>
                <w:sz w:val="24"/>
                <w:szCs w:val="24"/>
              </w:rPr>
              <w:t>pentru</w:t>
            </w:r>
            <w:proofErr w:type="spellEnd"/>
            <w:r w:rsidR="00462178" w:rsidRPr="005D71C5">
              <w:rPr>
                <w:rFonts w:ascii="Times New Roman" w:hAnsi="Times New Roman"/>
                <w:bCs/>
                <w:sz w:val="24"/>
                <w:szCs w:val="24"/>
              </w:rPr>
              <w:t xml:space="preserve"> </w:t>
            </w:r>
            <w:proofErr w:type="spellStart"/>
            <w:r w:rsidR="00462178" w:rsidRPr="005D71C5">
              <w:rPr>
                <w:rFonts w:ascii="Times New Roman" w:hAnsi="Times New Roman"/>
                <w:bCs/>
                <w:sz w:val="24"/>
                <w:szCs w:val="24"/>
              </w:rPr>
              <w:t>fiecare</w:t>
            </w:r>
            <w:proofErr w:type="spellEnd"/>
            <w:r w:rsidR="00462178" w:rsidRPr="005D71C5">
              <w:rPr>
                <w:rFonts w:ascii="Times New Roman" w:hAnsi="Times New Roman"/>
                <w:bCs/>
                <w:sz w:val="24"/>
                <w:szCs w:val="24"/>
              </w:rPr>
              <w:t xml:space="preserve"> </w:t>
            </w:r>
            <w:proofErr w:type="spellStart"/>
            <w:r w:rsidR="00462178" w:rsidRPr="005D71C5">
              <w:rPr>
                <w:rFonts w:ascii="Times New Roman" w:hAnsi="Times New Roman"/>
                <w:bCs/>
                <w:sz w:val="24"/>
                <w:szCs w:val="24"/>
              </w:rPr>
              <w:t>Parte</w:t>
            </w:r>
            <w:proofErr w:type="spellEnd"/>
            <w:r w:rsidR="00462178" w:rsidRPr="005D71C5">
              <w:rPr>
                <w:rFonts w:ascii="Times New Roman" w:hAnsi="Times New Roman"/>
                <w:bCs/>
                <w:sz w:val="24"/>
                <w:szCs w:val="24"/>
              </w:rPr>
              <w:t xml:space="preserve"> pe </w:t>
            </w:r>
            <w:proofErr w:type="spellStart"/>
            <w:r w:rsidR="00462178" w:rsidRPr="005D71C5">
              <w:rPr>
                <w:rFonts w:ascii="Times New Roman" w:hAnsi="Times New Roman"/>
                <w:bCs/>
                <w:sz w:val="24"/>
                <w:szCs w:val="24"/>
              </w:rPr>
              <w:t>teritoriul</w:t>
            </w:r>
            <w:proofErr w:type="spellEnd"/>
            <w:r w:rsidR="00462178" w:rsidRPr="005D71C5">
              <w:rPr>
                <w:rFonts w:ascii="Times New Roman" w:hAnsi="Times New Roman"/>
                <w:bCs/>
                <w:sz w:val="24"/>
                <w:szCs w:val="24"/>
              </w:rPr>
              <w:t xml:space="preserve"> </w:t>
            </w:r>
            <w:proofErr w:type="spellStart"/>
            <w:r w:rsidR="00462178" w:rsidRPr="005D71C5">
              <w:rPr>
                <w:rFonts w:ascii="Times New Roman" w:hAnsi="Times New Roman"/>
                <w:bCs/>
                <w:sz w:val="24"/>
                <w:szCs w:val="24"/>
              </w:rPr>
              <w:t>propriu</w:t>
            </w:r>
            <w:proofErr w:type="spellEnd"/>
            <w:r w:rsidR="00462178" w:rsidRPr="005D71C5">
              <w:rPr>
                <w:rFonts w:ascii="Times New Roman" w:hAnsi="Times New Roman"/>
                <w:bCs/>
                <w:sz w:val="24"/>
                <w:szCs w:val="24"/>
              </w:rPr>
              <w:t xml:space="preserve"> </w:t>
            </w:r>
            <w:proofErr w:type="spellStart"/>
            <w:r w:rsidR="00462178" w:rsidRPr="005D71C5">
              <w:rPr>
                <w:rFonts w:ascii="Times New Roman" w:hAnsi="Times New Roman"/>
                <w:bCs/>
                <w:sz w:val="24"/>
                <w:szCs w:val="24"/>
              </w:rPr>
              <w:t>sau</w:t>
            </w:r>
            <w:proofErr w:type="spellEnd"/>
            <w:r w:rsidR="00462178" w:rsidRPr="005D71C5">
              <w:rPr>
                <w:rFonts w:ascii="Times New Roman" w:hAnsi="Times New Roman"/>
                <w:bCs/>
                <w:sz w:val="24"/>
                <w:szCs w:val="24"/>
              </w:rPr>
              <w:t xml:space="preserve"> </w:t>
            </w:r>
            <w:proofErr w:type="spellStart"/>
            <w:r w:rsidR="00462178" w:rsidRPr="005D71C5">
              <w:rPr>
                <w:rFonts w:ascii="Times New Roman" w:hAnsi="Times New Roman"/>
                <w:bCs/>
                <w:sz w:val="24"/>
                <w:szCs w:val="24"/>
              </w:rPr>
              <w:t>în</w:t>
            </w:r>
            <w:proofErr w:type="spellEnd"/>
            <w:r w:rsidR="00462178" w:rsidRPr="005D71C5">
              <w:rPr>
                <w:rFonts w:ascii="Times New Roman" w:hAnsi="Times New Roman"/>
                <w:bCs/>
                <w:sz w:val="24"/>
                <w:szCs w:val="24"/>
              </w:rPr>
              <w:t xml:space="preserve"> format online.</w:t>
            </w:r>
          </w:p>
          <w:p w14:paraId="639E0A13" w14:textId="53233B3D" w:rsidR="006A4BA3" w:rsidRPr="000C24BA" w:rsidRDefault="006A4BA3" w:rsidP="005D71C5">
            <w:pPr>
              <w:spacing w:line="276" w:lineRule="auto"/>
              <w:jc w:val="both"/>
              <w:rPr>
                <w:rFonts w:ascii="Times New Roman" w:eastAsia="Times New Roman" w:hAnsi="Times New Roman"/>
                <w:color w:val="000000" w:themeColor="text1"/>
                <w:sz w:val="24"/>
                <w:szCs w:val="24"/>
              </w:rPr>
            </w:pPr>
            <w:r w:rsidRPr="000C24BA">
              <w:rPr>
                <w:rFonts w:ascii="Times New Roman" w:hAnsi="Times New Roman"/>
                <w:color w:val="000000" w:themeColor="text1"/>
                <w:sz w:val="24"/>
                <w:szCs w:val="24"/>
                <w:lang w:val="ro-RO"/>
              </w:rPr>
              <w:t>Hotărârile adoptate în cadrul Sesiunii a XXX</w:t>
            </w:r>
            <w:r w:rsidR="00B95A3F">
              <w:rPr>
                <w:rFonts w:ascii="Times New Roman" w:hAnsi="Times New Roman"/>
                <w:color w:val="000000" w:themeColor="text1"/>
                <w:sz w:val="24"/>
                <w:szCs w:val="24"/>
                <w:lang w:val="ro-RO"/>
              </w:rPr>
              <w:t>I</w:t>
            </w:r>
            <w:r w:rsidR="00336451">
              <w:rPr>
                <w:rFonts w:ascii="Times New Roman" w:hAnsi="Times New Roman"/>
                <w:color w:val="000000" w:themeColor="text1"/>
                <w:sz w:val="24"/>
                <w:szCs w:val="24"/>
                <w:lang w:val="ro-RO"/>
              </w:rPr>
              <w:t>I</w:t>
            </w:r>
            <w:r w:rsidRPr="000C24BA">
              <w:rPr>
                <w:rFonts w:ascii="Times New Roman" w:hAnsi="Times New Roman"/>
                <w:color w:val="000000" w:themeColor="text1"/>
                <w:sz w:val="24"/>
                <w:szCs w:val="24"/>
                <w:lang w:val="ro-RO"/>
              </w:rPr>
              <w:t>-a vor contribui la protejarea calității apelor de frontieră, la sporirea măsurilor de protecție contra inundațiilor, la managementul durabil al apelor de frontieră, în beneficiul mediului înconjurător, comunităților locale și cetățenilor ambelor țări</w:t>
            </w:r>
            <w:r w:rsidR="000C24BA" w:rsidRPr="000C24BA">
              <w:rPr>
                <w:rFonts w:ascii="Times New Roman" w:eastAsia="Times New Roman" w:hAnsi="Times New Roman"/>
                <w:snapToGrid w:val="0"/>
                <w:color w:val="000000" w:themeColor="text1"/>
                <w:sz w:val="24"/>
                <w:szCs w:val="24"/>
                <w:lang w:val="ro-RO" w:bidi="ar-SA"/>
              </w:rPr>
              <w:t>;</w:t>
            </w:r>
          </w:p>
          <w:p w14:paraId="781EAC74" w14:textId="77777777" w:rsidR="008B03EF" w:rsidRDefault="006A4BA3" w:rsidP="005D71C5">
            <w:pPr>
              <w:pStyle w:val="BodyText"/>
              <w:spacing w:after="0" w:line="276" w:lineRule="auto"/>
              <w:jc w:val="both"/>
              <w:rPr>
                <w:rFonts w:ascii="Times New Roman" w:hAnsi="Times New Roman"/>
                <w:color w:val="000000" w:themeColor="text1"/>
                <w:sz w:val="24"/>
                <w:szCs w:val="24"/>
                <w:lang w:val="ro-RO"/>
              </w:rPr>
            </w:pPr>
            <w:r w:rsidRPr="000C24BA">
              <w:rPr>
                <w:rFonts w:ascii="Times New Roman" w:hAnsi="Times New Roman"/>
                <w:color w:val="000000" w:themeColor="text1"/>
                <w:sz w:val="24"/>
                <w:szCs w:val="24"/>
                <w:lang w:val="ro-RO"/>
              </w:rPr>
              <w:t>Împuterniciți Guvernelor au hotărât ca cea de a XXXI</w:t>
            </w:r>
            <w:r w:rsidR="008B03EF">
              <w:rPr>
                <w:rFonts w:ascii="Times New Roman" w:hAnsi="Times New Roman"/>
                <w:color w:val="000000" w:themeColor="text1"/>
                <w:sz w:val="24"/>
                <w:szCs w:val="24"/>
                <w:lang w:val="ro-RO"/>
              </w:rPr>
              <w:t>I</w:t>
            </w:r>
            <w:r w:rsidR="00336451">
              <w:rPr>
                <w:rFonts w:ascii="Times New Roman" w:hAnsi="Times New Roman"/>
                <w:color w:val="000000" w:themeColor="text1"/>
                <w:sz w:val="24"/>
                <w:szCs w:val="24"/>
                <w:lang w:val="ro-RO"/>
              </w:rPr>
              <w:t>I</w:t>
            </w:r>
            <w:r w:rsidRPr="000C24BA">
              <w:rPr>
                <w:rFonts w:ascii="Times New Roman" w:hAnsi="Times New Roman"/>
                <w:color w:val="000000" w:themeColor="text1"/>
                <w:sz w:val="24"/>
                <w:szCs w:val="24"/>
                <w:lang w:val="ro-RO"/>
              </w:rPr>
              <w:t xml:space="preserve">-a Sesiune </w:t>
            </w:r>
            <w:r w:rsidR="00336451">
              <w:rPr>
                <w:rFonts w:ascii="Times New Roman" w:hAnsi="Times New Roman"/>
                <w:color w:val="000000" w:themeColor="text1"/>
                <w:sz w:val="24"/>
                <w:szCs w:val="24"/>
                <w:lang w:val="ro-RO"/>
              </w:rPr>
              <w:t>(ordinară) aferentă anului 2021</w:t>
            </w:r>
            <w:r w:rsidRPr="000C24BA">
              <w:rPr>
                <w:rFonts w:ascii="Times New Roman" w:hAnsi="Times New Roman"/>
                <w:color w:val="000000" w:themeColor="text1"/>
                <w:sz w:val="24"/>
                <w:szCs w:val="24"/>
                <w:lang w:val="ro-RO"/>
              </w:rPr>
              <w:t xml:space="preserve">, să aibă </w:t>
            </w:r>
            <w:r w:rsidR="00884125" w:rsidRPr="000C24BA">
              <w:rPr>
                <w:rFonts w:ascii="Times New Roman" w:hAnsi="Times New Roman"/>
                <w:color w:val="000000" w:themeColor="text1"/>
                <w:sz w:val="24"/>
                <w:szCs w:val="24"/>
                <w:lang w:val="ro-RO"/>
              </w:rPr>
              <w:t>pe teritoriul</w:t>
            </w:r>
            <w:r w:rsidR="00336451">
              <w:rPr>
                <w:rFonts w:ascii="Times New Roman" w:hAnsi="Times New Roman"/>
                <w:color w:val="000000" w:themeColor="text1"/>
                <w:sz w:val="24"/>
                <w:szCs w:val="24"/>
                <w:lang w:val="ro-RO"/>
              </w:rPr>
              <w:t xml:space="preserve"> Ungariei</w:t>
            </w:r>
            <w:r w:rsidRPr="000C24BA">
              <w:rPr>
                <w:rFonts w:ascii="Times New Roman" w:hAnsi="Times New Roman"/>
                <w:color w:val="000000" w:themeColor="text1"/>
                <w:sz w:val="24"/>
                <w:szCs w:val="24"/>
                <w:lang w:val="ro-RO"/>
              </w:rPr>
              <w:t xml:space="preserve"> în </w:t>
            </w:r>
            <w:r w:rsidR="00884125" w:rsidRPr="000C24BA">
              <w:rPr>
                <w:rFonts w:ascii="Times New Roman" w:hAnsi="Times New Roman"/>
                <w:color w:val="000000" w:themeColor="text1"/>
                <w:sz w:val="24"/>
                <w:szCs w:val="24"/>
                <w:lang w:val="ro-RO"/>
              </w:rPr>
              <w:t>semestrul</w:t>
            </w:r>
            <w:r w:rsidR="008B03EF">
              <w:rPr>
                <w:rFonts w:ascii="Times New Roman" w:hAnsi="Times New Roman"/>
                <w:color w:val="000000" w:themeColor="text1"/>
                <w:sz w:val="24"/>
                <w:szCs w:val="24"/>
                <w:lang w:val="ro-RO"/>
              </w:rPr>
              <w:t xml:space="preserve"> I al anului 2021</w:t>
            </w:r>
            <w:r w:rsidR="00336451">
              <w:rPr>
                <w:rFonts w:ascii="Times New Roman" w:hAnsi="Times New Roman"/>
                <w:color w:val="000000" w:themeColor="text1"/>
                <w:sz w:val="24"/>
                <w:szCs w:val="24"/>
                <w:lang w:val="ro-RO"/>
              </w:rPr>
              <w:t>2, în funcție de evoluția situației epidemiologice generată de COVID-19.</w:t>
            </w:r>
          </w:p>
          <w:p w14:paraId="04306A92" w14:textId="00F298DA" w:rsidR="00336451" w:rsidRPr="008B03EF" w:rsidRDefault="00336451" w:rsidP="00336451">
            <w:pPr>
              <w:pStyle w:val="BodyText"/>
              <w:spacing w:after="0"/>
              <w:jc w:val="both"/>
              <w:rPr>
                <w:rFonts w:ascii="Times New Roman" w:hAnsi="Times New Roman"/>
                <w:color w:val="000000" w:themeColor="text1"/>
                <w:sz w:val="24"/>
                <w:szCs w:val="24"/>
                <w:lang w:val="ro-RO"/>
              </w:rPr>
            </w:pPr>
          </w:p>
        </w:tc>
      </w:tr>
      <w:tr w:rsidR="006A4BA3" w:rsidRPr="00B100AF" w14:paraId="55C1EBA5" w14:textId="77777777" w:rsidTr="002D52F7">
        <w:tc>
          <w:tcPr>
            <w:tcW w:w="2106" w:type="dxa"/>
            <w:gridSpan w:val="2"/>
          </w:tcPr>
          <w:p w14:paraId="39043F92" w14:textId="4E4B2E13" w:rsidR="0003048C" w:rsidRPr="00B100AF" w:rsidRDefault="006A4BA3" w:rsidP="006A4BA3">
            <w:pPr>
              <w:rPr>
                <w:rFonts w:ascii="Times New Roman" w:hAnsi="Times New Roman"/>
                <w:color w:val="auto"/>
                <w:sz w:val="24"/>
                <w:szCs w:val="24"/>
                <w:lang w:val="ro-RO"/>
              </w:rPr>
            </w:pPr>
            <w:r w:rsidRPr="00B100AF">
              <w:rPr>
                <w:rFonts w:ascii="Times New Roman" w:hAnsi="Times New Roman"/>
                <w:color w:val="auto"/>
                <w:sz w:val="24"/>
                <w:szCs w:val="24"/>
                <w:lang w:val="ro-RO"/>
              </w:rPr>
              <w:lastRenderedPageBreak/>
              <w:t>3. Alte informaţii</w:t>
            </w:r>
          </w:p>
        </w:tc>
        <w:tc>
          <w:tcPr>
            <w:tcW w:w="7884" w:type="dxa"/>
            <w:gridSpan w:val="8"/>
          </w:tcPr>
          <w:p w14:paraId="4255198C" w14:textId="3DF3FC4D" w:rsidR="006A4BA3" w:rsidRPr="00B100AF" w:rsidRDefault="00F67692" w:rsidP="006A4BA3">
            <w:pPr>
              <w:pStyle w:val="BodyText"/>
              <w:spacing w:after="0"/>
              <w:jc w:val="both"/>
              <w:rPr>
                <w:rFonts w:ascii="Times New Roman" w:hAnsi="Times New Roman"/>
                <w:color w:val="auto"/>
                <w:sz w:val="24"/>
                <w:szCs w:val="24"/>
                <w:lang w:val="ro-RO"/>
              </w:rPr>
            </w:pPr>
            <w:r w:rsidRPr="002A05E7">
              <w:rPr>
                <w:rFonts w:ascii="Times New Roman" w:hAnsi="Times New Roman"/>
                <w:color w:val="auto"/>
                <w:sz w:val="24"/>
                <w:szCs w:val="24"/>
                <w:lang w:val="ro-RO"/>
              </w:rPr>
              <w:t>Nu au fost identificate.</w:t>
            </w:r>
          </w:p>
        </w:tc>
      </w:tr>
      <w:tr w:rsidR="006A4BA3" w:rsidRPr="00B100AF" w14:paraId="2CE0FE6E" w14:textId="77777777" w:rsidTr="002D52F7">
        <w:trPr>
          <w:gridAfter w:val="1"/>
          <w:wAfter w:w="7" w:type="dxa"/>
          <w:trHeight w:val="493"/>
        </w:trPr>
        <w:tc>
          <w:tcPr>
            <w:tcW w:w="9983" w:type="dxa"/>
            <w:gridSpan w:val="9"/>
          </w:tcPr>
          <w:p w14:paraId="54646F6B" w14:textId="77777777" w:rsidR="00870EB0" w:rsidRDefault="00870EB0" w:rsidP="00873758">
            <w:pPr>
              <w:rPr>
                <w:rFonts w:ascii="Times New Roman" w:hAnsi="Times New Roman"/>
                <w:b/>
                <w:color w:val="auto"/>
                <w:sz w:val="24"/>
                <w:szCs w:val="24"/>
                <w:lang w:val="ro-RO"/>
              </w:rPr>
            </w:pPr>
          </w:p>
          <w:p w14:paraId="2C1342E6" w14:textId="77777777" w:rsidR="006A4BA3" w:rsidRDefault="006A4BA3" w:rsidP="00332140">
            <w:pPr>
              <w:jc w:val="center"/>
              <w:rPr>
                <w:rFonts w:ascii="Times New Roman" w:hAnsi="Times New Roman"/>
                <w:b/>
                <w:color w:val="auto"/>
                <w:sz w:val="24"/>
                <w:szCs w:val="24"/>
                <w:lang w:val="ro-RO"/>
              </w:rPr>
            </w:pPr>
            <w:r w:rsidRPr="00B100AF">
              <w:rPr>
                <w:rFonts w:ascii="Times New Roman" w:hAnsi="Times New Roman"/>
                <w:b/>
                <w:color w:val="auto"/>
                <w:sz w:val="24"/>
                <w:szCs w:val="24"/>
                <w:lang w:val="ro-RO"/>
              </w:rPr>
              <w:t>Secţiunea a 3-a: Impactul socio-economic al proiectului de act normativ</w:t>
            </w:r>
          </w:p>
          <w:p w14:paraId="59D3C95E" w14:textId="6E426F4A" w:rsidR="00870EB0" w:rsidRPr="00B100AF" w:rsidRDefault="00870EB0" w:rsidP="00873758">
            <w:pPr>
              <w:rPr>
                <w:rFonts w:ascii="Times New Roman" w:hAnsi="Times New Roman"/>
                <w:b/>
                <w:color w:val="auto"/>
                <w:sz w:val="24"/>
                <w:szCs w:val="24"/>
                <w:lang w:val="ro-RO"/>
              </w:rPr>
            </w:pPr>
          </w:p>
        </w:tc>
      </w:tr>
      <w:tr w:rsidR="006A4BA3" w:rsidRPr="00B100AF" w14:paraId="5E0E2617" w14:textId="77777777" w:rsidTr="00BA3814">
        <w:trPr>
          <w:gridAfter w:val="1"/>
          <w:wAfter w:w="7" w:type="dxa"/>
          <w:trHeight w:val="737"/>
        </w:trPr>
        <w:tc>
          <w:tcPr>
            <w:tcW w:w="2093" w:type="dxa"/>
          </w:tcPr>
          <w:p w14:paraId="4E8D8F49" w14:textId="04711DC4" w:rsidR="0003048C" w:rsidRPr="00B100AF" w:rsidRDefault="006A4BA3" w:rsidP="006A4BA3">
            <w:pPr>
              <w:rPr>
                <w:rFonts w:ascii="Times New Roman" w:hAnsi="Times New Roman"/>
                <w:color w:val="auto"/>
                <w:sz w:val="24"/>
                <w:szCs w:val="24"/>
                <w:lang w:val="ro-RO"/>
              </w:rPr>
            </w:pPr>
            <w:r w:rsidRPr="00B100AF">
              <w:rPr>
                <w:rFonts w:ascii="Times New Roman" w:hAnsi="Times New Roman"/>
                <w:color w:val="auto"/>
                <w:sz w:val="24"/>
                <w:szCs w:val="24"/>
                <w:lang w:val="ro-RO"/>
              </w:rPr>
              <w:t>1. Impactul macroeconomic</w:t>
            </w:r>
          </w:p>
        </w:tc>
        <w:tc>
          <w:tcPr>
            <w:tcW w:w="7890" w:type="dxa"/>
            <w:gridSpan w:val="8"/>
          </w:tcPr>
          <w:p w14:paraId="27BECEBE" w14:textId="68C0733C" w:rsidR="006A4BA3"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 xml:space="preserve">Proiectul de act normativ nu are impact la nivel macroeconomic. </w:t>
            </w:r>
          </w:p>
        </w:tc>
      </w:tr>
      <w:tr w:rsidR="006A4BA3" w:rsidRPr="00B100AF" w14:paraId="4C80186A" w14:textId="77777777" w:rsidTr="002D52F7">
        <w:trPr>
          <w:gridAfter w:val="1"/>
          <w:wAfter w:w="7" w:type="dxa"/>
          <w:trHeight w:val="1152"/>
        </w:trPr>
        <w:tc>
          <w:tcPr>
            <w:tcW w:w="2093" w:type="dxa"/>
          </w:tcPr>
          <w:p w14:paraId="5FD81CBE" w14:textId="77777777" w:rsidR="006A4BA3" w:rsidRPr="00B100AF" w:rsidRDefault="006A4BA3" w:rsidP="006A4BA3">
            <w:pPr>
              <w:rPr>
                <w:rFonts w:ascii="Times New Roman" w:hAnsi="Times New Roman"/>
                <w:color w:val="auto"/>
                <w:sz w:val="24"/>
                <w:szCs w:val="24"/>
                <w:lang w:val="ro-RO"/>
              </w:rPr>
            </w:pPr>
            <w:r w:rsidRPr="00B100AF">
              <w:rPr>
                <w:rFonts w:ascii="Times New Roman" w:hAnsi="Times New Roman"/>
                <w:color w:val="auto"/>
                <w:sz w:val="24"/>
                <w:szCs w:val="24"/>
                <w:lang w:val="ro-RO"/>
              </w:rPr>
              <w:t>1</w:t>
            </w:r>
            <w:r w:rsidRPr="00B100AF">
              <w:rPr>
                <w:rFonts w:ascii="Times New Roman" w:hAnsi="Times New Roman"/>
                <w:color w:val="auto"/>
                <w:sz w:val="24"/>
                <w:szCs w:val="24"/>
                <w:vertAlign w:val="superscript"/>
                <w:lang w:val="ro-RO"/>
              </w:rPr>
              <w:t>1</w:t>
            </w:r>
            <w:r w:rsidRPr="00B100AF">
              <w:rPr>
                <w:rFonts w:ascii="Times New Roman" w:hAnsi="Times New Roman"/>
                <w:color w:val="auto"/>
                <w:sz w:val="24"/>
                <w:szCs w:val="24"/>
                <w:lang w:val="ro-RO"/>
              </w:rPr>
              <w:t>.Impactul asupra mediului concurenţial şi domeniului ajutoarelor de stat</w:t>
            </w:r>
          </w:p>
        </w:tc>
        <w:tc>
          <w:tcPr>
            <w:tcW w:w="7890" w:type="dxa"/>
            <w:gridSpan w:val="8"/>
          </w:tcPr>
          <w:p w14:paraId="00D37D71" w14:textId="46AF832B" w:rsidR="006A4BA3"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6A4BA3" w:rsidRPr="00B100AF" w14:paraId="6AF19C53" w14:textId="77777777" w:rsidTr="002D52F7">
        <w:trPr>
          <w:gridAfter w:val="1"/>
          <w:wAfter w:w="7" w:type="dxa"/>
          <w:trHeight w:val="672"/>
        </w:trPr>
        <w:tc>
          <w:tcPr>
            <w:tcW w:w="2093" w:type="dxa"/>
          </w:tcPr>
          <w:p w14:paraId="69357578" w14:textId="028FA593" w:rsidR="0003048C" w:rsidRPr="00B100AF" w:rsidRDefault="006A4BA3" w:rsidP="006A4BA3">
            <w:pPr>
              <w:rPr>
                <w:rFonts w:ascii="Times New Roman" w:hAnsi="Times New Roman"/>
                <w:color w:val="auto"/>
                <w:sz w:val="24"/>
                <w:szCs w:val="24"/>
                <w:lang w:val="ro-RO"/>
              </w:rPr>
            </w:pPr>
            <w:r w:rsidRPr="00B100AF">
              <w:rPr>
                <w:rFonts w:ascii="Times New Roman" w:hAnsi="Times New Roman"/>
                <w:color w:val="auto"/>
                <w:sz w:val="24"/>
                <w:szCs w:val="24"/>
                <w:lang w:val="ro-RO"/>
              </w:rPr>
              <w:t>2. Impactul asupra mediului de afaceri</w:t>
            </w:r>
          </w:p>
        </w:tc>
        <w:tc>
          <w:tcPr>
            <w:tcW w:w="7890" w:type="dxa"/>
            <w:gridSpan w:val="8"/>
          </w:tcPr>
          <w:p w14:paraId="42E87587" w14:textId="1F838087" w:rsidR="006A4BA3"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6A4BA3" w:rsidRPr="00B100AF" w14:paraId="66E6AA73" w14:textId="77777777" w:rsidTr="002D52F7">
        <w:trPr>
          <w:gridAfter w:val="1"/>
          <w:wAfter w:w="7" w:type="dxa"/>
          <w:trHeight w:val="593"/>
        </w:trPr>
        <w:tc>
          <w:tcPr>
            <w:tcW w:w="2093" w:type="dxa"/>
          </w:tcPr>
          <w:p w14:paraId="520705A7" w14:textId="5BCFA2CF" w:rsidR="0003048C" w:rsidRPr="00B100AF" w:rsidRDefault="006A4BA3" w:rsidP="006A4BA3">
            <w:pPr>
              <w:rPr>
                <w:rFonts w:ascii="Times New Roman" w:hAnsi="Times New Roman"/>
                <w:color w:val="auto"/>
                <w:sz w:val="24"/>
                <w:szCs w:val="24"/>
                <w:lang w:val="ro-RO"/>
              </w:rPr>
            </w:pPr>
            <w:r w:rsidRPr="00B100AF">
              <w:rPr>
                <w:rFonts w:ascii="Times New Roman" w:hAnsi="Times New Roman"/>
                <w:color w:val="auto"/>
                <w:sz w:val="24"/>
                <w:szCs w:val="24"/>
                <w:lang w:val="ro-RO"/>
              </w:rPr>
              <w:t>2</w:t>
            </w:r>
            <w:r w:rsidRPr="00B100AF">
              <w:rPr>
                <w:rFonts w:ascii="Times New Roman" w:hAnsi="Times New Roman"/>
                <w:color w:val="auto"/>
                <w:sz w:val="24"/>
                <w:szCs w:val="24"/>
                <w:vertAlign w:val="superscript"/>
                <w:lang w:val="ro-RO"/>
              </w:rPr>
              <w:t xml:space="preserve">1 </w:t>
            </w:r>
            <w:r w:rsidRPr="00B100AF">
              <w:rPr>
                <w:rFonts w:ascii="Times New Roman" w:hAnsi="Times New Roman"/>
                <w:color w:val="auto"/>
                <w:sz w:val="24"/>
                <w:szCs w:val="24"/>
                <w:lang w:val="ro-RO"/>
              </w:rPr>
              <w:t>Impactul asupra sarcinilor administrative</w:t>
            </w:r>
          </w:p>
        </w:tc>
        <w:tc>
          <w:tcPr>
            <w:tcW w:w="7890" w:type="dxa"/>
            <w:gridSpan w:val="8"/>
          </w:tcPr>
          <w:p w14:paraId="7270A7EA" w14:textId="1070A674" w:rsidR="006A4BA3"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6A4BA3" w:rsidRPr="00B100AF" w14:paraId="1321AC62" w14:textId="77777777" w:rsidTr="002D52F7">
        <w:trPr>
          <w:gridAfter w:val="1"/>
          <w:wAfter w:w="7" w:type="dxa"/>
        </w:trPr>
        <w:tc>
          <w:tcPr>
            <w:tcW w:w="2093" w:type="dxa"/>
          </w:tcPr>
          <w:p w14:paraId="3A25F417" w14:textId="47A5D810" w:rsidR="0003048C" w:rsidRPr="00B100AF" w:rsidRDefault="006A4BA3" w:rsidP="006A4BA3">
            <w:pPr>
              <w:rPr>
                <w:rFonts w:ascii="Times New Roman" w:hAnsi="Times New Roman"/>
                <w:color w:val="auto"/>
                <w:sz w:val="24"/>
                <w:szCs w:val="24"/>
                <w:lang w:val="ro-RO"/>
              </w:rPr>
            </w:pPr>
            <w:r w:rsidRPr="00B100AF">
              <w:rPr>
                <w:rFonts w:ascii="Times New Roman" w:hAnsi="Times New Roman"/>
                <w:color w:val="auto"/>
                <w:sz w:val="24"/>
                <w:szCs w:val="24"/>
                <w:lang w:val="ro-RO"/>
              </w:rPr>
              <w:t>2</w:t>
            </w:r>
            <w:r w:rsidRPr="00B100AF">
              <w:rPr>
                <w:rFonts w:ascii="Times New Roman" w:hAnsi="Times New Roman"/>
                <w:color w:val="auto"/>
                <w:sz w:val="24"/>
                <w:szCs w:val="24"/>
                <w:vertAlign w:val="superscript"/>
                <w:lang w:val="ro-RO"/>
              </w:rPr>
              <w:t>2</w:t>
            </w:r>
            <w:r w:rsidRPr="00B100AF">
              <w:rPr>
                <w:rFonts w:ascii="Times New Roman" w:hAnsi="Times New Roman"/>
                <w:color w:val="auto"/>
                <w:sz w:val="24"/>
                <w:szCs w:val="24"/>
                <w:lang w:val="ro-RO"/>
              </w:rPr>
              <w:t xml:space="preserve"> Impactul asupra întreprinderilor mici şi mijlocii</w:t>
            </w:r>
          </w:p>
        </w:tc>
        <w:tc>
          <w:tcPr>
            <w:tcW w:w="7890" w:type="dxa"/>
            <w:gridSpan w:val="8"/>
          </w:tcPr>
          <w:p w14:paraId="5D11E8ED" w14:textId="501EDF54" w:rsidR="006A4BA3"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6A4BA3" w:rsidRPr="00B100AF" w14:paraId="1FEBEABA" w14:textId="77777777" w:rsidTr="002D52F7">
        <w:trPr>
          <w:gridAfter w:val="1"/>
          <w:wAfter w:w="7" w:type="dxa"/>
        </w:trPr>
        <w:tc>
          <w:tcPr>
            <w:tcW w:w="2093" w:type="dxa"/>
          </w:tcPr>
          <w:p w14:paraId="79DE5439" w14:textId="77777777" w:rsidR="006A4BA3" w:rsidRDefault="006A4BA3" w:rsidP="006A4BA3">
            <w:pPr>
              <w:rPr>
                <w:rFonts w:ascii="Times New Roman" w:hAnsi="Times New Roman"/>
                <w:color w:val="auto"/>
                <w:sz w:val="24"/>
                <w:szCs w:val="24"/>
                <w:lang w:val="ro-RO"/>
              </w:rPr>
            </w:pPr>
            <w:r w:rsidRPr="00B100AF">
              <w:rPr>
                <w:rFonts w:ascii="Times New Roman" w:hAnsi="Times New Roman"/>
                <w:color w:val="auto"/>
                <w:sz w:val="24"/>
                <w:szCs w:val="24"/>
                <w:lang w:val="ro-RO"/>
              </w:rPr>
              <w:t>3. Impactul social</w:t>
            </w:r>
          </w:p>
          <w:p w14:paraId="0DDEEEBE" w14:textId="7CCA59A7" w:rsidR="0003048C" w:rsidRPr="00B100AF" w:rsidRDefault="0003048C" w:rsidP="006A4BA3">
            <w:pPr>
              <w:rPr>
                <w:rFonts w:ascii="Times New Roman" w:hAnsi="Times New Roman"/>
                <w:color w:val="auto"/>
                <w:sz w:val="24"/>
                <w:szCs w:val="24"/>
                <w:lang w:val="ro-RO"/>
              </w:rPr>
            </w:pPr>
          </w:p>
        </w:tc>
        <w:tc>
          <w:tcPr>
            <w:tcW w:w="7890" w:type="dxa"/>
            <w:gridSpan w:val="8"/>
          </w:tcPr>
          <w:p w14:paraId="3C7998E9" w14:textId="405EA7C4" w:rsidR="0003048C"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6A4BA3" w:rsidRPr="00B100AF" w14:paraId="2F97C9F8" w14:textId="77777777" w:rsidTr="002D52F7">
        <w:trPr>
          <w:gridAfter w:val="1"/>
          <w:wAfter w:w="7" w:type="dxa"/>
        </w:trPr>
        <w:tc>
          <w:tcPr>
            <w:tcW w:w="2093" w:type="dxa"/>
          </w:tcPr>
          <w:p w14:paraId="3898B15F" w14:textId="61350987" w:rsidR="006A4BA3" w:rsidRPr="00B100AF" w:rsidRDefault="006A4BA3" w:rsidP="006A4BA3">
            <w:pPr>
              <w:rPr>
                <w:rFonts w:ascii="Times New Roman" w:hAnsi="Times New Roman"/>
                <w:color w:val="auto"/>
                <w:sz w:val="24"/>
                <w:szCs w:val="24"/>
                <w:lang w:val="ro-RO"/>
              </w:rPr>
            </w:pPr>
            <w:r w:rsidRPr="00B100AF">
              <w:rPr>
                <w:rFonts w:ascii="Times New Roman" w:hAnsi="Times New Roman"/>
                <w:color w:val="auto"/>
                <w:sz w:val="24"/>
                <w:szCs w:val="24"/>
                <w:lang w:val="ro-RO"/>
              </w:rPr>
              <w:lastRenderedPageBreak/>
              <w:t xml:space="preserve">4. Impactul asupra mediului </w:t>
            </w:r>
          </w:p>
        </w:tc>
        <w:tc>
          <w:tcPr>
            <w:tcW w:w="7890" w:type="dxa"/>
            <w:gridSpan w:val="8"/>
          </w:tcPr>
          <w:p w14:paraId="54D94E25" w14:textId="0A56EEC3" w:rsidR="000C24BA" w:rsidRPr="00B100AF" w:rsidRDefault="00F67692" w:rsidP="006A4BA3">
            <w:pPr>
              <w:pStyle w:val="BodyText"/>
              <w:jc w:val="both"/>
              <w:rPr>
                <w:rFonts w:ascii="Times New Roman" w:hAnsi="Times New Roman"/>
                <w:color w:val="auto"/>
                <w:sz w:val="24"/>
                <w:szCs w:val="24"/>
                <w:lang w:val="ro-RO"/>
              </w:rPr>
            </w:pPr>
            <w:r w:rsidRPr="00D460E6">
              <w:rPr>
                <w:rFonts w:ascii="Times New Roman" w:hAnsi="Times New Roman"/>
                <w:color w:val="auto"/>
                <w:sz w:val="24"/>
                <w:szCs w:val="24"/>
                <w:lang w:val="ro-RO"/>
              </w:rPr>
              <w:t>Proiectul de act normativ aprobă măsuri pentru îmbunătățirea managementului resurselor de apă în bazine hidrografice transfrontieră, asigurând totodată și protecția mediului prin utilizarea durabilă a resurselor de apă.</w:t>
            </w:r>
          </w:p>
        </w:tc>
      </w:tr>
      <w:tr w:rsidR="006A4BA3" w:rsidRPr="00B100AF" w14:paraId="11398BD4" w14:textId="77777777" w:rsidTr="002D52F7">
        <w:trPr>
          <w:gridAfter w:val="1"/>
          <w:wAfter w:w="7" w:type="dxa"/>
        </w:trPr>
        <w:tc>
          <w:tcPr>
            <w:tcW w:w="2093" w:type="dxa"/>
          </w:tcPr>
          <w:p w14:paraId="6D2BF17A" w14:textId="075D32EA" w:rsidR="006A4BA3" w:rsidRPr="00B100AF" w:rsidRDefault="006A4BA3" w:rsidP="006A4BA3">
            <w:pPr>
              <w:rPr>
                <w:rFonts w:ascii="Times New Roman" w:hAnsi="Times New Roman"/>
                <w:color w:val="auto"/>
                <w:sz w:val="24"/>
                <w:szCs w:val="24"/>
                <w:lang w:val="ro-RO"/>
              </w:rPr>
            </w:pPr>
            <w:r w:rsidRPr="00B100AF">
              <w:rPr>
                <w:rFonts w:ascii="Times New Roman" w:hAnsi="Times New Roman"/>
                <w:color w:val="auto"/>
                <w:sz w:val="24"/>
                <w:szCs w:val="24"/>
                <w:lang w:val="ro-RO"/>
              </w:rPr>
              <w:t>5. Alte informaţii</w:t>
            </w:r>
          </w:p>
        </w:tc>
        <w:tc>
          <w:tcPr>
            <w:tcW w:w="7890" w:type="dxa"/>
            <w:gridSpan w:val="8"/>
          </w:tcPr>
          <w:p w14:paraId="49DBD2FA" w14:textId="7943A49A" w:rsidR="006A4BA3"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Nu au fost identificate.</w:t>
            </w:r>
          </w:p>
        </w:tc>
      </w:tr>
      <w:tr w:rsidR="006A4BA3" w:rsidRPr="00B100AF" w14:paraId="260A7FFD" w14:textId="77777777" w:rsidTr="002D52F7">
        <w:trPr>
          <w:gridAfter w:val="1"/>
          <w:wAfter w:w="7" w:type="dxa"/>
        </w:trPr>
        <w:tc>
          <w:tcPr>
            <w:tcW w:w="9983" w:type="dxa"/>
            <w:gridSpan w:val="9"/>
          </w:tcPr>
          <w:p w14:paraId="67B5F0AC" w14:textId="77777777" w:rsidR="006A4BA3" w:rsidRPr="00B100AF" w:rsidRDefault="006A4BA3" w:rsidP="006A4BA3">
            <w:pPr>
              <w:jc w:val="both"/>
              <w:rPr>
                <w:rFonts w:ascii="Times New Roman" w:hAnsi="Times New Roman"/>
                <w:b/>
                <w:color w:val="auto"/>
                <w:sz w:val="24"/>
                <w:szCs w:val="24"/>
                <w:lang w:val="ro-RO"/>
              </w:rPr>
            </w:pPr>
          </w:p>
          <w:p w14:paraId="056640C2" w14:textId="5BD3F29C" w:rsidR="006A4BA3" w:rsidRPr="00CE2BEE" w:rsidRDefault="006A4BA3" w:rsidP="00CE2BEE">
            <w:pPr>
              <w:jc w:val="center"/>
              <w:rPr>
                <w:rFonts w:ascii="Times New Roman" w:hAnsi="Times New Roman"/>
                <w:b/>
                <w:color w:val="auto"/>
                <w:sz w:val="24"/>
                <w:szCs w:val="24"/>
                <w:lang w:val="ro-RO"/>
              </w:rPr>
            </w:pPr>
            <w:r w:rsidRPr="00B100AF">
              <w:rPr>
                <w:rFonts w:ascii="Times New Roman" w:hAnsi="Times New Roman"/>
                <w:b/>
                <w:color w:val="auto"/>
                <w:sz w:val="24"/>
                <w:szCs w:val="24"/>
                <w:lang w:val="ro-RO"/>
              </w:rPr>
              <w:t>Secțiunea a 4-a: Impactul financiar asupra bugetului general consolidat, atât pe termen scurt, pentru anul curent, cât şi pe termen lung (pe 5 ani)</w:t>
            </w:r>
          </w:p>
          <w:p w14:paraId="15B824B2" w14:textId="77777777" w:rsidR="00870EB0" w:rsidRDefault="00870EB0" w:rsidP="006A4BA3">
            <w:pPr>
              <w:rPr>
                <w:rFonts w:ascii="Times New Roman" w:hAnsi="Times New Roman"/>
                <w:color w:val="auto"/>
                <w:sz w:val="24"/>
                <w:szCs w:val="24"/>
                <w:lang w:val="ro-RO"/>
              </w:rPr>
            </w:pPr>
          </w:p>
          <w:p w14:paraId="6D300616" w14:textId="77777777" w:rsidR="006A4BA3" w:rsidRDefault="006A4BA3" w:rsidP="006A4BA3">
            <w:pPr>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are impact asupra bugetului general consolidat</w:t>
            </w:r>
          </w:p>
          <w:p w14:paraId="3ECEFE9C" w14:textId="11CFD521" w:rsidR="000C24BA" w:rsidRPr="00B100AF" w:rsidRDefault="000C24BA" w:rsidP="006A4BA3">
            <w:pPr>
              <w:rPr>
                <w:rFonts w:ascii="Times New Roman" w:hAnsi="Times New Roman"/>
                <w:color w:val="auto"/>
                <w:sz w:val="24"/>
                <w:szCs w:val="24"/>
                <w:lang w:val="ro-RO"/>
              </w:rPr>
            </w:pPr>
          </w:p>
        </w:tc>
      </w:tr>
      <w:tr w:rsidR="006A4BA3" w:rsidRPr="00B100AF" w14:paraId="61C4457E" w14:textId="77777777" w:rsidTr="002D52F7">
        <w:trPr>
          <w:gridAfter w:val="1"/>
          <w:wAfter w:w="7" w:type="dxa"/>
        </w:trPr>
        <w:tc>
          <w:tcPr>
            <w:tcW w:w="9983" w:type="dxa"/>
            <w:gridSpan w:val="9"/>
          </w:tcPr>
          <w:p w14:paraId="7BDCD42A" w14:textId="77777777" w:rsidR="006A4BA3" w:rsidRPr="00B100AF" w:rsidRDefault="006A4BA3" w:rsidP="006A4BA3">
            <w:pPr>
              <w:jc w:val="right"/>
              <w:rPr>
                <w:rFonts w:ascii="Times New Roman" w:hAnsi="Times New Roman"/>
                <w:color w:val="auto"/>
                <w:sz w:val="24"/>
                <w:szCs w:val="24"/>
                <w:lang w:val="ro-RO"/>
              </w:rPr>
            </w:pPr>
            <w:r w:rsidRPr="00B100AF">
              <w:rPr>
                <w:rFonts w:ascii="Times New Roman" w:hAnsi="Times New Roman"/>
                <w:color w:val="auto"/>
                <w:sz w:val="24"/>
                <w:szCs w:val="24"/>
                <w:lang w:val="ro-RO"/>
              </w:rPr>
              <w:t>- mii lei -</w:t>
            </w:r>
          </w:p>
        </w:tc>
      </w:tr>
      <w:tr w:rsidR="006A4BA3" w:rsidRPr="00B100AF" w14:paraId="6574041C" w14:textId="77777777" w:rsidTr="002D52F7">
        <w:trPr>
          <w:gridAfter w:val="1"/>
          <w:wAfter w:w="7" w:type="dxa"/>
          <w:trHeight w:val="564"/>
        </w:trPr>
        <w:tc>
          <w:tcPr>
            <w:tcW w:w="3901" w:type="dxa"/>
            <w:gridSpan w:val="3"/>
          </w:tcPr>
          <w:p w14:paraId="41AAE4E4" w14:textId="77777777" w:rsidR="006A4BA3" w:rsidRPr="00B100AF" w:rsidRDefault="006A4BA3" w:rsidP="006A4BA3">
            <w:pPr>
              <w:jc w:val="center"/>
              <w:rPr>
                <w:rFonts w:ascii="Times New Roman" w:hAnsi="Times New Roman"/>
                <w:color w:val="auto"/>
                <w:sz w:val="24"/>
                <w:szCs w:val="24"/>
                <w:lang w:val="ro-RO"/>
              </w:rPr>
            </w:pPr>
            <w:bookmarkStart w:id="1" w:name="_Hlk498336557"/>
            <w:r w:rsidRPr="00B100AF">
              <w:rPr>
                <w:rFonts w:ascii="Times New Roman" w:hAnsi="Times New Roman"/>
                <w:color w:val="auto"/>
                <w:sz w:val="24"/>
                <w:szCs w:val="24"/>
                <w:lang w:val="ro-RO"/>
              </w:rPr>
              <w:t>Indicatori</w:t>
            </w:r>
          </w:p>
        </w:tc>
        <w:tc>
          <w:tcPr>
            <w:tcW w:w="900" w:type="dxa"/>
          </w:tcPr>
          <w:p w14:paraId="541BCACE" w14:textId="77777777" w:rsidR="006A4BA3" w:rsidRPr="00B100AF" w:rsidRDefault="006A4BA3" w:rsidP="006A4BA3">
            <w:pPr>
              <w:jc w:val="center"/>
              <w:rPr>
                <w:rFonts w:ascii="Times New Roman" w:hAnsi="Times New Roman"/>
                <w:color w:val="auto"/>
                <w:sz w:val="24"/>
                <w:szCs w:val="24"/>
                <w:lang w:val="ro-RO"/>
              </w:rPr>
            </w:pPr>
            <w:r w:rsidRPr="00B100AF">
              <w:rPr>
                <w:rFonts w:ascii="Times New Roman" w:hAnsi="Times New Roman"/>
                <w:color w:val="auto"/>
                <w:sz w:val="24"/>
                <w:szCs w:val="24"/>
                <w:lang w:val="ro-RO"/>
              </w:rPr>
              <w:t>Anul</w:t>
            </w:r>
          </w:p>
          <w:p w14:paraId="494021B8" w14:textId="77777777" w:rsidR="006A4BA3" w:rsidRPr="00B100AF" w:rsidRDefault="006A4BA3" w:rsidP="006A4BA3">
            <w:pPr>
              <w:jc w:val="center"/>
              <w:rPr>
                <w:rFonts w:ascii="Times New Roman" w:hAnsi="Times New Roman"/>
                <w:color w:val="auto"/>
                <w:sz w:val="24"/>
                <w:szCs w:val="24"/>
                <w:lang w:val="ro-RO"/>
              </w:rPr>
            </w:pPr>
            <w:r w:rsidRPr="00B100AF">
              <w:rPr>
                <w:rFonts w:ascii="Times New Roman" w:hAnsi="Times New Roman"/>
                <w:color w:val="auto"/>
                <w:sz w:val="24"/>
                <w:szCs w:val="24"/>
                <w:lang w:val="ro-RO"/>
              </w:rPr>
              <w:t>curent</w:t>
            </w:r>
          </w:p>
        </w:tc>
        <w:tc>
          <w:tcPr>
            <w:tcW w:w="4042" w:type="dxa"/>
            <w:gridSpan w:val="4"/>
          </w:tcPr>
          <w:p w14:paraId="3C5A645D" w14:textId="77777777" w:rsidR="006A4BA3" w:rsidRPr="00B100AF" w:rsidRDefault="006A4BA3" w:rsidP="006A4BA3">
            <w:pPr>
              <w:jc w:val="center"/>
              <w:rPr>
                <w:rFonts w:ascii="Times New Roman" w:hAnsi="Times New Roman"/>
                <w:color w:val="auto"/>
                <w:sz w:val="24"/>
                <w:szCs w:val="24"/>
                <w:lang w:val="ro-RO"/>
              </w:rPr>
            </w:pPr>
            <w:r w:rsidRPr="00B100AF">
              <w:rPr>
                <w:rFonts w:ascii="Times New Roman" w:hAnsi="Times New Roman"/>
                <w:color w:val="auto"/>
                <w:sz w:val="24"/>
                <w:szCs w:val="24"/>
                <w:lang w:val="ro-RO"/>
              </w:rPr>
              <w:t>Următorii</w:t>
            </w:r>
          </w:p>
          <w:p w14:paraId="72C9196D" w14:textId="77777777" w:rsidR="006A4BA3" w:rsidRPr="00B100AF" w:rsidRDefault="006A4BA3" w:rsidP="006A4BA3">
            <w:pPr>
              <w:jc w:val="center"/>
              <w:rPr>
                <w:rFonts w:ascii="Times New Roman" w:hAnsi="Times New Roman"/>
                <w:color w:val="auto"/>
                <w:sz w:val="24"/>
                <w:szCs w:val="24"/>
                <w:lang w:val="ro-RO"/>
              </w:rPr>
            </w:pPr>
            <w:r w:rsidRPr="00B100AF">
              <w:rPr>
                <w:rFonts w:ascii="Times New Roman" w:hAnsi="Times New Roman"/>
                <w:color w:val="auto"/>
                <w:sz w:val="24"/>
                <w:szCs w:val="24"/>
                <w:lang w:val="ro-RO"/>
              </w:rPr>
              <w:t>4 ani</w:t>
            </w:r>
          </w:p>
        </w:tc>
        <w:tc>
          <w:tcPr>
            <w:tcW w:w="1140" w:type="dxa"/>
          </w:tcPr>
          <w:p w14:paraId="27E15C0A" w14:textId="77777777" w:rsidR="006A4BA3" w:rsidRPr="00B100AF" w:rsidRDefault="006A4BA3" w:rsidP="006A4BA3">
            <w:pPr>
              <w:jc w:val="center"/>
              <w:rPr>
                <w:rFonts w:ascii="Times New Roman" w:hAnsi="Times New Roman"/>
                <w:color w:val="auto"/>
                <w:sz w:val="24"/>
                <w:szCs w:val="24"/>
                <w:lang w:val="ro-RO"/>
              </w:rPr>
            </w:pPr>
            <w:r w:rsidRPr="00B100AF">
              <w:rPr>
                <w:rFonts w:ascii="Times New Roman" w:hAnsi="Times New Roman"/>
                <w:color w:val="auto"/>
                <w:sz w:val="24"/>
                <w:szCs w:val="24"/>
                <w:lang w:val="ro-RO"/>
              </w:rPr>
              <w:t>Media</w:t>
            </w:r>
          </w:p>
          <w:p w14:paraId="0B94C5C6" w14:textId="77777777" w:rsidR="006A4BA3" w:rsidRPr="00B100AF" w:rsidRDefault="006A4BA3" w:rsidP="006A4BA3">
            <w:pPr>
              <w:jc w:val="center"/>
              <w:rPr>
                <w:rFonts w:ascii="Times New Roman" w:hAnsi="Times New Roman"/>
                <w:color w:val="auto"/>
                <w:sz w:val="24"/>
                <w:szCs w:val="24"/>
                <w:lang w:val="ro-RO"/>
              </w:rPr>
            </w:pPr>
            <w:r w:rsidRPr="00B100AF">
              <w:rPr>
                <w:rFonts w:ascii="Times New Roman" w:hAnsi="Times New Roman"/>
                <w:color w:val="auto"/>
                <w:sz w:val="24"/>
                <w:szCs w:val="24"/>
                <w:lang w:val="ro-RO"/>
              </w:rPr>
              <w:t>pe 5 ani</w:t>
            </w:r>
          </w:p>
        </w:tc>
      </w:tr>
      <w:tr w:rsidR="006A4BA3" w:rsidRPr="00B100AF" w14:paraId="4264CABC" w14:textId="77777777" w:rsidTr="002D52F7">
        <w:trPr>
          <w:gridAfter w:val="1"/>
          <w:wAfter w:w="7" w:type="dxa"/>
          <w:trHeight w:val="170"/>
        </w:trPr>
        <w:tc>
          <w:tcPr>
            <w:tcW w:w="3901" w:type="dxa"/>
            <w:gridSpan w:val="3"/>
          </w:tcPr>
          <w:p w14:paraId="2ECE9571" w14:textId="77777777" w:rsidR="006A4BA3" w:rsidRPr="00B100AF" w:rsidRDefault="006A4BA3" w:rsidP="006A4BA3">
            <w:pPr>
              <w:jc w:val="center"/>
              <w:rPr>
                <w:rFonts w:ascii="Times New Roman" w:hAnsi="Times New Roman"/>
                <w:color w:val="auto"/>
                <w:sz w:val="24"/>
                <w:szCs w:val="24"/>
                <w:lang w:val="ro-RO"/>
              </w:rPr>
            </w:pPr>
            <w:r w:rsidRPr="00B100AF">
              <w:rPr>
                <w:rFonts w:ascii="Times New Roman" w:hAnsi="Times New Roman"/>
                <w:color w:val="auto"/>
                <w:sz w:val="24"/>
                <w:szCs w:val="24"/>
                <w:lang w:val="ro-RO"/>
              </w:rPr>
              <w:t>1</w:t>
            </w:r>
          </w:p>
        </w:tc>
        <w:tc>
          <w:tcPr>
            <w:tcW w:w="900" w:type="dxa"/>
          </w:tcPr>
          <w:p w14:paraId="4647DFC6" w14:textId="77777777" w:rsidR="006A4BA3" w:rsidRPr="00B100AF" w:rsidRDefault="006A4BA3" w:rsidP="006A4BA3">
            <w:pPr>
              <w:jc w:val="center"/>
              <w:rPr>
                <w:rFonts w:ascii="Times New Roman" w:hAnsi="Times New Roman"/>
                <w:color w:val="auto"/>
                <w:sz w:val="24"/>
                <w:szCs w:val="24"/>
                <w:lang w:val="ro-RO"/>
              </w:rPr>
            </w:pPr>
            <w:r w:rsidRPr="00B100AF">
              <w:rPr>
                <w:rFonts w:ascii="Times New Roman" w:hAnsi="Times New Roman"/>
                <w:color w:val="auto"/>
                <w:sz w:val="24"/>
                <w:szCs w:val="24"/>
                <w:lang w:val="ro-RO"/>
              </w:rPr>
              <w:t>2</w:t>
            </w:r>
          </w:p>
        </w:tc>
        <w:tc>
          <w:tcPr>
            <w:tcW w:w="1205" w:type="dxa"/>
          </w:tcPr>
          <w:p w14:paraId="4E6092F5" w14:textId="77777777" w:rsidR="006A4BA3" w:rsidRPr="00B100AF" w:rsidRDefault="006A4BA3" w:rsidP="006A4BA3">
            <w:pPr>
              <w:jc w:val="center"/>
              <w:rPr>
                <w:rFonts w:ascii="Times New Roman" w:hAnsi="Times New Roman"/>
                <w:color w:val="auto"/>
                <w:sz w:val="24"/>
                <w:szCs w:val="24"/>
                <w:lang w:val="ro-RO"/>
              </w:rPr>
            </w:pPr>
            <w:r w:rsidRPr="00B100AF">
              <w:rPr>
                <w:rFonts w:ascii="Times New Roman" w:hAnsi="Times New Roman"/>
                <w:color w:val="auto"/>
                <w:sz w:val="24"/>
                <w:szCs w:val="24"/>
                <w:lang w:val="ro-RO"/>
              </w:rPr>
              <w:t>3</w:t>
            </w:r>
          </w:p>
        </w:tc>
        <w:tc>
          <w:tcPr>
            <w:tcW w:w="1134" w:type="dxa"/>
          </w:tcPr>
          <w:p w14:paraId="69F2ADA6" w14:textId="77777777" w:rsidR="006A4BA3" w:rsidRPr="00B100AF" w:rsidRDefault="006A4BA3" w:rsidP="006A4BA3">
            <w:pPr>
              <w:jc w:val="center"/>
              <w:rPr>
                <w:rFonts w:ascii="Times New Roman" w:hAnsi="Times New Roman"/>
                <w:color w:val="auto"/>
                <w:sz w:val="24"/>
                <w:szCs w:val="24"/>
                <w:lang w:val="ro-RO"/>
              </w:rPr>
            </w:pPr>
            <w:r w:rsidRPr="00B100AF">
              <w:rPr>
                <w:rFonts w:ascii="Times New Roman" w:hAnsi="Times New Roman"/>
                <w:color w:val="auto"/>
                <w:sz w:val="24"/>
                <w:szCs w:val="24"/>
                <w:lang w:val="ro-RO"/>
              </w:rPr>
              <w:t>4</w:t>
            </w:r>
          </w:p>
        </w:tc>
        <w:tc>
          <w:tcPr>
            <w:tcW w:w="850" w:type="dxa"/>
          </w:tcPr>
          <w:p w14:paraId="1DFCA1AF" w14:textId="77777777" w:rsidR="006A4BA3" w:rsidRPr="00B100AF" w:rsidRDefault="006A4BA3" w:rsidP="006A4BA3">
            <w:pPr>
              <w:jc w:val="center"/>
              <w:rPr>
                <w:rFonts w:ascii="Times New Roman" w:hAnsi="Times New Roman"/>
                <w:color w:val="auto"/>
                <w:sz w:val="24"/>
                <w:szCs w:val="24"/>
                <w:lang w:val="ro-RO"/>
              </w:rPr>
            </w:pPr>
            <w:r w:rsidRPr="00B100AF">
              <w:rPr>
                <w:rFonts w:ascii="Times New Roman" w:hAnsi="Times New Roman"/>
                <w:color w:val="auto"/>
                <w:sz w:val="24"/>
                <w:szCs w:val="24"/>
                <w:lang w:val="ro-RO"/>
              </w:rPr>
              <w:t>5</w:t>
            </w:r>
          </w:p>
        </w:tc>
        <w:tc>
          <w:tcPr>
            <w:tcW w:w="853" w:type="dxa"/>
          </w:tcPr>
          <w:p w14:paraId="7FD36B05" w14:textId="77777777" w:rsidR="006A4BA3" w:rsidRPr="00B100AF" w:rsidRDefault="006A4BA3" w:rsidP="006A4BA3">
            <w:pPr>
              <w:jc w:val="center"/>
              <w:rPr>
                <w:rFonts w:ascii="Times New Roman" w:hAnsi="Times New Roman"/>
                <w:color w:val="auto"/>
                <w:sz w:val="24"/>
                <w:szCs w:val="24"/>
                <w:lang w:val="ro-RO"/>
              </w:rPr>
            </w:pPr>
            <w:r w:rsidRPr="00B100AF">
              <w:rPr>
                <w:rFonts w:ascii="Times New Roman" w:hAnsi="Times New Roman"/>
                <w:color w:val="auto"/>
                <w:sz w:val="24"/>
                <w:szCs w:val="24"/>
                <w:lang w:val="ro-RO"/>
              </w:rPr>
              <w:t>6</w:t>
            </w:r>
          </w:p>
        </w:tc>
        <w:tc>
          <w:tcPr>
            <w:tcW w:w="1140" w:type="dxa"/>
          </w:tcPr>
          <w:p w14:paraId="6CBDA4B6" w14:textId="77777777" w:rsidR="006A4BA3" w:rsidRPr="00B100AF" w:rsidRDefault="006A4BA3" w:rsidP="006A4BA3">
            <w:pPr>
              <w:jc w:val="center"/>
              <w:rPr>
                <w:rFonts w:ascii="Times New Roman" w:hAnsi="Times New Roman"/>
                <w:color w:val="auto"/>
                <w:sz w:val="24"/>
                <w:szCs w:val="24"/>
                <w:lang w:val="ro-RO"/>
              </w:rPr>
            </w:pPr>
            <w:r w:rsidRPr="00B100AF">
              <w:rPr>
                <w:rFonts w:ascii="Times New Roman" w:hAnsi="Times New Roman"/>
                <w:color w:val="auto"/>
                <w:sz w:val="24"/>
                <w:szCs w:val="24"/>
                <w:lang w:val="ro-RO"/>
              </w:rPr>
              <w:t>7</w:t>
            </w:r>
          </w:p>
        </w:tc>
      </w:tr>
      <w:tr w:rsidR="006A4BA3" w:rsidRPr="00B100AF" w14:paraId="1BC438F9" w14:textId="77777777" w:rsidTr="002D52F7">
        <w:trPr>
          <w:gridAfter w:val="1"/>
          <w:wAfter w:w="7" w:type="dxa"/>
        </w:trPr>
        <w:tc>
          <w:tcPr>
            <w:tcW w:w="3901" w:type="dxa"/>
            <w:gridSpan w:val="3"/>
          </w:tcPr>
          <w:p w14:paraId="2FC26870" w14:textId="77777777" w:rsidR="006A4BA3" w:rsidRPr="00B100AF" w:rsidRDefault="006A4BA3" w:rsidP="006A4BA3">
            <w:pPr>
              <w:jc w:val="center"/>
              <w:rPr>
                <w:rFonts w:ascii="Times New Roman" w:hAnsi="Times New Roman"/>
                <w:color w:val="auto"/>
                <w:sz w:val="24"/>
                <w:szCs w:val="24"/>
                <w:lang w:val="ro-RO"/>
              </w:rPr>
            </w:pPr>
          </w:p>
        </w:tc>
        <w:tc>
          <w:tcPr>
            <w:tcW w:w="900" w:type="dxa"/>
          </w:tcPr>
          <w:p w14:paraId="502D57DE" w14:textId="69A0B943" w:rsidR="006A4BA3" w:rsidRPr="00B100AF" w:rsidRDefault="00A129CD" w:rsidP="006A4BA3">
            <w:pPr>
              <w:jc w:val="center"/>
              <w:rPr>
                <w:rFonts w:ascii="Times New Roman" w:hAnsi="Times New Roman"/>
                <w:color w:val="auto"/>
                <w:sz w:val="24"/>
                <w:szCs w:val="24"/>
                <w:lang w:val="ro-RO"/>
              </w:rPr>
            </w:pPr>
            <w:r>
              <w:rPr>
                <w:rFonts w:ascii="Times New Roman" w:hAnsi="Times New Roman"/>
                <w:color w:val="auto"/>
                <w:sz w:val="24"/>
                <w:szCs w:val="24"/>
                <w:lang w:val="ro-RO"/>
              </w:rPr>
              <w:t>202</w:t>
            </w:r>
            <w:r w:rsidR="002A1E0F">
              <w:rPr>
                <w:rFonts w:ascii="Times New Roman" w:hAnsi="Times New Roman"/>
                <w:color w:val="auto"/>
                <w:sz w:val="24"/>
                <w:szCs w:val="24"/>
                <w:lang w:val="ro-RO"/>
              </w:rPr>
              <w:t>1</w:t>
            </w:r>
          </w:p>
        </w:tc>
        <w:tc>
          <w:tcPr>
            <w:tcW w:w="1205" w:type="dxa"/>
          </w:tcPr>
          <w:p w14:paraId="7690CEEA" w14:textId="7BC2B4AD" w:rsidR="006A4BA3" w:rsidRPr="00B100AF" w:rsidRDefault="00A129CD" w:rsidP="006A4BA3">
            <w:pPr>
              <w:jc w:val="center"/>
              <w:rPr>
                <w:rFonts w:ascii="Times New Roman" w:hAnsi="Times New Roman"/>
                <w:color w:val="auto"/>
                <w:sz w:val="24"/>
                <w:szCs w:val="24"/>
                <w:lang w:val="ro-RO"/>
              </w:rPr>
            </w:pPr>
            <w:r>
              <w:rPr>
                <w:rFonts w:ascii="Times New Roman" w:hAnsi="Times New Roman"/>
                <w:color w:val="auto"/>
                <w:sz w:val="24"/>
                <w:szCs w:val="24"/>
                <w:lang w:val="ro-RO"/>
              </w:rPr>
              <w:t>202</w:t>
            </w:r>
            <w:r w:rsidR="002A1E0F">
              <w:rPr>
                <w:rFonts w:ascii="Times New Roman" w:hAnsi="Times New Roman"/>
                <w:color w:val="auto"/>
                <w:sz w:val="24"/>
                <w:szCs w:val="24"/>
                <w:lang w:val="ro-RO"/>
              </w:rPr>
              <w:t>2</w:t>
            </w:r>
          </w:p>
        </w:tc>
        <w:tc>
          <w:tcPr>
            <w:tcW w:w="1134" w:type="dxa"/>
          </w:tcPr>
          <w:p w14:paraId="2C5EDD19" w14:textId="738C2F44" w:rsidR="006A4BA3" w:rsidRPr="00B100AF" w:rsidRDefault="00A129CD" w:rsidP="006A4BA3">
            <w:pPr>
              <w:jc w:val="center"/>
              <w:rPr>
                <w:rFonts w:ascii="Times New Roman" w:hAnsi="Times New Roman"/>
                <w:color w:val="auto"/>
                <w:sz w:val="24"/>
                <w:szCs w:val="24"/>
                <w:lang w:val="ro-RO"/>
              </w:rPr>
            </w:pPr>
            <w:r>
              <w:rPr>
                <w:rFonts w:ascii="Times New Roman" w:hAnsi="Times New Roman"/>
                <w:color w:val="auto"/>
                <w:sz w:val="24"/>
                <w:szCs w:val="24"/>
                <w:lang w:val="ro-RO"/>
              </w:rPr>
              <w:t>202</w:t>
            </w:r>
            <w:r w:rsidR="002A1E0F">
              <w:rPr>
                <w:rFonts w:ascii="Times New Roman" w:hAnsi="Times New Roman"/>
                <w:color w:val="auto"/>
                <w:sz w:val="24"/>
                <w:szCs w:val="24"/>
                <w:lang w:val="ro-RO"/>
              </w:rPr>
              <w:t>3</w:t>
            </w:r>
          </w:p>
        </w:tc>
        <w:tc>
          <w:tcPr>
            <w:tcW w:w="850" w:type="dxa"/>
          </w:tcPr>
          <w:p w14:paraId="4E54C5BF" w14:textId="2B6079F6" w:rsidR="006A4BA3" w:rsidRPr="00B100AF" w:rsidRDefault="00A129CD" w:rsidP="006A4BA3">
            <w:pPr>
              <w:jc w:val="center"/>
              <w:rPr>
                <w:rFonts w:ascii="Times New Roman" w:hAnsi="Times New Roman"/>
                <w:color w:val="auto"/>
                <w:sz w:val="24"/>
                <w:szCs w:val="24"/>
                <w:lang w:val="ro-RO"/>
              </w:rPr>
            </w:pPr>
            <w:r>
              <w:rPr>
                <w:rFonts w:ascii="Times New Roman" w:hAnsi="Times New Roman"/>
                <w:color w:val="auto"/>
                <w:sz w:val="24"/>
                <w:szCs w:val="24"/>
                <w:lang w:val="ro-RO"/>
              </w:rPr>
              <w:t>202</w:t>
            </w:r>
            <w:r w:rsidR="002A1E0F">
              <w:rPr>
                <w:rFonts w:ascii="Times New Roman" w:hAnsi="Times New Roman"/>
                <w:color w:val="auto"/>
                <w:sz w:val="24"/>
                <w:szCs w:val="24"/>
                <w:lang w:val="ro-RO"/>
              </w:rPr>
              <w:t>4</w:t>
            </w:r>
          </w:p>
        </w:tc>
        <w:tc>
          <w:tcPr>
            <w:tcW w:w="853" w:type="dxa"/>
          </w:tcPr>
          <w:p w14:paraId="25331D09" w14:textId="6BE0E4BE" w:rsidR="006A4BA3" w:rsidRPr="00B100AF" w:rsidRDefault="00A129CD" w:rsidP="006A4BA3">
            <w:pPr>
              <w:jc w:val="center"/>
              <w:rPr>
                <w:rFonts w:ascii="Times New Roman" w:hAnsi="Times New Roman"/>
                <w:color w:val="auto"/>
                <w:sz w:val="24"/>
                <w:szCs w:val="24"/>
                <w:lang w:val="ro-RO"/>
              </w:rPr>
            </w:pPr>
            <w:r>
              <w:rPr>
                <w:rFonts w:ascii="Times New Roman" w:hAnsi="Times New Roman"/>
                <w:color w:val="auto"/>
                <w:sz w:val="24"/>
                <w:szCs w:val="24"/>
                <w:lang w:val="ro-RO"/>
              </w:rPr>
              <w:t>202</w:t>
            </w:r>
            <w:r w:rsidR="002A1E0F">
              <w:rPr>
                <w:rFonts w:ascii="Times New Roman" w:hAnsi="Times New Roman"/>
                <w:color w:val="auto"/>
                <w:sz w:val="24"/>
                <w:szCs w:val="24"/>
                <w:lang w:val="ro-RO"/>
              </w:rPr>
              <w:t>5</w:t>
            </w:r>
          </w:p>
        </w:tc>
        <w:tc>
          <w:tcPr>
            <w:tcW w:w="1140" w:type="dxa"/>
          </w:tcPr>
          <w:p w14:paraId="34EDA448" w14:textId="77777777" w:rsidR="006A4BA3" w:rsidRPr="00B100AF" w:rsidRDefault="006A4BA3" w:rsidP="006A4BA3">
            <w:pPr>
              <w:rPr>
                <w:rFonts w:ascii="Times New Roman" w:hAnsi="Times New Roman"/>
                <w:color w:val="auto"/>
                <w:sz w:val="24"/>
                <w:szCs w:val="24"/>
                <w:lang w:val="ro-RO"/>
              </w:rPr>
            </w:pPr>
          </w:p>
        </w:tc>
      </w:tr>
      <w:tr w:rsidR="006A4BA3" w:rsidRPr="00B100AF" w14:paraId="0DE9ABE1" w14:textId="77777777" w:rsidTr="002D52F7">
        <w:trPr>
          <w:gridAfter w:val="1"/>
          <w:wAfter w:w="7" w:type="dxa"/>
          <w:trHeight w:val="2554"/>
        </w:trPr>
        <w:tc>
          <w:tcPr>
            <w:tcW w:w="3901" w:type="dxa"/>
            <w:gridSpan w:val="3"/>
          </w:tcPr>
          <w:p w14:paraId="51CA61A0" w14:textId="77777777" w:rsidR="006A4BA3" w:rsidRPr="00B100AF" w:rsidRDefault="006A4BA3" w:rsidP="006A4BA3">
            <w:pPr>
              <w:jc w:val="both"/>
              <w:rPr>
                <w:rFonts w:ascii="Times New Roman" w:hAnsi="Times New Roman"/>
                <w:color w:val="auto"/>
                <w:sz w:val="24"/>
                <w:szCs w:val="24"/>
                <w:lang w:val="ro-RO"/>
              </w:rPr>
            </w:pPr>
            <w:r w:rsidRPr="00B100AF">
              <w:rPr>
                <w:rFonts w:ascii="Times New Roman" w:hAnsi="Times New Roman"/>
                <w:color w:val="auto"/>
                <w:sz w:val="24"/>
                <w:szCs w:val="24"/>
                <w:lang w:val="ro-RO"/>
              </w:rPr>
              <w:t>Modificări ale veniturilor bugetare, plus/ minus, din care:</w:t>
            </w:r>
          </w:p>
          <w:p w14:paraId="5C1027AA" w14:textId="77777777" w:rsidR="006A4BA3" w:rsidRPr="00B100AF" w:rsidRDefault="006A4BA3" w:rsidP="006A4BA3">
            <w:pPr>
              <w:numPr>
                <w:ilvl w:val="0"/>
                <w:numId w:val="1"/>
              </w:numPr>
              <w:jc w:val="both"/>
              <w:rPr>
                <w:rFonts w:ascii="Times New Roman" w:hAnsi="Times New Roman"/>
                <w:color w:val="auto"/>
                <w:sz w:val="24"/>
                <w:szCs w:val="24"/>
                <w:lang w:val="ro-RO"/>
              </w:rPr>
            </w:pPr>
            <w:r w:rsidRPr="00B100AF">
              <w:rPr>
                <w:rFonts w:ascii="Times New Roman" w:hAnsi="Times New Roman"/>
                <w:color w:val="auto"/>
                <w:sz w:val="24"/>
                <w:szCs w:val="24"/>
                <w:lang w:val="ro-RO"/>
              </w:rPr>
              <w:t>buget de stat, din acesta:</w:t>
            </w:r>
          </w:p>
          <w:p w14:paraId="72CE9E37" w14:textId="77777777" w:rsidR="006A4BA3" w:rsidRPr="00B100AF" w:rsidRDefault="006A4BA3" w:rsidP="006A4BA3">
            <w:pPr>
              <w:numPr>
                <w:ilvl w:val="0"/>
                <w:numId w:val="2"/>
              </w:numPr>
              <w:tabs>
                <w:tab w:val="clear" w:pos="1080"/>
                <w:tab w:val="left" w:pos="720"/>
                <w:tab w:val="num" w:pos="900"/>
              </w:tabs>
              <w:ind w:left="360" w:firstLine="0"/>
              <w:jc w:val="both"/>
              <w:rPr>
                <w:rFonts w:ascii="Times New Roman" w:hAnsi="Times New Roman"/>
                <w:color w:val="auto"/>
                <w:sz w:val="24"/>
                <w:szCs w:val="24"/>
                <w:lang w:val="ro-RO"/>
              </w:rPr>
            </w:pPr>
            <w:r w:rsidRPr="00B100AF">
              <w:rPr>
                <w:rFonts w:ascii="Times New Roman" w:hAnsi="Times New Roman"/>
                <w:color w:val="auto"/>
                <w:sz w:val="24"/>
                <w:szCs w:val="24"/>
                <w:lang w:val="ro-RO"/>
              </w:rPr>
              <w:t>impozit pe profit</w:t>
            </w:r>
          </w:p>
          <w:p w14:paraId="7B988EAD" w14:textId="77777777" w:rsidR="006A4BA3" w:rsidRPr="00B100AF" w:rsidRDefault="006A4BA3" w:rsidP="006A4BA3">
            <w:pPr>
              <w:numPr>
                <w:ilvl w:val="0"/>
                <w:numId w:val="2"/>
              </w:numPr>
              <w:tabs>
                <w:tab w:val="clear" w:pos="1080"/>
                <w:tab w:val="left" w:pos="720"/>
                <w:tab w:val="num" w:pos="900"/>
              </w:tabs>
              <w:jc w:val="both"/>
              <w:rPr>
                <w:rFonts w:ascii="Times New Roman" w:hAnsi="Times New Roman"/>
                <w:color w:val="auto"/>
                <w:sz w:val="24"/>
                <w:szCs w:val="24"/>
                <w:lang w:val="ro-RO"/>
              </w:rPr>
            </w:pPr>
            <w:r w:rsidRPr="00B100AF">
              <w:rPr>
                <w:rFonts w:ascii="Times New Roman" w:hAnsi="Times New Roman"/>
                <w:color w:val="auto"/>
                <w:sz w:val="24"/>
                <w:szCs w:val="24"/>
                <w:lang w:val="ro-RO"/>
              </w:rPr>
              <w:t>impozit pe venit</w:t>
            </w:r>
          </w:p>
          <w:p w14:paraId="26A675DD" w14:textId="77777777" w:rsidR="006A4BA3" w:rsidRPr="00B100AF" w:rsidRDefault="006A4BA3" w:rsidP="006A4BA3">
            <w:pPr>
              <w:numPr>
                <w:ilvl w:val="0"/>
                <w:numId w:val="1"/>
              </w:numPr>
              <w:tabs>
                <w:tab w:val="left" w:pos="720"/>
              </w:tabs>
              <w:jc w:val="both"/>
              <w:rPr>
                <w:rFonts w:ascii="Times New Roman" w:hAnsi="Times New Roman"/>
                <w:color w:val="auto"/>
                <w:sz w:val="24"/>
                <w:szCs w:val="24"/>
                <w:lang w:val="ro-RO"/>
              </w:rPr>
            </w:pPr>
            <w:r w:rsidRPr="00B100AF">
              <w:rPr>
                <w:rFonts w:ascii="Times New Roman" w:hAnsi="Times New Roman"/>
                <w:color w:val="auto"/>
                <w:sz w:val="24"/>
                <w:szCs w:val="24"/>
                <w:lang w:val="ro-RO"/>
              </w:rPr>
              <w:t>bugete locale:</w:t>
            </w:r>
          </w:p>
          <w:p w14:paraId="5B04723B" w14:textId="77777777" w:rsidR="006A4BA3" w:rsidRPr="00B100AF" w:rsidRDefault="006A4BA3" w:rsidP="006A4BA3">
            <w:pPr>
              <w:numPr>
                <w:ilvl w:val="0"/>
                <w:numId w:val="3"/>
              </w:numPr>
              <w:tabs>
                <w:tab w:val="clear" w:pos="1080"/>
                <w:tab w:val="left" w:pos="720"/>
                <w:tab w:val="num" w:pos="900"/>
              </w:tabs>
              <w:jc w:val="both"/>
              <w:rPr>
                <w:rFonts w:ascii="Times New Roman" w:hAnsi="Times New Roman"/>
                <w:color w:val="auto"/>
                <w:sz w:val="24"/>
                <w:szCs w:val="24"/>
                <w:lang w:val="ro-RO"/>
              </w:rPr>
            </w:pPr>
            <w:r w:rsidRPr="00B100AF">
              <w:rPr>
                <w:rFonts w:ascii="Times New Roman" w:hAnsi="Times New Roman"/>
                <w:color w:val="auto"/>
                <w:sz w:val="24"/>
                <w:szCs w:val="24"/>
                <w:lang w:val="ro-RO"/>
              </w:rPr>
              <w:t>impozit pe profit</w:t>
            </w:r>
          </w:p>
          <w:p w14:paraId="549F1E32" w14:textId="77777777" w:rsidR="006A4BA3" w:rsidRPr="00B100AF" w:rsidRDefault="006A4BA3" w:rsidP="006A4BA3">
            <w:pPr>
              <w:numPr>
                <w:ilvl w:val="0"/>
                <w:numId w:val="1"/>
              </w:numPr>
              <w:tabs>
                <w:tab w:val="left" w:pos="720"/>
              </w:tabs>
              <w:jc w:val="both"/>
              <w:rPr>
                <w:rFonts w:ascii="Times New Roman" w:hAnsi="Times New Roman"/>
                <w:color w:val="auto"/>
                <w:sz w:val="24"/>
                <w:szCs w:val="24"/>
                <w:lang w:val="ro-RO"/>
              </w:rPr>
            </w:pPr>
            <w:r w:rsidRPr="00B100AF">
              <w:rPr>
                <w:rFonts w:ascii="Times New Roman" w:hAnsi="Times New Roman"/>
                <w:color w:val="auto"/>
                <w:sz w:val="24"/>
                <w:szCs w:val="24"/>
                <w:lang w:val="ro-RO"/>
              </w:rPr>
              <w:t>bugetul asigurărilor sociale de stat:</w:t>
            </w:r>
          </w:p>
          <w:p w14:paraId="7756390E" w14:textId="77777777" w:rsidR="006A4BA3" w:rsidRPr="00B100AF" w:rsidRDefault="006A4BA3" w:rsidP="006A4BA3">
            <w:pPr>
              <w:numPr>
                <w:ilvl w:val="0"/>
                <w:numId w:val="4"/>
              </w:numPr>
              <w:tabs>
                <w:tab w:val="clear" w:pos="1080"/>
                <w:tab w:val="left" w:pos="720"/>
                <w:tab w:val="num" w:pos="900"/>
              </w:tabs>
              <w:jc w:val="both"/>
              <w:rPr>
                <w:rFonts w:ascii="Times New Roman" w:hAnsi="Times New Roman"/>
                <w:color w:val="auto"/>
                <w:sz w:val="24"/>
                <w:szCs w:val="24"/>
                <w:lang w:val="ro-RO"/>
              </w:rPr>
            </w:pPr>
            <w:r w:rsidRPr="00B100AF">
              <w:rPr>
                <w:rFonts w:ascii="Times New Roman" w:hAnsi="Times New Roman"/>
                <w:color w:val="auto"/>
                <w:sz w:val="24"/>
                <w:szCs w:val="24"/>
                <w:lang w:val="ro-RO"/>
              </w:rPr>
              <w:t>contribuții de asigurări</w:t>
            </w:r>
          </w:p>
        </w:tc>
        <w:tc>
          <w:tcPr>
            <w:tcW w:w="6082" w:type="dxa"/>
            <w:gridSpan w:val="6"/>
          </w:tcPr>
          <w:p w14:paraId="41D7C692" w14:textId="77777777" w:rsidR="006A4BA3" w:rsidRPr="00B100AF" w:rsidRDefault="006A4BA3" w:rsidP="006A4BA3">
            <w:pPr>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6A4BA3" w:rsidRPr="00B100AF" w14:paraId="24FE5C66" w14:textId="77777777" w:rsidTr="002D52F7">
        <w:trPr>
          <w:gridAfter w:val="1"/>
          <w:wAfter w:w="7" w:type="dxa"/>
          <w:trHeight w:val="1380"/>
        </w:trPr>
        <w:tc>
          <w:tcPr>
            <w:tcW w:w="3901" w:type="dxa"/>
            <w:gridSpan w:val="3"/>
          </w:tcPr>
          <w:p w14:paraId="7585C268" w14:textId="77777777" w:rsidR="001563A9" w:rsidRPr="001563A9" w:rsidRDefault="001563A9" w:rsidP="001563A9">
            <w:pPr>
              <w:autoSpaceDE w:val="0"/>
              <w:autoSpaceDN w:val="0"/>
              <w:adjustRightInd w:val="0"/>
              <w:rPr>
                <w:rFonts w:ascii="Times New Roman" w:hAnsi="Times New Roman"/>
                <w:color w:val="auto"/>
                <w:sz w:val="24"/>
                <w:szCs w:val="24"/>
                <w:lang w:val="ro-RO"/>
              </w:rPr>
            </w:pPr>
            <w:r w:rsidRPr="001563A9">
              <w:rPr>
                <w:rFonts w:ascii="Times New Roman" w:hAnsi="Times New Roman"/>
                <w:color w:val="auto"/>
                <w:sz w:val="24"/>
                <w:szCs w:val="24"/>
                <w:lang w:val="ro-RO"/>
              </w:rPr>
              <w:t>2. Modificări ale cheltuielilor bugetare, plus/minus din care:</w:t>
            </w:r>
          </w:p>
          <w:p w14:paraId="2780111C" w14:textId="77777777" w:rsidR="001563A9" w:rsidRPr="001563A9" w:rsidRDefault="001563A9" w:rsidP="001563A9">
            <w:pPr>
              <w:autoSpaceDE w:val="0"/>
              <w:autoSpaceDN w:val="0"/>
              <w:adjustRightInd w:val="0"/>
              <w:rPr>
                <w:rFonts w:ascii="Times New Roman" w:hAnsi="Times New Roman"/>
                <w:color w:val="auto"/>
                <w:sz w:val="24"/>
                <w:szCs w:val="24"/>
                <w:lang w:val="ro-RO"/>
              </w:rPr>
            </w:pPr>
            <w:r w:rsidRPr="001563A9">
              <w:rPr>
                <w:rFonts w:ascii="Times New Roman" w:hAnsi="Times New Roman"/>
                <w:color w:val="auto"/>
                <w:sz w:val="24"/>
                <w:szCs w:val="24"/>
                <w:lang w:val="ro-RO"/>
              </w:rPr>
              <w:t>a) buget de stat, din acesta</w:t>
            </w:r>
          </w:p>
          <w:p w14:paraId="771D266D" w14:textId="77777777" w:rsidR="001563A9" w:rsidRPr="001563A9" w:rsidRDefault="001563A9" w:rsidP="001563A9">
            <w:pPr>
              <w:autoSpaceDE w:val="0"/>
              <w:autoSpaceDN w:val="0"/>
              <w:adjustRightInd w:val="0"/>
              <w:rPr>
                <w:rFonts w:ascii="Times New Roman" w:hAnsi="Times New Roman"/>
                <w:color w:val="auto"/>
                <w:sz w:val="24"/>
                <w:szCs w:val="24"/>
                <w:lang w:val="ro-RO"/>
              </w:rPr>
            </w:pPr>
            <w:r w:rsidRPr="001563A9">
              <w:rPr>
                <w:rFonts w:ascii="Times New Roman" w:hAnsi="Times New Roman"/>
                <w:color w:val="auto"/>
                <w:sz w:val="24"/>
                <w:szCs w:val="24"/>
                <w:lang w:val="ro-RO"/>
              </w:rPr>
              <w:t>(i) cheltuieli de personal</w:t>
            </w:r>
          </w:p>
          <w:p w14:paraId="345819D6" w14:textId="77777777" w:rsidR="001563A9" w:rsidRPr="001563A9" w:rsidRDefault="001563A9" w:rsidP="001563A9">
            <w:pPr>
              <w:autoSpaceDE w:val="0"/>
              <w:autoSpaceDN w:val="0"/>
              <w:adjustRightInd w:val="0"/>
              <w:rPr>
                <w:rFonts w:ascii="Times New Roman" w:hAnsi="Times New Roman"/>
                <w:color w:val="auto"/>
                <w:sz w:val="24"/>
                <w:szCs w:val="24"/>
                <w:lang w:val="ro-RO"/>
              </w:rPr>
            </w:pPr>
            <w:r w:rsidRPr="001563A9">
              <w:rPr>
                <w:rFonts w:ascii="Times New Roman" w:hAnsi="Times New Roman"/>
                <w:color w:val="auto"/>
                <w:sz w:val="24"/>
                <w:szCs w:val="24"/>
                <w:lang w:val="ro-RO"/>
              </w:rPr>
              <w:t>(ii) bunuri şi servicii</w:t>
            </w:r>
          </w:p>
          <w:p w14:paraId="32E3F27F" w14:textId="77777777" w:rsidR="001563A9" w:rsidRPr="001563A9" w:rsidRDefault="001563A9" w:rsidP="001563A9">
            <w:pPr>
              <w:autoSpaceDE w:val="0"/>
              <w:autoSpaceDN w:val="0"/>
              <w:adjustRightInd w:val="0"/>
              <w:rPr>
                <w:rFonts w:ascii="Times New Roman" w:hAnsi="Times New Roman"/>
                <w:color w:val="auto"/>
                <w:sz w:val="24"/>
                <w:szCs w:val="24"/>
                <w:lang w:val="ro-RO"/>
              </w:rPr>
            </w:pPr>
            <w:r w:rsidRPr="001563A9">
              <w:rPr>
                <w:rFonts w:ascii="Times New Roman" w:hAnsi="Times New Roman"/>
                <w:color w:val="auto"/>
                <w:sz w:val="24"/>
                <w:szCs w:val="24"/>
                <w:lang w:val="ro-RO"/>
              </w:rPr>
              <w:t>b) bugete locale</w:t>
            </w:r>
          </w:p>
          <w:p w14:paraId="6DDABE1D" w14:textId="77777777" w:rsidR="001563A9" w:rsidRPr="001563A9" w:rsidRDefault="001563A9" w:rsidP="001563A9">
            <w:pPr>
              <w:autoSpaceDE w:val="0"/>
              <w:autoSpaceDN w:val="0"/>
              <w:adjustRightInd w:val="0"/>
              <w:rPr>
                <w:rFonts w:ascii="Times New Roman" w:hAnsi="Times New Roman"/>
                <w:color w:val="auto"/>
                <w:sz w:val="24"/>
                <w:szCs w:val="24"/>
                <w:lang w:val="ro-RO"/>
              </w:rPr>
            </w:pPr>
            <w:r w:rsidRPr="001563A9">
              <w:rPr>
                <w:rFonts w:ascii="Times New Roman" w:hAnsi="Times New Roman"/>
                <w:color w:val="auto"/>
                <w:sz w:val="24"/>
                <w:szCs w:val="24"/>
                <w:lang w:val="ro-RO"/>
              </w:rPr>
              <w:t>(i) cheltuieli de personal</w:t>
            </w:r>
          </w:p>
          <w:p w14:paraId="7BBC3F6A" w14:textId="77777777" w:rsidR="001563A9" w:rsidRPr="001563A9" w:rsidRDefault="001563A9" w:rsidP="001563A9">
            <w:pPr>
              <w:autoSpaceDE w:val="0"/>
              <w:autoSpaceDN w:val="0"/>
              <w:adjustRightInd w:val="0"/>
              <w:rPr>
                <w:rFonts w:ascii="Times New Roman" w:hAnsi="Times New Roman"/>
                <w:color w:val="auto"/>
                <w:sz w:val="24"/>
                <w:szCs w:val="24"/>
                <w:lang w:val="ro-RO"/>
              </w:rPr>
            </w:pPr>
            <w:r w:rsidRPr="001563A9">
              <w:rPr>
                <w:rFonts w:ascii="Times New Roman" w:hAnsi="Times New Roman"/>
                <w:color w:val="auto"/>
                <w:sz w:val="24"/>
                <w:szCs w:val="24"/>
                <w:lang w:val="ro-RO"/>
              </w:rPr>
              <w:t>(ii) bunuri şi servicii</w:t>
            </w:r>
          </w:p>
          <w:p w14:paraId="7FD9C076" w14:textId="77777777" w:rsidR="001563A9" w:rsidRPr="001563A9" w:rsidRDefault="001563A9" w:rsidP="001563A9">
            <w:pPr>
              <w:autoSpaceDE w:val="0"/>
              <w:autoSpaceDN w:val="0"/>
              <w:adjustRightInd w:val="0"/>
              <w:rPr>
                <w:rFonts w:ascii="Times New Roman" w:hAnsi="Times New Roman"/>
                <w:color w:val="auto"/>
                <w:sz w:val="24"/>
                <w:szCs w:val="24"/>
                <w:lang w:val="ro-RO"/>
              </w:rPr>
            </w:pPr>
            <w:r w:rsidRPr="001563A9">
              <w:rPr>
                <w:rFonts w:ascii="Times New Roman" w:hAnsi="Times New Roman"/>
                <w:color w:val="auto"/>
                <w:sz w:val="24"/>
                <w:szCs w:val="24"/>
                <w:lang w:val="ro-RO"/>
              </w:rPr>
              <w:t>c) bugetul asigurărilor sociale de stat</w:t>
            </w:r>
          </w:p>
          <w:p w14:paraId="5FB971EA" w14:textId="77777777" w:rsidR="001563A9" w:rsidRPr="001563A9" w:rsidRDefault="001563A9" w:rsidP="001563A9">
            <w:pPr>
              <w:autoSpaceDE w:val="0"/>
              <w:autoSpaceDN w:val="0"/>
              <w:adjustRightInd w:val="0"/>
              <w:rPr>
                <w:rFonts w:ascii="Times New Roman" w:hAnsi="Times New Roman"/>
                <w:color w:val="auto"/>
                <w:sz w:val="24"/>
                <w:szCs w:val="24"/>
                <w:lang w:val="ro-RO"/>
              </w:rPr>
            </w:pPr>
            <w:r w:rsidRPr="001563A9">
              <w:rPr>
                <w:rFonts w:ascii="Times New Roman" w:hAnsi="Times New Roman"/>
                <w:color w:val="auto"/>
                <w:sz w:val="24"/>
                <w:szCs w:val="24"/>
                <w:lang w:val="ro-RO"/>
              </w:rPr>
              <w:t>(i) cheltuieli de personal</w:t>
            </w:r>
          </w:p>
          <w:p w14:paraId="2CCB5C27" w14:textId="6854125F" w:rsidR="001563A9" w:rsidRPr="00B100AF" w:rsidRDefault="001563A9" w:rsidP="00825696">
            <w:pPr>
              <w:autoSpaceDE w:val="0"/>
              <w:autoSpaceDN w:val="0"/>
              <w:adjustRightInd w:val="0"/>
              <w:rPr>
                <w:rFonts w:ascii="Times New Roman" w:hAnsi="Times New Roman"/>
                <w:color w:val="auto"/>
                <w:sz w:val="24"/>
                <w:szCs w:val="24"/>
                <w:lang w:val="ro-RO"/>
              </w:rPr>
            </w:pPr>
            <w:r w:rsidRPr="001563A9">
              <w:rPr>
                <w:rFonts w:ascii="Times New Roman" w:hAnsi="Times New Roman"/>
                <w:color w:val="auto"/>
                <w:sz w:val="24"/>
                <w:szCs w:val="24"/>
                <w:lang w:val="ro-RO"/>
              </w:rPr>
              <w:t>(ii) bunuri şi servicii</w:t>
            </w:r>
          </w:p>
        </w:tc>
        <w:tc>
          <w:tcPr>
            <w:tcW w:w="6082" w:type="dxa"/>
            <w:gridSpan w:val="6"/>
          </w:tcPr>
          <w:p w14:paraId="109AFD91" w14:textId="77777777" w:rsidR="006A4BA3" w:rsidRPr="00B100AF" w:rsidRDefault="006A4BA3" w:rsidP="006A4BA3">
            <w:pPr>
              <w:jc w:val="both"/>
              <w:rPr>
                <w:rFonts w:ascii="Times New Roman" w:hAnsi="Times New Roman"/>
                <w:color w:val="auto"/>
                <w:sz w:val="24"/>
                <w:szCs w:val="24"/>
                <w:lang w:val="ro-RO"/>
              </w:rPr>
            </w:pPr>
            <w:proofErr w:type="spellStart"/>
            <w:r w:rsidRPr="00B100AF">
              <w:rPr>
                <w:rFonts w:ascii="Times New Roman" w:eastAsia="Times New Roman" w:hAnsi="Times New Roman"/>
                <w:color w:val="auto"/>
                <w:sz w:val="24"/>
                <w:szCs w:val="24"/>
              </w:rPr>
              <w:t>Proiectul</w:t>
            </w:r>
            <w:proofErr w:type="spellEnd"/>
            <w:r w:rsidRPr="00B100AF">
              <w:rPr>
                <w:rFonts w:ascii="Times New Roman" w:eastAsia="Times New Roman" w:hAnsi="Times New Roman"/>
                <w:color w:val="auto"/>
                <w:sz w:val="24"/>
                <w:szCs w:val="24"/>
              </w:rPr>
              <w:t xml:space="preserve"> de act </w:t>
            </w:r>
            <w:proofErr w:type="spellStart"/>
            <w:r w:rsidRPr="00B100AF">
              <w:rPr>
                <w:rFonts w:ascii="Times New Roman" w:eastAsia="Times New Roman" w:hAnsi="Times New Roman"/>
                <w:color w:val="auto"/>
                <w:sz w:val="24"/>
                <w:szCs w:val="24"/>
              </w:rPr>
              <w:t>normativ</w:t>
            </w:r>
            <w:proofErr w:type="spellEnd"/>
            <w:r w:rsidRPr="00B100AF">
              <w:rPr>
                <w:rFonts w:ascii="Times New Roman" w:eastAsia="Times New Roman" w:hAnsi="Times New Roman"/>
                <w:color w:val="auto"/>
                <w:sz w:val="24"/>
                <w:szCs w:val="24"/>
              </w:rPr>
              <w:t xml:space="preserve"> nu se </w:t>
            </w:r>
            <w:proofErr w:type="spellStart"/>
            <w:r w:rsidRPr="00B100AF">
              <w:rPr>
                <w:rFonts w:ascii="Times New Roman" w:eastAsia="Times New Roman" w:hAnsi="Times New Roman"/>
                <w:color w:val="auto"/>
                <w:sz w:val="24"/>
                <w:szCs w:val="24"/>
              </w:rPr>
              <w:t>referă</w:t>
            </w:r>
            <w:proofErr w:type="spellEnd"/>
            <w:r w:rsidRPr="00B100AF">
              <w:rPr>
                <w:rFonts w:ascii="Times New Roman" w:eastAsia="Times New Roman" w:hAnsi="Times New Roman"/>
                <w:color w:val="auto"/>
                <w:sz w:val="24"/>
                <w:szCs w:val="24"/>
              </w:rPr>
              <w:t xml:space="preserve"> la </w:t>
            </w:r>
            <w:proofErr w:type="spellStart"/>
            <w:r w:rsidRPr="00B100AF">
              <w:rPr>
                <w:rFonts w:ascii="Times New Roman" w:eastAsia="Times New Roman" w:hAnsi="Times New Roman"/>
                <w:color w:val="auto"/>
                <w:sz w:val="24"/>
                <w:szCs w:val="24"/>
              </w:rPr>
              <w:t>acest</w:t>
            </w:r>
            <w:proofErr w:type="spellEnd"/>
            <w:r w:rsidRPr="00B100AF">
              <w:rPr>
                <w:rFonts w:ascii="Times New Roman" w:eastAsia="Times New Roman" w:hAnsi="Times New Roman"/>
                <w:color w:val="auto"/>
                <w:sz w:val="24"/>
                <w:szCs w:val="24"/>
              </w:rPr>
              <w:t xml:space="preserve"> </w:t>
            </w:r>
            <w:proofErr w:type="spellStart"/>
            <w:r w:rsidRPr="00B100AF">
              <w:rPr>
                <w:rFonts w:ascii="Times New Roman" w:eastAsia="Times New Roman" w:hAnsi="Times New Roman"/>
                <w:color w:val="auto"/>
                <w:sz w:val="24"/>
                <w:szCs w:val="24"/>
              </w:rPr>
              <w:t>subiect</w:t>
            </w:r>
            <w:proofErr w:type="spellEnd"/>
            <w:r w:rsidRPr="00B100AF">
              <w:rPr>
                <w:rFonts w:ascii="Times New Roman" w:eastAsia="Times New Roman" w:hAnsi="Times New Roman"/>
                <w:color w:val="auto"/>
                <w:sz w:val="24"/>
                <w:szCs w:val="24"/>
              </w:rPr>
              <w:t>.</w:t>
            </w:r>
          </w:p>
        </w:tc>
      </w:tr>
      <w:tr w:rsidR="006A4BA3" w:rsidRPr="00B100AF" w14:paraId="544B938F" w14:textId="77777777" w:rsidTr="002D52F7">
        <w:trPr>
          <w:gridAfter w:val="1"/>
          <w:wAfter w:w="7" w:type="dxa"/>
          <w:trHeight w:val="857"/>
        </w:trPr>
        <w:tc>
          <w:tcPr>
            <w:tcW w:w="3901" w:type="dxa"/>
            <w:gridSpan w:val="3"/>
          </w:tcPr>
          <w:p w14:paraId="4D2B7BC9" w14:textId="77777777"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3. Impact financiar, plus/minus, din care:</w:t>
            </w:r>
          </w:p>
          <w:p w14:paraId="1838B9D8" w14:textId="77777777" w:rsidR="006A4BA3" w:rsidRPr="00B100AF" w:rsidRDefault="006A4BA3" w:rsidP="006A4BA3">
            <w:pPr>
              <w:numPr>
                <w:ilvl w:val="0"/>
                <w:numId w:val="8"/>
              </w:num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buget de stat</w:t>
            </w:r>
          </w:p>
          <w:p w14:paraId="533E558E" w14:textId="77777777" w:rsidR="006A4BA3" w:rsidRPr="00B100AF" w:rsidRDefault="006A4BA3" w:rsidP="006A4BA3">
            <w:pPr>
              <w:numPr>
                <w:ilvl w:val="0"/>
                <w:numId w:val="8"/>
              </w:num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bugete locale</w:t>
            </w:r>
          </w:p>
        </w:tc>
        <w:tc>
          <w:tcPr>
            <w:tcW w:w="6082" w:type="dxa"/>
            <w:gridSpan w:val="6"/>
          </w:tcPr>
          <w:p w14:paraId="19650A5F" w14:textId="77777777" w:rsidR="006A4BA3" w:rsidRPr="00B100AF" w:rsidDel="005D215F" w:rsidRDefault="006A4BA3" w:rsidP="006A4BA3">
            <w:pPr>
              <w:jc w:val="both"/>
              <w:rPr>
                <w:rFonts w:ascii="Times New Roman" w:hAnsi="Times New Roman"/>
                <w:color w:val="auto"/>
                <w:sz w:val="24"/>
                <w:szCs w:val="24"/>
                <w:lang w:val="ro-RO"/>
              </w:rPr>
            </w:pPr>
            <w:proofErr w:type="spellStart"/>
            <w:r w:rsidRPr="00B100AF">
              <w:rPr>
                <w:rFonts w:ascii="Times New Roman" w:eastAsia="Times New Roman" w:hAnsi="Times New Roman"/>
                <w:color w:val="auto"/>
                <w:sz w:val="24"/>
                <w:szCs w:val="24"/>
              </w:rPr>
              <w:t>Proiectul</w:t>
            </w:r>
            <w:proofErr w:type="spellEnd"/>
            <w:r w:rsidRPr="00B100AF">
              <w:rPr>
                <w:rFonts w:ascii="Times New Roman" w:eastAsia="Times New Roman" w:hAnsi="Times New Roman"/>
                <w:color w:val="auto"/>
                <w:sz w:val="24"/>
                <w:szCs w:val="24"/>
              </w:rPr>
              <w:t xml:space="preserve"> de act </w:t>
            </w:r>
            <w:proofErr w:type="spellStart"/>
            <w:r w:rsidRPr="00B100AF">
              <w:rPr>
                <w:rFonts w:ascii="Times New Roman" w:eastAsia="Times New Roman" w:hAnsi="Times New Roman"/>
                <w:color w:val="auto"/>
                <w:sz w:val="24"/>
                <w:szCs w:val="24"/>
              </w:rPr>
              <w:t>normativ</w:t>
            </w:r>
            <w:proofErr w:type="spellEnd"/>
            <w:r w:rsidRPr="00B100AF">
              <w:rPr>
                <w:rFonts w:ascii="Times New Roman" w:eastAsia="Times New Roman" w:hAnsi="Times New Roman"/>
                <w:color w:val="auto"/>
                <w:sz w:val="24"/>
                <w:szCs w:val="24"/>
              </w:rPr>
              <w:t xml:space="preserve"> nu se </w:t>
            </w:r>
            <w:proofErr w:type="spellStart"/>
            <w:r w:rsidRPr="00B100AF">
              <w:rPr>
                <w:rFonts w:ascii="Times New Roman" w:eastAsia="Times New Roman" w:hAnsi="Times New Roman"/>
                <w:color w:val="auto"/>
                <w:sz w:val="24"/>
                <w:szCs w:val="24"/>
              </w:rPr>
              <w:t>referă</w:t>
            </w:r>
            <w:proofErr w:type="spellEnd"/>
            <w:r w:rsidRPr="00B100AF">
              <w:rPr>
                <w:rFonts w:ascii="Times New Roman" w:eastAsia="Times New Roman" w:hAnsi="Times New Roman"/>
                <w:color w:val="auto"/>
                <w:sz w:val="24"/>
                <w:szCs w:val="24"/>
              </w:rPr>
              <w:t xml:space="preserve"> la </w:t>
            </w:r>
            <w:proofErr w:type="spellStart"/>
            <w:r w:rsidRPr="00B100AF">
              <w:rPr>
                <w:rFonts w:ascii="Times New Roman" w:eastAsia="Times New Roman" w:hAnsi="Times New Roman"/>
                <w:color w:val="auto"/>
                <w:sz w:val="24"/>
                <w:szCs w:val="24"/>
              </w:rPr>
              <w:t>acest</w:t>
            </w:r>
            <w:proofErr w:type="spellEnd"/>
            <w:r w:rsidRPr="00B100AF">
              <w:rPr>
                <w:rFonts w:ascii="Times New Roman" w:eastAsia="Times New Roman" w:hAnsi="Times New Roman"/>
                <w:color w:val="auto"/>
                <w:sz w:val="24"/>
                <w:szCs w:val="24"/>
              </w:rPr>
              <w:t xml:space="preserve"> </w:t>
            </w:r>
            <w:proofErr w:type="spellStart"/>
            <w:r w:rsidRPr="00B100AF">
              <w:rPr>
                <w:rFonts w:ascii="Times New Roman" w:eastAsia="Times New Roman" w:hAnsi="Times New Roman"/>
                <w:color w:val="auto"/>
                <w:sz w:val="24"/>
                <w:szCs w:val="24"/>
              </w:rPr>
              <w:t>subiect</w:t>
            </w:r>
            <w:proofErr w:type="spellEnd"/>
            <w:r w:rsidRPr="00B100AF">
              <w:rPr>
                <w:rFonts w:ascii="Times New Roman" w:eastAsia="Times New Roman" w:hAnsi="Times New Roman"/>
                <w:color w:val="auto"/>
                <w:sz w:val="24"/>
                <w:szCs w:val="24"/>
              </w:rPr>
              <w:t>.</w:t>
            </w:r>
          </w:p>
        </w:tc>
      </w:tr>
      <w:tr w:rsidR="006A4BA3" w:rsidRPr="00B100AF" w14:paraId="7A7E51F2" w14:textId="77777777" w:rsidTr="002D52F7">
        <w:trPr>
          <w:gridAfter w:val="1"/>
          <w:wAfter w:w="7" w:type="dxa"/>
        </w:trPr>
        <w:tc>
          <w:tcPr>
            <w:tcW w:w="3901" w:type="dxa"/>
            <w:gridSpan w:val="3"/>
          </w:tcPr>
          <w:p w14:paraId="7268C5DD" w14:textId="7B0940C2" w:rsidR="0003048C"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4. Propuneri pentru acoperirea creşterii cheltuielilor bugetare</w:t>
            </w:r>
          </w:p>
        </w:tc>
        <w:tc>
          <w:tcPr>
            <w:tcW w:w="6082" w:type="dxa"/>
            <w:gridSpan w:val="6"/>
          </w:tcPr>
          <w:p w14:paraId="387BA539" w14:textId="6271CBDD" w:rsidR="006A4BA3" w:rsidRPr="00B100AF" w:rsidRDefault="006A4BA3" w:rsidP="006A4BA3">
            <w:pPr>
              <w:jc w:val="both"/>
              <w:rPr>
                <w:rFonts w:ascii="Times New Roman" w:hAnsi="Times New Roman"/>
                <w:color w:val="auto"/>
                <w:sz w:val="24"/>
                <w:szCs w:val="24"/>
                <w:lang w:val="ro-RO"/>
              </w:rPr>
            </w:pPr>
            <w:proofErr w:type="spellStart"/>
            <w:r w:rsidRPr="00B100AF">
              <w:rPr>
                <w:rFonts w:ascii="Times New Roman" w:eastAsia="Times New Roman" w:hAnsi="Times New Roman"/>
                <w:color w:val="auto"/>
                <w:sz w:val="24"/>
                <w:szCs w:val="24"/>
              </w:rPr>
              <w:t>Proiectul</w:t>
            </w:r>
            <w:proofErr w:type="spellEnd"/>
            <w:r w:rsidRPr="00B100AF">
              <w:rPr>
                <w:rFonts w:ascii="Times New Roman" w:eastAsia="Times New Roman" w:hAnsi="Times New Roman"/>
                <w:color w:val="auto"/>
                <w:sz w:val="24"/>
                <w:szCs w:val="24"/>
              </w:rPr>
              <w:t xml:space="preserve"> de act </w:t>
            </w:r>
            <w:proofErr w:type="spellStart"/>
            <w:r w:rsidRPr="00B100AF">
              <w:rPr>
                <w:rFonts w:ascii="Times New Roman" w:eastAsia="Times New Roman" w:hAnsi="Times New Roman"/>
                <w:color w:val="auto"/>
                <w:sz w:val="24"/>
                <w:szCs w:val="24"/>
              </w:rPr>
              <w:t>normativ</w:t>
            </w:r>
            <w:proofErr w:type="spellEnd"/>
            <w:r w:rsidRPr="00B100AF">
              <w:rPr>
                <w:rFonts w:ascii="Times New Roman" w:eastAsia="Times New Roman" w:hAnsi="Times New Roman"/>
                <w:color w:val="auto"/>
                <w:sz w:val="24"/>
                <w:szCs w:val="24"/>
              </w:rPr>
              <w:t xml:space="preserve"> nu se </w:t>
            </w:r>
            <w:proofErr w:type="spellStart"/>
            <w:r w:rsidRPr="00B100AF">
              <w:rPr>
                <w:rFonts w:ascii="Times New Roman" w:eastAsia="Times New Roman" w:hAnsi="Times New Roman"/>
                <w:color w:val="auto"/>
                <w:sz w:val="24"/>
                <w:szCs w:val="24"/>
              </w:rPr>
              <w:t>referă</w:t>
            </w:r>
            <w:proofErr w:type="spellEnd"/>
            <w:r w:rsidRPr="00B100AF">
              <w:rPr>
                <w:rFonts w:ascii="Times New Roman" w:eastAsia="Times New Roman" w:hAnsi="Times New Roman"/>
                <w:color w:val="auto"/>
                <w:sz w:val="24"/>
                <w:szCs w:val="24"/>
              </w:rPr>
              <w:t xml:space="preserve"> la </w:t>
            </w:r>
            <w:proofErr w:type="spellStart"/>
            <w:r w:rsidRPr="00B100AF">
              <w:rPr>
                <w:rFonts w:ascii="Times New Roman" w:eastAsia="Times New Roman" w:hAnsi="Times New Roman"/>
                <w:color w:val="auto"/>
                <w:sz w:val="24"/>
                <w:szCs w:val="24"/>
              </w:rPr>
              <w:t>acest</w:t>
            </w:r>
            <w:proofErr w:type="spellEnd"/>
            <w:r w:rsidRPr="00B100AF">
              <w:rPr>
                <w:rFonts w:ascii="Times New Roman" w:eastAsia="Times New Roman" w:hAnsi="Times New Roman"/>
                <w:color w:val="auto"/>
                <w:sz w:val="24"/>
                <w:szCs w:val="24"/>
              </w:rPr>
              <w:t xml:space="preserve"> </w:t>
            </w:r>
            <w:proofErr w:type="spellStart"/>
            <w:r w:rsidRPr="00B100AF">
              <w:rPr>
                <w:rFonts w:ascii="Times New Roman" w:eastAsia="Times New Roman" w:hAnsi="Times New Roman"/>
                <w:color w:val="auto"/>
                <w:sz w:val="24"/>
                <w:szCs w:val="24"/>
              </w:rPr>
              <w:t>subiect</w:t>
            </w:r>
            <w:proofErr w:type="spellEnd"/>
            <w:r w:rsidRPr="00B100AF">
              <w:rPr>
                <w:rFonts w:ascii="Times New Roman" w:eastAsia="Times New Roman" w:hAnsi="Times New Roman"/>
                <w:color w:val="auto"/>
                <w:sz w:val="24"/>
                <w:szCs w:val="24"/>
              </w:rPr>
              <w:t>.</w:t>
            </w:r>
          </w:p>
        </w:tc>
      </w:tr>
      <w:tr w:rsidR="006A4BA3" w:rsidRPr="00B100AF" w14:paraId="6194FD57" w14:textId="77777777" w:rsidTr="002D52F7">
        <w:trPr>
          <w:gridAfter w:val="1"/>
          <w:wAfter w:w="7" w:type="dxa"/>
        </w:trPr>
        <w:tc>
          <w:tcPr>
            <w:tcW w:w="3901" w:type="dxa"/>
            <w:gridSpan w:val="3"/>
          </w:tcPr>
          <w:p w14:paraId="5B1AB3BD" w14:textId="4324EF9D" w:rsidR="0003048C"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5. Propuneri pentru a compensa reducerea veniturilor bugetare</w:t>
            </w:r>
          </w:p>
        </w:tc>
        <w:tc>
          <w:tcPr>
            <w:tcW w:w="6082" w:type="dxa"/>
            <w:gridSpan w:val="6"/>
          </w:tcPr>
          <w:p w14:paraId="2A6E3932" w14:textId="4B14D8D0" w:rsidR="006A4BA3" w:rsidRPr="0003048C" w:rsidRDefault="006A4BA3" w:rsidP="006A4BA3">
            <w:pPr>
              <w:jc w:val="both"/>
              <w:rPr>
                <w:rFonts w:ascii="Times New Roman" w:eastAsia="Times New Roman" w:hAnsi="Times New Roman"/>
                <w:color w:val="auto"/>
                <w:sz w:val="24"/>
                <w:szCs w:val="24"/>
              </w:rPr>
            </w:pPr>
            <w:proofErr w:type="spellStart"/>
            <w:r w:rsidRPr="00B100AF">
              <w:rPr>
                <w:rFonts w:ascii="Times New Roman" w:eastAsia="Times New Roman" w:hAnsi="Times New Roman"/>
                <w:color w:val="auto"/>
                <w:sz w:val="24"/>
                <w:szCs w:val="24"/>
              </w:rPr>
              <w:t>Proiectul</w:t>
            </w:r>
            <w:proofErr w:type="spellEnd"/>
            <w:r w:rsidRPr="00B100AF">
              <w:rPr>
                <w:rFonts w:ascii="Times New Roman" w:eastAsia="Times New Roman" w:hAnsi="Times New Roman"/>
                <w:color w:val="auto"/>
                <w:sz w:val="24"/>
                <w:szCs w:val="24"/>
              </w:rPr>
              <w:t xml:space="preserve"> de act </w:t>
            </w:r>
            <w:proofErr w:type="spellStart"/>
            <w:r w:rsidRPr="00B100AF">
              <w:rPr>
                <w:rFonts w:ascii="Times New Roman" w:eastAsia="Times New Roman" w:hAnsi="Times New Roman"/>
                <w:color w:val="auto"/>
                <w:sz w:val="24"/>
                <w:szCs w:val="24"/>
              </w:rPr>
              <w:t>normativ</w:t>
            </w:r>
            <w:proofErr w:type="spellEnd"/>
            <w:r w:rsidRPr="00B100AF">
              <w:rPr>
                <w:rFonts w:ascii="Times New Roman" w:eastAsia="Times New Roman" w:hAnsi="Times New Roman"/>
                <w:color w:val="auto"/>
                <w:sz w:val="24"/>
                <w:szCs w:val="24"/>
              </w:rPr>
              <w:t xml:space="preserve"> nu se </w:t>
            </w:r>
            <w:proofErr w:type="spellStart"/>
            <w:r w:rsidRPr="00B100AF">
              <w:rPr>
                <w:rFonts w:ascii="Times New Roman" w:eastAsia="Times New Roman" w:hAnsi="Times New Roman"/>
                <w:color w:val="auto"/>
                <w:sz w:val="24"/>
                <w:szCs w:val="24"/>
              </w:rPr>
              <w:t>referă</w:t>
            </w:r>
            <w:proofErr w:type="spellEnd"/>
            <w:r w:rsidRPr="00B100AF">
              <w:rPr>
                <w:rFonts w:ascii="Times New Roman" w:eastAsia="Times New Roman" w:hAnsi="Times New Roman"/>
                <w:color w:val="auto"/>
                <w:sz w:val="24"/>
                <w:szCs w:val="24"/>
              </w:rPr>
              <w:t xml:space="preserve"> la </w:t>
            </w:r>
            <w:proofErr w:type="spellStart"/>
            <w:r w:rsidRPr="00B100AF">
              <w:rPr>
                <w:rFonts w:ascii="Times New Roman" w:eastAsia="Times New Roman" w:hAnsi="Times New Roman"/>
                <w:color w:val="auto"/>
                <w:sz w:val="24"/>
                <w:szCs w:val="24"/>
              </w:rPr>
              <w:t>acest</w:t>
            </w:r>
            <w:proofErr w:type="spellEnd"/>
            <w:r w:rsidRPr="00B100AF">
              <w:rPr>
                <w:rFonts w:ascii="Times New Roman" w:eastAsia="Times New Roman" w:hAnsi="Times New Roman"/>
                <w:color w:val="auto"/>
                <w:sz w:val="24"/>
                <w:szCs w:val="24"/>
              </w:rPr>
              <w:t xml:space="preserve"> </w:t>
            </w:r>
            <w:proofErr w:type="spellStart"/>
            <w:r w:rsidRPr="00B100AF">
              <w:rPr>
                <w:rFonts w:ascii="Times New Roman" w:eastAsia="Times New Roman" w:hAnsi="Times New Roman"/>
                <w:color w:val="auto"/>
                <w:sz w:val="24"/>
                <w:szCs w:val="24"/>
              </w:rPr>
              <w:t>subiect</w:t>
            </w:r>
            <w:proofErr w:type="spellEnd"/>
            <w:r w:rsidRPr="00B100AF">
              <w:rPr>
                <w:rFonts w:ascii="Times New Roman" w:eastAsia="Times New Roman" w:hAnsi="Times New Roman"/>
                <w:color w:val="auto"/>
                <w:sz w:val="24"/>
                <w:szCs w:val="24"/>
              </w:rPr>
              <w:t>.</w:t>
            </w:r>
          </w:p>
        </w:tc>
      </w:tr>
      <w:tr w:rsidR="006A4BA3" w:rsidRPr="00B100AF" w14:paraId="42C4CA3E" w14:textId="77777777" w:rsidTr="002D52F7">
        <w:trPr>
          <w:gridAfter w:val="1"/>
          <w:wAfter w:w="7" w:type="dxa"/>
        </w:trPr>
        <w:tc>
          <w:tcPr>
            <w:tcW w:w="3901" w:type="dxa"/>
            <w:gridSpan w:val="3"/>
          </w:tcPr>
          <w:p w14:paraId="2BC7EC11" w14:textId="18085A60" w:rsidR="0003048C"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6. Calcule detaliate privind fundamentarea modificărilor veniturilor şi/sau cheltuielilor bugetare</w:t>
            </w:r>
          </w:p>
        </w:tc>
        <w:tc>
          <w:tcPr>
            <w:tcW w:w="6082" w:type="dxa"/>
            <w:gridSpan w:val="6"/>
          </w:tcPr>
          <w:p w14:paraId="2FB80C83" w14:textId="13FEA4E0" w:rsidR="006A4BA3" w:rsidRPr="00B100AF" w:rsidRDefault="006A4BA3" w:rsidP="006A4BA3">
            <w:pPr>
              <w:jc w:val="both"/>
              <w:rPr>
                <w:rFonts w:ascii="Times New Roman" w:hAnsi="Times New Roman"/>
                <w:color w:val="auto"/>
                <w:sz w:val="24"/>
                <w:szCs w:val="24"/>
                <w:lang w:val="ro-RO"/>
              </w:rPr>
            </w:pPr>
            <w:proofErr w:type="spellStart"/>
            <w:r w:rsidRPr="00B100AF">
              <w:rPr>
                <w:rFonts w:ascii="Times New Roman" w:eastAsia="Times New Roman" w:hAnsi="Times New Roman"/>
                <w:color w:val="auto"/>
                <w:sz w:val="24"/>
                <w:szCs w:val="24"/>
              </w:rPr>
              <w:t>Proiectul</w:t>
            </w:r>
            <w:proofErr w:type="spellEnd"/>
            <w:r w:rsidRPr="00B100AF">
              <w:rPr>
                <w:rFonts w:ascii="Times New Roman" w:eastAsia="Times New Roman" w:hAnsi="Times New Roman"/>
                <w:color w:val="auto"/>
                <w:sz w:val="24"/>
                <w:szCs w:val="24"/>
              </w:rPr>
              <w:t xml:space="preserve"> de act </w:t>
            </w:r>
            <w:proofErr w:type="spellStart"/>
            <w:r w:rsidRPr="00B100AF">
              <w:rPr>
                <w:rFonts w:ascii="Times New Roman" w:eastAsia="Times New Roman" w:hAnsi="Times New Roman"/>
                <w:color w:val="auto"/>
                <w:sz w:val="24"/>
                <w:szCs w:val="24"/>
              </w:rPr>
              <w:t>normativ</w:t>
            </w:r>
            <w:proofErr w:type="spellEnd"/>
            <w:r w:rsidRPr="00B100AF">
              <w:rPr>
                <w:rFonts w:ascii="Times New Roman" w:eastAsia="Times New Roman" w:hAnsi="Times New Roman"/>
                <w:color w:val="auto"/>
                <w:sz w:val="24"/>
                <w:szCs w:val="24"/>
              </w:rPr>
              <w:t xml:space="preserve"> nu se </w:t>
            </w:r>
            <w:proofErr w:type="spellStart"/>
            <w:r w:rsidRPr="00B100AF">
              <w:rPr>
                <w:rFonts w:ascii="Times New Roman" w:eastAsia="Times New Roman" w:hAnsi="Times New Roman"/>
                <w:color w:val="auto"/>
                <w:sz w:val="24"/>
                <w:szCs w:val="24"/>
              </w:rPr>
              <w:t>referă</w:t>
            </w:r>
            <w:proofErr w:type="spellEnd"/>
            <w:r w:rsidRPr="00B100AF">
              <w:rPr>
                <w:rFonts w:ascii="Times New Roman" w:eastAsia="Times New Roman" w:hAnsi="Times New Roman"/>
                <w:color w:val="auto"/>
                <w:sz w:val="24"/>
                <w:szCs w:val="24"/>
              </w:rPr>
              <w:t xml:space="preserve"> la </w:t>
            </w:r>
            <w:proofErr w:type="spellStart"/>
            <w:r w:rsidRPr="00B100AF">
              <w:rPr>
                <w:rFonts w:ascii="Times New Roman" w:eastAsia="Times New Roman" w:hAnsi="Times New Roman"/>
                <w:color w:val="auto"/>
                <w:sz w:val="24"/>
                <w:szCs w:val="24"/>
              </w:rPr>
              <w:t>acest</w:t>
            </w:r>
            <w:proofErr w:type="spellEnd"/>
            <w:r w:rsidRPr="00B100AF">
              <w:rPr>
                <w:rFonts w:ascii="Times New Roman" w:eastAsia="Times New Roman" w:hAnsi="Times New Roman"/>
                <w:color w:val="auto"/>
                <w:sz w:val="24"/>
                <w:szCs w:val="24"/>
              </w:rPr>
              <w:t xml:space="preserve"> </w:t>
            </w:r>
            <w:proofErr w:type="spellStart"/>
            <w:r w:rsidRPr="00B100AF">
              <w:rPr>
                <w:rFonts w:ascii="Times New Roman" w:eastAsia="Times New Roman" w:hAnsi="Times New Roman"/>
                <w:color w:val="auto"/>
                <w:sz w:val="24"/>
                <w:szCs w:val="24"/>
              </w:rPr>
              <w:t>subiect</w:t>
            </w:r>
            <w:proofErr w:type="spellEnd"/>
            <w:r w:rsidRPr="00B100AF">
              <w:rPr>
                <w:rFonts w:ascii="Times New Roman" w:eastAsia="Times New Roman" w:hAnsi="Times New Roman"/>
                <w:color w:val="auto"/>
                <w:sz w:val="24"/>
                <w:szCs w:val="24"/>
              </w:rPr>
              <w:t>.</w:t>
            </w:r>
          </w:p>
        </w:tc>
      </w:tr>
      <w:tr w:rsidR="006A4BA3" w:rsidRPr="00B100AF" w14:paraId="5F863D0F" w14:textId="77777777" w:rsidTr="002D52F7">
        <w:trPr>
          <w:gridAfter w:val="1"/>
          <w:wAfter w:w="7" w:type="dxa"/>
        </w:trPr>
        <w:tc>
          <w:tcPr>
            <w:tcW w:w="3901" w:type="dxa"/>
            <w:gridSpan w:val="3"/>
          </w:tcPr>
          <w:p w14:paraId="128F7F66" w14:textId="2373C0E6"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7. Alte informaţii</w:t>
            </w:r>
          </w:p>
        </w:tc>
        <w:tc>
          <w:tcPr>
            <w:tcW w:w="6082" w:type="dxa"/>
            <w:gridSpan w:val="6"/>
          </w:tcPr>
          <w:p w14:paraId="26171B7C" w14:textId="5422F62E" w:rsidR="0003048C" w:rsidRPr="00B100AF" w:rsidRDefault="00D2225D" w:rsidP="006A4BA3">
            <w:pPr>
              <w:pStyle w:val="BodyText"/>
              <w:jc w:val="both"/>
              <w:rPr>
                <w:rFonts w:ascii="Times New Roman" w:hAnsi="Times New Roman"/>
                <w:color w:val="auto"/>
                <w:sz w:val="24"/>
                <w:szCs w:val="24"/>
                <w:lang w:val="ro-RO"/>
              </w:rPr>
            </w:pPr>
            <w:r w:rsidRPr="002A05E7">
              <w:rPr>
                <w:rFonts w:ascii="Times New Roman" w:hAnsi="Times New Roman"/>
                <w:color w:val="auto"/>
                <w:sz w:val="24"/>
                <w:szCs w:val="24"/>
                <w:lang w:val="ro-RO"/>
              </w:rPr>
              <w:t>Proiectul de act normativ</w:t>
            </w:r>
            <w:r>
              <w:rPr>
                <w:rFonts w:ascii="Times New Roman" w:hAnsi="Times New Roman"/>
                <w:color w:val="auto"/>
                <w:sz w:val="24"/>
                <w:szCs w:val="24"/>
                <w:lang w:val="ro-RO"/>
              </w:rPr>
              <w:t xml:space="preserve"> nu are impact financiar asupra bugetului general consolidat</w:t>
            </w:r>
          </w:p>
        </w:tc>
      </w:tr>
      <w:bookmarkEnd w:id="1"/>
      <w:tr w:rsidR="006A4BA3" w:rsidRPr="00B100AF" w14:paraId="4CC9E8F6" w14:textId="77777777" w:rsidTr="002D52F7">
        <w:trPr>
          <w:gridAfter w:val="1"/>
          <w:wAfter w:w="7" w:type="dxa"/>
          <w:trHeight w:val="401"/>
        </w:trPr>
        <w:tc>
          <w:tcPr>
            <w:tcW w:w="9983" w:type="dxa"/>
            <w:gridSpan w:val="9"/>
          </w:tcPr>
          <w:p w14:paraId="42637CBD" w14:textId="77777777" w:rsidR="00873758" w:rsidRDefault="00873758" w:rsidP="006A4BA3">
            <w:pPr>
              <w:rPr>
                <w:rFonts w:ascii="Times New Roman" w:hAnsi="Times New Roman"/>
                <w:b/>
                <w:color w:val="auto"/>
                <w:sz w:val="24"/>
                <w:szCs w:val="24"/>
                <w:lang w:val="ro-RO"/>
              </w:rPr>
            </w:pPr>
          </w:p>
          <w:p w14:paraId="50422E4E" w14:textId="77777777" w:rsidR="006A4BA3" w:rsidRPr="00B100AF" w:rsidRDefault="006A4BA3" w:rsidP="00332140">
            <w:pPr>
              <w:jc w:val="center"/>
              <w:rPr>
                <w:rFonts w:ascii="Times New Roman" w:hAnsi="Times New Roman"/>
                <w:b/>
                <w:color w:val="auto"/>
                <w:sz w:val="24"/>
                <w:szCs w:val="24"/>
                <w:lang w:val="ro-RO"/>
              </w:rPr>
            </w:pPr>
            <w:r w:rsidRPr="00B100AF">
              <w:rPr>
                <w:rFonts w:ascii="Times New Roman" w:hAnsi="Times New Roman"/>
                <w:b/>
                <w:color w:val="auto"/>
                <w:sz w:val="24"/>
                <w:szCs w:val="24"/>
                <w:lang w:val="ro-RO"/>
              </w:rPr>
              <w:t>Secțiunea a 5-a: Efectele proiectului de act normativ asupra legislaţiei în vigoare</w:t>
            </w:r>
          </w:p>
          <w:p w14:paraId="15F756CE" w14:textId="77777777" w:rsidR="006A4BA3" w:rsidRPr="00B100AF" w:rsidRDefault="006A4BA3" w:rsidP="006A4BA3">
            <w:pPr>
              <w:jc w:val="center"/>
              <w:rPr>
                <w:rFonts w:ascii="Times New Roman" w:hAnsi="Times New Roman"/>
                <w:b/>
                <w:color w:val="auto"/>
                <w:sz w:val="24"/>
                <w:szCs w:val="24"/>
                <w:lang w:val="ro-RO"/>
              </w:rPr>
            </w:pPr>
          </w:p>
        </w:tc>
      </w:tr>
      <w:tr w:rsidR="006A4BA3" w:rsidRPr="00B100AF" w14:paraId="529CF347" w14:textId="77777777" w:rsidTr="002D52F7">
        <w:trPr>
          <w:gridAfter w:val="1"/>
          <w:wAfter w:w="7" w:type="dxa"/>
        </w:trPr>
        <w:tc>
          <w:tcPr>
            <w:tcW w:w="3901" w:type="dxa"/>
            <w:gridSpan w:val="3"/>
          </w:tcPr>
          <w:p w14:paraId="78FB142F" w14:textId="77777777" w:rsidR="006A4BA3" w:rsidRPr="00B100AF" w:rsidRDefault="006A4BA3" w:rsidP="006A4BA3">
            <w:pPr>
              <w:rPr>
                <w:rFonts w:ascii="Times New Roman" w:hAnsi="Times New Roman"/>
                <w:color w:val="auto"/>
                <w:sz w:val="24"/>
                <w:szCs w:val="24"/>
                <w:lang w:val="ro-RO"/>
              </w:rPr>
            </w:pPr>
            <w:r w:rsidRPr="00B100AF">
              <w:rPr>
                <w:rFonts w:ascii="Times New Roman" w:hAnsi="Times New Roman"/>
                <w:color w:val="auto"/>
                <w:sz w:val="24"/>
                <w:szCs w:val="24"/>
                <w:lang w:val="ro-RO"/>
              </w:rPr>
              <w:lastRenderedPageBreak/>
              <w:t xml:space="preserve">1.Măsuri normative necesare pentru aplicarea prevederilor proiectului de act normativ: </w:t>
            </w:r>
          </w:p>
          <w:p w14:paraId="534241B7" w14:textId="77777777" w:rsidR="006A4BA3" w:rsidRPr="00B100AF" w:rsidRDefault="006A4BA3" w:rsidP="006A4BA3">
            <w:pPr>
              <w:rPr>
                <w:rFonts w:ascii="Times New Roman" w:hAnsi="Times New Roman"/>
                <w:color w:val="auto"/>
                <w:sz w:val="24"/>
                <w:szCs w:val="24"/>
                <w:lang w:val="ro-RO"/>
              </w:rPr>
            </w:pPr>
            <w:r w:rsidRPr="00B100AF">
              <w:rPr>
                <w:rFonts w:ascii="Times New Roman" w:hAnsi="Times New Roman"/>
                <w:color w:val="auto"/>
                <w:sz w:val="24"/>
                <w:szCs w:val="24"/>
                <w:lang w:val="ro-RO"/>
              </w:rPr>
              <w:t xml:space="preserve">a) acte normative în vigoare ce vor fi modificate sau abrogate, ca urmare a intrării în vigoare a proiectului de act normativ; </w:t>
            </w:r>
          </w:p>
          <w:p w14:paraId="2FDFE006" w14:textId="3D96416D"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 xml:space="preserve">b) acte normative ce urmează a fi elaborate în vederea implementării noilor </w:t>
            </w:r>
            <w:r w:rsidR="004C2EDF" w:rsidRPr="00B100AF">
              <w:rPr>
                <w:rFonts w:ascii="Times New Roman" w:hAnsi="Times New Roman"/>
                <w:color w:val="auto"/>
                <w:sz w:val="24"/>
                <w:szCs w:val="24"/>
                <w:lang w:val="ro-RO"/>
              </w:rPr>
              <w:t>dispoziții</w:t>
            </w:r>
            <w:r w:rsidR="004C2EDF">
              <w:rPr>
                <w:rFonts w:ascii="Times New Roman" w:hAnsi="Times New Roman"/>
                <w:color w:val="auto"/>
                <w:sz w:val="24"/>
                <w:szCs w:val="24"/>
                <w:lang w:val="ro-RO"/>
              </w:rPr>
              <w:t>.</w:t>
            </w:r>
          </w:p>
        </w:tc>
        <w:tc>
          <w:tcPr>
            <w:tcW w:w="6082" w:type="dxa"/>
            <w:gridSpan w:val="6"/>
          </w:tcPr>
          <w:p w14:paraId="3AA21827" w14:textId="77777777" w:rsidR="006A4BA3"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p w14:paraId="77855F10" w14:textId="77777777" w:rsidR="006A4BA3" w:rsidRPr="00B100AF" w:rsidRDefault="006A4BA3" w:rsidP="006A4BA3">
            <w:pPr>
              <w:pStyle w:val="BodyText"/>
              <w:jc w:val="both"/>
              <w:rPr>
                <w:rFonts w:ascii="Times New Roman" w:hAnsi="Times New Roman"/>
                <w:color w:val="auto"/>
                <w:sz w:val="24"/>
                <w:szCs w:val="24"/>
                <w:lang w:val="ro-RO"/>
              </w:rPr>
            </w:pPr>
          </w:p>
        </w:tc>
      </w:tr>
      <w:tr w:rsidR="006A4BA3" w:rsidRPr="00B100AF" w14:paraId="37334BC3" w14:textId="77777777" w:rsidTr="002D52F7">
        <w:trPr>
          <w:gridAfter w:val="1"/>
          <w:wAfter w:w="7" w:type="dxa"/>
        </w:trPr>
        <w:tc>
          <w:tcPr>
            <w:tcW w:w="3901" w:type="dxa"/>
            <w:gridSpan w:val="3"/>
          </w:tcPr>
          <w:p w14:paraId="6A2DDE68" w14:textId="77777777" w:rsidR="006A4BA3" w:rsidRPr="00B100AF" w:rsidRDefault="006A4BA3" w:rsidP="006A4BA3">
            <w:pPr>
              <w:autoSpaceDE w:val="0"/>
              <w:autoSpaceDN w:val="0"/>
              <w:adjustRightInd w:val="0"/>
              <w:jc w:val="both"/>
              <w:rPr>
                <w:rFonts w:ascii="Times New Roman" w:hAnsi="Times New Roman"/>
                <w:color w:val="auto"/>
                <w:sz w:val="24"/>
                <w:szCs w:val="24"/>
                <w:lang w:val="ro-RO" w:bidi="ar-SA"/>
              </w:rPr>
            </w:pPr>
            <w:r w:rsidRPr="00B100AF">
              <w:rPr>
                <w:rFonts w:ascii="Times New Roman" w:hAnsi="Times New Roman"/>
                <w:color w:val="auto"/>
                <w:sz w:val="24"/>
                <w:szCs w:val="24"/>
                <w:lang w:val="ro-RO"/>
              </w:rPr>
              <w:t>1</w:t>
            </w:r>
            <w:r w:rsidRPr="00B100AF">
              <w:rPr>
                <w:rFonts w:ascii="Times New Roman" w:hAnsi="Times New Roman"/>
                <w:color w:val="auto"/>
                <w:sz w:val="24"/>
                <w:szCs w:val="24"/>
                <w:vertAlign w:val="superscript"/>
                <w:lang w:val="ro-RO"/>
              </w:rPr>
              <w:t xml:space="preserve">1 </w:t>
            </w:r>
            <w:r w:rsidRPr="00B100AF">
              <w:rPr>
                <w:rFonts w:ascii="Times New Roman" w:hAnsi="Times New Roman"/>
                <w:color w:val="auto"/>
                <w:sz w:val="24"/>
                <w:szCs w:val="24"/>
                <w:lang w:val="ro-RO" w:bidi="ar-SA"/>
              </w:rPr>
              <w:t>Compatibilitatea proiectului de act normativ cu legislația în domeniul achizițiilor publice:</w:t>
            </w:r>
          </w:p>
          <w:p w14:paraId="7CBA2008" w14:textId="77777777" w:rsidR="006A4BA3" w:rsidRPr="00B100AF" w:rsidRDefault="006A4BA3" w:rsidP="006A4BA3">
            <w:pPr>
              <w:autoSpaceDE w:val="0"/>
              <w:autoSpaceDN w:val="0"/>
              <w:adjustRightInd w:val="0"/>
              <w:jc w:val="both"/>
              <w:rPr>
                <w:rFonts w:ascii="Times New Roman" w:hAnsi="Times New Roman"/>
                <w:color w:val="auto"/>
                <w:sz w:val="24"/>
                <w:szCs w:val="24"/>
                <w:lang w:val="ro-RO" w:bidi="ar-SA"/>
              </w:rPr>
            </w:pPr>
            <w:r w:rsidRPr="00B100AF">
              <w:rPr>
                <w:rFonts w:ascii="Times New Roman" w:hAnsi="Times New Roman"/>
                <w:color w:val="auto"/>
                <w:sz w:val="24"/>
                <w:szCs w:val="24"/>
                <w:lang w:val="ro-RO" w:bidi="ar-SA"/>
              </w:rPr>
              <w:t>a) impact legislativ - prevederi de modificare și completare a cadrului normativ în domeniul achizițiilor publice, prevederi derogatorii;</w:t>
            </w:r>
          </w:p>
          <w:p w14:paraId="0B6BD476" w14:textId="77777777" w:rsidR="006A4BA3" w:rsidRPr="00B100AF" w:rsidRDefault="006A4BA3" w:rsidP="006A4BA3">
            <w:pPr>
              <w:jc w:val="both"/>
              <w:rPr>
                <w:rFonts w:ascii="Times New Roman" w:hAnsi="Times New Roman"/>
                <w:color w:val="auto"/>
                <w:sz w:val="24"/>
                <w:szCs w:val="24"/>
                <w:lang w:val="ro-RO"/>
              </w:rPr>
            </w:pPr>
            <w:r w:rsidRPr="00B100AF">
              <w:rPr>
                <w:rFonts w:ascii="Times New Roman" w:hAnsi="Times New Roman"/>
                <w:color w:val="auto"/>
                <w:sz w:val="24"/>
                <w:szCs w:val="24"/>
                <w:lang w:val="ro-RO" w:bidi="ar-SA"/>
              </w:rPr>
              <w:t xml:space="preserve">    b) norme cu impact la nivel operațional/tehnic - sisteme electronice utilizate în desfășurarea procedurilor de achiziție publică, unități centralizate de achiziții publice, structură organizatorică internă a autorităților contractante.</w:t>
            </w:r>
          </w:p>
        </w:tc>
        <w:tc>
          <w:tcPr>
            <w:tcW w:w="6082" w:type="dxa"/>
            <w:gridSpan w:val="6"/>
          </w:tcPr>
          <w:p w14:paraId="42C26897" w14:textId="77777777" w:rsidR="006A4BA3"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6A4BA3" w:rsidRPr="00B100AF" w14:paraId="5610819C" w14:textId="77777777" w:rsidTr="002D52F7">
        <w:trPr>
          <w:gridAfter w:val="1"/>
          <w:wAfter w:w="7" w:type="dxa"/>
        </w:trPr>
        <w:tc>
          <w:tcPr>
            <w:tcW w:w="3901" w:type="dxa"/>
            <w:gridSpan w:val="3"/>
          </w:tcPr>
          <w:p w14:paraId="45EE48B0" w14:textId="77777777"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2. Compatibilitatea proiectului de act normativ cu legislaţia comunitară în materie</w:t>
            </w:r>
          </w:p>
        </w:tc>
        <w:tc>
          <w:tcPr>
            <w:tcW w:w="6082" w:type="dxa"/>
            <w:gridSpan w:val="6"/>
          </w:tcPr>
          <w:p w14:paraId="61676166" w14:textId="77777777" w:rsidR="006A4BA3"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6A4BA3" w:rsidRPr="00B100AF" w14:paraId="614DFE51" w14:textId="77777777" w:rsidTr="002D52F7">
        <w:trPr>
          <w:gridAfter w:val="1"/>
          <w:wAfter w:w="7" w:type="dxa"/>
        </w:trPr>
        <w:tc>
          <w:tcPr>
            <w:tcW w:w="3901" w:type="dxa"/>
            <w:gridSpan w:val="3"/>
          </w:tcPr>
          <w:p w14:paraId="52492BAA" w14:textId="77777777"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3. Măsuri normative necesare aplicării directe a actelor normative comunitare</w:t>
            </w:r>
          </w:p>
        </w:tc>
        <w:tc>
          <w:tcPr>
            <w:tcW w:w="6082" w:type="dxa"/>
            <w:gridSpan w:val="6"/>
          </w:tcPr>
          <w:p w14:paraId="5C1D0B79" w14:textId="77777777" w:rsidR="006A4BA3"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6A4BA3" w:rsidRPr="00B100AF" w14:paraId="09C93B1E" w14:textId="77777777" w:rsidTr="002D52F7">
        <w:trPr>
          <w:gridAfter w:val="1"/>
          <w:wAfter w:w="7" w:type="dxa"/>
        </w:trPr>
        <w:tc>
          <w:tcPr>
            <w:tcW w:w="3901" w:type="dxa"/>
            <w:gridSpan w:val="3"/>
          </w:tcPr>
          <w:p w14:paraId="08224FB5" w14:textId="77777777"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4. Hotărâri ale Curţii Europene de Justiţie a Uniunii Europene</w:t>
            </w:r>
          </w:p>
        </w:tc>
        <w:tc>
          <w:tcPr>
            <w:tcW w:w="6082" w:type="dxa"/>
            <w:gridSpan w:val="6"/>
          </w:tcPr>
          <w:p w14:paraId="275883E9" w14:textId="77777777" w:rsidR="006A4BA3"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6A4BA3" w:rsidRPr="00B100AF" w14:paraId="7D018D6C" w14:textId="77777777" w:rsidTr="002D52F7">
        <w:trPr>
          <w:gridAfter w:val="1"/>
          <w:wAfter w:w="7" w:type="dxa"/>
        </w:trPr>
        <w:tc>
          <w:tcPr>
            <w:tcW w:w="3901" w:type="dxa"/>
            <w:gridSpan w:val="3"/>
          </w:tcPr>
          <w:p w14:paraId="07EDAD97" w14:textId="77777777"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5. Alte acte normative şi/sau documente internaţionale din care decurg angajamente</w:t>
            </w:r>
          </w:p>
        </w:tc>
        <w:tc>
          <w:tcPr>
            <w:tcW w:w="6082" w:type="dxa"/>
            <w:gridSpan w:val="6"/>
          </w:tcPr>
          <w:p w14:paraId="44293C77" w14:textId="77777777" w:rsidR="006A4BA3" w:rsidRPr="00B100AF" w:rsidRDefault="006A4BA3" w:rsidP="006A4BA3">
            <w:pPr>
              <w:jc w:val="both"/>
              <w:rPr>
                <w:rFonts w:ascii="Times New Roman" w:hAnsi="Times New Roman"/>
                <w:color w:val="auto"/>
                <w:sz w:val="24"/>
                <w:szCs w:val="24"/>
                <w:lang w:val="ro-RO"/>
              </w:rPr>
            </w:pPr>
            <w:r w:rsidRPr="00B100AF">
              <w:rPr>
                <w:rFonts w:ascii="Times New Roman" w:hAnsi="Times New Roman"/>
                <w:color w:val="auto"/>
                <w:sz w:val="24"/>
                <w:szCs w:val="24"/>
                <w:lang w:val="ro-RO"/>
              </w:rPr>
              <w:t xml:space="preserve">Proiectul de act normativ nu se referă la acest subiect. </w:t>
            </w:r>
          </w:p>
        </w:tc>
      </w:tr>
      <w:tr w:rsidR="006A4BA3" w:rsidRPr="00B100AF" w14:paraId="5F3C5480" w14:textId="77777777" w:rsidTr="002D52F7">
        <w:trPr>
          <w:gridAfter w:val="1"/>
          <w:wAfter w:w="7" w:type="dxa"/>
        </w:trPr>
        <w:tc>
          <w:tcPr>
            <w:tcW w:w="3901" w:type="dxa"/>
            <w:gridSpan w:val="3"/>
          </w:tcPr>
          <w:p w14:paraId="3F9B7387" w14:textId="77777777"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6. Alte informaţii</w:t>
            </w:r>
          </w:p>
        </w:tc>
        <w:tc>
          <w:tcPr>
            <w:tcW w:w="6082" w:type="dxa"/>
            <w:gridSpan w:val="6"/>
          </w:tcPr>
          <w:p w14:paraId="49ABCF4B" w14:textId="77777777" w:rsidR="006A4BA3" w:rsidRPr="00B100AF" w:rsidRDefault="006A4BA3" w:rsidP="006A4BA3">
            <w:pPr>
              <w:jc w:val="both"/>
              <w:rPr>
                <w:rFonts w:ascii="Times New Roman" w:hAnsi="Times New Roman"/>
                <w:color w:val="auto"/>
                <w:sz w:val="24"/>
                <w:szCs w:val="24"/>
                <w:lang w:val="ro-RO"/>
              </w:rPr>
            </w:pPr>
            <w:r w:rsidRPr="00B100AF">
              <w:rPr>
                <w:rFonts w:ascii="Times New Roman" w:hAnsi="Times New Roman"/>
                <w:color w:val="auto"/>
                <w:sz w:val="24"/>
                <w:szCs w:val="24"/>
                <w:lang w:val="ro-RO"/>
              </w:rPr>
              <w:t>Nu au fost identificate.</w:t>
            </w:r>
          </w:p>
        </w:tc>
      </w:tr>
      <w:tr w:rsidR="006A4BA3" w:rsidRPr="00B100AF" w14:paraId="197094F4" w14:textId="77777777" w:rsidTr="002D52F7">
        <w:trPr>
          <w:gridAfter w:val="1"/>
          <w:wAfter w:w="7" w:type="dxa"/>
        </w:trPr>
        <w:tc>
          <w:tcPr>
            <w:tcW w:w="9983" w:type="dxa"/>
            <w:gridSpan w:val="9"/>
          </w:tcPr>
          <w:p w14:paraId="13124838" w14:textId="77777777" w:rsidR="00873758" w:rsidRDefault="00873758" w:rsidP="00873758">
            <w:pPr>
              <w:autoSpaceDE w:val="0"/>
              <w:autoSpaceDN w:val="0"/>
              <w:adjustRightInd w:val="0"/>
              <w:rPr>
                <w:rFonts w:ascii="Times New Roman" w:hAnsi="Times New Roman"/>
                <w:b/>
                <w:color w:val="auto"/>
                <w:sz w:val="24"/>
                <w:szCs w:val="24"/>
                <w:lang w:val="ro-RO"/>
              </w:rPr>
            </w:pPr>
          </w:p>
          <w:p w14:paraId="3F6936AE" w14:textId="77777777" w:rsidR="006A4BA3" w:rsidRDefault="006A4BA3" w:rsidP="00332140">
            <w:pPr>
              <w:autoSpaceDE w:val="0"/>
              <w:autoSpaceDN w:val="0"/>
              <w:adjustRightInd w:val="0"/>
              <w:jc w:val="center"/>
              <w:rPr>
                <w:rFonts w:ascii="Times New Roman" w:hAnsi="Times New Roman"/>
                <w:b/>
                <w:color w:val="auto"/>
                <w:sz w:val="24"/>
                <w:szCs w:val="24"/>
                <w:lang w:val="ro-RO"/>
              </w:rPr>
            </w:pPr>
            <w:r w:rsidRPr="00B100AF">
              <w:rPr>
                <w:rFonts w:ascii="Times New Roman" w:hAnsi="Times New Roman"/>
                <w:b/>
                <w:color w:val="auto"/>
                <w:sz w:val="24"/>
                <w:szCs w:val="24"/>
                <w:lang w:val="ro-RO"/>
              </w:rPr>
              <w:t>Secțiunea a 6-a: Consultările efectuate în vederea elaborării proiectului de act normativ</w:t>
            </w:r>
          </w:p>
          <w:p w14:paraId="2ECD6A37" w14:textId="05B453D6" w:rsidR="00873758" w:rsidRPr="00B100AF" w:rsidRDefault="00873758" w:rsidP="00873758">
            <w:pPr>
              <w:autoSpaceDE w:val="0"/>
              <w:autoSpaceDN w:val="0"/>
              <w:adjustRightInd w:val="0"/>
              <w:rPr>
                <w:rFonts w:ascii="Times New Roman" w:hAnsi="Times New Roman"/>
                <w:b/>
                <w:color w:val="auto"/>
                <w:sz w:val="24"/>
                <w:szCs w:val="24"/>
                <w:lang w:val="ro-RO"/>
              </w:rPr>
            </w:pPr>
          </w:p>
        </w:tc>
      </w:tr>
      <w:tr w:rsidR="006A4BA3" w:rsidRPr="00B100AF" w14:paraId="1741EF86" w14:textId="77777777" w:rsidTr="002D52F7">
        <w:trPr>
          <w:gridAfter w:val="1"/>
          <w:wAfter w:w="7" w:type="dxa"/>
        </w:trPr>
        <w:tc>
          <w:tcPr>
            <w:tcW w:w="3901" w:type="dxa"/>
            <w:gridSpan w:val="3"/>
          </w:tcPr>
          <w:p w14:paraId="0F0F075F" w14:textId="77777777"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1. Informaţii privind procesul de consultare cu organizaţii neguvernamentale, institute de cercetare şi alte organisme implicate</w:t>
            </w:r>
          </w:p>
        </w:tc>
        <w:tc>
          <w:tcPr>
            <w:tcW w:w="6082" w:type="dxa"/>
            <w:gridSpan w:val="6"/>
          </w:tcPr>
          <w:p w14:paraId="4E9A79DD" w14:textId="77777777" w:rsidR="006A4BA3"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6A4BA3" w:rsidRPr="00B100AF" w14:paraId="26A1E3B7" w14:textId="77777777" w:rsidTr="002D52F7">
        <w:trPr>
          <w:gridAfter w:val="1"/>
          <w:wAfter w:w="7" w:type="dxa"/>
        </w:trPr>
        <w:tc>
          <w:tcPr>
            <w:tcW w:w="3901" w:type="dxa"/>
            <w:gridSpan w:val="3"/>
          </w:tcPr>
          <w:p w14:paraId="578EB228" w14:textId="77777777"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2. Fundamentarea alegerii organizaţiilor cu care a avut loc consultarea, precum şi a modului în care activitatea acestor organizaţii este legată de obiectul proiectului de act normativ</w:t>
            </w:r>
          </w:p>
        </w:tc>
        <w:tc>
          <w:tcPr>
            <w:tcW w:w="6082" w:type="dxa"/>
            <w:gridSpan w:val="6"/>
          </w:tcPr>
          <w:p w14:paraId="18559781" w14:textId="77777777" w:rsidR="006A4BA3"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6A4BA3" w:rsidRPr="00B100AF" w14:paraId="16253551" w14:textId="77777777" w:rsidTr="002D52F7">
        <w:trPr>
          <w:gridAfter w:val="1"/>
          <w:wAfter w:w="7" w:type="dxa"/>
        </w:trPr>
        <w:tc>
          <w:tcPr>
            <w:tcW w:w="3901" w:type="dxa"/>
            <w:gridSpan w:val="3"/>
          </w:tcPr>
          <w:p w14:paraId="2BA9B1A2" w14:textId="77777777"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 xml:space="preserve">3. Consultările organizate cu autorităţile administraţiei publice locale, în situaţia în care proiectul de act normativ are ca obiect activităţi ale acestor autorităţi, în condiţiile </w:t>
            </w:r>
            <w:r w:rsidRPr="00B100AF">
              <w:rPr>
                <w:rFonts w:ascii="Times New Roman" w:hAnsi="Times New Roman"/>
                <w:color w:val="auto"/>
                <w:sz w:val="24"/>
                <w:szCs w:val="24"/>
                <w:lang w:val="ro-RO"/>
              </w:rPr>
              <w:lastRenderedPageBreak/>
              <w:t>Hotărârii Guvernului nr. 521/2005 privind procedura de consultare a structurilor asociative ale autorităţilor administraţiei publice locale la elaborarea proiectelor de acte normative</w:t>
            </w:r>
          </w:p>
        </w:tc>
        <w:tc>
          <w:tcPr>
            <w:tcW w:w="6082" w:type="dxa"/>
            <w:gridSpan w:val="6"/>
          </w:tcPr>
          <w:p w14:paraId="281058A3" w14:textId="77777777" w:rsidR="006A4BA3"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lastRenderedPageBreak/>
              <w:t>Proiectul de act normativ nu se referă la acest subiect.</w:t>
            </w:r>
          </w:p>
        </w:tc>
      </w:tr>
      <w:tr w:rsidR="006A4BA3" w:rsidRPr="00B100AF" w14:paraId="51F3AC83" w14:textId="77777777" w:rsidTr="002D52F7">
        <w:trPr>
          <w:gridAfter w:val="1"/>
          <w:wAfter w:w="7" w:type="dxa"/>
        </w:trPr>
        <w:tc>
          <w:tcPr>
            <w:tcW w:w="3901" w:type="dxa"/>
            <w:gridSpan w:val="3"/>
          </w:tcPr>
          <w:p w14:paraId="2C7B1E92" w14:textId="77777777" w:rsidR="006A4BA3" w:rsidRPr="00B100AF" w:rsidRDefault="006A4BA3" w:rsidP="006A4BA3">
            <w:pPr>
              <w:autoSpaceDE w:val="0"/>
              <w:autoSpaceDN w:val="0"/>
              <w:adjustRightInd w:val="0"/>
              <w:rPr>
                <w:rFonts w:ascii="Times New Roman" w:hAnsi="Times New Roman"/>
                <w:color w:val="auto"/>
                <w:sz w:val="24"/>
                <w:szCs w:val="24"/>
                <w:lang w:val="ro-RO"/>
              </w:rPr>
            </w:pPr>
            <w:r w:rsidRPr="00B100AF">
              <w:rPr>
                <w:rFonts w:ascii="Times New Roman" w:hAnsi="Times New Roman"/>
                <w:color w:val="auto"/>
                <w:sz w:val="24"/>
                <w:szCs w:val="24"/>
                <w:lang w:val="ro-RO"/>
              </w:rPr>
              <w:t>4. Consultările desfăşurate în cadrul consiliilor interministeriale, în conformitate cu prevederile Hotărârii Guvernului nr. 750/2005 privind constituirea consiliilor interministeriale permanente</w:t>
            </w:r>
          </w:p>
        </w:tc>
        <w:tc>
          <w:tcPr>
            <w:tcW w:w="6082" w:type="dxa"/>
            <w:gridSpan w:val="6"/>
          </w:tcPr>
          <w:p w14:paraId="0A509F15" w14:textId="1637C4A3" w:rsidR="006A4BA3" w:rsidRPr="00424201" w:rsidRDefault="006A4BA3" w:rsidP="006A4BA3">
            <w:pPr>
              <w:pStyle w:val="BodyText"/>
              <w:jc w:val="both"/>
              <w:rPr>
                <w:rFonts w:ascii="Times New Roman" w:hAnsi="Times New Roman"/>
                <w:color w:val="auto"/>
                <w:sz w:val="24"/>
                <w:szCs w:val="24"/>
                <w:lang w:val="ro-RO"/>
              </w:rPr>
            </w:pPr>
            <w:r w:rsidRPr="00424201">
              <w:rPr>
                <w:rFonts w:ascii="Times New Roman" w:hAnsi="Times New Roman"/>
                <w:color w:val="auto"/>
                <w:sz w:val="24"/>
                <w:szCs w:val="24"/>
                <w:lang w:val="ro-RO"/>
              </w:rPr>
              <w:t>Acest proiect nu este supus consultărilor comisiilor interministeriale.</w:t>
            </w:r>
          </w:p>
        </w:tc>
      </w:tr>
      <w:tr w:rsidR="006A4BA3" w:rsidRPr="00B100AF" w14:paraId="24434B91" w14:textId="77777777" w:rsidTr="002D52F7">
        <w:trPr>
          <w:gridAfter w:val="1"/>
          <w:wAfter w:w="7" w:type="dxa"/>
        </w:trPr>
        <w:tc>
          <w:tcPr>
            <w:tcW w:w="3901" w:type="dxa"/>
            <w:gridSpan w:val="3"/>
          </w:tcPr>
          <w:p w14:paraId="0C2E0D29" w14:textId="77777777"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5. Informaţii privind avizarea către:</w:t>
            </w:r>
          </w:p>
          <w:p w14:paraId="5DBBA320" w14:textId="77777777"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a) Consiliul Legislativ</w:t>
            </w:r>
          </w:p>
          <w:p w14:paraId="026DFC8A" w14:textId="77777777"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b) Consiliul Suprem de Apărare a Ţării</w:t>
            </w:r>
          </w:p>
          <w:p w14:paraId="507DDB8D" w14:textId="77777777"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c) Consiliul Economic şi Social</w:t>
            </w:r>
          </w:p>
          <w:p w14:paraId="075C8A84" w14:textId="77777777"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d) Consiliul Concurenţei</w:t>
            </w:r>
          </w:p>
          <w:p w14:paraId="043AAFB7" w14:textId="68561647" w:rsidR="00CE2BEE"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e) Curtea de Conturi</w:t>
            </w:r>
          </w:p>
        </w:tc>
        <w:tc>
          <w:tcPr>
            <w:tcW w:w="6082" w:type="dxa"/>
            <w:gridSpan w:val="6"/>
          </w:tcPr>
          <w:p w14:paraId="5A73B713" w14:textId="67914CE0" w:rsidR="006A4BA3" w:rsidRPr="003F198D" w:rsidRDefault="006A4BA3" w:rsidP="006A4BA3">
            <w:pPr>
              <w:pStyle w:val="BodyText"/>
              <w:jc w:val="both"/>
              <w:rPr>
                <w:rFonts w:ascii="Times New Roman" w:hAnsi="Times New Roman"/>
                <w:color w:val="auto"/>
                <w:sz w:val="24"/>
                <w:szCs w:val="24"/>
                <w:lang w:val="ro-RO"/>
              </w:rPr>
            </w:pPr>
            <w:r w:rsidRPr="003F198D">
              <w:rPr>
                <w:rFonts w:ascii="Times New Roman" w:hAnsi="Times New Roman"/>
                <w:color w:val="auto"/>
                <w:sz w:val="24"/>
                <w:szCs w:val="24"/>
                <w:lang w:val="ro-RO"/>
              </w:rPr>
              <w:t xml:space="preserve">Proiectul de act normativ </w:t>
            </w:r>
            <w:r w:rsidR="00332140">
              <w:rPr>
                <w:rFonts w:ascii="Times New Roman" w:hAnsi="Times New Roman"/>
                <w:color w:val="auto"/>
                <w:sz w:val="24"/>
                <w:szCs w:val="24"/>
                <w:lang w:val="ro-RO"/>
              </w:rPr>
              <w:t>urmează a fi</w:t>
            </w:r>
            <w:r w:rsidRPr="003F198D">
              <w:rPr>
                <w:rFonts w:ascii="Times New Roman" w:hAnsi="Times New Roman"/>
                <w:color w:val="auto"/>
                <w:sz w:val="24"/>
                <w:szCs w:val="24"/>
                <w:lang w:val="ro-RO"/>
              </w:rPr>
              <w:t xml:space="preserve"> avizat de Consiliul Legislativ.</w:t>
            </w:r>
          </w:p>
        </w:tc>
      </w:tr>
      <w:tr w:rsidR="006A4BA3" w:rsidRPr="00B100AF" w14:paraId="43784103" w14:textId="77777777" w:rsidTr="002D52F7">
        <w:trPr>
          <w:gridAfter w:val="1"/>
          <w:wAfter w:w="7" w:type="dxa"/>
        </w:trPr>
        <w:tc>
          <w:tcPr>
            <w:tcW w:w="3901" w:type="dxa"/>
            <w:gridSpan w:val="3"/>
          </w:tcPr>
          <w:p w14:paraId="44B6B039" w14:textId="6D0F215D" w:rsidR="0003048C"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6. Alte informaţii</w:t>
            </w:r>
          </w:p>
        </w:tc>
        <w:tc>
          <w:tcPr>
            <w:tcW w:w="6082" w:type="dxa"/>
            <w:gridSpan w:val="6"/>
          </w:tcPr>
          <w:p w14:paraId="2F935D8A" w14:textId="4BE9F18A" w:rsidR="006A4BA3"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Nu au fost identificate.</w:t>
            </w:r>
          </w:p>
        </w:tc>
      </w:tr>
      <w:tr w:rsidR="006A4BA3" w:rsidRPr="00B100AF" w14:paraId="0DEF6764" w14:textId="77777777" w:rsidTr="002D52F7">
        <w:trPr>
          <w:gridAfter w:val="1"/>
          <w:wAfter w:w="7" w:type="dxa"/>
        </w:trPr>
        <w:tc>
          <w:tcPr>
            <w:tcW w:w="9983" w:type="dxa"/>
            <w:gridSpan w:val="9"/>
          </w:tcPr>
          <w:p w14:paraId="278CFC5D" w14:textId="77777777" w:rsidR="00873758" w:rsidRDefault="00873758" w:rsidP="00332140">
            <w:pPr>
              <w:autoSpaceDE w:val="0"/>
              <w:autoSpaceDN w:val="0"/>
              <w:adjustRightInd w:val="0"/>
              <w:jc w:val="center"/>
              <w:rPr>
                <w:rFonts w:ascii="Times New Roman" w:hAnsi="Times New Roman"/>
                <w:b/>
                <w:color w:val="auto"/>
                <w:sz w:val="24"/>
                <w:szCs w:val="24"/>
                <w:lang w:val="ro-RO"/>
              </w:rPr>
            </w:pPr>
          </w:p>
          <w:p w14:paraId="66BA45BD" w14:textId="77777777" w:rsidR="006A4BA3" w:rsidRDefault="006A4BA3" w:rsidP="00332140">
            <w:pPr>
              <w:autoSpaceDE w:val="0"/>
              <w:autoSpaceDN w:val="0"/>
              <w:adjustRightInd w:val="0"/>
              <w:jc w:val="center"/>
              <w:rPr>
                <w:rFonts w:ascii="Times New Roman" w:hAnsi="Times New Roman"/>
                <w:b/>
                <w:color w:val="auto"/>
                <w:sz w:val="24"/>
                <w:szCs w:val="24"/>
                <w:lang w:val="ro-RO"/>
              </w:rPr>
            </w:pPr>
            <w:r w:rsidRPr="00B100AF">
              <w:rPr>
                <w:rFonts w:ascii="Times New Roman" w:hAnsi="Times New Roman"/>
                <w:b/>
                <w:color w:val="auto"/>
                <w:sz w:val="24"/>
                <w:szCs w:val="24"/>
                <w:lang w:val="ro-RO"/>
              </w:rPr>
              <w:t>Secțiunea a 7-a: Activităţi de informare publică privind elaborarea şi implementarea proiectului de act normativ</w:t>
            </w:r>
          </w:p>
          <w:p w14:paraId="51859D46" w14:textId="7200E639" w:rsidR="00873758" w:rsidRPr="00873758" w:rsidRDefault="00873758" w:rsidP="00332140">
            <w:pPr>
              <w:autoSpaceDE w:val="0"/>
              <w:autoSpaceDN w:val="0"/>
              <w:adjustRightInd w:val="0"/>
              <w:jc w:val="center"/>
              <w:rPr>
                <w:rFonts w:ascii="Times New Roman" w:hAnsi="Times New Roman"/>
                <w:b/>
                <w:color w:val="auto"/>
                <w:sz w:val="24"/>
                <w:szCs w:val="24"/>
                <w:lang w:val="ro-RO"/>
              </w:rPr>
            </w:pPr>
          </w:p>
        </w:tc>
      </w:tr>
      <w:tr w:rsidR="006A4BA3" w:rsidRPr="00B100AF" w14:paraId="6D40C835" w14:textId="77777777" w:rsidTr="002D52F7">
        <w:trPr>
          <w:gridAfter w:val="1"/>
          <w:wAfter w:w="7" w:type="dxa"/>
          <w:trHeight w:val="487"/>
        </w:trPr>
        <w:tc>
          <w:tcPr>
            <w:tcW w:w="3901" w:type="dxa"/>
            <w:gridSpan w:val="3"/>
          </w:tcPr>
          <w:p w14:paraId="345E1C74" w14:textId="77777777"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1. Informarea societății civile cu privire la necesitatea elaborării proiectului de act normativ</w:t>
            </w:r>
          </w:p>
        </w:tc>
        <w:tc>
          <w:tcPr>
            <w:tcW w:w="6082" w:type="dxa"/>
            <w:gridSpan w:val="6"/>
          </w:tcPr>
          <w:p w14:paraId="19765FAA" w14:textId="3791A31E" w:rsidR="006A4BA3" w:rsidRPr="002857F1" w:rsidRDefault="004C2EDF" w:rsidP="004C2EDF">
            <w:pPr>
              <w:pStyle w:val="BodyText"/>
              <w:jc w:val="both"/>
              <w:rPr>
                <w:rFonts w:ascii="Times New Roman" w:hAnsi="Times New Roman"/>
                <w:color w:val="FF0000"/>
                <w:sz w:val="24"/>
                <w:szCs w:val="24"/>
              </w:rPr>
            </w:pPr>
            <w:proofErr w:type="spellStart"/>
            <w:r>
              <w:rPr>
                <w:rFonts w:ascii="Times New Roman" w:hAnsi="Times New Roman"/>
                <w:color w:val="000000" w:themeColor="text1"/>
                <w:sz w:val="24"/>
                <w:szCs w:val="24"/>
              </w:rPr>
              <w:t>Proiectul</w:t>
            </w:r>
            <w:proofErr w:type="spellEnd"/>
            <w:r>
              <w:rPr>
                <w:rFonts w:ascii="Times New Roman" w:hAnsi="Times New Roman"/>
                <w:color w:val="000000" w:themeColor="text1"/>
                <w:sz w:val="24"/>
                <w:szCs w:val="24"/>
              </w:rPr>
              <w:t xml:space="preserve"> de act </w:t>
            </w:r>
            <w:proofErr w:type="spellStart"/>
            <w:r>
              <w:rPr>
                <w:rFonts w:ascii="Times New Roman" w:hAnsi="Times New Roman"/>
                <w:color w:val="000000" w:themeColor="text1"/>
                <w:sz w:val="24"/>
                <w:szCs w:val="24"/>
              </w:rPr>
              <w:t>normativ</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propus</w:t>
            </w:r>
            <w:proofErr w:type="spellEnd"/>
            <w:r>
              <w:rPr>
                <w:rFonts w:ascii="Times New Roman" w:hAnsi="Times New Roman"/>
                <w:color w:val="000000" w:themeColor="text1"/>
                <w:sz w:val="24"/>
                <w:szCs w:val="24"/>
              </w:rPr>
              <w:t xml:space="preserve"> </w:t>
            </w:r>
            <w:r w:rsidR="006A4BA3" w:rsidRPr="002857F1">
              <w:rPr>
                <w:rFonts w:ascii="Times New Roman" w:hAnsi="Times New Roman"/>
                <w:color w:val="000000" w:themeColor="text1"/>
                <w:sz w:val="24"/>
                <w:szCs w:val="24"/>
              </w:rPr>
              <w:t xml:space="preserve">a </w:t>
            </w:r>
            <w:proofErr w:type="spellStart"/>
            <w:r>
              <w:rPr>
                <w:rFonts w:ascii="Times New Roman" w:hAnsi="Times New Roman"/>
                <w:color w:val="000000" w:themeColor="text1"/>
                <w:sz w:val="24"/>
                <w:szCs w:val="24"/>
              </w:rPr>
              <w:t>îndeplinit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procedura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stabilită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prin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Legea</w:t>
            </w:r>
            <w:proofErr w:type="spellEnd"/>
            <w:r>
              <w:rPr>
                <w:rFonts w:ascii="Times New Roman" w:hAnsi="Times New Roman"/>
                <w:color w:val="000000" w:themeColor="text1"/>
                <w:sz w:val="24"/>
                <w:szCs w:val="24"/>
              </w:rPr>
              <w:t xml:space="preserve"> 52/2003</w:t>
            </w:r>
            <w:r w:rsidR="006A4BA3" w:rsidRPr="002857F1">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privind</w:t>
            </w:r>
            <w:proofErr w:type="spellEnd"/>
            <w:r>
              <w:rPr>
                <w:rFonts w:ascii="Times New Roman" w:hAnsi="Times New Roman"/>
                <w:color w:val="000000" w:themeColor="text1"/>
                <w:sz w:val="24"/>
                <w:szCs w:val="24"/>
              </w:rPr>
              <w:t xml:space="preserve"> </w:t>
            </w:r>
            <w:proofErr w:type="spellStart"/>
            <w:r w:rsidR="006A4BA3" w:rsidRPr="002857F1">
              <w:rPr>
                <w:rFonts w:ascii="Times New Roman" w:hAnsi="Times New Roman"/>
                <w:color w:val="000000" w:themeColor="text1"/>
                <w:sz w:val="24"/>
                <w:szCs w:val="24"/>
              </w:rPr>
              <w:t>transparență</w:t>
            </w:r>
            <w:proofErr w:type="spellEnd"/>
            <w:r w:rsidR="006A4BA3" w:rsidRPr="002857F1">
              <w:rPr>
                <w:rFonts w:ascii="Times New Roman" w:hAnsi="Times New Roman"/>
                <w:color w:val="000000" w:themeColor="text1"/>
                <w:sz w:val="24"/>
                <w:szCs w:val="24"/>
              </w:rPr>
              <w:t xml:space="preserve"> </w:t>
            </w:r>
            <w:proofErr w:type="spellStart"/>
            <w:r w:rsidR="006A4BA3" w:rsidRPr="002857F1">
              <w:rPr>
                <w:rFonts w:ascii="Times New Roman" w:hAnsi="Times New Roman"/>
                <w:color w:val="000000" w:themeColor="text1"/>
                <w:sz w:val="24"/>
                <w:szCs w:val="24"/>
              </w:rPr>
              <w:t>decizională</w:t>
            </w:r>
            <w:proofErr w:type="spellEnd"/>
            <w:r w:rsidR="006A4BA3" w:rsidRPr="002857F1">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în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administrația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publică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republicată</w:t>
            </w:r>
            <w:proofErr w:type="spellEnd"/>
          </w:p>
        </w:tc>
      </w:tr>
      <w:tr w:rsidR="006A4BA3" w:rsidRPr="00B100AF" w14:paraId="32FD8D66" w14:textId="77777777" w:rsidTr="002D52F7">
        <w:trPr>
          <w:gridAfter w:val="1"/>
          <w:wAfter w:w="7" w:type="dxa"/>
        </w:trPr>
        <w:tc>
          <w:tcPr>
            <w:tcW w:w="3901" w:type="dxa"/>
            <w:gridSpan w:val="3"/>
          </w:tcPr>
          <w:p w14:paraId="694D9615" w14:textId="77777777"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 xml:space="preserve">2. </w:t>
            </w:r>
            <w:r w:rsidRPr="00B100AF">
              <w:rPr>
                <w:rFonts w:ascii="Times New Roman" w:hAnsi="Times New Roman"/>
                <w:color w:val="auto"/>
                <w:spacing w:val="-4"/>
                <w:sz w:val="24"/>
                <w:szCs w:val="24"/>
                <w:lang w:val="ro-RO"/>
              </w:rPr>
              <w:t>Informarea societăţii civile cu privire la eventualul impact asupra mediului în urma implementării proiectului de act normativ, precum şi efectele asupra sănătăţii şi securităţii cetăţenilor sau diversităţii biologice</w:t>
            </w:r>
          </w:p>
        </w:tc>
        <w:tc>
          <w:tcPr>
            <w:tcW w:w="6082" w:type="dxa"/>
            <w:gridSpan w:val="6"/>
          </w:tcPr>
          <w:p w14:paraId="2C0973C6" w14:textId="77777777" w:rsidR="0003048C" w:rsidRDefault="0003048C" w:rsidP="006A4BA3">
            <w:pPr>
              <w:pStyle w:val="BodyText"/>
              <w:jc w:val="both"/>
              <w:rPr>
                <w:rFonts w:ascii="Times New Roman" w:hAnsi="Times New Roman"/>
                <w:color w:val="auto"/>
                <w:sz w:val="24"/>
                <w:szCs w:val="24"/>
                <w:lang w:val="ro-RO"/>
              </w:rPr>
            </w:pPr>
          </w:p>
          <w:p w14:paraId="60839525" w14:textId="3F7CA66D" w:rsidR="006A4BA3"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tc>
      </w:tr>
      <w:tr w:rsidR="006A4BA3" w:rsidRPr="00B100AF" w14:paraId="2CB2DE45" w14:textId="77777777" w:rsidTr="002D52F7">
        <w:trPr>
          <w:gridAfter w:val="1"/>
          <w:wAfter w:w="7" w:type="dxa"/>
        </w:trPr>
        <w:tc>
          <w:tcPr>
            <w:tcW w:w="3901" w:type="dxa"/>
            <w:gridSpan w:val="3"/>
          </w:tcPr>
          <w:p w14:paraId="44265D8B" w14:textId="66C9CD17" w:rsidR="0003048C" w:rsidRPr="00B100AF" w:rsidRDefault="006A4BA3" w:rsidP="006A4BA3">
            <w:pPr>
              <w:autoSpaceDE w:val="0"/>
              <w:autoSpaceDN w:val="0"/>
              <w:adjustRightInd w:val="0"/>
              <w:rPr>
                <w:rFonts w:ascii="Times New Roman" w:hAnsi="Times New Roman"/>
                <w:color w:val="auto"/>
                <w:sz w:val="24"/>
                <w:szCs w:val="24"/>
                <w:lang w:val="ro-RO"/>
              </w:rPr>
            </w:pPr>
            <w:r w:rsidRPr="00B100AF">
              <w:rPr>
                <w:rFonts w:ascii="Times New Roman" w:hAnsi="Times New Roman"/>
                <w:color w:val="auto"/>
                <w:sz w:val="24"/>
                <w:szCs w:val="24"/>
                <w:lang w:val="ro-RO"/>
              </w:rPr>
              <w:t>3. Alte informaţii</w:t>
            </w:r>
          </w:p>
        </w:tc>
        <w:tc>
          <w:tcPr>
            <w:tcW w:w="6082" w:type="dxa"/>
            <w:gridSpan w:val="6"/>
          </w:tcPr>
          <w:p w14:paraId="0EDF6F05" w14:textId="66CDE197" w:rsidR="0003048C"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Nu au fost identificate.</w:t>
            </w:r>
          </w:p>
        </w:tc>
      </w:tr>
      <w:tr w:rsidR="006A4BA3" w:rsidRPr="00B100AF" w14:paraId="4BFD9502" w14:textId="77777777" w:rsidTr="002D52F7">
        <w:trPr>
          <w:gridAfter w:val="1"/>
          <w:wAfter w:w="7" w:type="dxa"/>
          <w:trHeight w:val="269"/>
        </w:trPr>
        <w:tc>
          <w:tcPr>
            <w:tcW w:w="9983" w:type="dxa"/>
            <w:gridSpan w:val="9"/>
          </w:tcPr>
          <w:p w14:paraId="317A3B74" w14:textId="77777777" w:rsidR="00332140" w:rsidRDefault="00332140" w:rsidP="006A4BA3">
            <w:pPr>
              <w:autoSpaceDE w:val="0"/>
              <w:autoSpaceDN w:val="0"/>
              <w:adjustRightInd w:val="0"/>
              <w:rPr>
                <w:rFonts w:ascii="Times New Roman" w:hAnsi="Times New Roman"/>
                <w:b/>
                <w:color w:val="auto"/>
                <w:sz w:val="24"/>
                <w:szCs w:val="24"/>
                <w:lang w:val="ro-RO"/>
              </w:rPr>
            </w:pPr>
          </w:p>
          <w:p w14:paraId="2B90F9C6" w14:textId="1BD0B9F2" w:rsidR="006A4BA3" w:rsidRPr="00B100AF" w:rsidRDefault="006A4BA3" w:rsidP="00332140">
            <w:pPr>
              <w:autoSpaceDE w:val="0"/>
              <w:autoSpaceDN w:val="0"/>
              <w:adjustRightInd w:val="0"/>
              <w:jc w:val="center"/>
              <w:rPr>
                <w:rFonts w:ascii="Times New Roman" w:hAnsi="Times New Roman"/>
                <w:b/>
                <w:color w:val="auto"/>
                <w:sz w:val="24"/>
                <w:szCs w:val="24"/>
                <w:lang w:val="ro-RO"/>
              </w:rPr>
            </w:pPr>
            <w:r w:rsidRPr="00B100AF">
              <w:rPr>
                <w:rFonts w:ascii="Times New Roman" w:hAnsi="Times New Roman"/>
                <w:b/>
                <w:color w:val="auto"/>
                <w:sz w:val="24"/>
                <w:szCs w:val="24"/>
                <w:lang w:val="ro-RO"/>
              </w:rPr>
              <w:t>Secțiunea a 8-a: Măsuri de implementare</w:t>
            </w:r>
          </w:p>
          <w:p w14:paraId="73CAF3F3" w14:textId="77777777" w:rsidR="006A4BA3" w:rsidRPr="00B100AF" w:rsidRDefault="006A4BA3" w:rsidP="006A4BA3">
            <w:pPr>
              <w:autoSpaceDE w:val="0"/>
              <w:autoSpaceDN w:val="0"/>
              <w:adjustRightInd w:val="0"/>
              <w:jc w:val="center"/>
              <w:rPr>
                <w:rFonts w:ascii="Times New Roman" w:hAnsi="Times New Roman"/>
                <w:b/>
                <w:color w:val="auto"/>
                <w:sz w:val="24"/>
                <w:szCs w:val="24"/>
                <w:lang w:val="ro-RO"/>
              </w:rPr>
            </w:pPr>
          </w:p>
        </w:tc>
      </w:tr>
      <w:tr w:rsidR="006A4BA3" w:rsidRPr="00B100AF" w14:paraId="5E47512C" w14:textId="77777777" w:rsidTr="002D52F7">
        <w:trPr>
          <w:gridAfter w:val="1"/>
          <w:wAfter w:w="7" w:type="dxa"/>
        </w:trPr>
        <w:tc>
          <w:tcPr>
            <w:tcW w:w="3901" w:type="dxa"/>
            <w:gridSpan w:val="3"/>
          </w:tcPr>
          <w:p w14:paraId="5A4A3E93" w14:textId="77777777" w:rsidR="006A4BA3"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 xml:space="preserve">1. </w:t>
            </w:r>
            <w:r w:rsidRPr="00B100AF">
              <w:rPr>
                <w:rFonts w:ascii="Times New Roman" w:hAnsi="Times New Roman"/>
                <w:color w:val="auto"/>
                <w:spacing w:val="-4"/>
                <w:sz w:val="24"/>
                <w:szCs w:val="24"/>
                <w:lang w:val="ro-RO"/>
              </w:rPr>
              <w:t>Măsurile de punere în aplicare a proiectului de act normativ de către  autorităţile administraţiei publice centrale şi/sau locale – înfiinţarea unor noi organisme sau extinderea competenţelor instituţiilor existente</w:t>
            </w:r>
          </w:p>
        </w:tc>
        <w:tc>
          <w:tcPr>
            <w:tcW w:w="6082" w:type="dxa"/>
            <w:gridSpan w:val="6"/>
          </w:tcPr>
          <w:p w14:paraId="6D4F66DD" w14:textId="77777777" w:rsidR="006A4BA3"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Proiectul de act normativ nu se referă la acest subiect.</w:t>
            </w:r>
          </w:p>
          <w:p w14:paraId="1A2A27D8" w14:textId="77777777" w:rsidR="006A4BA3" w:rsidRPr="00B100AF" w:rsidRDefault="006A4BA3" w:rsidP="006A4BA3">
            <w:pPr>
              <w:pStyle w:val="BodyText"/>
              <w:jc w:val="both"/>
              <w:rPr>
                <w:rFonts w:ascii="Times New Roman" w:hAnsi="Times New Roman"/>
                <w:color w:val="auto"/>
                <w:sz w:val="24"/>
                <w:szCs w:val="24"/>
                <w:lang w:val="ro-RO"/>
              </w:rPr>
            </w:pPr>
          </w:p>
        </w:tc>
      </w:tr>
      <w:tr w:rsidR="006A4BA3" w:rsidRPr="00B100AF" w14:paraId="63211326" w14:textId="77777777" w:rsidTr="002D52F7">
        <w:trPr>
          <w:gridAfter w:val="1"/>
          <w:wAfter w:w="7" w:type="dxa"/>
        </w:trPr>
        <w:tc>
          <w:tcPr>
            <w:tcW w:w="3901" w:type="dxa"/>
            <w:gridSpan w:val="3"/>
          </w:tcPr>
          <w:p w14:paraId="7101FEAA" w14:textId="152B76E3" w:rsidR="0003048C" w:rsidRPr="00B100AF" w:rsidRDefault="006A4BA3" w:rsidP="006A4BA3">
            <w:pPr>
              <w:autoSpaceDE w:val="0"/>
              <w:autoSpaceDN w:val="0"/>
              <w:adjustRightInd w:val="0"/>
              <w:jc w:val="both"/>
              <w:rPr>
                <w:rFonts w:ascii="Times New Roman" w:hAnsi="Times New Roman"/>
                <w:color w:val="auto"/>
                <w:sz w:val="24"/>
                <w:szCs w:val="24"/>
                <w:lang w:val="ro-RO"/>
              </w:rPr>
            </w:pPr>
            <w:r w:rsidRPr="00B100AF">
              <w:rPr>
                <w:rFonts w:ascii="Times New Roman" w:hAnsi="Times New Roman"/>
                <w:color w:val="auto"/>
                <w:sz w:val="24"/>
                <w:szCs w:val="24"/>
                <w:lang w:val="ro-RO"/>
              </w:rPr>
              <w:t>2. Alte informaţii</w:t>
            </w:r>
          </w:p>
        </w:tc>
        <w:tc>
          <w:tcPr>
            <w:tcW w:w="6082" w:type="dxa"/>
            <w:gridSpan w:val="6"/>
          </w:tcPr>
          <w:p w14:paraId="7493BF5C" w14:textId="03731DAF" w:rsidR="0003048C" w:rsidRPr="00B100AF" w:rsidRDefault="006A4BA3" w:rsidP="006A4BA3">
            <w:pPr>
              <w:pStyle w:val="BodyText"/>
              <w:jc w:val="both"/>
              <w:rPr>
                <w:rFonts w:ascii="Times New Roman" w:hAnsi="Times New Roman"/>
                <w:color w:val="auto"/>
                <w:sz w:val="24"/>
                <w:szCs w:val="24"/>
                <w:lang w:val="ro-RO"/>
              </w:rPr>
            </w:pPr>
            <w:r w:rsidRPr="00B100AF">
              <w:rPr>
                <w:rFonts w:ascii="Times New Roman" w:hAnsi="Times New Roman"/>
                <w:color w:val="auto"/>
                <w:sz w:val="24"/>
                <w:szCs w:val="24"/>
                <w:lang w:val="ro-RO"/>
              </w:rPr>
              <w:t>Nu au fost identificate</w:t>
            </w:r>
            <w:r w:rsidR="0003048C">
              <w:rPr>
                <w:rFonts w:ascii="Times New Roman" w:hAnsi="Times New Roman"/>
                <w:color w:val="auto"/>
                <w:sz w:val="24"/>
                <w:szCs w:val="24"/>
                <w:lang w:val="ro-RO"/>
              </w:rPr>
              <w:t>.</w:t>
            </w:r>
          </w:p>
        </w:tc>
      </w:tr>
    </w:tbl>
    <w:p w14:paraId="06E873D9" w14:textId="77777777" w:rsidR="008B7B6D" w:rsidRPr="00B100AF" w:rsidRDefault="008B7B6D" w:rsidP="008B7B6D">
      <w:pPr>
        <w:jc w:val="both"/>
        <w:rPr>
          <w:rFonts w:ascii="Times New Roman" w:hAnsi="Times New Roman"/>
          <w:color w:val="auto"/>
          <w:sz w:val="24"/>
          <w:szCs w:val="24"/>
          <w:lang w:val="ro-RO"/>
        </w:rPr>
      </w:pPr>
      <w:r w:rsidRPr="00B100AF">
        <w:rPr>
          <w:rFonts w:ascii="Times New Roman" w:hAnsi="Times New Roman"/>
          <w:color w:val="auto"/>
          <w:sz w:val="24"/>
          <w:szCs w:val="24"/>
          <w:lang w:val="ro-RO"/>
        </w:rPr>
        <w:br w:type="page"/>
      </w:r>
    </w:p>
    <w:p w14:paraId="589C297B" w14:textId="79F04366" w:rsidR="00D2225D" w:rsidRDefault="00D2225D" w:rsidP="008B7B6D">
      <w:pPr>
        <w:autoSpaceDE w:val="0"/>
        <w:autoSpaceDN w:val="0"/>
        <w:adjustRightInd w:val="0"/>
        <w:spacing w:line="276" w:lineRule="auto"/>
        <w:jc w:val="both"/>
        <w:rPr>
          <w:rFonts w:ascii="Times New Roman" w:hAnsi="Times New Roman"/>
          <w:color w:val="auto"/>
          <w:sz w:val="24"/>
          <w:szCs w:val="24"/>
          <w:lang w:val="ro-RO"/>
        </w:rPr>
      </w:pPr>
    </w:p>
    <w:p w14:paraId="424F014F" w14:textId="76A74BBB" w:rsidR="00D2225D" w:rsidRPr="004C2EDF" w:rsidRDefault="004C2EDF" w:rsidP="00D2225D">
      <w:pPr>
        <w:tabs>
          <w:tab w:val="left" w:pos="6146"/>
        </w:tabs>
        <w:jc w:val="both"/>
        <w:rPr>
          <w:rFonts w:ascii="Times New Roman" w:hAnsi="Times New Roman"/>
          <w:color w:val="auto"/>
          <w:sz w:val="24"/>
          <w:szCs w:val="24"/>
          <w:lang w:val="ro-RO"/>
        </w:rPr>
      </w:pPr>
      <w:r>
        <w:rPr>
          <w:rFonts w:ascii="Times New Roman" w:hAnsi="Times New Roman"/>
          <w:color w:val="auto"/>
          <w:sz w:val="24"/>
          <w:szCs w:val="24"/>
          <w:lang w:val="ro-RO"/>
        </w:rPr>
        <w:t xml:space="preserve">Având în vedere cele mai sus menționate, a fost elaborat prezentul proiect de </w:t>
      </w:r>
      <w:bookmarkStart w:id="2" w:name="_Hlk51574322"/>
      <w:r w:rsidRPr="00825696">
        <w:rPr>
          <w:rFonts w:ascii="Times New Roman" w:hAnsi="Times New Roman"/>
          <w:i/>
          <w:iCs/>
          <w:color w:val="auto"/>
          <w:sz w:val="24"/>
          <w:szCs w:val="24"/>
          <w:lang w:val="ro-RO"/>
        </w:rPr>
        <w:t xml:space="preserve">Hotărâre a </w:t>
      </w:r>
      <w:r w:rsidR="00D2225D" w:rsidRPr="00825696">
        <w:rPr>
          <w:rFonts w:ascii="Times New Roman" w:hAnsi="Times New Roman"/>
          <w:i/>
          <w:iCs/>
          <w:color w:val="auto"/>
          <w:sz w:val="24"/>
          <w:szCs w:val="24"/>
          <w:lang w:val="ro-RO"/>
        </w:rPr>
        <w:t>Guvernului pentru aprobarea Protocolul</w:t>
      </w:r>
      <w:r w:rsidR="00A63D97" w:rsidRPr="00825696">
        <w:rPr>
          <w:rFonts w:ascii="Times New Roman" w:hAnsi="Times New Roman"/>
          <w:i/>
          <w:iCs/>
          <w:color w:val="auto"/>
          <w:sz w:val="24"/>
          <w:szCs w:val="24"/>
          <w:lang w:val="ro-RO"/>
        </w:rPr>
        <w:t>ui</w:t>
      </w:r>
      <w:r w:rsidR="00D2225D" w:rsidRPr="00825696">
        <w:rPr>
          <w:rFonts w:ascii="Times New Roman" w:hAnsi="Times New Roman"/>
          <w:i/>
          <w:iCs/>
          <w:color w:val="auto"/>
          <w:sz w:val="24"/>
          <w:szCs w:val="24"/>
          <w:lang w:val="ro-RO"/>
        </w:rPr>
        <w:t xml:space="preserve"> Sesiunii a XXX</w:t>
      </w:r>
      <w:r w:rsidR="00A129CD" w:rsidRPr="00825696">
        <w:rPr>
          <w:rFonts w:ascii="Times New Roman" w:hAnsi="Times New Roman"/>
          <w:i/>
          <w:iCs/>
          <w:color w:val="auto"/>
          <w:sz w:val="24"/>
          <w:szCs w:val="24"/>
          <w:lang w:val="ro-RO"/>
        </w:rPr>
        <w:t>I</w:t>
      </w:r>
      <w:r w:rsidRPr="00825696">
        <w:rPr>
          <w:rFonts w:ascii="Times New Roman" w:hAnsi="Times New Roman"/>
          <w:i/>
          <w:iCs/>
          <w:color w:val="auto"/>
          <w:sz w:val="24"/>
          <w:szCs w:val="24"/>
          <w:lang w:val="ro-RO"/>
        </w:rPr>
        <w:t>I</w:t>
      </w:r>
      <w:r w:rsidR="00D2225D" w:rsidRPr="00825696">
        <w:rPr>
          <w:rFonts w:ascii="Times New Roman" w:hAnsi="Times New Roman"/>
          <w:i/>
          <w:iCs/>
          <w:color w:val="auto"/>
          <w:sz w:val="24"/>
          <w:szCs w:val="24"/>
          <w:lang w:val="ro-RO"/>
        </w:rPr>
        <w:t>-a a Comisiei hidrotehnic</w:t>
      </w:r>
      <w:r w:rsidRPr="00825696">
        <w:rPr>
          <w:rFonts w:ascii="Times New Roman" w:hAnsi="Times New Roman"/>
          <w:i/>
          <w:iCs/>
          <w:color w:val="auto"/>
          <w:sz w:val="24"/>
          <w:szCs w:val="24"/>
          <w:lang w:val="ro-RO"/>
        </w:rPr>
        <w:t>e româno-ungare, semnat la Cluj-Napoca</w:t>
      </w:r>
      <w:r w:rsidR="00D2225D" w:rsidRPr="00825696">
        <w:rPr>
          <w:rFonts w:ascii="Times New Roman" w:hAnsi="Times New Roman"/>
          <w:i/>
          <w:iCs/>
          <w:color w:val="auto"/>
          <w:sz w:val="24"/>
          <w:szCs w:val="24"/>
          <w:lang w:val="ro-RO"/>
        </w:rPr>
        <w:t xml:space="preserve">, </w:t>
      </w:r>
      <w:r w:rsidR="00A129CD" w:rsidRPr="00825696">
        <w:rPr>
          <w:rFonts w:ascii="Times New Roman" w:hAnsi="Times New Roman"/>
          <w:i/>
          <w:iCs/>
          <w:color w:val="auto"/>
          <w:sz w:val="24"/>
          <w:szCs w:val="24"/>
          <w:lang w:val="ro-RO"/>
        </w:rPr>
        <w:t xml:space="preserve">la </w:t>
      </w:r>
      <w:r w:rsidRPr="00825696">
        <w:rPr>
          <w:rFonts w:ascii="Times New Roman" w:hAnsi="Times New Roman"/>
          <w:i/>
          <w:iCs/>
          <w:color w:val="auto"/>
          <w:sz w:val="24"/>
          <w:szCs w:val="24"/>
          <w:lang w:val="ro-RO"/>
        </w:rPr>
        <w:t>13 octombrie 2021</w:t>
      </w:r>
      <w:r w:rsidR="00D2225D" w:rsidRPr="00825696">
        <w:rPr>
          <w:rFonts w:ascii="Times New Roman" w:hAnsi="Times New Roman"/>
          <w:i/>
          <w:iCs/>
          <w:color w:val="auto"/>
          <w:sz w:val="24"/>
          <w:szCs w:val="24"/>
          <w:lang w:val="ro-RO"/>
        </w:rPr>
        <w:t>, pentru aplicarea Acordului dintre Guvernul României și Guvernul Republicii Ungare privind colaborarea pentru protecția și utilizarea durabilă a apelor de frontieră, semnat la Budapesta la 15 septembrie 2003</w:t>
      </w:r>
      <w:r w:rsidR="00D2225D">
        <w:rPr>
          <w:rFonts w:ascii="Times New Roman" w:hAnsi="Times New Roman"/>
          <w:color w:val="auto"/>
          <w:sz w:val="24"/>
          <w:szCs w:val="24"/>
          <w:lang w:val="ro-RO"/>
        </w:rPr>
        <w:t xml:space="preserve"> </w:t>
      </w:r>
      <w:bookmarkEnd w:id="2"/>
      <w:r w:rsidR="00D2225D" w:rsidRPr="002A05E7">
        <w:rPr>
          <w:rFonts w:ascii="Times New Roman" w:hAnsi="Times New Roman"/>
          <w:color w:val="auto"/>
          <w:sz w:val="24"/>
          <w:szCs w:val="24"/>
          <w:lang w:val="ro-RO"/>
        </w:rPr>
        <w:t>care</w:t>
      </w:r>
      <w:r w:rsidR="00D2225D">
        <w:rPr>
          <w:rFonts w:ascii="Times New Roman" w:hAnsi="Times New Roman"/>
          <w:color w:val="auto"/>
          <w:sz w:val="24"/>
          <w:szCs w:val="24"/>
          <w:lang w:val="ro-RO"/>
        </w:rPr>
        <w:t>,</w:t>
      </w:r>
      <w:r w:rsidR="00D2225D" w:rsidRPr="002A05E7">
        <w:rPr>
          <w:rFonts w:ascii="Times New Roman" w:hAnsi="Times New Roman"/>
          <w:color w:val="auto"/>
          <w:sz w:val="24"/>
          <w:szCs w:val="24"/>
          <w:lang w:val="ro-RO"/>
        </w:rPr>
        <w:t xml:space="preserve"> în forma prezentată</w:t>
      </w:r>
      <w:r w:rsidR="00D2225D">
        <w:rPr>
          <w:rFonts w:ascii="Times New Roman" w:hAnsi="Times New Roman"/>
          <w:color w:val="auto"/>
          <w:sz w:val="24"/>
          <w:szCs w:val="24"/>
          <w:lang w:val="ro-RO"/>
        </w:rPr>
        <w:t>,</w:t>
      </w:r>
      <w:r w:rsidR="00D2225D" w:rsidRPr="002A05E7">
        <w:rPr>
          <w:rFonts w:ascii="Times New Roman" w:hAnsi="Times New Roman"/>
          <w:color w:val="auto"/>
          <w:sz w:val="24"/>
          <w:szCs w:val="24"/>
          <w:lang w:val="ro-RO"/>
        </w:rPr>
        <w:t xml:space="preserve"> a fost avizat de către ministerele interesate și de Consiliul Legislativ și </w:t>
      </w:r>
      <w:r>
        <w:rPr>
          <w:rFonts w:ascii="Times New Roman" w:hAnsi="Times New Roman"/>
          <w:color w:val="auto"/>
          <w:sz w:val="24"/>
          <w:szCs w:val="24"/>
          <w:lang w:val="ro-RO"/>
        </w:rPr>
        <w:t>pe care îl supunem spre aprobare</w:t>
      </w:r>
      <w:r w:rsidR="00D2225D" w:rsidRPr="002A05E7">
        <w:rPr>
          <w:rFonts w:ascii="Times New Roman" w:hAnsi="Times New Roman"/>
          <w:color w:val="auto"/>
          <w:sz w:val="24"/>
          <w:szCs w:val="24"/>
          <w:lang w:val="ro-RO"/>
        </w:rPr>
        <w:t xml:space="preserve">. </w:t>
      </w:r>
    </w:p>
    <w:p w14:paraId="11569997" w14:textId="77777777" w:rsidR="00D2225D" w:rsidRPr="00B100AF" w:rsidRDefault="00D2225D" w:rsidP="008B7B6D">
      <w:pPr>
        <w:autoSpaceDE w:val="0"/>
        <w:autoSpaceDN w:val="0"/>
        <w:adjustRightInd w:val="0"/>
        <w:spacing w:line="276" w:lineRule="auto"/>
        <w:jc w:val="both"/>
        <w:rPr>
          <w:rFonts w:ascii="Times New Roman" w:hAnsi="Times New Roman"/>
          <w:b/>
          <w:color w:val="auto"/>
          <w:sz w:val="24"/>
          <w:szCs w:val="24"/>
        </w:rPr>
      </w:pPr>
    </w:p>
    <w:p w14:paraId="69976843" w14:textId="77777777" w:rsidR="004C2EDF" w:rsidRDefault="004C2EDF" w:rsidP="004C2EDF">
      <w:pPr>
        <w:jc w:val="center"/>
        <w:rPr>
          <w:rFonts w:ascii="Times New Roman" w:hAnsi="Times New Roman"/>
          <w:b/>
          <w:sz w:val="24"/>
          <w:szCs w:val="24"/>
        </w:rPr>
      </w:pPr>
    </w:p>
    <w:p w14:paraId="7087B6E4" w14:textId="77777777" w:rsidR="004C2EDF" w:rsidRDefault="004C2EDF" w:rsidP="004C2EDF">
      <w:pPr>
        <w:jc w:val="center"/>
        <w:rPr>
          <w:rFonts w:ascii="Times New Roman" w:hAnsi="Times New Roman"/>
          <w:b/>
          <w:sz w:val="24"/>
          <w:szCs w:val="24"/>
        </w:rPr>
      </w:pPr>
    </w:p>
    <w:p w14:paraId="1A49A16E" w14:textId="77777777" w:rsidR="004C2EDF" w:rsidRPr="00770104" w:rsidRDefault="004C2EDF" w:rsidP="004C2EDF">
      <w:pPr>
        <w:jc w:val="center"/>
        <w:rPr>
          <w:rFonts w:ascii="Times New Roman" w:hAnsi="Times New Roman"/>
          <w:b/>
          <w:sz w:val="24"/>
          <w:szCs w:val="24"/>
        </w:rPr>
      </w:pPr>
      <w:r w:rsidRPr="00770104">
        <w:rPr>
          <w:rFonts w:ascii="Times New Roman" w:hAnsi="Times New Roman"/>
          <w:b/>
          <w:sz w:val="24"/>
          <w:szCs w:val="24"/>
        </w:rPr>
        <w:t>MINISTRUL MEDIULUI, APELOR ȘI PĂDURILOR</w:t>
      </w:r>
    </w:p>
    <w:p w14:paraId="001C3EBC" w14:textId="77777777" w:rsidR="004C2EDF" w:rsidRDefault="004C2EDF" w:rsidP="004C2EDF">
      <w:pPr>
        <w:jc w:val="center"/>
        <w:rPr>
          <w:rFonts w:ascii="Times New Roman" w:hAnsi="Times New Roman"/>
          <w:b/>
          <w:sz w:val="24"/>
          <w:szCs w:val="24"/>
        </w:rPr>
      </w:pPr>
    </w:p>
    <w:p w14:paraId="569F5B95" w14:textId="77777777" w:rsidR="004C2EDF" w:rsidRDefault="004C2EDF" w:rsidP="004C2EDF">
      <w:pPr>
        <w:jc w:val="center"/>
        <w:rPr>
          <w:rFonts w:ascii="Times New Roman" w:hAnsi="Times New Roman"/>
          <w:b/>
          <w:sz w:val="24"/>
          <w:szCs w:val="24"/>
        </w:rPr>
      </w:pPr>
    </w:p>
    <w:p w14:paraId="15C2B49B" w14:textId="77777777" w:rsidR="004C2EDF" w:rsidRPr="00770104" w:rsidRDefault="004C2EDF" w:rsidP="004C2EDF">
      <w:pPr>
        <w:jc w:val="center"/>
        <w:rPr>
          <w:rFonts w:ascii="Times New Roman" w:hAnsi="Times New Roman"/>
          <w:b/>
          <w:sz w:val="24"/>
          <w:szCs w:val="24"/>
        </w:rPr>
      </w:pPr>
      <w:r w:rsidRPr="00770104">
        <w:rPr>
          <w:rFonts w:ascii="Times New Roman" w:hAnsi="Times New Roman"/>
          <w:b/>
          <w:sz w:val="24"/>
          <w:szCs w:val="24"/>
        </w:rPr>
        <w:t>B</w:t>
      </w:r>
      <w:r>
        <w:rPr>
          <w:rFonts w:ascii="Times New Roman" w:hAnsi="Times New Roman"/>
          <w:b/>
          <w:sz w:val="24"/>
          <w:szCs w:val="24"/>
        </w:rPr>
        <w:t>ARNA</w:t>
      </w:r>
      <w:r w:rsidRPr="00770104">
        <w:rPr>
          <w:rFonts w:ascii="Times New Roman" w:hAnsi="Times New Roman"/>
          <w:b/>
          <w:sz w:val="24"/>
          <w:szCs w:val="24"/>
        </w:rPr>
        <w:t xml:space="preserve"> TÁNCZOS</w:t>
      </w:r>
    </w:p>
    <w:p w14:paraId="010C6412" w14:textId="77777777" w:rsidR="008B7B6D" w:rsidRPr="00B100AF" w:rsidRDefault="008B7B6D" w:rsidP="008B7B6D">
      <w:pPr>
        <w:jc w:val="both"/>
        <w:rPr>
          <w:rFonts w:ascii="Times New Roman" w:hAnsi="Times New Roman"/>
          <w:color w:val="auto"/>
          <w:sz w:val="24"/>
          <w:szCs w:val="24"/>
          <w:lang w:val="ro-RO"/>
        </w:rPr>
      </w:pPr>
    </w:p>
    <w:p w14:paraId="5367C04F" w14:textId="77777777" w:rsidR="008B7B6D" w:rsidRDefault="008B7B6D" w:rsidP="008B7B6D">
      <w:pPr>
        <w:jc w:val="both"/>
        <w:rPr>
          <w:rFonts w:ascii="Times New Roman" w:hAnsi="Times New Roman"/>
          <w:color w:val="auto"/>
          <w:sz w:val="24"/>
          <w:szCs w:val="24"/>
          <w:lang w:val="ro-RO"/>
        </w:rPr>
      </w:pPr>
    </w:p>
    <w:p w14:paraId="34E84ACD" w14:textId="77777777" w:rsidR="004C2EDF" w:rsidRDefault="004C2EDF" w:rsidP="008B7B6D">
      <w:pPr>
        <w:jc w:val="both"/>
        <w:rPr>
          <w:rFonts w:ascii="Times New Roman" w:hAnsi="Times New Roman"/>
          <w:color w:val="auto"/>
          <w:sz w:val="24"/>
          <w:szCs w:val="24"/>
          <w:lang w:val="ro-RO"/>
        </w:rPr>
      </w:pPr>
    </w:p>
    <w:p w14:paraId="4E8A7369" w14:textId="77777777" w:rsidR="004C2EDF" w:rsidRDefault="004C2EDF" w:rsidP="008B7B6D">
      <w:pPr>
        <w:jc w:val="both"/>
        <w:rPr>
          <w:rFonts w:ascii="Times New Roman" w:hAnsi="Times New Roman"/>
          <w:color w:val="auto"/>
          <w:sz w:val="24"/>
          <w:szCs w:val="24"/>
          <w:lang w:val="ro-RO"/>
        </w:rPr>
      </w:pPr>
    </w:p>
    <w:p w14:paraId="307A744A" w14:textId="77777777" w:rsidR="004C2EDF" w:rsidRDefault="004C2EDF" w:rsidP="008B7B6D">
      <w:pPr>
        <w:jc w:val="both"/>
        <w:rPr>
          <w:rFonts w:ascii="Times New Roman" w:hAnsi="Times New Roman"/>
          <w:color w:val="auto"/>
          <w:sz w:val="24"/>
          <w:szCs w:val="24"/>
          <w:lang w:val="ro-RO"/>
        </w:rPr>
      </w:pPr>
    </w:p>
    <w:p w14:paraId="64CBF8FF" w14:textId="77777777" w:rsidR="004C2EDF" w:rsidRPr="00B100AF" w:rsidRDefault="004C2EDF" w:rsidP="008B7B6D">
      <w:pPr>
        <w:jc w:val="both"/>
        <w:rPr>
          <w:rFonts w:ascii="Times New Roman" w:hAnsi="Times New Roman"/>
          <w:color w:val="auto"/>
          <w:sz w:val="24"/>
          <w:szCs w:val="24"/>
          <w:lang w:val="ro-RO"/>
        </w:rPr>
      </w:pPr>
    </w:p>
    <w:p w14:paraId="593189DC" w14:textId="77777777" w:rsidR="004C2EDF" w:rsidRPr="00770104" w:rsidRDefault="004C2EDF" w:rsidP="004C2EDF">
      <w:pPr>
        <w:jc w:val="center"/>
        <w:rPr>
          <w:rFonts w:ascii="Times New Roman" w:hAnsi="Times New Roman"/>
          <w:b/>
          <w:sz w:val="24"/>
          <w:szCs w:val="24"/>
        </w:rPr>
      </w:pPr>
      <w:r w:rsidRPr="00770104">
        <w:rPr>
          <w:rFonts w:ascii="Times New Roman" w:hAnsi="Times New Roman"/>
          <w:b/>
          <w:sz w:val="24"/>
          <w:szCs w:val="24"/>
        </w:rPr>
        <w:t>AVIZĂM:</w:t>
      </w:r>
    </w:p>
    <w:p w14:paraId="5C82AED0" w14:textId="77777777" w:rsidR="004C2EDF" w:rsidRPr="00770104" w:rsidRDefault="004C2EDF" w:rsidP="004C2EDF">
      <w:pPr>
        <w:jc w:val="center"/>
        <w:rPr>
          <w:rFonts w:ascii="Times New Roman" w:hAnsi="Times New Roman"/>
          <w:b/>
          <w:sz w:val="24"/>
          <w:szCs w:val="24"/>
        </w:rPr>
      </w:pPr>
    </w:p>
    <w:p w14:paraId="21803FE4" w14:textId="77777777" w:rsidR="004C2EDF" w:rsidRDefault="004C2EDF" w:rsidP="004C2EDF">
      <w:pPr>
        <w:jc w:val="center"/>
        <w:rPr>
          <w:rFonts w:ascii="Times New Roman" w:hAnsi="Times New Roman"/>
          <w:b/>
          <w:sz w:val="24"/>
          <w:szCs w:val="24"/>
        </w:rPr>
      </w:pPr>
    </w:p>
    <w:p w14:paraId="501FD96E" w14:textId="77777777" w:rsidR="004C2EDF" w:rsidRDefault="004C2EDF" w:rsidP="004C2EDF">
      <w:pPr>
        <w:jc w:val="center"/>
        <w:rPr>
          <w:rFonts w:ascii="Times New Roman" w:hAnsi="Times New Roman"/>
          <w:b/>
          <w:sz w:val="24"/>
          <w:szCs w:val="24"/>
        </w:rPr>
      </w:pPr>
    </w:p>
    <w:p w14:paraId="1C793F00" w14:textId="77777777" w:rsidR="004C2EDF" w:rsidRPr="00770104" w:rsidRDefault="004C2EDF" w:rsidP="004C2EDF">
      <w:pPr>
        <w:jc w:val="center"/>
        <w:rPr>
          <w:rFonts w:ascii="Times New Roman" w:hAnsi="Times New Roman"/>
          <w:b/>
          <w:sz w:val="24"/>
          <w:szCs w:val="24"/>
        </w:rPr>
      </w:pPr>
      <w:r w:rsidRPr="00770104">
        <w:rPr>
          <w:rFonts w:ascii="Times New Roman" w:hAnsi="Times New Roman"/>
          <w:b/>
          <w:sz w:val="24"/>
          <w:szCs w:val="24"/>
        </w:rPr>
        <w:t>VICEPRIM-MINISTRU</w:t>
      </w:r>
    </w:p>
    <w:p w14:paraId="7272A9E1" w14:textId="77777777" w:rsidR="004C2EDF" w:rsidRPr="00770104" w:rsidRDefault="004C2EDF" w:rsidP="004C2EDF">
      <w:pPr>
        <w:jc w:val="center"/>
        <w:rPr>
          <w:rFonts w:ascii="Times New Roman" w:hAnsi="Times New Roman"/>
          <w:b/>
          <w:sz w:val="24"/>
          <w:szCs w:val="24"/>
        </w:rPr>
      </w:pPr>
      <w:r w:rsidRPr="00770104">
        <w:rPr>
          <w:rFonts w:ascii="Times New Roman" w:hAnsi="Times New Roman"/>
          <w:b/>
          <w:sz w:val="24"/>
          <w:szCs w:val="24"/>
        </w:rPr>
        <w:t>KELEMEN HUNOR</w:t>
      </w:r>
    </w:p>
    <w:p w14:paraId="33EC167F" w14:textId="77777777" w:rsidR="004C2EDF" w:rsidRDefault="004C2EDF" w:rsidP="004C2EDF">
      <w:pPr>
        <w:jc w:val="center"/>
        <w:rPr>
          <w:rFonts w:ascii="Times New Roman" w:hAnsi="Times New Roman"/>
          <w:b/>
          <w:sz w:val="24"/>
          <w:szCs w:val="24"/>
        </w:rPr>
      </w:pPr>
    </w:p>
    <w:p w14:paraId="0327E66C" w14:textId="0AB4E4FB" w:rsidR="004C2EDF" w:rsidRDefault="004C2EDF" w:rsidP="004C2EDF">
      <w:pPr>
        <w:jc w:val="center"/>
        <w:rPr>
          <w:rFonts w:ascii="Times New Roman" w:hAnsi="Times New Roman"/>
          <w:b/>
          <w:sz w:val="24"/>
          <w:szCs w:val="24"/>
        </w:rPr>
      </w:pPr>
    </w:p>
    <w:p w14:paraId="58C11BF7" w14:textId="035AC812" w:rsidR="00825696" w:rsidRDefault="00825696" w:rsidP="004C2EDF">
      <w:pPr>
        <w:jc w:val="center"/>
        <w:rPr>
          <w:rFonts w:ascii="Times New Roman" w:hAnsi="Times New Roman"/>
          <w:b/>
          <w:sz w:val="24"/>
          <w:szCs w:val="24"/>
        </w:rPr>
      </w:pPr>
    </w:p>
    <w:p w14:paraId="4CBA1F3F" w14:textId="1B4DA362" w:rsidR="00825696" w:rsidRDefault="00825696" w:rsidP="004C2EDF">
      <w:pPr>
        <w:jc w:val="center"/>
        <w:rPr>
          <w:rFonts w:ascii="Times New Roman" w:hAnsi="Times New Roman"/>
          <w:b/>
          <w:sz w:val="24"/>
          <w:szCs w:val="24"/>
        </w:rPr>
      </w:pPr>
    </w:p>
    <w:p w14:paraId="0C81A4DF" w14:textId="77777777" w:rsidR="00825696" w:rsidRPr="00770104" w:rsidRDefault="00825696" w:rsidP="004C2EDF">
      <w:pPr>
        <w:jc w:val="center"/>
        <w:rPr>
          <w:rFonts w:ascii="Times New Roman" w:hAnsi="Times New Roman"/>
          <w:b/>
          <w:sz w:val="24"/>
          <w:szCs w:val="24"/>
        </w:rPr>
      </w:pPr>
    </w:p>
    <w:p w14:paraId="2CBF805F" w14:textId="77777777" w:rsidR="004C2EDF" w:rsidRPr="00770104" w:rsidRDefault="004C2EDF" w:rsidP="004C2EDF">
      <w:pPr>
        <w:jc w:val="center"/>
        <w:rPr>
          <w:rFonts w:ascii="Times New Roman" w:hAnsi="Times New Roman"/>
          <w:b/>
          <w:sz w:val="24"/>
          <w:szCs w:val="24"/>
        </w:rPr>
      </w:pPr>
      <w:r w:rsidRPr="00770104">
        <w:rPr>
          <w:rFonts w:ascii="Times New Roman" w:hAnsi="Times New Roman"/>
          <w:b/>
          <w:sz w:val="24"/>
          <w:szCs w:val="24"/>
        </w:rPr>
        <w:t>MINISTRUL AFACERILOR EXTERNE</w:t>
      </w:r>
    </w:p>
    <w:p w14:paraId="49AC8CC3" w14:textId="77777777" w:rsidR="004C2EDF" w:rsidRPr="00770104" w:rsidRDefault="004C2EDF" w:rsidP="004C2EDF">
      <w:pPr>
        <w:jc w:val="center"/>
        <w:rPr>
          <w:rFonts w:ascii="Times New Roman" w:hAnsi="Times New Roman"/>
          <w:b/>
          <w:sz w:val="24"/>
          <w:szCs w:val="24"/>
        </w:rPr>
      </w:pPr>
      <w:r w:rsidRPr="00770104">
        <w:rPr>
          <w:rFonts w:ascii="Times New Roman" w:hAnsi="Times New Roman"/>
          <w:b/>
          <w:sz w:val="24"/>
          <w:szCs w:val="24"/>
        </w:rPr>
        <w:t>BOGDAN LUCIAN AURESCU</w:t>
      </w:r>
    </w:p>
    <w:p w14:paraId="7BA0F3EC" w14:textId="77777777" w:rsidR="004C2EDF" w:rsidRDefault="004C2EDF" w:rsidP="004C2EDF">
      <w:pPr>
        <w:jc w:val="center"/>
        <w:rPr>
          <w:rFonts w:ascii="Times New Roman" w:hAnsi="Times New Roman"/>
          <w:b/>
          <w:sz w:val="24"/>
          <w:szCs w:val="24"/>
        </w:rPr>
      </w:pPr>
    </w:p>
    <w:p w14:paraId="68BA91D4" w14:textId="3CED68F0" w:rsidR="004C2EDF" w:rsidRDefault="004C2EDF" w:rsidP="004C2EDF">
      <w:pPr>
        <w:jc w:val="center"/>
        <w:rPr>
          <w:rFonts w:ascii="Times New Roman" w:hAnsi="Times New Roman"/>
          <w:b/>
          <w:sz w:val="24"/>
          <w:szCs w:val="24"/>
        </w:rPr>
      </w:pPr>
    </w:p>
    <w:p w14:paraId="7ADF9833" w14:textId="77777777" w:rsidR="005D71C5" w:rsidRPr="00770104" w:rsidRDefault="005D71C5" w:rsidP="004C2EDF">
      <w:pPr>
        <w:jc w:val="center"/>
        <w:rPr>
          <w:rFonts w:ascii="Times New Roman" w:hAnsi="Times New Roman"/>
          <w:b/>
          <w:sz w:val="24"/>
          <w:szCs w:val="24"/>
        </w:rPr>
      </w:pPr>
    </w:p>
    <w:p w14:paraId="1B7A1096" w14:textId="77777777" w:rsidR="004C2EDF" w:rsidRDefault="004C2EDF" w:rsidP="004C2EDF">
      <w:pPr>
        <w:jc w:val="center"/>
        <w:rPr>
          <w:rFonts w:ascii="Times New Roman" w:hAnsi="Times New Roman"/>
          <w:b/>
          <w:sz w:val="24"/>
          <w:szCs w:val="24"/>
        </w:rPr>
      </w:pPr>
    </w:p>
    <w:p w14:paraId="34DAFF8B" w14:textId="77777777" w:rsidR="004C2EDF" w:rsidRPr="00770104" w:rsidRDefault="004C2EDF" w:rsidP="004C2EDF">
      <w:pPr>
        <w:jc w:val="center"/>
        <w:rPr>
          <w:rFonts w:ascii="Times New Roman" w:hAnsi="Times New Roman"/>
          <w:b/>
          <w:sz w:val="24"/>
          <w:szCs w:val="24"/>
        </w:rPr>
      </w:pPr>
    </w:p>
    <w:p w14:paraId="508A420D" w14:textId="77777777" w:rsidR="004C2EDF" w:rsidRDefault="004C2EDF" w:rsidP="004C2EDF">
      <w:pPr>
        <w:jc w:val="center"/>
        <w:rPr>
          <w:rFonts w:ascii="Times New Roman" w:hAnsi="Times New Roman"/>
          <w:b/>
          <w:sz w:val="24"/>
          <w:szCs w:val="24"/>
        </w:rPr>
      </w:pPr>
      <w:r>
        <w:rPr>
          <w:rFonts w:ascii="Times New Roman" w:hAnsi="Times New Roman"/>
          <w:b/>
          <w:sz w:val="24"/>
          <w:szCs w:val="24"/>
        </w:rPr>
        <w:t>MINISTRUL JUSTIȚIEI,</w:t>
      </w:r>
    </w:p>
    <w:p w14:paraId="6314BC4B" w14:textId="77777777" w:rsidR="004C2EDF" w:rsidRDefault="004C2EDF" w:rsidP="004C2EDF">
      <w:pPr>
        <w:jc w:val="center"/>
        <w:rPr>
          <w:rFonts w:ascii="Times New Roman" w:hAnsi="Times New Roman"/>
          <w:b/>
          <w:sz w:val="24"/>
          <w:szCs w:val="24"/>
        </w:rPr>
      </w:pPr>
      <w:r>
        <w:rPr>
          <w:rFonts w:ascii="Times New Roman" w:hAnsi="Times New Roman"/>
          <w:b/>
          <w:sz w:val="24"/>
          <w:szCs w:val="24"/>
        </w:rPr>
        <w:t>INTERIMAR</w:t>
      </w:r>
    </w:p>
    <w:p w14:paraId="697E18EA" w14:textId="77777777" w:rsidR="004C2EDF" w:rsidRPr="00770104" w:rsidRDefault="004C2EDF" w:rsidP="004C2EDF">
      <w:pPr>
        <w:jc w:val="center"/>
        <w:rPr>
          <w:rFonts w:ascii="Times New Roman" w:hAnsi="Times New Roman"/>
          <w:b/>
          <w:sz w:val="24"/>
          <w:szCs w:val="24"/>
        </w:rPr>
      </w:pPr>
      <w:r w:rsidRPr="00770104">
        <w:rPr>
          <w:rFonts w:ascii="Times New Roman" w:hAnsi="Times New Roman"/>
          <w:b/>
          <w:sz w:val="24"/>
          <w:szCs w:val="24"/>
        </w:rPr>
        <w:t>LUCIAN NICOLAE BODE</w:t>
      </w:r>
    </w:p>
    <w:p w14:paraId="258EB0A3" w14:textId="77777777" w:rsidR="004C2EDF" w:rsidRDefault="004C2EDF" w:rsidP="004C2EDF">
      <w:pPr>
        <w:jc w:val="center"/>
        <w:rPr>
          <w:rFonts w:ascii="Times New Roman" w:hAnsi="Times New Roman"/>
          <w:b/>
          <w:sz w:val="24"/>
          <w:szCs w:val="24"/>
        </w:rPr>
      </w:pPr>
    </w:p>
    <w:p w14:paraId="04816BF0" w14:textId="77777777" w:rsidR="00332140" w:rsidRDefault="00332140" w:rsidP="00A129CD">
      <w:pPr>
        <w:rPr>
          <w:rFonts w:ascii="Times New Roman" w:hAnsi="Times New Roman"/>
          <w:b/>
          <w:sz w:val="24"/>
          <w:szCs w:val="24"/>
          <w:lang w:val="ro-RO"/>
        </w:rPr>
      </w:pPr>
    </w:p>
    <w:p w14:paraId="1D75C9E9" w14:textId="22139232" w:rsidR="00332140" w:rsidRDefault="00332140" w:rsidP="00A129CD">
      <w:pPr>
        <w:rPr>
          <w:rFonts w:ascii="Times New Roman" w:hAnsi="Times New Roman"/>
          <w:b/>
          <w:sz w:val="24"/>
          <w:szCs w:val="24"/>
          <w:lang w:val="ro-RO"/>
        </w:rPr>
      </w:pPr>
    </w:p>
    <w:p w14:paraId="63DC39D7" w14:textId="12A3D75B" w:rsidR="00332140" w:rsidRDefault="00332140" w:rsidP="00A129CD">
      <w:pPr>
        <w:rPr>
          <w:rFonts w:ascii="Times New Roman" w:hAnsi="Times New Roman"/>
          <w:b/>
          <w:sz w:val="24"/>
          <w:szCs w:val="24"/>
          <w:lang w:val="ro-RO"/>
        </w:rPr>
      </w:pPr>
    </w:p>
    <w:p w14:paraId="70E5355D" w14:textId="77777777" w:rsidR="004C2EDF" w:rsidRDefault="004C2EDF" w:rsidP="00A129CD">
      <w:pPr>
        <w:rPr>
          <w:rFonts w:ascii="Times New Roman" w:hAnsi="Times New Roman"/>
          <w:b/>
          <w:sz w:val="24"/>
          <w:szCs w:val="24"/>
          <w:lang w:val="ro-RO"/>
        </w:rPr>
      </w:pPr>
    </w:p>
    <w:p w14:paraId="243D19E9" w14:textId="77777777" w:rsidR="004C2EDF" w:rsidRDefault="004C2EDF" w:rsidP="00A129CD">
      <w:pPr>
        <w:rPr>
          <w:rFonts w:ascii="Times New Roman" w:hAnsi="Times New Roman"/>
          <w:b/>
          <w:sz w:val="24"/>
          <w:szCs w:val="24"/>
          <w:lang w:val="ro-RO"/>
        </w:rPr>
      </w:pPr>
    </w:p>
    <w:p w14:paraId="0CA1C3FC" w14:textId="77777777" w:rsidR="004C2EDF" w:rsidRDefault="004C2EDF" w:rsidP="00A129CD">
      <w:pPr>
        <w:rPr>
          <w:rFonts w:ascii="Times New Roman" w:hAnsi="Times New Roman"/>
          <w:b/>
          <w:sz w:val="24"/>
          <w:szCs w:val="24"/>
          <w:lang w:val="ro-RO"/>
        </w:rPr>
      </w:pPr>
    </w:p>
    <w:p w14:paraId="3A894031" w14:textId="77777777" w:rsidR="004C2EDF" w:rsidRDefault="004C2EDF" w:rsidP="00A129CD">
      <w:pPr>
        <w:rPr>
          <w:rFonts w:ascii="Times New Roman" w:hAnsi="Times New Roman"/>
          <w:b/>
          <w:sz w:val="24"/>
          <w:szCs w:val="24"/>
          <w:lang w:val="ro-RO"/>
        </w:rPr>
      </w:pPr>
    </w:p>
    <w:p w14:paraId="3E707097" w14:textId="77777777" w:rsidR="004C2EDF" w:rsidRDefault="004C2EDF" w:rsidP="00A129CD">
      <w:pPr>
        <w:rPr>
          <w:rFonts w:ascii="Times New Roman" w:hAnsi="Times New Roman"/>
          <w:b/>
          <w:sz w:val="24"/>
          <w:szCs w:val="24"/>
          <w:lang w:val="ro-RO"/>
        </w:rPr>
      </w:pPr>
    </w:p>
    <w:p w14:paraId="7A9C340F" w14:textId="77777777" w:rsidR="004C2EDF" w:rsidRDefault="004C2EDF" w:rsidP="00A129CD">
      <w:pPr>
        <w:rPr>
          <w:rFonts w:ascii="Times New Roman" w:hAnsi="Times New Roman"/>
          <w:b/>
          <w:sz w:val="24"/>
          <w:szCs w:val="24"/>
          <w:lang w:val="ro-RO"/>
        </w:rPr>
      </w:pPr>
    </w:p>
    <w:p w14:paraId="5586102B" w14:textId="77777777" w:rsidR="004C2EDF" w:rsidRDefault="004C2EDF" w:rsidP="00A129CD">
      <w:pPr>
        <w:rPr>
          <w:rFonts w:ascii="Times New Roman" w:hAnsi="Times New Roman"/>
          <w:b/>
          <w:sz w:val="24"/>
          <w:szCs w:val="24"/>
          <w:lang w:val="ro-RO"/>
        </w:rPr>
      </w:pPr>
    </w:p>
    <w:p w14:paraId="1327310B" w14:textId="77777777" w:rsidR="004C2EDF" w:rsidRDefault="004C2EDF" w:rsidP="00A129CD">
      <w:pPr>
        <w:rPr>
          <w:rFonts w:ascii="Times New Roman" w:hAnsi="Times New Roman"/>
          <w:b/>
          <w:sz w:val="24"/>
          <w:szCs w:val="24"/>
          <w:lang w:val="ro-RO"/>
        </w:rPr>
      </w:pPr>
    </w:p>
    <w:p w14:paraId="32898744" w14:textId="77777777" w:rsidR="00332140" w:rsidRDefault="00332140" w:rsidP="00A129CD">
      <w:pPr>
        <w:rPr>
          <w:rFonts w:ascii="Times New Roman" w:hAnsi="Times New Roman"/>
          <w:b/>
          <w:sz w:val="24"/>
          <w:szCs w:val="24"/>
          <w:lang w:val="ro-RO"/>
        </w:rPr>
      </w:pPr>
    </w:p>
    <w:sectPr w:rsidR="00332140" w:rsidSect="00873758">
      <w:headerReference w:type="even" r:id="rId7"/>
      <w:headerReference w:type="default" r:id="rId8"/>
      <w:footerReference w:type="even" r:id="rId9"/>
      <w:footerReference w:type="default" r:id="rId10"/>
      <w:headerReference w:type="first" r:id="rId11"/>
      <w:footerReference w:type="first" r:id="rId12"/>
      <w:pgSz w:w="11907" w:h="16840" w:code="9"/>
      <w:pgMar w:top="426" w:right="747" w:bottom="990" w:left="99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3F9AC" w14:textId="77777777" w:rsidR="000247EF" w:rsidRDefault="000247EF" w:rsidP="00332140">
      <w:r>
        <w:separator/>
      </w:r>
    </w:p>
  </w:endnote>
  <w:endnote w:type="continuationSeparator" w:id="0">
    <w:p w14:paraId="79E81576" w14:textId="77777777" w:rsidR="000247EF" w:rsidRDefault="000247EF" w:rsidP="0033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F47C" w14:textId="77777777" w:rsidR="00332140" w:rsidRDefault="00332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4A5AE" w14:textId="77777777" w:rsidR="00332140" w:rsidRDefault="003321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AB0C2" w14:textId="77777777" w:rsidR="00332140" w:rsidRDefault="00332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9AFCC" w14:textId="77777777" w:rsidR="000247EF" w:rsidRDefault="000247EF" w:rsidP="00332140">
      <w:r>
        <w:separator/>
      </w:r>
    </w:p>
  </w:footnote>
  <w:footnote w:type="continuationSeparator" w:id="0">
    <w:p w14:paraId="4D7708E1" w14:textId="77777777" w:rsidR="000247EF" w:rsidRDefault="000247EF" w:rsidP="00332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DF4FC" w14:textId="671BA219" w:rsidR="00332140" w:rsidRDefault="000247EF">
    <w:pPr>
      <w:pStyle w:val="Header"/>
    </w:pPr>
    <w:r>
      <w:rPr>
        <w:noProof/>
      </w:rPr>
      <w:pict w14:anchorId="36A806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9527563" o:spid="_x0000_s1026" type="#_x0000_t136" style="position:absolute;margin-left:0;margin-top:0;width:501.8pt;height:215.05pt;rotation:315;z-index:-251655168;mso-position-horizontal:center;mso-position-horizontal-relative:margin;mso-position-vertical:center;mso-position-vertical-relative:margin" o:allowincell="f" fillcolor="#747070 [1614]"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3415" w14:textId="78A416C6" w:rsidR="00332140" w:rsidRDefault="000247EF">
    <w:pPr>
      <w:pStyle w:val="Header"/>
    </w:pPr>
    <w:r>
      <w:rPr>
        <w:noProof/>
      </w:rPr>
      <w:pict w14:anchorId="0D1EFB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9527564" o:spid="_x0000_s1027" type="#_x0000_t136" style="position:absolute;margin-left:0;margin-top:0;width:501.8pt;height:215.05pt;rotation:315;z-index:-251653120;mso-position-horizontal:center;mso-position-horizontal-relative:margin;mso-position-vertical:center;mso-position-vertical-relative:margin" o:allowincell="f" fillcolor="#747070 [1614]"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8DC3" w14:textId="2B64280C" w:rsidR="00332140" w:rsidRDefault="000247EF">
    <w:pPr>
      <w:pStyle w:val="Header"/>
    </w:pPr>
    <w:r>
      <w:rPr>
        <w:noProof/>
      </w:rPr>
      <w:pict w14:anchorId="69C450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9527562" o:spid="_x0000_s1025" type="#_x0000_t136" style="position:absolute;margin-left:0;margin-top:0;width:501.8pt;height:215.05pt;rotation:315;z-index:-251657216;mso-position-horizontal:center;mso-position-horizontal-relative:margin;mso-position-vertical:center;mso-position-vertical-relative:margin" o:allowincell="f" fillcolor="#747070 [1614]"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D00"/>
    <w:multiLevelType w:val="hybridMultilevel"/>
    <w:tmpl w:val="393E51A0"/>
    <w:lvl w:ilvl="0" w:tplc="CDE2DDD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12CCA"/>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56158C5"/>
    <w:multiLevelType w:val="hybridMultilevel"/>
    <w:tmpl w:val="679E79CC"/>
    <w:lvl w:ilvl="0" w:tplc="AAEE1B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A350EEF"/>
    <w:multiLevelType w:val="hybridMultilevel"/>
    <w:tmpl w:val="30602490"/>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 w15:restartNumberingAfterBreak="0">
    <w:nsid w:val="21F27D5D"/>
    <w:multiLevelType w:val="hybridMultilevel"/>
    <w:tmpl w:val="0ADAC770"/>
    <w:lvl w:ilvl="0" w:tplc="32485E16">
      <w:numFmt w:val="bullet"/>
      <w:lvlText w:val="-"/>
      <w:lvlJc w:val="left"/>
      <w:pPr>
        <w:ind w:left="720" w:hanging="360"/>
      </w:pPr>
      <w:rPr>
        <w:rFonts w:ascii="Times New Roman" w:eastAsia="Calibr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023FE"/>
    <w:multiLevelType w:val="hybridMultilevel"/>
    <w:tmpl w:val="9982B544"/>
    <w:lvl w:ilvl="0" w:tplc="FE42B946">
      <w:start w:val="1"/>
      <w:numFmt w:val="lowerRoman"/>
      <w:lvlText w:val="(%1)"/>
      <w:lvlJc w:val="left"/>
      <w:pPr>
        <w:tabs>
          <w:tab w:val="num" w:pos="1080"/>
        </w:tabs>
        <w:ind w:left="1080" w:hanging="720"/>
      </w:pPr>
      <w:rPr>
        <w:rFonts w:hint="default"/>
      </w:rPr>
    </w:lvl>
    <w:lvl w:ilvl="1" w:tplc="F726F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39242A"/>
    <w:multiLevelType w:val="hybridMultilevel"/>
    <w:tmpl w:val="09F68754"/>
    <w:lvl w:ilvl="0" w:tplc="04A2FAB8">
      <w:start w:val="1"/>
      <w:numFmt w:val="lowerRoman"/>
      <w:lvlText w:val="(%1)"/>
      <w:lvlJc w:val="left"/>
      <w:pPr>
        <w:tabs>
          <w:tab w:val="num" w:pos="1080"/>
        </w:tabs>
        <w:ind w:left="1080" w:hanging="720"/>
      </w:pPr>
      <w:rPr>
        <w:rFonts w:hint="default"/>
      </w:rPr>
    </w:lvl>
    <w:lvl w:ilvl="1" w:tplc="9AE6FE22">
      <w:start w:val="3"/>
      <w:numFmt w:val="lowerLetter"/>
      <w:lvlText w:val="%2)"/>
      <w:lvlJc w:val="left"/>
      <w:pPr>
        <w:tabs>
          <w:tab w:val="num" w:pos="1800"/>
        </w:tabs>
        <w:ind w:left="1800" w:hanging="360"/>
      </w:pPr>
      <w:rPr>
        <w:rFonts w:hint="default"/>
      </w:rPr>
    </w:lvl>
    <w:lvl w:ilvl="2" w:tplc="04A2FAB8">
      <w:start w:val="1"/>
      <w:numFmt w:val="lowerRoman"/>
      <w:lvlText w:val="(%3)"/>
      <w:lvlJc w:val="left"/>
      <w:pPr>
        <w:tabs>
          <w:tab w:val="num" w:pos="3060"/>
        </w:tabs>
        <w:ind w:left="3060" w:hanging="720"/>
      </w:pPr>
      <w:rPr>
        <w:rFonts w:hint="default"/>
      </w:rPr>
    </w:lvl>
    <w:lvl w:ilvl="3" w:tplc="040207A8">
      <w:start w:val="5"/>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B5A6921"/>
    <w:multiLevelType w:val="hybridMultilevel"/>
    <w:tmpl w:val="7E3C2950"/>
    <w:lvl w:ilvl="0" w:tplc="DE9C890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B75A3"/>
    <w:multiLevelType w:val="hybridMultilevel"/>
    <w:tmpl w:val="21D676F6"/>
    <w:lvl w:ilvl="0" w:tplc="04180001">
      <w:start w:val="1"/>
      <w:numFmt w:val="bullet"/>
      <w:lvlText w:val=""/>
      <w:lvlJc w:val="left"/>
      <w:pPr>
        <w:ind w:left="780" w:hanging="360"/>
      </w:pPr>
      <w:rPr>
        <w:rFonts w:ascii="Symbol" w:hAnsi="Symbol" w:hint="default"/>
      </w:rPr>
    </w:lvl>
    <w:lvl w:ilvl="1" w:tplc="04180003">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9" w15:restartNumberingAfterBreak="0">
    <w:nsid w:val="2CFB54A6"/>
    <w:multiLevelType w:val="hybridMultilevel"/>
    <w:tmpl w:val="1A98B764"/>
    <w:lvl w:ilvl="0" w:tplc="91D65B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D74FFC"/>
    <w:multiLevelType w:val="hybridMultilevel"/>
    <w:tmpl w:val="487E594C"/>
    <w:lvl w:ilvl="0" w:tplc="20C4632E">
      <w:start w:val="1"/>
      <w:numFmt w:val="lowerLetter"/>
      <w:lvlText w:val="%1)"/>
      <w:lvlJc w:val="left"/>
      <w:pPr>
        <w:ind w:left="720" w:hanging="360"/>
      </w:pPr>
      <w:rPr>
        <w:rFonts w:ascii="Times New Roman" w:eastAsia="Calibri" w:hAnsi="Times New Roman" w:cs="Times New Roman"/>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BA118E"/>
    <w:multiLevelType w:val="hybridMultilevel"/>
    <w:tmpl w:val="107472FE"/>
    <w:lvl w:ilvl="0" w:tplc="9BDCAEE8">
      <w:start w:val="1"/>
      <w:numFmt w:val="lowerLetter"/>
      <w:lvlText w:val="%1)"/>
      <w:lvlJc w:val="left"/>
      <w:pPr>
        <w:tabs>
          <w:tab w:val="num" w:pos="360"/>
        </w:tabs>
        <w:ind w:left="360" w:hanging="360"/>
      </w:pPr>
      <w:rPr>
        <w:rFonts w:hint="default"/>
      </w:rPr>
    </w:lvl>
    <w:lvl w:ilvl="1" w:tplc="FE42B94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7D5349"/>
    <w:multiLevelType w:val="hybridMultilevel"/>
    <w:tmpl w:val="B232D2DA"/>
    <w:lvl w:ilvl="0" w:tplc="08A852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4F0514"/>
    <w:multiLevelType w:val="hybridMultilevel"/>
    <w:tmpl w:val="A92EF408"/>
    <w:lvl w:ilvl="0" w:tplc="7242C1BE">
      <w:start w:val="1"/>
      <w:numFmt w:val="bullet"/>
      <w:lvlText w:val=""/>
      <w:lvlJc w:val="left"/>
      <w:pPr>
        <w:tabs>
          <w:tab w:val="num" w:pos="502"/>
        </w:tabs>
        <w:ind w:left="502" w:hanging="360"/>
      </w:pPr>
      <w:rPr>
        <w:rFonts w:ascii="Symbol" w:hAnsi="Symbol" w:hint="default"/>
        <w:color w:val="auto"/>
      </w:rPr>
    </w:lvl>
    <w:lvl w:ilvl="1" w:tplc="72B29D9A">
      <w:numFmt w:val="bullet"/>
      <w:lvlText w:val="-"/>
      <w:lvlJc w:val="left"/>
      <w:pPr>
        <w:tabs>
          <w:tab w:val="num" w:pos="1080"/>
        </w:tabs>
        <w:ind w:left="1080" w:hanging="360"/>
      </w:pPr>
      <w:rPr>
        <w:rFonts w:ascii="Arial" w:eastAsia="Times New Roman" w:hAnsi="Arial"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hint="default"/>
      </w:rPr>
    </w:lvl>
    <w:lvl w:ilvl="8" w:tplc="040E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E5E5EE4"/>
    <w:multiLevelType w:val="hybridMultilevel"/>
    <w:tmpl w:val="4B9ADD3C"/>
    <w:lvl w:ilvl="0" w:tplc="C9FE9C28">
      <w:start w:val="1"/>
      <w:numFmt w:val="lowerRoman"/>
      <w:lvlText w:val="%1)"/>
      <w:lvlJc w:val="left"/>
      <w:pPr>
        <w:tabs>
          <w:tab w:val="num" w:pos="360"/>
        </w:tabs>
        <w:ind w:left="360" w:hanging="360"/>
      </w:pPr>
      <w:rPr>
        <w:rFonts w:ascii="Times New Roman" w:eastAsia="Times New Roman" w:hAnsi="Times New Roman" w:cs="Times New Roman"/>
        <w:color w:val="auto"/>
      </w:rPr>
    </w:lvl>
    <w:lvl w:ilvl="1" w:tplc="0409000F">
      <w:start w:val="1"/>
      <w:numFmt w:val="decimal"/>
      <w:lvlText w:val="%2."/>
      <w:lvlJc w:val="left"/>
      <w:pPr>
        <w:tabs>
          <w:tab w:val="num" w:pos="1080"/>
        </w:tabs>
        <w:ind w:left="1080" w:hanging="360"/>
      </w:pPr>
      <w:rPr>
        <w:rFonts w:cs="Times New Roman"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hint="default"/>
      </w:rPr>
    </w:lvl>
    <w:lvl w:ilvl="8" w:tplc="040E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2"/>
  </w:num>
  <w:num w:numId="2">
    <w:abstractNumId w:val="12"/>
  </w:num>
  <w:num w:numId="3">
    <w:abstractNumId w:val="9"/>
  </w:num>
  <w:num w:numId="4">
    <w:abstractNumId w:val="5"/>
  </w:num>
  <w:num w:numId="5">
    <w:abstractNumId w:val="11"/>
  </w:num>
  <w:num w:numId="6">
    <w:abstractNumId w:val="1"/>
  </w:num>
  <w:num w:numId="7">
    <w:abstractNumId w:val="6"/>
  </w:num>
  <w:num w:numId="8">
    <w:abstractNumId w:val="15"/>
  </w:num>
  <w:num w:numId="9">
    <w:abstractNumId w:val="3"/>
  </w:num>
  <w:num w:numId="10">
    <w:abstractNumId w:val="13"/>
  </w:num>
  <w:num w:numId="11">
    <w:abstractNumId w:val="14"/>
  </w:num>
  <w:num w:numId="12">
    <w:abstractNumId w:val="10"/>
  </w:num>
  <w:num w:numId="13">
    <w:abstractNumId w:val="0"/>
  </w:num>
  <w:num w:numId="14">
    <w:abstractNumId w:val="8"/>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B6D"/>
    <w:rsid w:val="000247EF"/>
    <w:rsid w:val="0003048C"/>
    <w:rsid w:val="000A79DA"/>
    <w:rsid w:val="000C169F"/>
    <w:rsid w:val="000C24BA"/>
    <w:rsid w:val="000D2740"/>
    <w:rsid w:val="001236F0"/>
    <w:rsid w:val="001248FC"/>
    <w:rsid w:val="001563A9"/>
    <w:rsid w:val="0016614F"/>
    <w:rsid w:val="001B1759"/>
    <w:rsid w:val="001C156C"/>
    <w:rsid w:val="0021324F"/>
    <w:rsid w:val="002857F1"/>
    <w:rsid w:val="002A1E0F"/>
    <w:rsid w:val="002D52F7"/>
    <w:rsid w:val="00332140"/>
    <w:rsid w:val="00336451"/>
    <w:rsid w:val="003725DF"/>
    <w:rsid w:val="00396A1A"/>
    <w:rsid w:val="003B06B8"/>
    <w:rsid w:val="00462178"/>
    <w:rsid w:val="004B160C"/>
    <w:rsid w:val="004C2EDF"/>
    <w:rsid w:val="00527B33"/>
    <w:rsid w:val="005D4426"/>
    <w:rsid w:val="005D71C5"/>
    <w:rsid w:val="005E0109"/>
    <w:rsid w:val="006A4BA3"/>
    <w:rsid w:val="006F6F74"/>
    <w:rsid w:val="00807496"/>
    <w:rsid w:val="008222FC"/>
    <w:rsid w:val="00825696"/>
    <w:rsid w:val="00870EB0"/>
    <w:rsid w:val="00873758"/>
    <w:rsid w:val="00884125"/>
    <w:rsid w:val="008B03EF"/>
    <w:rsid w:val="008B7B6D"/>
    <w:rsid w:val="00935393"/>
    <w:rsid w:val="009474D5"/>
    <w:rsid w:val="00987740"/>
    <w:rsid w:val="00A129CD"/>
    <w:rsid w:val="00A63D97"/>
    <w:rsid w:val="00AB5250"/>
    <w:rsid w:val="00B26D9C"/>
    <w:rsid w:val="00B47AA1"/>
    <w:rsid w:val="00B53B99"/>
    <w:rsid w:val="00B76E95"/>
    <w:rsid w:val="00B95A3F"/>
    <w:rsid w:val="00BA08E0"/>
    <w:rsid w:val="00BA3814"/>
    <w:rsid w:val="00BB3D87"/>
    <w:rsid w:val="00BF6F4F"/>
    <w:rsid w:val="00C15FF0"/>
    <w:rsid w:val="00C27E21"/>
    <w:rsid w:val="00C81671"/>
    <w:rsid w:val="00CC769D"/>
    <w:rsid w:val="00CE2BEE"/>
    <w:rsid w:val="00D2225D"/>
    <w:rsid w:val="00D701C3"/>
    <w:rsid w:val="00D95BE7"/>
    <w:rsid w:val="00DA6AFD"/>
    <w:rsid w:val="00E1105C"/>
    <w:rsid w:val="00E93F77"/>
    <w:rsid w:val="00EC00DC"/>
    <w:rsid w:val="00F533BF"/>
    <w:rsid w:val="00F67692"/>
    <w:rsid w:val="00F93818"/>
    <w:rsid w:val="00FE4B42"/>
    <w:rsid w:val="00FF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0434F"/>
  <w15:chartTrackingRefBased/>
  <w15:docId w15:val="{E7071F4E-6910-47C6-BF7F-8631EDFC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B6D"/>
    <w:pPr>
      <w:spacing w:after="0" w:line="240" w:lineRule="auto"/>
    </w:pPr>
    <w:rPr>
      <w:rFonts w:ascii="Calibri" w:eastAsia="Calibri" w:hAnsi="Calibri" w:cs="Times New Roman"/>
      <w:color w:val="000000"/>
      <w:szCs w:val="20"/>
      <w:lang w:bidi="en-US"/>
    </w:rPr>
  </w:style>
  <w:style w:type="paragraph" w:styleId="Heading2">
    <w:name w:val="heading 2"/>
    <w:basedOn w:val="Normal"/>
    <w:next w:val="Normal"/>
    <w:link w:val="Heading2Char"/>
    <w:uiPriority w:val="9"/>
    <w:semiHidden/>
    <w:unhideWhenUsed/>
    <w:qFormat/>
    <w:rsid w:val="008B7B6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B7B6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B7B6D"/>
    <w:rPr>
      <w:rFonts w:asciiTheme="majorHAnsi" w:eastAsiaTheme="majorEastAsia" w:hAnsiTheme="majorHAnsi" w:cstheme="majorBidi"/>
      <w:color w:val="2F5496" w:themeColor="accent1" w:themeShade="BF"/>
      <w:sz w:val="26"/>
      <w:szCs w:val="26"/>
      <w:lang w:bidi="en-US"/>
    </w:rPr>
  </w:style>
  <w:style w:type="character" w:customStyle="1" w:styleId="Heading3Char">
    <w:name w:val="Heading 3 Char"/>
    <w:basedOn w:val="DefaultParagraphFont"/>
    <w:link w:val="Heading3"/>
    <w:uiPriority w:val="9"/>
    <w:semiHidden/>
    <w:rsid w:val="008B7B6D"/>
    <w:rPr>
      <w:rFonts w:asciiTheme="majorHAnsi" w:eastAsiaTheme="majorEastAsia" w:hAnsiTheme="majorHAnsi" w:cstheme="majorBidi"/>
      <w:color w:val="1F3763" w:themeColor="accent1" w:themeShade="7F"/>
      <w:sz w:val="24"/>
      <w:szCs w:val="24"/>
      <w:lang w:bidi="en-US"/>
    </w:rPr>
  </w:style>
  <w:style w:type="paragraph" w:styleId="BodyText">
    <w:name w:val="Body Text"/>
    <w:basedOn w:val="Normal"/>
    <w:link w:val="BodyTextChar"/>
    <w:unhideWhenUsed/>
    <w:rsid w:val="008B7B6D"/>
    <w:pPr>
      <w:spacing w:after="120"/>
    </w:pPr>
  </w:style>
  <w:style w:type="character" w:customStyle="1" w:styleId="BodyTextChar">
    <w:name w:val="Body Text Char"/>
    <w:basedOn w:val="DefaultParagraphFont"/>
    <w:link w:val="BodyText"/>
    <w:rsid w:val="008B7B6D"/>
    <w:rPr>
      <w:rFonts w:ascii="Calibri" w:eastAsia="Calibri" w:hAnsi="Calibri" w:cs="Times New Roman"/>
      <w:color w:val="000000"/>
      <w:szCs w:val="20"/>
      <w:lang w:bidi="en-US"/>
    </w:rPr>
  </w:style>
  <w:style w:type="character" w:styleId="Strong">
    <w:name w:val="Strong"/>
    <w:qFormat/>
    <w:rsid w:val="008B7B6D"/>
    <w:rPr>
      <w:b/>
      <w:bCs/>
    </w:rPr>
  </w:style>
  <w:style w:type="table" w:styleId="TableGrid">
    <w:name w:val="Table Grid"/>
    <w:basedOn w:val="TableNormal"/>
    <w:uiPriority w:val="59"/>
    <w:rsid w:val="008B7B6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0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1C3"/>
    <w:rPr>
      <w:rFonts w:ascii="Segoe UI" w:eastAsia="Calibri" w:hAnsi="Segoe UI" w:cs="Segoe UI"/>
      <w:color w:val="000000"/>
      <w:sz w:val="18"/>
      <w:szCs w:val="18"/>
      <w:lang w:bidi="en-US"/>
    </w:rPr>
  </w:style>
  <w:style w:type="paragraph" w:styleId="Footer">
    <w:name w:val="footer"/>
    <w:basedOn w:val="Normal"/>
    <w:link w:val="FooterChar"/>
    <w:rsid w:val="006A4BA3"/>
    <w:pPr>
      <w:tabs>
        <w:tab w:val="center" w:pos="4320"/>
        <w:tab w:val="right" w:pos="8640"/>
      </w:tabs>
    </w:pPr>
  </w:style>
  <w:style w:type="character" w:customStyle="1" w:styleId="FooterChar">
    <w:name w:val="Footer Char"/>
    <w:basedOn w:val="DefaultParagraphFont"/>
    <w:link w:val="Footer"/>
    <w:rsid w:val="006A4BA3"/>
    <w:rPr>
      <w:rFonts w:ascii="Calibri" w:eastAsia="Calibri" w:hAnsi="Calibri" w:cs="Times New Roman"/>
      <w:color w:val="000000"/>
      <w:szCs w:val="20"/>
      <w:lang w:bidi="en-US"/>
    </w:rPr>
  </w:style>
  <w:style w:type="character" w:customStyle="1" w:styleId="Style1">
    <w:name w:val="Style1"/>
    <w:rsid w:val="006A4BA3"/>
    <w:rPr>
      <w:lang w:val="ro-RO"/>
    </w:rPr>
  </w:style>
  <w:style w:type="paragraph" w:styleId="PlainText">
    <w:name w:val="Plain Text"/>
    <w:aliases w:val=" Char"/>
    <w:basedOn w:val="Normal"/>
    <w:link w:val="PlainTextChar"/>
    <w:rsid w:val="006A4BA3"/>
    <w:rPr>
      <w:rFonts w:ascii="Courier New" w:eastAsia="Times New Roman" w:hAnsi="Courier New"/>
      <w:color w:val="auto"/>
      <w:sz w:val="20"/>
      <w:lang w:val="x-none" w:eastAsia="x-none" w:bidi="ar-SA"/>
    </w:rPr>
  </w:style>
  <w:style w:type="character" w:customStyle="1" w:styleId="PlainTextChar">
    <w:name w:val="Plain Text Char"/>
    <w:aliases w:val=" Char Char"/>
    <w:basedOn w:val="DefaultParagraphFont"/>
    <w:link w:val="PlainText"/>
    <w:rsid w:val="006A4BA3"/>
    <w:rPr>
      <w:rFonts w:ascii="Courier New" w:eastAsia="Times New Roman" w:hAnsi="Courier New" w:cs="Times New Roman"/>
      <w:sz w:val="20"/>
      <w:szCs w:val="20"/>
      <w:lang w:val="x-none" w:eastAsia="x-none"/>
    </w:rPr>
  </w:style>
  <w:style w:type="paragraph" w:styleId="ListParagraph">
    <w:name w:val="List Paragraph"/>
    <w:basedOn w:val="Normal"/>
    <w:link w:val="ListParagraphChar"/>
    <w:uiPriority w:val="72"/>
    <w:qFormat/>
    <w:rsid w:val="000C24BA"/>
    <w:pPr>
      <w:spacing w:after="200" w:line="276" w:lineRule="auto"/>
      <w:ind w:left="720"/>
    </w:pPr>
    <w:rPr>
      <w:rFonts w:eastAsia="SimSun"/>
      <w:color w:val="auto"/>
      <w:szCs w:val="22"/>
      <w:lang w:eastAsia="zh-CN" w:bidi="ar-SA"/>
    </w:rPr>
  </w:style>
  <w:style w:type="character" w:customStyle="1" w:styleId="ListParagraphChar">
    <w:name w:val="List Paragraph Char"/>
    <w:link w:val="ListParagraph"/>
    <w:uiPriority w:val="72"/>
    <w:rsid w:val="000C24BA"/>
    <w:rPr>
      <w:rFonts w:ascii="Calibri" w:eastAsia="SimSun" w:hAnsi="Calibri" w:cs="Times New Roman"/>
      <w:lang w:eastAsia="zh-CN"/>
    </w:rPr>
  </w:style>
  <w:style w:type="paragraph" w:styleId="Header">
    <w:name w:val="header"/>
    <w:basedOn w:val="Normal"/>
    <w:link w:val="HeaderChar"/>
    <w:uiPriority w:val="99"/>
    <w:unhideWhenUsed/>
    <w:rsid w:val="00332140"/>
    <w:pPr>
      <w:tabs>
        <w:tab w:val="center" w:pos="4703"/>
        <w:tab w:val="right" w:pos="9406"/>
      </w:tabs>
    </w:pPr>
  </w:style>
  <w:style w:type="character" w:customStyle="1" w:styleId="HeaderChar">
    <w:name w:val="Header Char"/>
    <w:basedOn w:val="DefaultParagraphFont"/>
    <w:link w:val="Header"/>
    <w:uiPriority w:val="99"/>
    <w:rsid w:val="00332140"/>
    <w:rPr>
      <w:rFonts w:ascii="Calibri" w:eastAsia="Calibri" w:hAnsi="Calibri" w:cs="Times New Roman"/>
      <w:color w:val="00000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50245">
      <w:bodyDiv w:val="1"/>
      <w:marLeft w:val="0"/>
      <w:marRight w:val="0"/>
      <w:marTop w:val="0"/>
      <w:marBottom w:val="0"/>
      <w:divBdr>
        <w:top w:val="none" w:sz="0" w:space="0" w:color="auto"/>
        <w:left w:val="none" w:sz="0" w:space="0" w:color="auto"/>
        <w:bottom w:val="none" w:sz="0" w:space="0" w:color="auto"/>
        <w:right w:val="none" w:sz="0" w:space="0" w:color="auto"/>
      </w:divBdr>
    </w:div>
    <w:div w:id="730226471">
      <w:bodyDiv w:val="1"/>
      <w:marLeft w:val="0"/>
      <w:marRight w:val="0"/>
      <w:marTop w:val="0"/>
      <w:marBottom w:val="0"/>
      <w:divBdr>
        <w:top w:val="none" w:sz="0" w:space="0" w:color="auto"/>
        <w:left w:val="none" w:sz="0" w:space="0" w:color="auto"/>
        <w:bottom w:val="none" w:sz="0" w:space="0" w:color="auto"/>
        <w:right w:val="none" w:sz="0" w:space="0" w:color="auto"/>
      </w:divBdr>
    </w:div>
    <w:div w:id="931664929">
      <w:bodyDiv w:val="1"/>
      <w:marLeft w:val="0"/>
      <w:marRight w:val="0"/>
      <w:marTop w:val="0"/>
      <w:marBottom w:val="0"/>
      <w:divBdr>
        <w:top w:val="none" w:sz="0" w:space="0" w:color="auto"/>
        <w:left w:val="none" w:sz="0" w:space="0" w:color="auto"/>
        <w:bottom w:val="none" w:sz="0" w:space="0" w:color="auto"/>
        <w:right w:val="none" w:sz="0" w:space="0" w:color="auto"/>
      </w:divBdr>
    </w:div>
    <w:div w:id="990905617">
      <w:bodyDiv w:val="1"/>
      <w:marLeft w:val="0"/>
      <w:marRight w:val="0"/>
      <w:marTop w:val="0"/>
      <w:marBottom w:val="0"/>
      <w:divBdr>
        <w:top w:val="none" w:sz="0" w:space="0" w:color="auto"/>
        <w:left w:val="none" w:sz="0" w:space="0" w:color="auto"/>
        <w:bottom w:val="none" w:sz="0" w:space="0" w:color="auto"/>
        <w:right w:val="none" w:sz="0" w:space="0" w:color="auto"/>
      </w:divBdr>
    </w:div>
    <w:div w:id="1203978337">
      <w:bodyDiv w:val="1"/>
      <w:marLeft w:val="0"/>
      <w:marRight w:val="0"/>
      <w:marTop w:val="0"/>
      <w:marBottom w:val="0"/>
      <w:divBdr>
        <w:top w:val="none" w:sz="0" w:space="0" w:color="auto"/>
        <w:left w:val="none" w:sz="0" w:space="0" w:color="auto"/>
        <w:bottom w:val="none" w:sz="0" w:space="0" w:color="auto"/>
        <w:right w:val="none" w:sz="0" w:space="0" w:color="auto"/>
      </w:divBdr>
    </w:div>
    <w:div w:id="203313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2209</Words>
  <Characters>12594</Characters>
  <Application>Microsoft Office Word</Application>
  <DocSecurity>0</DocSecurity>
  <Lines>104</Lines>
  <Paragraphs>29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2019-05-20T12:45:00Z</cp:lastPrinted>
  <dcterms:created xsi:type="dcterms:W3CDTF">2021-11-10T12:56:00Z</dcterms:created>
  <dcterms:modified xsi:type="dcterms:W3CDTF">2021-11-10T12:58:00Z</dcterms:modified>
</cp:coreProperties>
</file>