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B72F5" w14:textId="77777777" w:rsidR="004A21D4" w:rsidRPr="000343B8" w:rsidRDefault="004A21D4" w:rsidP="00192F71">
      <w:pPr>
        <w:spacing w:after="0" w:line="360" w:lineRule="auto"/>
        <w:jc w:val="center"/>
        <w:rPr>
          <w:rFonts w:ascii="Arial" w:hAnsi="Arial" w:cs="Arial"/>
          <w:b/>
          <w:sz w:val="24"/>
          <w:szCs w:val="24"/>
          <w:lang w:val="ro-RO"/>
        </w:rPr>
      </w:pPr>
      <w:bookmarkStart w:id="0" w:name="_GoBack"/>
      <w:bookmarkEnd w:id="0"/>
      <w:r w:rsidRPr="000343B8">
        <w:rPr>
          <w:rFonts w:ascii="Arial" w:hAnsi="Arial" w:cs="Arial"/>
          <w:b/>
          <w:sz w:val="24"/>
          <w:szCs w:val="24"/>
          <w:lang w:val="ro-RO"/>
        </w:rPr>
        <w:t>PARLAMENTUL  ROMÂNIEI</w:t>
      </w:r>
    </w:p>
    <w:p w14:paraId="6B46099A" w14:textId="5528845B" w:rsidR="004A21D4" w:rsidRPr="000343B8" w:rsidRDefault="004A21D4" w:rsidP="00192F71">
      <w:pPr>
        <w:spacing w:after="0" w:line="360" w:lineRule="auto"/>
        <w:jc w:val="center"/>
        <w:rPr>
          <w:rFonts w:ascii="Arial" w:hAnsi="Arial" w:cs="Arial"/>
          <w:b/>
          <w:sz w:val="24"/>
          <w:szCs w:val="24"/>
          <w:lang w:val="ro-RO"/>
        </w:rPr>
      </w:pPr>
    </w:p>
    <w:p w14:paraId="78EB48A9" w14:textId="0E6A8D4C" w:rsidR="004A21D4" w:rsidRPr="000343B8" w:rsidRDefault="004A76A6" w:rsidP="00192F71">
      <w:pPr>
        <w:spacing w:line="360" w:lineRule="auto"/>
        <w:jc w:val="center"/>
        <w:rPr>
          <w:rFonts w:ascii="Arial" w:hAnsi="Arial" w:cs="Arial"/>
          <w:b/>
          <w:sz w:val="24"/>
          <w:szCs w:val="24"/>
          <w:lang w:val="ro-RO"/>
        </w:rPr>
      </w:pPr>
      <w:r w:rsidRPr="000343B8">
        <w:rPr>
          <w:rFonts w:ascii="Arial" w:hAnsi="Arial" w:cs="Arial"/>
          <w:b/>
          <w:noProof/>
          <w:sz w:val="24"/>
          <w:szCs w:val="24"/>
          <w:lang w:val="ro-RO" w:eastAsia="ro-RO"/>
        </w:rPr>
        <w:drawing>
          <wp:anchor distT="0" distB="0" distL="114300" distR="114300" simplePos="0" relativeHeight="251659264" behindDoc="0" locked="0" layoutInCell="1" allowOverlap="1" wp14:anchorId="068D1987" wp14:editId="28BB6837">
            <wp:simplePos x="0" y="0"/>
            <wp:positionH relativeFrom="column">
              <wp:posOffset>2667000</wp:posOffset>
            </wp:positionH>
            <wp:positionV relativeFrom="paragraph">
              <wp:posOffset>55880</wp:posOffset>
            </wp:positionV>
            <wp:extent cx="523875" cy="695960"/>
            <wp:effectExtent l="0" t="0" r="9525" b="8890"/>
            <wp:wrapSquare wrapText="bothSides"/>
            <wp:docPr id="1" name="Imagine 1" descr="cid:image001.jpg@01D40703.25900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0703.259009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23875" cy="695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4879B7" w14:textId="77777777" w:rsidR="004A21D4" w:rsidRPr="000343B8" w:rsidRDefault="004A21D4" w:rsidP="00192F71">
      <w:pPr>
        <w:spacing w:line="360" w:lineRule="auto"/>
        <w:jc w:val="left"/>
        <w:rPr>
          <w:rFonts w:ascii="Arial" w:hAnsi="Arial" w:cs="Arial"/>
          <w:b/>
          <w:sz w:val="24"/>
          <w:szCs w:val="24"/>
          <w:lang w:val="ro-RO"/>
        </w:rPr>
      </w:pPr>
    </w:p>
    <w:p w14:paraId="6B720691" w14:textId="77777777" w:rsidR="004A21D4" w:rsidRPr="000343B8" w:rsidRDefault="004A21D4" w:rsidP="00192F71">
      <w:pPr>
        <w:spacing w:line="360" w:lineRule="auto"/>
        <w:jc w:val="left"/>
        <w:rPr>
          <w:rFonts w:ascii="Arial" w:hAnsi="Arial" w:cs="Arial"/>
          <w:b/>
          <w:sz w:val="24"/>
          <w:szCs w:val="24"/>
          <w:lang w:val="ro-RO"/>
        </w:rPr>
      </w:pPr>
      <w:r w:rsidRPr="000343B8">
        <w:rPr>
          <w:rFonts w:ascii="Arial" w:hAnsi="Arial" w:cs="Arial"/>
          <w:b/>
          <w:sz w:val="24"/>
          <w:szCs w:val="24"/>
          <w:lang w:val="ro-RO"/>
        </w:rPr>
        <w:t xml:space="preserve">SENATUL </w:t>
      </w:r>
      <w:r w:rsidRPr="000343B8">
        <w:rPr>
          <w:rFonts w:ascii="Arial" w:hAnsi="Arial" w:cs="Arial"/>
          <w:b/>
          <w:sz w:val="24"/>
          <w:szCs w:val="24"/>
          <w:lang w:val="ro-RO"/>
        </w:rPr>
        <w:tab/>
      </w:r>
      <w:r w:rsidRPr="000343B8">
        <w:rPr>
          <w:rFonts w:ascii="Arial" w:hAnsi="Arial" w:cs="Arial"/>
          <w:b/>
          <w:sz w:val="24"/>
          <w:szCs w:val="24"/>
          <w:lang w:val="ro-RO"/>
        </w:rPr>
        <w:tab/>
      </w:r>
      <w:r w:rsidRPr="000343B8">
        <w:rPr>
          <w:rFonts w:ascii="Arial" w:hAnsi="Arial" w:cs="Arial"/>
          <w:b/>
          <w:sz w:val="24"/>
          <w:szCs w:val="24"/>
          <w:lang w:val="ro-RO"/>
        </w:rPr>
        <w:tab/>
      </w:r>
      <w:r w:rsidRPr="000343B8">
        <w:rPr>
          <w:rFonts w:ascii="Arial" w:hAnsi="Arial" w:cs="Arial"/>
          <w:b/>
          <w:sz w:val="24"/>
          <w:szCs w:val="24"/>
          <w:lang w:val="ro-RO"/>
        </w:rPr>
        <w:tab/>
      </w:r>
      <w:r w:rsidRPr="000343B8">
        <w:rPr>
          <w:rFonts w:ascii="Arial" w:hAnsi="Arial" w:cs="Arial"/>
          <w:b/>
          <w:sz w:val="24"/>
          <w:szCs w:val="24"/>
          <w:lang w:val="ro-RO"/>
        </w:rPr>
        <w:tab/>
      </w:r>
      <w:r w:rsidRPr="000343B8">
        <w:rPr>
          <w:rFonts w:ascii="Arial" w:hAnsi="Arial" w:cs="Arial"/>
          <w:b/>
          <w:sz w:val="24"/>
          <w:szCs w:val="24"/>
          <w:lang w:val="ro-RO"/>
        </w:rPr>
        <w:tab/>
      </w:r>
      <w:r w:rsidRPr="000343B8">
        <w:rPr>
          <w:rFonts w:ascii="Arial" w:hAnsi="Arial" w:cs="Arial"/>
          <w:b/>
          <w:sz w:val="24"/>
          <w:szCs w:val="24"/>
          <w:lang w:val="ro-RO"/>
        </w:rPr>
        <w:tab/>
        <w:t xml:space="preserve">       CAMERA DEPUTAȚILOR    </w:t>
      </w:r>
    </w:p>
    <w:p w14:paraId="2AB99211" w14:textId="77777777" w:rsidR="000343B8" w:rsidRDefault="000343B8" w:rsidP="00192F71">
      <w:pPr>
        <w:spacing w:line="360" w:lineRule="auto"/>
        <w:jc w:val="center"/>
        <w:rPr>
          <w:rFonts w:ascii="Arial" w:hAnsi="Arial" w:cs="Arial"/>
          <w:b/>
          <w:sz w:val="24"/>
          <w:szCs w:val="24"/>
          <w:lang w:val="ro-RO"/>
        </w:rPr>
      </w:pPr>
    </w:p>
    <w:p w14:paraId="1072E582" w14:textId="77777777" w:rsidR="004A21D4" w:rsidRPr="000343B8" w:rsidRDefault="004A21D4" w:rsidP="00192F71">
      <w:pPr>
        <w:spacing w:line="360" w:lineRule="auto"/>
        <w:jc w:val="center"/>
        <w:rPr>
          <w:rFonts w:ascii="Arial" w:hAnsi="Arial" w:cs="Arial"/>
          <w:b/>
          <w:sz w:val="24"/>
          <w:szCs w:val="24"/>
          <w:lang w:val="ro-RO"/>
        </w:rPr>
      </w:pPr>
      <w:r w:rsidRPr="000343B8">
        <w:rPr>
          <w:rFonts w:ascii="Arial" w:hAnsi="Arial" w:cs="Arial"/>
          <w:b/>
          <w:sz w:val="24"/>
          <w:szCs w:val="24"/>
          <w:lang w:val="ro-RO"/>
        </w:rPr>
        <w:t>LEGE</w:t>
      </w:r>
    </w:p>
    <w:p w14:paraId="22DB7762" w14:textId="4986D927" w:rsidR="004A21D4" w:rsidRPr="000343B8" w:rsidRDefault="004A21D4" w:rsidP="00192F71">
      <w:pPr>
        <w:autoSpaceDE w:val="0"/>
        <w:autoSpaceDN w:val="0"/>
        <w:adjustRightInd w:val="0"/>
        <w:spacing w:after="0" w:line="360" w:lineRule="auto"/>
        <w:jc w:val="center"/>
        <w:rPr>
          <w:rFonts w:ascii="Arial" w:hAnsi="Arial" w:cs="Arial"/>
          <w:b/>
          <w:sz w:val="24"/>
          <w:szCs w:val="24"/>
          <w:lang w:val="ro-RO"/>
        </w:rPr>
      </w:pPr>
      <w:r w:rsidRPr="000343B8">
        <w:rPr>
          <w:rFonts w:ascii="Arial" w:hAnsi="Arial" w:cs="Arial"/>
          <w:b/>
          <w:sz w:val="24"/>
          <w:szCs w:val="24"/>
          <w:lang w:val="ro-RO"/>
        </w:rPr>
        <w:t>pentru modificarea şi completarea Legii nr. 2</w:t>
      </w:r>
      <w:r w:rsidR="00601DC1" w:rsidRPr="000343B8">
        <w:rPr>
          <w:rFonts w:ascii="Arial" w:hAnsi="Arial" w:cs="Arial"/>
          <w:b/>
          <w:sz w:val="24"/>
          <w:szCs w:val="24"/>
          <w:lang w:val="ro-RO"/>
        </w:rPr>
        <w:t>49</w:t>
      </w:r>
      <w:r w:rsidRPr="000343B8">
        <w:rPr>
          <w:rFonts w:ascii="Arial" w:hAnsi="Arial" w:cs="Arial"/>
          <w:b/>
          <w:sz w:val="24"/>
          <w:szCs w:val="24"/>
          <w:lang w:val="ro-RO"/>
        </w:rPr>
        <w:t xml:space="preserve">/2015 privind modalitatea de gestionare </w:t>
      </w:r>
      <w:r w:rsidR="00DF6541" w:rsidRPr="000343B8">
        <w:rPr>
          <w:rFonts w:ascii="Arial" w:hAnsi="Arial" w:cs="Arial"/>
          <w:b/>
          <w:sz w:val="24"/>
          <w:szCs w:val="24"/>
          <w:lang w:val="ro-RO" w:eastAsia="ro-RO"/>
        </w:rPr>
        <w:t>a ambalajelor și a deșeurilor de ambalaje</w:t>
      </w:r>
    </w:p>
    <w:p w14:paraId="4AC9BA31" w14:textId="77777777" w:rsidR="004A21D4" w:rsidRDefault="004A21D4" w:rsidP="00192F71">
      <w:pPr>
        <w:spacing w:after="0" w:line="360" w:lineRule="auto"/>
        <w:rPr>
          <w:rFonts w:ascii="Arial" w:hAnsi="Arial" w:cs="Arial"/>
          <w:b/>
          <w:sz w:val="24"/>
          <w:szCs w:val="24"/>
          <w:lang w:val="ro-RO"/>
        </w:rPr>
      </w:pPr>
    </w:p>
    <w:p w14:paraId="19336017" w14:textId="77777777" w:rsidR="000343B8" w:rsidRPr="000343B8" w:rsidRDefault="000343B8" w:rsidP="00192F71">
      <w:pPr>
        <w:spacing w:after="0" w:line="360" w:lineRule="auto"/>
        <w:rPr>
          <w:rFonts w:ascii="Arial" w:eastAsia="Times New Roman" w:hAnsi="Arial" w:cs="Arial"/>
          <w:sz w:val="24"/>
          <w:szCs w:val="24"/>
          <w:lang w:val="ro-RO"/>
        </w:rPr>
      </w:pPr>
    </w:p>
    <w:p w14:paraId="37F8B541" w14:textId="2219B7B8" w:rsidR="004A21D4" w:rsidRPr="000343B8" w:rsidRDefault="004A21D4" w:rsidP="00192F71">
      <w:pPr>
        <w:spacing w:after="0" w:line="360" w:lineRule="auto"/>
        <w:rPr>
          <w:rFonts w:ascii="Arial" w:hAnsi="Arial" w:cs="Arial"/>
          <w:sz w:val="24"/>
          <w:szCs w:val="24"/>
          <w:lang w:val="ro-RO"/>
        </w:rPr>
      </w:pPr>
      <w:r w:rsidRPr="000343B8">
        <w:rPr>
          <w:rFonts w:ascii="Arial" w:eastAsia="Times New Roman" w:hAnsi="Arial" w:cs="Arial"/>
          <w:sz w:val="24"/>
          <w:szCs w:val="24"/>
          <w:lang w:val="ro-RO"/>
        </w:rPr>
        <w:t xml:space="preserve"> </w:t>
      </w:r>
      <w:r w:rsidRPr="000343B8">
        <w:rPr>
          <w:rFonts w:ascii="Arial" w:eastAsia="Times New Roman" w:hAnsi="Arial" w:cs="Arial"/>
          <w:b/>
          <w:sz w:val="24"/>
          <w:szCs w:val="24"/>
          <w:lang w:val="ro-RO"/>
        </w:rPr>
        <w:t>Parlamentul României</w:t>
      </w:r>
      <w:r w:rsidRPr="000343B8">
        <w:rPr>
          <w:rFonts w:ascii="Arial" w:eastAsia="Times New Roman" w:hAnsi="Arial" w:cs="Arial"/>
          <w:sz w:val="24"/>
          <w:szCs w:val="24"/>
          <w:lang w:val="ro-RO"/>
        </w:rPr>
        <w:t xml:space="preserve"> adoptă prezenta lege</w:t>
      </w:r>
      <w:r w:rsidRPr="000343B8">
        <w:rPr>
          <w:rFonts w:ascii="Arial" w:hAnsi="Arial" w:cs="Arial"/>
          <w:sz w:val="24"/>
          <w:szCs w:val="24"/>
          <w:lang w:val="ro-RO"/>
        </w:rPr>
        <w:t>:</w:t>
      </w:r>
    </w:p>
    <w:p w14:paraId="5B4E5514" w14:textId="77777777" w:rsidR="004A21D4" w:rsidRPr="000343B8" w:rsidRDefault="004A21D4" w:rsidP="00192F71">
      <w:pPr>
        <w:spacing w:after="0" w:line="360" w:lineRule="auto"/>
        <w:rPr>
          <w:rFonts w:ascii="Arial" w:hAnsi="Arial" w:cs="Arial"/>
          <w:sz w:val="24"/>
          <w:szCs w:val="24"/>
          <w:lang w:val="ro-RO"/>
        </w:rPr>
      </w:pPr>
    </w:p>
    <w:p w14:paraId="73505D6E" w14:textId="5D634DFF" w:rsidR="007D218E" w:rsidRDefault="004A21D4" w:rsidP="00192F71">
      <w:pPr>
        <w:spacing w:after="0" w:line="360" w:lineRule="auto"/>
        <w:rPr>
          <w:rFonts w:ascii="Arial" w:hAnsi="Arial" w:cs="Arial"/>
          <w:b/>
          <w:sz w:val="24"/>
          <w:szCs w:val="24"/>
          <w:lang w:val="ro-RO"/>
        </w:rPr>
      </w:pPr>
      <w:r w:rsidRPr="000343B8">
        <w:rPr>
          <w:rFonts w:ascii="Arial" w:hAnsi="Arial" w:cs="Arial"/>
          <w:b/>
          <w:sz w:val="24"/>
          <w:szCs w:val="24"/>
          <w:lang w:val="ro-RO"/>
        </w:rPr>
        <w:t>A</w:t>
      </w:r>
      <w:r w:rsidR="00865C31" w:rsidRPr="000343B8">
        <w:rPr>
          <w:rFonts w:ascii="Arial" w:hAnsi="Arial" w:cs="Arial"/>
          <w:b/>
          <w:sz w:val="24"/>
          <w:szCs w:val="24"/>
          <w:lang w:val="ro-RO"/>
        </w:rPr>
        <w:t>rt</w:t>
      </w:r>
      <w:r w:rsidRPr="000343B8">
        <w:rPr>
          <w:rFonts w:ascii="Arial" w:hAnsi="Arial" w:cs="Arial"/>
          <w:b/>
          <w:sz w:val="24"/>
          <w:szCs w:val="24"/>
          <w:lang w:val="ro-RO"/>
        </w:rPr>
        <w:t xml:space="preserve">. </w:t>
      </w:r>
      <w:r w:rsidR="00C91054">
        <w:rPr>
          <w:rFonts w:ascii="Arial" w:hAnsi="Arial" w:cs="Arial"/>
          <w:b/>
          <w:sz w:val="24"/>
          <w:szCs w:val="24"/>
          <w:lang w:val="ro-RO"/>
        </w:rPr>
        <w:t>I</w:t>
      </w:r>
    </w:p>
    <w:p w14:paraId="3DD106DF" w14:textId="281B70A4" w:rsidR="004A21D4" w:rsidRPr="007D218E" w:rsidRDefault="004A21D4" w:rsidP="00192F71">
      <w:pPr>
        <w:spacing w:after="0" w:line="360" w:lineRule="auto"/>
        <w:rPr>
          <w:rFonts w:ascii="Arial" w:hAnsi="Arial" w:cs="Arial"/>
          <w:b/>
          <w:sz w:val="24"/>
          <w:szCs w:val="24"/>
          <w:lang w:val="ro-RO"/>
        </w:rPr>
      </w:pPr>
      <w:r w:rsidRPr="000343B8">
        <w:rPr>
          <w:rFonts w:ascii="Arial" w:hAnsi="Arial" w:cs="Arial"/>
          <w:sz w:val="24"/>
          <w:szCs w:val="24"/>
          <w:lang w:val="ro-RO"/>
        </w:rPr>
        <w:t>Legea 2</w:t>
      </w:r>
      <w:r w:rsidR="00601DC1" w:rsidRPr="000343B8">
        <w:rPr>
          <w:rFonts w:ascii="Arial" w:hAnsi="Arial" w:cs="Arial"/>
          <w:sz w:val="24"/>
          <w:szCs w:val="24"/>
          <w:lang w:val="ro-RO"/>
        </w:rPr>
        <w:t>49</w:t>
      </w:r>
      <w:r w:rsidRPr="000343B8">
        <w:rPr>
          <w:rFonts w:ascii="Arial" w:hAnsi="Arial" w:cs="Arial"/>
          <w:sz w:val="24"/>
          <w:szCs w:val="24"/>
          <w:lang w:val="ro-RO"/>
        </w:rPr>
        <w:t xml:space="preserve">/2015 </w:t>
      </w:r>
      <w:r w:rsidR="00601DC1" w:rsidRPr="000343B8">
        <w:rPr>
          <w:rFonts w:ascii="Arial" w:hAnsi="Arial" w:cs="Arial"/>
          <w:sz w:val="24"/>
          <w:szCs w:val="24"/>
          <w:lang w:val="ro-RO" w:eastAsia="ro-RO"/>
        </w:rPr>
        <w:t>privind modalitatea de gestionare a ambalajelor și a deșeurilor de ambalaje</w:t>
      </w:r>
      <w:r w:rsidRPr="000343B8">
        <w:rPr>
          <w:rFonts w:ascii="Arial" w:hAnsi="Arial" w:cs="Arial"/>
          <w:sz w:val="24"/>
          <w:szCs w:val="24"/>
          <w:lang w:val="ro-RO"/>
        </w:rPr>
        <w:t xml:space="preserve">, publicată în Monitorul Oficial al României, Partea I, nr. </w:t>
      </w:r>
      <w:r w:rsidR="00601DC1" w:rsidRPr="000343B8">
        <w:rPr>
          <w:rFonts w:ascii="Arial" w:hAnsi="Arial" w:cs="Arial"/>
          <w:sz w:val="24"/>
          <w:szCs w:val="24"/>
          <w:lang w:val="ro-RO"/>
        </w:rPr>
        <w:t>809</w:t>
      </w:r>
      <w:r w:rsidRPr="000343B8">
        <w:rPr>
          <w:rFonts w:ascii="Arial" w:hAnsi="Arial" w:cs="Arial"/>
          <w:sz w:val="24"/>
          <w:szCs w:val="24"/>
          <w:lang w:val="ro-RO"/>
        </w:rPr>
        <w:t xml:space="preserve"> din </w:t>
      </w:r>
      <w:r w:rsidR="00186635">
        <w:rPr>
          <w:rFonts w:ascii="Arial" w:hAnsi="Arial" w:cs="Arial"/>
          <w:sz w:val="24"/>
          <w:szCs w:val="24"/>
          <w:lang w:val="ro-RO"/>
        </w:rPr>
        <w:t>3</w:t>
      </w:r>
      <w:r w:rsidR="00601DC1" w:rsidRPr="000343B8">
        <w:rPr>
          <w:rFonts w:ascii="Arial" w:hAnsi="Arial" w:cs="Arial"/>
          <w:sz w:val="24"/>
          <w:szCs w:val="24"/>
          <w:lang w:val="ro-RO"/>
        </w:rPr>
        <w:t>0 octombrie</w:t>
      </w:r>
      <w:r w:rsidRPr="000343B8">
        <w:rPr>
          <w:rFonts w:ascii="Arial" w:hAnsi="Arial" w:cs="Arial"/>
          <w:sz w:val="24"/>
          <w:szCs w:val="24"/>
          <w:lang w:val="ro-RO"/>
        </w:rPr>
        <w:t xml:space="preserve"> 2015, cu modificările și completările ulterioare, se modifică şi se completează după cum urmează:</w:t>
      </w:r>
    </w:p>
    <w:p w14:paraId="0DB611A0" w14:textId="77777777" w:rsidR="00A73C86" w:rsidRPr="000343B8" w:rsidRDefault="00A73C86" w:rsidP="00192F71">
      <w:pPr>
        <w:tabs>
          <w:tab w:val="left" w:pos="180"/>
        </w:tabs>
        <w:spacing w:after="0" w:line="360" w:lineRule="auto"/>
        <w:ind w:left="272"/>
        <w:rPr>
          <w:rFonts w:ascii="Arial" w:hAnsi="Arial" w:cs="Arial"/>
          <w:sz w:val="24"/>
          <w:szCs w:val="24"/>
          <w:lang w:val="ro-RO"/>
        </w:rPr>
      </w:pPr>
    </w:p>
    <w:p w14:paraId="3FF8D995" w14:textId="1CCEE3D2" w:rsidR="00DF6541" w:rsidRPr="000343B8" w:rsidRDefault="00DF6541" w:rsidP="00192F71">
      <w:pPr>
        <w:pStyle w:val="ListParagraph"/>
        <w:numPr>
          <w:ilvl w:val="0"/>
          <w:numId w:val="19"/>
        </w:numPr>
        <w:tabs>
          <w:tab w:val="left" w:pos="180"/>
          <w:tab w:val="left" w:pos="284"/>
        </w:tabs>
        <w:spacing w:after="0" w:line="360" w:lineRule="auto"/>
        <w:ind w:left="0" w:firstLine="0"/>
        <w:rPr>
          <w:rFonts w:ascii="Arial" w:hAnsi="Arial" w:cs="Arial"/>
          <w:b/>
          <w:bCs/>
          <w:sz w:val="24"/>
          <w:szCs w:val="24"/>
          <w:lang w:val="ro-RO"/>
        </w:rPr>
      </w:pPr>
      <w:r w:rsidRPr="000343B8">
        <w:rPr>
          <w:rFonts w:ascii="Arial" w:hAnsi="Arial" w:cs="Arial"/>
          <w:b/>
          <w:bCs/>
          <w:sz w:val="24"/>
          <w:szCs w:val="24"/>
          <w:lang w:val="ro-RO"/>
        </w:rPr>
        <w:t>Articolul 4 se modifică şi va avea următorul cuprins:</w:t>
      </w:r>
    </w:p>
    <w:p w14:paraId="6DD2346A" w14:textId="2D76F3D9" w:rsidR="007D218E" w:rsidRDefault="00DF6541" w:rsidP="00192F71">
      <w:pPr>
        <w:tabs>
          <w:tab w:val="left" w:pos="180"/>
        </w:tabs>
        <w:spacing w:after="0" w:line="360" w:lineRule="auto"/>
        <w:rPr>
          <w:rFonts w:ascii="Arial" w:hAnsi="Arial" w:cs="Arial"/>
          <w:sz w:val="24"/>
          <w:szCs w:val="24"/>
          <w:lang w:val="ro-RO"/>
        </w:rPr>
      </w:pPr>
      <w:r w:rsidRPr="007D218E">
        <w:rPr>
          <w:rFonts w:ascii="Arial" w:hAnsi="Arial" w:cs="Arial"/>
          <w:sz w:val="24"/>
          <w:szCs w:val="24"/>
          <w:lang w:val="ro-RO"/>
        </w:rPr>
        <w:t>„</w:t>
      </w:r>
      <w:r w:rsidR="00F67A65" w:rsidRPr="00F14A71">
        <w:rPr>
          <w:rFonts w:ascii="Arial" w:hAnsi="Arial" w:cs="Arial"/>
          <w:b/>
          <w:sz w:val="24"/>
          <w:szCs w:val="24"/>
          <w:lang w:val="ro-RO"/>
        </w:rPr>
        <w:t>Art. 4</w:t>
      </w:r>
      <w:r w:rsidR="00CE5382">
        <w:rPr>
          <w:rFonts w:ascii="Arial" w:hAnsi="Arial" w:cs="Arial"/>
          <w:sz w:val="24"/>
          <w:szCs w:val="24"/>
          <w:lang w:val="ro-RO"/>
        </w:rPr>
        <w:t xml:space="preserve"> </w:t>
      </w:r>
      <w:r w:rsidR="003A224D" w:rsidRPr="003A224D">
        <w:rPr>
          <w:rFonts w:ascii="Arial" w:hAnsi="Arial" w:cs="Arial"/>
          <w:sz w:val="24"/>
          <w:szCs w:val="24"/>
          <w:lang w:val="ro-RO"/>
        </w:rPr>
        <w:t>Prezenta lege stabileşte măsurile destinate, ca prioritate, prevenirii producerii deşeurilor de ambalaje şi, ca principii fundamentale suplimentare, reutilizării ambalajelor, reciclării şi altor forme de valorificare a deşeurilor de ambalaje şi, în consecinţă, reducerii eliminării finale a unor astfel de deşeuri, pentru a contribui la tranziția către o economie circulară</w:t>
      </w:r>
      <w:r w:rsidRPr="007D218E">
        <w:rPr>
          <w:rFonts w:ascii="Arial" w:hAnsi="Arial" w:cs="Arial"/>
          <w:sz w:val="24"/>
          <w:szCs w:val="24"/>
          <w:lang w:val="ro-RO"/>
        </w:rPr>
        <w:t>.”</w:t>
      </w:r>
    </w:p>
    <w:p w14:paraId="448EDB41" w14:textId="77777777" w:rsidR="00EC4036" w:rsidRDefault="00EC4036" w:rsidP="00192F71">
      <w:pPr>
        <w:tabs>
          <w:tab w:val="left" w:pos="180"/>
        </w:tabs>
        <w:spacing w:after="0" w:line="360" w:lineRule="auto"/>
        <w:rPr>
          <w:rFonts w:ascii="Arial" w:hAnsi="Arial" w:cs="Arial"/>
          <w:sz w:val="24"/>
          <w:szCs w:val="24"/>
          <w:lang w:val="ro-RO"/>
        </w:rPr>
      </w:pPr>
    </w:p>
    <w:p w14:paraId="39B3163F" w14:textId="77777777" w:rsidR="00EC4036" w:rsidRPr="00EC4036" w:rsidRDefault="00EC4036" w:rsidP="00192F71">
      <w:pPr>
        <w:pStyle w:val="ListParagraph"/>
        <w:numPr>
          <w:ilvl w:val="0"/>
          <w:numId w:val="19"/>
        </w:numPr>
        <w:tabs>
          <w:tab w:val="left" w:pos="180"/>
          <w:tab w:val="left" w:pos="284"/>
        </w:tabs>
        <w:spacing w:after="0" w:line="360" w:lineRule="auto"/>
        <w:ind w:left="0" w:firstLine="0"/>
        <w:rPr>
          <w:rFonts w:ascii="Arial" w:hAnsi="Arial" w:cs="Arial"/>
          <w:b/>
          <w:sz w:val="24"/>
          <w:szCs w:val="24"/>
          <w:lang w:val="ro-RO"/>
        </w:rPr>
      </w:pPr>
      <w:r w:rsidRPr="00EC4036">
        <w:rPr>
          <w:rFonts w:ascii="Arial" w:hAnsi="Arial" w:cs="Arial"/>
          <w:b/>
          <w:sz w:val="24"/>
          <w:szCs w:val="24"/>
          <w:lang w:val="ro-RO"/>
        </w:rPr>
        <w:t>La articolul 7, alineatul (1) litera b) se modifică și va avea următorul cuprins:</w:t>
      </w:r>
    </w:p>
    <w:p w14:paraId="377E33B7" w14:textId="108EE4B1" w:rsidR="00EC4036" w:rsidRDefault="00EC4036" w:rsidP="00192F71">
      <w:pPr>
        <w:tabs>
          <w:tab w:val="left" w:pos="180"/>
        </w:tabs>
        <w:spacing w:after="0" w:line="360" w:lineRule="auto"/>
        <w:rPr>
          <w:rFonts w:ascii="Arial" w:hAnsi="Arial" w:cs="Arial"/>
          <w:sz w:val="24"/>
          <w:szCs w:val="24"/>
          <w:lang w:val="ro-RO"/>
        </w:rPr>
      </w:pPr>
      <w:r w:rsidRPr="00EC4036">
        <w:rPr>
          <w:rFonts w:ascii="Arial" w:hAnsi="Arial" w:cs="Arial"/>
          <w:sz w:val="24"/>
          <w:szCs w:val="24"/>
          <w:lang w:val="ro-RO"/>
        </w:rPr>
        <w:t>„</w:t>
      </w:r>
      <w:r w:rsidR="002074AE" w:rsidRPr="00F14A71">
        <w:rPr>
          <w:rFonts w:ascii="Arial" w:hAnsi="Arial" w:cs="Arial"/>
          <w:b/>
          <w:sz w:val="24"/>
          <w:szCs w:val="24"/>
          <w:lang w:val="ro-RO"/>
        </w:rPr>
        <w:t>b)</w:t>
      </w:r>
      <w:r w:rsidR="002074AE" w:rsidRPr="002074AE">
        <w:rPr>
          <w:rFonts w:ascii="Arial" w:hAnsi="Arial" w:cs="Arial"/>
          <w:sz w:val="24"/>
          <w:szCs w:val="24"/>
          <w:lang w:val="ro-RO"/>
        </w:rPr>
        <w:t xml:space="preserve"> </w:t>
      </w:r>
      <w:r w:rsidR="00F45F85" w:rsidRPr="00F45F85">
        <w:rPr>
          <w:rFonts w:ascii="Arial" w:hAnsi="Arial" w:cs="Arial"/>
          <w:sz w:val="24"/>
          <w:szCs w:val="24"/>
          <w:lang w:val="ro-RO"/>
        </w:rPr>
        <w:t>comunică Comisiei Europene reglementările şi dispoziţiile administrative adoptate pentru implementarea prezentei legi</w:t>
      </w:r>
      <w:r w:rsidRPr="00EC4036">
        <w:rPr>
          <w:rFonts w:ascii="Arial" w:hAnsi="Arial" w:cs="Arial"/>
          <w:sz w:val="24"/>
          <w:szCs w:val="24"/>
          <w:lang w:val="ro-RO"/>
        </w:rPr>
        <w:t>;”</w:t>
      </w:r>
    </w:p>
    <w:p w14:paraId="37CBC62D" w14:textId="77777777" w:rsidR="00295EF5" w:rsidRDefault="00295EF5" w:rsidP="00192F71">
      <w:pPr>
        <w:tabs>
          <w:tab w:val="left" w:pos="180"/>
        </w:tabs>
        <w:spacing w:after="0" w:line="360" w:lineRule="auto"/>
        <w:rPr>
          <w:rFonts w:ascii="Arial" w:hAnsi="Arial" w:cs="Arial"/>
          <w:sz w:val="24"/>
          <w:szCs w:val="24"/>
          <w:lang w:val="ro-RO"/>
        </w:rPr>
      </w:pPr>
    </w:p>
    <w:p w14:paraId="26D7934C" w14:textId="12149190" w:rsidR="004777A3" w:rsidRPr="004777A3" w:rsidRDefault="004777A3" w:rsidP="00192F71">
      <w:pPr>
        <w:pStyle w:val="ListParagraph"/>
        <w:numPr>
          <w:ilvl w:val="0"/>
          <w:numId w:val="19"/>
        </w:numPr>
        <w:tabs>
          <w:tab w:val="left" w:pos="284"/>
        </w:tabs>
        <w:spacing w:after="0" w:line="360" w:lineRule="auto"/>
        <w:ind w:left="0" w:firstLine="0"/>
        <w:rPr>
          <w:rFonts w:ascii="Arial" w:hAnsi="Arial" w:cs="Arial"/>
          <w:b/>
          <w:sz w:val="24"/>
          <w:szCs w:val="24"/>
          <w:lang w:val="ro-RO"/>
        </w:rPr>
      </w:pPr>
      <w:r w:rsidRPr="004777A3">
        <w:rPr>
          <w:rFonts w:ascii="Arial" w:hAnsi="Arial" w:cs="Arial"/>
          <w:b/>
          <w:sz w:val="24"/>
          <w:szCs w:val="24"/>
          <w:lang w:val="ro-RO"/>
        </w:rPr>
        <w:t xml:space="preserve">La articolul 7, după alineatul (1) se introduc două alineate noi, </w:t>
      </w:r>
      <w:r w:rsidR="002E02C9" w:rsidRPr="004777A3">
        <w:rPr>
          <w:rFonts w:ascii="Arial" w:hAnsi="Arial" w:cs="Arial"/>
          <w:b/>
          <w:sz w:val="24"/>
          <w:szCs w:val="24"/>
          <w:lang w:val="ro-RO"/>
        </w:rPr>
        <w:t>alin</w:t>
      </w:r>
      <w:r w:rsidR="002E02C9">
        <w:rPr>
          <w:rFonts w:ascii="Arial" w:hAnsi="Arial" w:cs="Arial"/>
          <w:b/>
          <w:sz w:val="24"/>
          <w:szCs w:val="24"/>
          <w:lang w:val="ro-RO"/>
        </w:rPr>
        <w:t>.</w:t>
      </w:r>
      <w:r w:rsidR="002E02C9" w:rsidRPr="004777A3">
        <w:rPr>
          <w:rFonts w:ascii="Arial" w:hAnsi="Arial" w:cs="Arial"/>
          <w:b/>
          <w:sz w:val="24"/>
          <w:szCs w:val="24"/>
          <w:lang w:val="ro-RO"/>
        </w:rPr>
        <w:t xml:space="preserve"> </w:t>
      </w:r>
      <w:r w:rsidRPr="004777A3">
        <w:rPr>
          <w:rFonts w:ascii="Arial" w:hAnsi="Arial" w:cs="Arial"/>
          <w:b/>
          <w:sz w:val="24"/>
          <w:szCs w:val="24"/>
          <w:lang w:val="ro-RO"/>
        </w:rPr>
        <w:t>(1^1) și (1^2), cu următorul cuprins:</w:t>
      </w:r>
      <w:bookmarkStart w:id="1" w:name="_Hlk38448484"/>
    </w:p>
    <w:p w14:paraId="373A8547" w14:textId="77777777" w:rsidR="004777A3" w:rsidRPr="004777A3" w:rsidRDefault="004777A3" w:rsidP="00192F71">
      <w:pPr>
        <w:spacing w:after="0" w:line="360" w:lineRule="auto"/>
        <w:ind w:left="567"/>
        <w:rPr>
          <w:rFonts w:ascii="Arial" w:hAnsi="Arial" w:cs="Arial"/>
          <w:b/>
          <w:sz w:val="24"/>
          <w:szCs w:val="24"/>
          <w:lang w:val="ro-RO"/>
        </w:rPr>
      </w:pPr>
    </w:p>
    <w:p w14:paraId="10CFADA4" w14:textId="0FD7A1EC" w:rsidR="005110CD" w:rsidRPr="005110CD" w:rsidRDefault="004777A3" w:rsidP="00192F71">
      <w:pPr>
        <w:spacing w:after="0" w:line="360" w:lineRule="auto"/>
        <w:rPr>
          <w:rFonts w:ascii="Arial" w:hAnsi="Arial" w:cs="Arial"/>
          <w:sz w:val="24"/>
          <w:szCs w:val="24"/>
          <w:lang w:val="ro-RO"/>
        </w:rPr>
      </w:pPr>
      <w:r w:rsidRPr="004777A3">
        <w:rPr>
          <w:rFonts w:ascii="Arial" w:hAnsi="Arial" w:cs="Arial"/>
          <w:b/>
          <w:sz w:val="24"/>
          <w:szCs w:val="24"/>
          <w:lang w:val="ro-RO" w:eastAsia="ro-RO"/>
        </w:rPr>
        <w:lastRenderedPageBreak/>
        <w:t xml:space="preserve"> </w:t>
      </w:r>
      <w:bookmarkStart w:id="2" w:name="_Hlk38455060"/>
      <w:bookmarkEnd w:id="1"/>
      <w:r w:rsidRPr="004777A3">
        <w:rPr>
          <w:rFonts w:ascii="Arial" w:hAnsi="Arial" w:cs="Arial"/>
          <w:sz w:val="24"/>
          <w:szCs w:val="24"/>
          <w:lang w:val="ro-RO"/>
        </w:rPr>
        <w:t>„</w:t>
      </w:r>
      <w:bookmarkEnd w:id="2"/>
      <w:r w:rsidR="005110CD" w:rsidRPr="004777A3">
        <w:rPr>
          <w:rFonts w:ascii="Arial" w:hAnsi="Arial" w:cs="Arial"/>
          <w:b/>
          <w:sz w:val="24"/>
          <w:szCs w:val="24"/>
          <w:lang w:val="ro-RO" w:eastAsia="ro-RO"/>
        </w:rPr>
        <w:t xml:space="preserve">(1^1) </w:t>
      </w:r>
      <w:r w:rsidR="003059D7" w:rsidRPr="003059D7">
        <w:rPr>
          <w:rFonts w:ascii="Arial" w:hAnsi="Arial" w:cs="Arial"/>
          <w:sz w:val="24"/>
          <w:szCs w:val="24"/>
          <w:lang w:val="ro-RO"/>
        </w:rPr>
        <w:t>Autoritatea publică centrală pentru protecţia mediului, fără a aduce atingere obiectivului global de reciclare minim prevăzut pentru anul 2025, respectiv pentru anul 2030, în anexa nr. 5, poate să solicite Comisiei Europene amânarea cu până la cinci ani a termenelor stabilite pentru îndeplinirea obiectivelor minime pe tip de material din anexa nr. 5, în următoarele condiții</w:t>
      </w:r>
      <w:r w:rsidR="005110CD" w:rsidRPr="005110CD">
        <w:rPr>
          <w:rFonts w:ascii="Arial" w:hAnsi="Arial" w:cs="Arial"/>
          <w:sz w:val="24"/>
          <w:szCs w:val="24"/>
          <w:lang w:val="ro-RO"/>
        </w:rPr>
        <w:t>:</w:t>
      </w:r>
    </w:p>
    <w:p w14:paraId="790C957D" w14:textId="5CCA4774" w:rsidR="004A2F82" w:rsidRDefault="006665AC" w:rsidP="004A2F82">
      <w:pPr>
        <w:pStyle w:val="ListParagraph"/>
        <w:numPr>
          <w:ilvl w:val="0"/>
          <w:numId w:val="20"/>
        </w:numPr>
        <w:tabs>
          <w:tab w:val="left" w:pos="426"/>
        </w:tabs>
        <w:spacing w:line="360" w:lineRule="auto"/>
        <w:ind w:left="0" w:firstLine="0"/>
        <w:rPr>
          <w:rFonts w:ascii="Arial" w:hAnsi="Arial" w:cs="Arial"/>
          <w:sz w:val="24"/>
          <w:szCs w:val="24"/>
          <w:lang w:val="ro-RO"/>
        </w:rPr>
      </w:pPr>
      <w:r>
        <w:rPr>
          <w:rFonts w:ascii="Arial" w:hAnsi="Arial" w:cs="Arial"/>
          <w:sz w:val="24"/>
          <w:szCs w:val="24"/>
          <w:lang w:val="ro-RO"/>
        </w:rPr>
        <w:t>derogarea</w:t>
      </w:r>
      <w:r w:rsidR="003059D7" w:rsidRPr="003059D7">
        <w:rPr>
          <w:rFonts w:ascii="Arial" w:hAnsi="Arial" w:cs="Arial"/>
          <w:sz w:val="24"/>
          <w:szCs w:val="24"/>
          <w:lang w:val="ro-RO"/>
        </w:rPr>
        <w:t xml:space="preserve"> este limitată maximum 15 puncte procentuale față de un singur obiectiv minim pe tip de material sau împărțite între două obiective minime pe tip de material;</w:t>
      </w:r>
    </w:p>
    <w:p w14:paraId="605E8719" w14:textId="77777777" w:rsidR="004A2F82" w:rsidRDefault="003059D7" w:rsidP="004A2F82">
      <w:pPr>
        <w:pStyle w:val="ListParagraph"/>
        <w:numPr>
          <w:ilvl w:val="0"/>
          <w:numId w:val="20"/>
        </w:numPr>
        <w:tabs>
          <w:tab w:val="left" w:pos="426"/>
        </w:tabs>
        <w:spacing w:line="360" w:lineRule="auto"/>
        <w:ind w:left="0" w:firstLine="0"/>
        <w:rPr>
          <w:rFonts w:ascii="Arial" w:hAnsi="Arial" w:cs="Arial"/>
          <w:sz w:val="24"/>
          <w:szCs w:val="24"/>
          <w:lang w:val="ro-RO"/>
        </w:rPr>
      </w:pPr>
      <w:r w:rsidRPr="004A2F82">
        <w:rPr>
          <w:rFonts w:ascii="Arial" w:hAnsi="Arial" w:cs="Arial"/>
          <w:sz w:val="24"/>
          <w:szCs w:val="24"/>
          <w:lang w:val="ro-RO"/>
        </w:rPr>
        <w:t>ca rezultat al amânării, rata de reciclare pentru un singur obiectiv minim pe tip de material nu este redusă sub 30%;</w:t>
      </w:r>
    </w:p>
    <w:p w14:paraId="0A4EE8C8" w14:textId="77777777" w:rsidR="004A2F82" w:rsidRDefault="003059D7" w:rsidP="004A2F82">
      <w:pPr>
        <w:pStyle w:val="ListParagraph"/>
        <w:numPr>
          <w:ilvl w:val="0"/>
          <w:numId w:val="20"/>
        </w:numPr>
        <w:tabs>
          <w:tab w:val="left" w:pos="426"/>
        </w:tabs>
        <w:spacing w:line="360" w:lineRule="auto"/>
        <w:ind w:left="0" w:firstLine="0"/>
        <w:rPr>
          <w:rFonts w:ascii="Arial" w:hAnsi="Arial" w:cs="Arial"/>
          <w:sz w:val="24"/>
          <w:szCs w:val="24"/>
          <w:lang w:val="ro-RO"/>
        </w:rPr>
      </w:pPr>
      <w:r w:rsidRPr="004A2F82">
        <w:rPr>
          <w:rFonts w:ascii="Arial" w:hAnsi="Arial" w:cs="Arial"/>
          <w:sz w:val="24"/>
          <w:szCs w:val="24"/>
          <w:lang w:val="ro-RO"/>
        </w:rPr>
        <w:t>ca rezultat al amânării, rata de reciclare pentru un singur obiectiv minim pe tip de material prevăzut în anexa nr. 5, referitor la obiectivul de reciclare hârtie – carton și obiectivul de reciclare sticlă corespunzător anului 2025 și respectiv obiectivul de reciclare hârtie – carton și obiectivul de reciclare sticlă corespunzător anului 2030, nu este redusă sub 60%;</w:t>
      </w:r>
    </w:p>
    <w:p w14:paraId="48314739" w14:textId="1044FB8E" w:rsidR="004777A3" w:rsidRPr="004A2F82" w:rsidRDefault="003059D7" w:rsidP="004A2F82">
      <w:pPr>
        <w:pStyle w:val="ListParagraph"/>
        <w:numPr>
          <w:ilvl w:val="0"/>
          <w:numId w:val="20"/>
        </w:numPr>
        <w:tabs>
          <w:tab w:val="left" w:pos="426"/>
        </w:tabs>
        <w:spacing w:line="360" w:lineRule="auto"/>
        <w:ind w:left="0" w:firstLine="0"/>
        <w:rPr>
          <w:rFonts w:ascii="Arial" w:hAnsi="Arial" w:cs="Arial"/>
          <w:sz w:val="24"/>
          <w:szCs w:val="24"/>
          <w:lang w:val="ro-RO"/>
        </w:rPr>
      </w:pPr>
      <w:r w:rsidRPr="004A2F82">
        <w:rPr>
          <w:rFonts w:ascii="Arial" w:hAnsi="Arial" w:cs="Arial"/>
          <w:sz w:val="24"/>
          <w:szCs w:val="24"/>
          <w:lang w:val="ro-RO"/>
        </w:rPr>
        <w:t>cel târziu cu 24 de luni înainte de expirarea termenului de 2025, respectiv 2030 pentru obiectivul global de reciclare minim, prevăzut în anexa nr. 5, autoritatea publică centrală pentru protecţia mediului notifică Comisia Europeană cu privire la intenția sa de a amâna termenul respectiv și prezintă un plan de implementare în conformitate cu anexa nr. 8 sau poate combina acest plan cu un plan de implementare prezentat în conformitate cu articolul 11 alineatul (3) litera (b) din Directiva 2008/98/CE a Parlamentului European șI a Consiliului din 19 noiembrie 2008 privind deșeurile și de abrogare a anumitor directive, cu amendările ulterioare</w:t>
      </w:r>
      <w:r w:rsidR="004777A3" w:rsidRPr="004A2F82">
        <w:rPr>
          <w:rFonts w:ascii="Arial" w:hAnsi="Arial" w:cs="Arial"/>
          <w:sz w:val="24"/>
          <w:szCs w:val="24"/>
          <w:lang w:val="ro-RO"/>
        </w:rPr>
        <w:t>.”</w:t>
      </w:r>
    </w:p>
    <w:p w14:paraId="47408263" w14:textId="77777777" w:rsidR="00B67090" w:rsidRPr="00B67090" w:rsidRDefault="00B67090" w:rsidP="00192F71">
      <w:pPr>
        <w:pStyle w:val="ListParagraph"/>
        <w:tabs>
          <w:tab w:val="left" w:pos="284"/>
        </w:tabs>
        <w:spacing w:after="0" w:line="360" w:lineRule="auto"/>
        <w:ind w:left="0"/>
        <w:rPr>
          <w:rFonts w:ascii="Arial" w:hAnsi="Arial" w:cs="Arial"/>
          <w:sz w:val="24"/>
          <w:szCs w:val="24"/>
          <w:lang w:val="ro-RO"/>
        </w:rPr>
      </w:pPr>
    </w:p>
    <w:p w14:paraId="258627D5" w14:textId="01126836" w:rsidR="004777A3" w:rsidRPr="004777A3" w:rsidRDefault="004777A3" w:rsidP="00192F71">
      <w:pPr>
        <w:spacing w:after="0" w:line="360" w:lineRule="auto"/>
        <w:rPr>
          <w:rFonts w:ascii="Arial" w:hAnsi="Arial" w:cs="Arial"/>
          <w:bCs/>
          <w:sz w:val="24"/>
          <w:szCs w:val="24"/>
          <w:lang w:val="ro-RO"/>
        </w:rPr>
      </w:pPr>
      <w:r w:rsidRPr="004777A3">
        <w:rPr>
          <w:rFonts w:ascii="Arial" w:hAnsi="Arial" w:cs="Arial"/>
          <w:b/>
          <w:sz w:val="24"/>
          <w:szCs w:val="24"/>
          <w:lang w:val="ro-RO" w:eastAsia="ro-RO"/>
        </w:rPr>
        <w:t xml:space="preserve"> </w:t>
      </w:r>
      <w:r w:rsidRPr="004777A3">
        <w:rPr>
          <w:rFonts w:ascii="Arial" w:hAnsi="Arial" w:cs="Arial"/>
          <w:sz w:val="24"/>
          <w:szCs w:val="24"/>
          <w:lang w:val="ro-RO"/>
        </w:rPr>
        <w:t>„</w:t>
      </w:r>
      <w:r w:rsidR="00B67090" w:rsidRPr="004777A3">
        <w:rPr>
          <w:rFonts w:ascii="Arial" w:hAnsi="Arial" w:cs="Arial"/>
          <w:b/>
          <w:sz w:val="24"/>
          <w:szCs w:val="24"/>
          <w:lang w:val="ro-RO" w:eastAsia="ro-RO"/>
        </w:rPr>
        <w:t>(1^2)</w:t>
      </w:r>
      <w:r w:rsidR="00B67090" w:rsidRPr="004777A3">
        <w:rPr>
          <w:rFonts w:ascii="Arial" w:hAnsi="Arial" w:cs="Arial"/>
          <w:sz w:val="24"/>
          <w:szCs w:val="24"/>
          <w:lang w:val="ro-RO" w:eastAsia="ro-RO"/>
        </w:rPr>
        <w:t xml:space="preserve"> </w:t>
      </w:r>
      <w:r w:rsidR="00C97C4B" w:rsidRPr="00C97C4B">
        <w:rPr>
          <w:rFonts w:ascii="Arial" w:hAnsi="Arial" w:cs="Arial"/>
          <w:bCs/>
          <w:sz w:val="24"/>
          <w:szCs w:val="24"/>
          <w:lang w:val="ro-RO"/>
        </w:rPr>
        <w:t>Autoritatea publică centrală pentru protecţia mediului prezintă un plan revizuit în termen de trei luni de la primirea solicitării din partea Comisiei Europene</w:t>
      </w:r>
      <w:r w:rsidRPr="004777A3">
        <w:rPr>
          <w:rFonts w:ascii="Arial" w:hAnsi="Arial" w:cs="Arial"/>
          <w:bCs/>
          <w:sz w:val="24"/>
          <w:szCs w:val="24"/>
          <w:lang w:val="ro-RO"/>
        </w:rPr>
        <w:t>.”</w:t>
      </w:r>
    </w:p>
    <w:p w14:paraId="1F7E7614" w14:textId="77777777" w:rsidR="00295EF5" w:rsidRDefault="00295EF5" w:rsidP="00192F71">
      <w:pPr>
        <w:pStyle w:val="ListParagraph"/>
        <w:tabs>
          <w:tab w:val="left" w:pos="180"/>
          <w:tab w:val="left" w:pos="426"/>
        </w:tabs>
        <w:spacing w:after="0" w:line="360" w:lineRule="auto"/>
        <w:ind w:left="0"/>
        <w:rPr>
          <w:rFonts w:ascii="Arial" w:hAnsi="Arial" w:cs="Arial"/>
          <w:sz w:val="24"/>
          <w:szCs w:val="24"/>
          <w:lang w:val="ro-RO"/>
        </w:rPr>
      </w:pPr>
    </w:p>
    <w:p w14:paraId="5D5B8593" w14:textId="0E9F1B80" w:rsidR="00F14A71" w:rsidRPr="00F14A71" w:rsidRDefault="00F14A71" w:rsidP="00192F71">
      <w:pPr>
        <w:pStyle w:val="ListParagraph"/>
        <w:numPr>
          <w:ilvl w:val="0"/>
          <w:numId w:val="19"/>
        </w:numPr>
        <w:tabs>
          <w:tab w:val="left" w:pos="180"/>
          <w:tab w:val="left" w:pos="284"/>
        </w:tabs>
        <w:spacing w:after="0" w:line="360" w:lineRule="auto"/>
        <w:ind w:left="0" w:firstLine="0"/>
        <w:rPr>
          <w:rFonts w:ascii="Arial" w:hAnsi="Arial" w:cs="Arial"/>
          <w:b/>
          <w:sz w:val="24"/>
          <w:szCs w:val="24"/>
          <w:lang w:val="ro-RO"/>
        </w:rPr>
      </w:pPr>
      <w:r w:rsidRPr="00F14A71">
        <w:rPr>
          <w:rFonts w:ascii="Arial" w:hAnsi="Arial" w:cs="Arial"/>
          <w:b/>
          <w:sz w:val="24"/>
          <w:szCs w:val="24"/>
          <w:lang w:val="ro-RO"/>
        </w:rPr>
        <w:t>Articolul 15 se modifică şi va avea următorul cuprins:</w:t>
      </w:r>
    </w:p>
    <w:p w14:paraId="1B20358A" w14:textId="77777777" w:rsidR="00F14A71" w:rsidRPr="00F14A71" w:rsidRDefault="00F14A71" w:rsidP="00192F71">
      <w:pPr>
        <w:pStyle w:val="ListParagraph"/>
        <w:tabs>
          <w:tab w:val="left" w:pos="180"/>
          <w:tab w:val="left" w:pos="426"/>
        </w:tabs>
        <w:spacing w:after="0" w:line="360" w:lineRule="auto"/>
        <w:rPr>
          <w:rFonts w:ascii="Arial" w:hAnsi="Arial" w:cs="Arial"/>
          <w:sz w:val="24"/>
          <w:szCs w:val="24"/>
          <w:lang w:val="ro-RO"/>
        </w:rPr>
      </w:pPr>
    </w:p>
    <w:p w14:paraId="2167AC05" w14:textId="286FD498" w:rsidR="00F14A71" w:rsidRPr="00F14A71" w:rsidRDefault="00F14A71" w:rsidP="00192F71">
      <w:pPr>
        <w:tabs>
          <w:tab w:val="left" w:pos="180"/>
          <w:tab w:val="left" w:pos="426"/>
        </w:tabs>
        <w:spacing w:after="0" w:line="360" w:lineRule="auto"/>
        <w:rPr>
          <w:rFonts w:ascii="Arial" w:hAnsi="Arial" w:cs="Arial"/>
          <w:sz w:val="24"/>
          <w:szCs w:val="24"/>
          <w:lang w:val="ro-RO"/>
        </w:rPr>
      </w:pPr>
      <w:r w:rsidRPr="00F14A71">
        <w:rPr>
          <w:rFonts w:ascii="Arial" w:hAnsi="Arial" w:cs="Arial"/>
          <w:sz w:val="24"/>
          <w:szCs w:val="24"/>
          <w:lang w:val="ro-RO"/>
        </w:rPr>
        <w:t>„</w:t>
      </w:r>
      <w:r w:rsidRPr="00F14A71">
        <w:rPr>
          <w:rFonts w:ascii="Arial" w:hAnsi="Arial" w:cs="Arial"/>
          <w:b/>
          <w:sz w:val="24"/>
          <w:szCs w:val="24"/>
          <w:lang w:val="ro-RO"/>
        </w:rPr>
        <w:t>Art. 15</w:t>
      </w:r>
      <w:r>
        <w:rPr>
          <w:rFonts w:ascii="Arial" w:hAnsi="Arial" w:cs="Arial"/>
          <w:sz w:val="24"/>
          <w:szCs w:val="24"/>
          <w:lang w:val="ro-RO"/>
        </w:rPr>
        <w:t xml:space="preserve"> </w:t>
      </w:r>
      <w:r w:rsidR="00C030AC" w:rsidRPr="00C030AC">
        <w:rPr>
          <w:rFonts w:ascii="Arial" w:hAnsi="Arial" w:cs="Arial"/>
          <w:sz w:val="24"/>
          <w:szCs w:val="24"/>
          <w:lang w:val="ro-RO"/>
        </w:rPr>
        <w:t>Pentru a calcula dacă au fost atinse obiectivele globale de reciclare minime, precum și obiectivele minime pe tip de material, prevăzute în anexa nr. 5, pentru anul 2025, respectiv pentru anul 2030:</w:t>
      </w:r>
    </w:p>
    <w:p w14:paraId="06F5FBD8" w14:textId="3A0B7C9F" w:rsidR="00F14A71" w:rsidRPr="00F14A71" w:rsidRDefault="00F14A71" w:rsidP="00192F71">
      <w:pPr>
        <w:tabs>
          <w:tab w:val="left" w:pos="180"/>
          <w:tab w:val="left" w:pos="284"/>
        </w:tabs>
        <w:spacing w:after="0" w:line="360" w:lineRule="auto"/>
        <w:rPr>
          <w:rFonts w:ascii="Arial" w:hAnsi="Arial" w:cs="Arial"/>
          <w:sz w:val="24"/>
          <w:szCs w:val="24"/>
          <w:lang w:val="ro-RO"/>
        </w:rPr>
      </w:pPr>
      <w:r w:rsidRPr="00565D72">
        <w:rPr>
          <w:rFonts w:ascii="Arial" w:hAnsi="Arial" w:cs="Arial"/>
          <w:b/>
          <w:sz w:val="24"/>
          <w:szCs w:val="24"/>
          <w:lang w:val="ro-RO"/>
        </w:rPr>
        <w:t>a)</w:t>
      </w:r>
      <w:r w:rsidRPr="00F14A71">
        <w:rPr>
          <w:rFonts w:ascii="Arial" w:hAnsi="Arial" w:cs="Arial"/>
          <w:sz w:val="24"/>
          <w:szCs w:val="24"/>
          <w:lang w:val="ro-RO"/>
        </w:rPr>
        <w:tab/>
      </w:r>
      <w:r w:rsidR="00C030AC" w:rsidRPr="00C030AC">
        <w:rPr>
          <w:rFonts w:ascii="Arial" w:hAnsi="Arial" w:cs="Arial"/>
          <w:sz w:val="24"/>
          <w:szCs w:val="24"/>
          <w:lang w:val="ro-RO"/>
        </w:rPr>
        <w:t>Agenția Națională pentru Protecția Mediului calculează greutatea deșeurilor de ambalaje generate și reciclate într-un an calendaristic dat, iar deșeurile de ambalaje generate pe teritoriul național pot fi considerate ca fiind egale cu cantitatea de ambalaje introdusă pe piață în același an pe teritoriul național;</w:t>
      </w:r>
    </w:p>
    <w:p w14:paraId="003596FA" w14:textId="38C60976" w:rsidR="00F14A71" w:rsidRPr="00295EF5" w:rsidRDefault="00F14A71" w:rsidP="00192F71">
      <w:pPr>
        <w:tabs>
          <w:tab w:val="left" w:pos="180"/>
          <w:tab w:val="left" w:pos="284"/>
        </w:tabs>
        <w:spacing w:after="0" w:line="360" w:lineRule="auto"/>
        <w:rPr>
          <w:rFonts w:ascii="Arial" w:hAnsi="Arial" w:cs="Arial"/>
          <w:sz w:val="24"/>
          <w:szCs w:val="24"/>
          <w:lang w:val="ro-RO"/>
        </w:rPr>
      </w:pPr>
      <w:r w:rsidRPr="00565D72">
        <w:rPr>
          <w:rFonts w:ascii="Arial" w:hAnsi="Arial" w:cs="Arial"/>
          <w:b/>
          <w:sz w:val="24"/>
          <w:szCs w:val="24"/>
          <w:lang w:val="ro-RO"/>
        </w:rPr>
        <w:lastRenderedPageBreak/>
        <w:t>b)</w:t>
      </w:r>
      <w:r w:rsidRPr="00F14A71">
        <w:rPr>
          <w:rFonts w:ascii="Arial" w:hAnsi="Arial" w:cs="Arial"/>
          <w:sz w:val="24"/>
          <w:szCs w:val="24"/>
          <w:lang w:val="ro-RO"/>
        </w:rPr>
        <w:tab/>
      </w:r>
      <w:r w:rsidR="00C030AC" w:rsidRPr="00C030AC">
        <w:rPr>
          <w:rFonts w:ascii="Arial" w:hAnsi="Arial" w:cs="Arial"/>
          <w:sz w:val="24"/>
          <w:szCs w:val="24"/>
          <w:lang w:val="ro-RO"/>
        </w:rPr>
        <w:t>greutatea deșeurilor de ambalaje reciclate se calculează ca fiind greutatea ambalajelor care au devenit deșeuri și care, fiind supuse tuturor operațiunilor necesare de verificare, de sortare și altor operațiuni preliminare pentru îndepărtarea deșeurilor care nu sunt vizate de reprelucrarea ulterioară și pentru asigurarea unei înalte calități a reciclării, intră în operațiunea de reciclare în care deșeurile sunt, de fapt, reprelucrate în produse, materiale sau substanțe</w:t>
      </w:r>
      <w:r w:rsidRPr="00F14A71">
        <w:rPr>
          <w:rFonts w:ascii="Arial" w:hAnsi="Arial" w:cs="Arial"/>
          <w:sz w:val="24"/>
          <w:szCs w:val="24"/>
          <w:lang w:val="ro-RO"/>
        </w:rPr>
        <w:t>.”</w:t>
      </w:r>
    </w:p>
    <w:p w14:paraId="20FF0709" w14:textId="77777777" w:rsidR="002508DB" w:rsidRPr="00EC4036" w:rsidRDefault="002508DB" w:rsidP="00192F71">
      <w:pPr>
        <w:tabs>
          <w:tab w:val="left" w:pos="180"/>
        </w:tabs>
        <w:spacing w:after="0" w:line="360" w:lineRule="auto"/>
        <w:rPr>
          <w:rFonts w:ascii="Arial" w:hAnsi="Arial" w:cs="Arial"/>
          <w:sz w:val="24"/>
          <w:szCs w:val="24"/>
          <w:lang w:val="ro-RO"/>
        </w:rPr>
      </w:pPr>
    </w:p>
    <w:p w14:paraId="6FA64438" w14:textId="66FE52F2" w:rsidR="00E21BB3" w:rsidRPr="00192F71" w:rsidRDefault="00E21BB3" w:rsidP="00192F71">
      <w:pPr>
        <w:pStyle w:val="ListParagraph"/>
        <w:numPr>
          <w:ilvl w:val="0"/>
          <w:numId w:val="19"/>
        </w:numPr>
        <w:tabs>
          <w:tab w:val="left" w:pos="180"/>
          <w:tab w:val="left" w:pos="284"/>
        </w:tabs>
        <w:spacing w:after="0" w:line="360" w:lineRule="auto"/>
        <w:ind w:left="0" w:firstLine="0"/>
        <w:rPr>
          <w:rFonts w:ascii="Arial" w:hAnsi="Arial" w:cs="Arial"/>
          <w:sz w:val="24"/>
          <w:szCs w:val="24"/>
          <w:lang w:val="ro-RO"/>
        </w:rPr>
      </w:pPr>
      <w:r w:rsidRPr="00565D72">
        <w:rPr>
          <w:rFonts w:ascii="Arial" w:hAnsi="Arial" w:cs="Arial"/>
          <w:b/>
          <w:bCs/>
          <w:sz w:val="24"/>
          <w:szCs w:val="24"/>
          <w:lang w:val="ro-RO"/>
        </w:rPr>
        <w:t xml:space="preserve">După articolul 15 se introduc </w:t>
      </w:r>
      <w:r w:rsidR="009C62AD">
        <w:rPr>
          <w:rFonts w:ascii="Arial" w:hAnsi="Arial" w:cs="Arial"/>
          <w:b/>
          <w:bCs/>
          <w:sz w:val="24"/>
          <w:szCs w:val="24"/>
          <w:lang w:val="ro-RO"/>
        </w:rPr>
        <w:t>cinci</w:t>
      </w:r>
      <w:r w:rsidRPr="00565D72">
        <w:rPr>
          <w:rFonts w:ascii="Arial" w:hAnsi="Arial" w:cs="Arial"/>
          <w:b/>
          <w:bCs/>
          <w:sz w:val="24"/>
          <w:szCs w:val="24"/>
          <w:lang w:val="ro-RO"/>
        </w:rPr>
        <w:t>sprezece articole noi, art</w:t>
      </w:r>
      <w:r w:rsidR="002E02C9">
        <w:rPr>
          <w:rFonts w:ascii="Arial" w:hAnsi="Arial" w:cs="Arial"/>
          <w:b/>
          <w:bCs/>
          <w:sz w:val="24"/>
          <w:szCs w:val="24"/>
          <w:lang w:val="ro-RO"/>
        </w:rPr>
        <w:t>.</w:t>
      </w:r>
      <w:r w:rsidRPr="00565D72">
        <w:rPr>
          <w:rFonts w:ascii="Arial" w:hAnsi="Arial" w:cs="Arial"/>
          <w:b/>
          <w:bCs/>
          <w:sz w:val="24"/>
          <w:szCs w:val="24"/>
          <w:lang w:val="ro-RO"/>
        </w:rPr>
        <w:t xml:space="preserve"> </w:t>
      </w:r>
      <w:r w:rsidRPr="00FF040E">
        <w:rPr>
          <w:rFonts w:ascii="Arial" w:hAnsi="Arial" w:cs="Arial"/>
          <w:b/>
          <w:bCs/>
          <w:iCs/>
          <w:sz w:val="24"/>
          <w:szCs w:val="24"/>
          <w:lang w:val="ro-RO"/>
        </w:rPr>
        <w:t>15^1</w:t>
      </w:r>
      <w:r w:rsidR="008D3D3C">
        <w:rPr>
          <w:rFonts w:ascii="Arial" w:hAnsi="Arial" w:cs="Arial"/>
          <w:b/>
          <w:bCs/>
          <w:iCs/>
          <w:sz w:val="24"/>
          <w:szCs w:val="24"/>
          <w:lang w:val="ro-RO"/>
        </w:rPr>
        <w:t xml:space="preserve"> </w:t>
      </w:r>
      <w:r w:rsidR="00ED600B">
        <w:rPr>
          <w:rFonts w:ascii="Arial" w:hAnsi="Arial" w:cs="Arial"/>
          <w:b/>
          <w:bCs/>
          <w:sz w:val="24"/>
          <w:szCs w:val="24"/>
          <w:lang w:val="ro-RO"/>
        </w:rPr>
        <w:t>-</w:t>
      </w:r>
      <w:r w:rsidRPr="00FF040E">
        <w:rPr>
          <w:rFonts w:ascii="Arial" w:hAnsi="Arial" w:cs="Arial"/>
          <w:b/>
          <w:bCs/>
          <w:sz w:val="24"/>
          <w:szCs w:val="24"/>
          <w:lang w:val="ro-RO"/>
        </w:rPr>
        <w:t xml:space="preserve"> 15^</w:t>
      </w:r>
      <w:r w:rsidRPr="00565D72">
        <w:rPr>
          <w:rFonts w:ascii="Arial" w:hAnsi="Arial" w:cs="Arial"/>
          <w:b/>
          <w:bCs/>
          <w:sz w:val="24"/>
          <w:szCs w:val="24"/>
          <w:lang w:val="ro-RO"/>
        </w:rPr>
        <w:t>15 cu următorul cuprins:</w:t>
      </w:r>
    </w:p>
    <w:p w14:paraId="1D8EECAB" w14:textId="2BC22AC5" w:rsidR="00192F71" w:rsidRDefault="00192F71" w:rsidP="00CF3DB0">
      <w:pPr>
        <w:tabs>
          <w:tab w:val="left" w:pos="177"/>
        </w:tabs>
        <w:autoSpaceDE w:val="0"/>
        <w:autoSpaceDN w:val="0"/>
        <w:adjustRightInd w:val="0"/>
        <w:spacing w:after="0" w:line="360" w:lineRule="auto"/>
        <w:ind w:left="-107"/>
        <w:rPr>
          <w:rFonts w:ascii="Arial" w:hAnsi="Arial" w:cs="Arial"/>
          <w:sz w:val="24"/>
          <w:szCs w:val="24"/>
          <w:lang w:val="ro-RO"/>
        </w:rPr>
      </w:pPr>
      <w:r w:rsidRPr="00192F71">
        <w:rPr>
          <w:rFonts w:ascii="Arial" w:hAnsi="Arial" w:cs="Arial"/>
          <w:sz w:val="24"/>
          <w:szCs w:val="24"/>
          <w:lang w:val="ro-RO"/>
        </w:rPr>
        <w:t>„</w:t>
      </w:r>
      <w:r w:rsidRPr="00192F71">
        <w:rPr>
          <w:rFonts w:ascii="Arial" w:hAnsi="Arial" w:cs="Arial"/>
          <w:b/>
          <w:sz w:val="24"/>
          <w:szCs w:val="24"/>
          <w:lang w:val="ro-RO"/>
        </w:rPr>
        <w:t>Art. 15^1</w:t>
      </w:r>
      <w:r w:rsidRPr="00192F71">
        <w:rPr>
          <w:rFonts w:ascii="Arial" w:hAnsi="Arial" w:cs="Arial"/>
          <w:sz w:val="24"/>
          <w:szCs w:val="24"/>
          <w:lang w:val="ro-RO"/>
        </w:rPr>
        <w:t xml:space="preserve"> </w:t>
      </w:r>
      <w:r w:rsidR="00102A34" w:rsidRPr="00102A34">
        <w:rPr>
          <w:rFonts w:ascii="Arial" w:hAnsi="Arial" w:cs="Arial"/>
          <w:sz w:val="24"/>
          <w:szCs w:val="24"/>
          <w:lang w:val="ro-RO"/>
        </w:rPr>
        <w:t>În sensul art. 15 lit. (a), greutatea deșeurilor de ambalaje reciclată se măsoară în momentul în care deșeurile intră în operațiunea de reciclare</w:t>
      </w:r>
      <w:r w:rsidRPr="00192F71">
        <w:rPr>
          <w:rFonts w:ascii="Arial" w:hAnsi="Arial" w:cs="Arial"/>
          <w:sz w:val="24"/>
          <w:szCs w:val="24"/>
          <w:lang w:val="ro-RO"/>
        </w:rPr>
        <w:t>.</w:t>
      </w:r>
    </w:p>
    <w:p w14:paraId="594215B8" w14:textId="77777777" w:rsidR="00CF3DB0" w:rsidRDefault="00CF3DB0" w:rsidP="00CF3DB0">
      <w:pPr>
        <w:tabs>
          <w:tab w:val="left" w:pos="177"/>
        </w:tabs>
        <w:autoSpaceDE w:val="0"/>
        <w:autoSpaceDN w:val="0"/>
        <w:adjustRightInd w:val="0"/>
        <w:spacing w:after="0" w:line="360" w:lineRule="auto"/>
        <w:ind w:left="-107"/>
        <w:rPr>
          <w:rFonts w:ascii="Arial" w:hAnsi="Arial" w:cs="Arial"/>
          <w:sz w:val="24"/>
          <w:szCs w:val="24"/>
          <w:lang w:val="ro-RO"/>
        </w:rPr>
      </w:pPr>
    </w:p>
    <w:p w14:paraId="30D278D1" w14:textId="30D702C6" w:rsidR="00192F71" w:rsidRDefault="00192F71" w:rsidP="00CF3DB0">
      <w:pPr>
        <w:tabs>
          <w:tab w:val="left" w:pos="177"/>
        </w:tabs>
        <w:autoSpaceDE w:val="0"/>
        <w:autoSpaceDN w:val="0"/>
        <w:adjustRightInd w:val="0"/>
        <w:spacing w:after="0" w:line="360" w:lineRule="auto"/>
        <w:ind w:left="-107"/>
        <w:rPr>
          <w:rFonts w:ascii="Arial" w:hAnsi="Arial" w:cs="Arial"/>
          <w:sz w:val="24"/>
          <w:szCs w:val="24"/>
          <w:lang w:val="ro-RO"/>
        </w:rPr>
      </w:pPr>
      <w:r w:rsidRPr="00192F71">
        <w:rPr>
          <w:rFonts w:ascii="Arial" w:hAnsi="Arial" w:cs="Arial"/>
          <w:b/>
          <w:sz w:val="24"/>
          <w:szCs w:val="24"/>
          <w:lang w:val="ro-RO"/>
        </w:rPr>
        <w:t>Art. 15^2</w:t>
      </w:r>
      <w:r>
        <w:rPr>
          <w:rFonts w:ascii="Arial" w:hAnsi="Arial" w:cs="Arial"/>
          <w:sz w:val="24"/>
          <w:szCs w:val="24"/>
          <w:lang w:val="ro-RO"/>
        </w:rPr>
        <w:t xml:space="preserve"> </w:t>
      </w:r>
      <w:r w:rsidR="00102A34" w:rsidRPr="00102A34">
        <w:rPr>
          <w:rFonts w:ascii="Arial" w:hAnsi="Arial" w:cs="Arial"/>
          <w:sz w:val="24"/>
          <w:szCs w:val="24"/>
          <w:lang w:val="ro-RO"/>
        </w:rPr>
        <w:t>Prin excepție de la prevederile art. 15^1, greutatea deșeurilor de ambalaje reciclate poate fi măsurată pe baza materialului care rezultă din orice operațiune de sortare cu condiția ca:</w:t>
      </w:r>
    </w:p>
    <w:p w14:paraId="385BF4AB" w14:textId="7FF0F293" w:rsidR="00733ABC" w:rsidRDefault="00733ABC" w:rsidP="00733ABC">
      <w:pPr>
        <w:pStyle w:val="ListParagraph"/>
        <w:numPr>
          <w:ilvl w:val="0"/>
          <w:numId w:val="22"/>
        </w:numPr>
        <w:tabs>
          <w:tab w:val="left" w:pos="142"/>
        </w:tabs>
        <w:spacing w:line="360" w:lineRule="auto"/>
        <w:ind w:left="-142" w:firstLine="0"/>
        <w:rPr>
          <w:rFonts w:ascii="Arial" w:hAnsi="Arial" w:cs="Arial"/>
          <w:sz w:val="24"/>
          <w:szCs w:val="24"/>
          <w:lang w:val="ro-RO"/>
        </w:rPr>
      </w:pPr>
      <w:r w:rsidRPr="00733ABC">
        <w:rPr>
          <w:rFonts w:ascii="Arial" w:hAnsi="Arial" w:cs="Arial"/>
          <w:sz w:val="24"/>
          <w:szCs w:val="24"/>
          <w:lang w:val="ro-RO"/>
        </w:rPr>
        <w:t xml:space="preserve">deșeurile respective rezultate sunt reciclate ulterior; </w:t>
      </w:r>
    </w:p>
    <w:p w14:paraId="15101367" w14:textId="721CE31F" w:rsidR="00DA3139" w:rsidRDefault="00733ABC" w:rsidP="00CF3DB0">
      <w:pPr>
        <w:pStyle w:val="ListParagraph"/>
        <w:numPr>
          <w:ilvl w:val="0"/>
          <w:numId w:val="22"/>
        </w:numPr>
        <w:tabs>
          <w:tab w:val="left" w:pos="142"/>
        </w:tabs>
        <w:spacing w:after="0" w:line="360" w:lineRule="auto"/>
        <w:ind w:left="-142" w:firstLine="0"/>
        <w:rPr>
          <w:rFonts w:ascii="Arial" w:hAnsi="Arial" w:cs="Arial"/>
          <w:sz w:val="24"/>
          <w:szCs w:val="24"/>
          <w:lang w:val="ro-RO"/>
        </w:rPr>
      </w:pPr>
      <w:r w:rsidRPr="00733ABC">
        <w:rPr>
          <w:rFonts w:ascii="Arial" w:hAnsi="Arial" w:cs="Arial"/>
          <w:sz w:val="24"/>
          <w:szCs w:val="24"/>
          <w:lang w:val="ro-RO"/>
        </w:rPr>
        <w:t>greutatea materialelor sau a substanțelor care sunt îndepărtate prin operațiuni ulterioare înainte de operațiunea de reciclare și care nu sunt reciclate ulterior nu este inclusă în greutatea deșeurilor raportată ca fiind reciclată.</w:t>
      </w:r>
    </w:p>
    <w:p w14:paraId="0A3BF992" w14:textId="77777777" w:rsidR="00CF3DB0" w:rsidRPr="00CF3DB0" w:rsidRDefault="00CF3DB0" w:rsidP="00CF3DB0">
      <w:pPr>
        <w:pStyle w:val="ListParagraph"/>
        <w:tabs>
          <w:tab w:val="left" w:pos="142"/>
        </w:tabs>
        <w:spacing w:after="0" w:line="360" w:lineRule="auto"/>
        <w:ind w:left="-142"/>
        <w:rPr>
          <w:rFonts w:ascii="Arial" w:hAnsi="Arial" w:cs="Arial"/>
          <w:sz w:val="24"/>
          <w:szCs w:val="24"/>
          <w:lang w:val="ro-RO"/>
        </w:rPr>
      </w:pPr>
    </w:p>
    <w:p w14:paraId="01447B5D" w14:textId="1372E6DF" w:rsidR="00DA3139" w:rsidRDefault="00900D83" w:rsidP="00CF3DB0">
      <w:pPr>
        <w:tabs>
          <w:tab w:val="left" w:pos="-142"/>
          <w:tab w:val="left" w:pos="142"/>
        </w:tabs>
        <w:autoSpaceDE w:val="0"/>
        <w:autoSpaceDN w:val="0"/>
        <w:adjustRightInd w:val="0"/>
        <w:spacing w:after="0" w:line="360" w:lineRule="auto"/>
        <w:ind w:left="-142"/>
        <w:rPr>
          <w:rFonts w:ascii="Arial" w:hAnsi="Arial" w:cs="Arial"/>
          <w:sz w:val="24"/>
          <w:szCs w:val="24"/>
          <w:lang w:val="ro-RO"/>
        </w:rPr>
      </w:pPr>
      <w:r w:rsidRPr="00900D83">
        <w:rPr>
          <w:rFonts w:ascii="Arial" w:hAnsi="Arial" w:cs="Arial"/>
          <w:b/>
          <w:sz w:val="24"/>
          <w:szCs w:val="24"/>
          <w:lang w:val="ro-RO"/>
        </w:rPr>
        <w:t>Art. 15^3</w:t>
      </w:r>
      <w:r w:rsidRPr="00900D83">
        <w:rPr>
          <w:rFonts w:ascii="Arial" w:hAnsi="Arial" w:cs="Arial"/>
          <w:sz w:val="24"/>
          <w:szCs w:val="24"/>
          <w:lang w:val="ro-RO"/>
        </w:rPr>
        <w:t xml:space="preserve"> </w:t>
      </w:r>
      <w:r w:rsidR="006812C0" w:rsidRPr="006812C0">
        <w:rPr>
          <w:rFonts w:ascii="Arial" w:hAnsi="Arial" w:cs="Arial"/>
          <w:sz w:val="24"/>
          <w:szCs w:val="24"/>
          <w:lang w:val="ro-RO"/>
        </w:rPr>
        <w:t xml:space="preserve">Prin hotărâre a Guvernului, la </w:t>
      </w:r>
      <w:r w:rsidR="008F06C6">
        <w:rPr>
          <w:rFonts w:ascii="Arial" w:hAnsi="Arial" w:cs="Arial"/>
          <w:sz w:val="24"/>
          <w:szCs w:val="24"/>
          <w:lang w:val="ro-RO"/>
        </w:rPr>
        <w:t>inițiativa</w:t>
      </w:r>
      <w:r w:rsidR="006812C0" w:rsidRPr="006812C0">
        <w:rPr>
          <w:rFonts w:ascii="Arial" w:hAnsi="Arial" w:cs="Arial"/>
          <w:sz w:val="24"/>
          <w:szCs w:val="24"/>
          <w:lang w:val="ro-RO"/>
        </w:rPr>
        <w:t xml:space="preserve"> autorității publice centrale pentru protecția mediului, se  stabilește un sistem eficace de control al calității și de trasabilitate a deșeurilor de ambalaje pentru a asigura îndeplinirea condițiilor prevăzute la art. 15 lit. a) și la art. 15^2 lit. a) și b), precum și dacă acest sistem parte din sistemul instituit în temeiul art. 11a alin. (3) din Directiva 2008/98/CE a Parlamentului European și a Consiliului din 19 noiembrie 2008 privind deșeurile și de abrogare a anumitor directive</w:t>
      </w:r>
      <w:r w:rsidR="00D175CC">
        <w:rPr>
          <w:rFonts w:ascii="Arial" w:hAnsi="Arial" w:cs="Arial"/>
          <w:sz w:val="24"/>
          <w:szCs w:val="24"/>
          <w:lang w:val="ro-RO"/>
        </w:rPr>
        <w:t>.</w:t>
      </w:r>
    </w:p>
    <w:p w14:paraId="1BB1A816" w14:textId="77777777" w:rsidR="007F5CAB" w:rsidRDefault="007F5CAB" w:rsidP="00DA3139">
      <w:pPr>
        <w:tabs>
          <w:tab w:val="left" w:pos="-142"/>
          <w:tab w:val="left" w:pos="142"/>
        </w:tabs>
        <w:autoSpaceDE w:val="0"/>
        <w:autoSpaceDN w:val="0"/>
        <w:adjustRightInd w:val="0"/>
        <w:spacing w:after="0" w:line="360" w:lineRule="auto"/>
        <w:ind w:left="-142"/>
        <w:rPr>
          <w:rFonts w:ascii="Arial" w:hAnsi="Arial" w:cs="Arial"/>
          <w:sz w:val="24"/>
          <w:szCs w:val="24"/>
          <w:lang w:val="ro-RO"/>
        </w:rPr>
      </w:pPr>
    </w:p>
    <w:p w14:paraId="098A272B" w14:textId="0AAB4BE1" w:rsidR="007F5CAB" w:rsidRDefault="007F5CAB" w:rsidP="00DA3139">
      <w:pPr>
        <w:tabs>
          <w:tab w:val="left" w:pos="-142"/>
          <w:tab w:val="left" w:pos="142"/>
        </w:tabs>
        <w:autoSpaceDE w:val="0"/>
        <w:autoSpaceDN w:val="0"/>
        <w:adjustRightInd w:val="0"/>
        <w:spacing w:after="0" w:line="360" w:lineRule="auto"/>
        <w:ind w:left="-142"/>
        <w:rPr>
          <w:rFonts w:ascii="Arial" w:hAnsi="Arial" w:cs="Arial"/>
          <w:sz w:val="24"/>
          <w:szCs w:val="24"/>
          <w:lang w:val="ro-RO"/>
        </w:rPr>
      </w:pPr>
      <w:r w:rsidRPr="007F5CAB">
        <w:rPr>
          <w:rFonts w:ascii="Arial" w:hAnsi="Arial" w:cs="Arial"/>
          <w:b/>
          <w:sz w:val="24"/>
          <w:szCs w:val="24"/>
          <w:lang w:val="ro-RO"/>
        </w:rPr>
        <w:t>Art. 15^4</w:t>
      </w:r>
      <w:r>
        <w:rPr>
          <w:rFonts w:ascii="Arial" w:hAnsi="Arial" w:cs="Arial"/>
          <w:sz w:val="24"/>
          <w:szCs w:val="24"/>
          <w:lang w:val="ro-RO"/>
        </w:rPr>
        <w:t xml:space="preserve"> </w:t>
      </w:r>
      <w:r w:rsidR="00AC5360" w:rsidRPr="00AC5360">
        <w:rPr>
          <w:rFonts w:ascii="Arial" w:hAnsi="Arial" w:cs="Arial"/>
          <w:sz w:val="24"/>
          <w:szCs w:val="24"/>
          <w:lang w:val="ro-RO"/>
        </w:rPr>
        <w:t>Pentru a se garanta fiabilitatea și exactitatea datelor acumulate referitoare la deșeurile de ambalaje reciclate, sistemul poate consta în registre electronice înființate în temeiul art. 35 alin. (4) din Directiva 2008/98/CE, în specificații tehnice pentru cerințele de calitate aplicabile deșeurilor sortate sau în ratele medii ale pierderii de deșeuri sortate pentru diferite tipuri de deșeuri și, respectiv, în practici de gestionare a deșeurilor</w:t>
      </w:r>
      <w:r>
        <w:rPr>
          <w:rFonts w:ascii="Arial" w:hAnsi="Arial" w:cs="Arial"/>
          <w:sz w:val="24"/>
          <w:szCs w:val="24"/>
          <w:lang w:val="ro-RO"/>
        </w:rPr>
        <w:t>.</w:t>
      </w:r>
    </w:p>
    <w:p w14:paraId="76C06488" w14:textId="77777777" w:rsidR="007F5CAB" w:rsidRDefault="007F5CAB" w:rsidP="00DA3139">
      <w:pPr>
        <w:tabs>
          <w:tab w:val="left" w:pos="-142"/>
          <w:tab w:val="left" w:pos="142"/>
        </w:tabs>
        <w:autoSpaceDE w:val="0"/>
        <w:autoSpaceDN w:val="0"/>
        <w:adjustRightInd w:val="0"/>
        <w:spacing w:after="0" w:line="360" w:lineRule="auto"/>
        <w:ind w:left="-142"/>
        <w:rPr>
          <w:rFonts w:ascii="Arial" w:hAnsi="Arial" w:cs="Arial"/>
          <w:sz w:val="24"/>
          <w:szCs w:val="24"/>
          <w:lang w:val="ro-RO"/>
        </w:rPr>
      </w:pPr>
    </w:p>
    <w:p w14:paraId="3AB501FF" w14:textId="77777777" w:rsidR="007F5CAB" w:rsidRPr="007F5CAB" w:rsidRDefault="007F5CAB" w:rsidP="007F5CAB">
      <w:pPr>
        <w:tabs>
          <w:tab w:val="left" w:pos="-142"/>
          <w:tab w:val="left" w:pos="142"/>
        </w:tabs>
        <w:autoSpaceDE w:val="0"/>
        <w:autoSpaceDN w:val="0"/>
        <w:adjustRightInd w:val="0"/>
        <w:spacing w:after="0" w:line="360" w:lineRule="auto"/>
        <w:ind w:left="-142"/>
        <w:rPr>
          <w:rFonts w:ascii="Arial" w:hAnsi="Arial" w:cs="Arial"/>
          <w:sz w:val="24"/>
          <w:szCs w:val="24"/>
          <w:lang w:val="ro-RO"/>
        </w:rPr>
      </w:pPr>
    </w:p>
    <w:p w14:paraId="27F5154F" w14:textId="1642BC17" w:rsidR="00A8210D" w:rsidRDefault="007F5CAB" w:rsidP="00A8210D">
      <w:pPr>
        <w:tabs>
          <w:tab w:val="left" w:pos="-142"/>
          <w:tab w:val="left" w:pos="142"/>
        </w:tabs>
        <w:autoSpaceDE w:val="0"/>
        <w:autoSpaceDN w:val="0"/>
        <w:adjustRightInd w:val="0"/>
        <w:spacing w:after="0" w:line="360" w:lineRule="auto"/>
        <w:ind w:left="-142"/>
        <w:rPr>
          <w:rFonts w:ascii="Arial" w:hAnsi="Arial" w:cs="Arial"/>
          <w:sz w:val="24"/>
          <w:szCs w:val="24"/>
          <w:lang w:val="ro-RO"/>
        </w:rPr>
      </w:pPr>
      <w:r w:rsidRPr="007F5CAB">
        <w:rPr>
          <w:rFonts w:ascii="Arial" w:hAnsi="Arial" w:cs="Arial"/>
          <w:b/>
          <w:sz w:val="24"/>
          <w:szCs w:val="24"/>
          <w:lang w:val="ro-RO"/>
        </w:rPr>
        <w:lastRenderedPageBreak/>
        <w:t>Art. 15^5</w:t>
      </w:r>
      <w:r>
        <w:rPr>
          <w:rFonts w:ascii="Arial" w:hAnsi="Arial" w:cs="Arial"/>
          <w:sz w:val="24"/>
          <w:szCs w:val="24"/>
          <w:lang w:val="ro-RO"/>
        </w:rPr>
        <w:t xml:space="preserve"> </w:t>
      </w:r>
      <w:r w:rsidR="00C93175" w:rsidRPr="00C93175">
        <w:rPr>
          <w:rFonts w:ascii="Arial" w:hAnsi="Arial" w:cs="Arial"/>
          <w:sz w:val="24"/>
          <w:szCs w:val="24"/>
          <w:lang w:val="ro-RO"/>
        </w:rPr>
        <w:t>Ratele medii ale pierderilor se utilizează numai în cazurile în care nu pot fi obținute date fiabile și se calculează pe baza regulilor de calcul prevăzute în actele delegate adoptate în temeiul art. 11a alin. (10) din Directiva 2008/98/CE</w:t>
      </w:r>
      <w:r w:rsidR="00A8210D">
        <w:rPr>
          <w:rFonts w:ascii="Arial" w:hAnsi="Arial" w:cs="Arial"/>
          <w:sz w:val="24"/>
          <w:szCs w:val="24"/>
          <w:lang w:val="ro-RO"/>
        </w:rPr>
        <w:t>.</w:t>
      </w:r>
    </w:p>
    <w:p w14:paraId="165361E3" w14:textId="77777777" w:rsidR="00A8210D" w:rsidRDefault="00A8210D" w:rsidP="00A8210D">
      <w:pPr>
        <w:tabs>
          <w:tab w:val="left" w:pos="-142"/>
          <w:tab w:val="left" w:pos="142"/>
        </w:tabs>
        <w:autoSpaceDE w:val="0"/>
        <w:autoSpaceDN w:val="0"/>
        <w:adjustRightInd w:val="0"/>
        <w:spacing w:after="0" w:line="360" w:lineRule="auto"/>
        <w:ind w:left="-142"/>
        <w:rPr>
          <w:rFonts w:ascii="Arial" w:hAnsi="Arial" w:cs="Arial"/>
          <w:b/>
          <w:lang w:val="ro-RO" w:eastAsia="ro-RO"/>
        </w:rPr>
      </w:pPr>
    </w:p>
    <w:p w14:paraId="34644437" w14:textId="7DB63448" w:rsidR="00A8210D" w:rsidRDefault="00A8210D" w:rsidP="00A8210D">
      <w:pPr>
        <w:tabs>
          <w:tab w:val="left" w:pos="-142"/>
          <w:tab w:val="left" w:pos="142"/>
        </w:tabs>
        <w:autoSpaceDE w:val="0"/>
        <w:autoSpaceDN w:val="0"/>
        <w:adjustRightInd w:val="0"/>
        <w:spacing w:after="0" w:line="360" w:lineRule="auto"/>
        <w:ind w:left="-142"/>
        <w:rPr>
          <w:rFonts w:ascii="Arial" w:hAnsi="Arial" w:cs="Arial"/>
          <w:sz w:val="24"/>
          <w:szCs w:val="24"/>
          <w:lang w:val="ro-RO"/>
        </w:rPr>
      </w:pPr>
      <w:r w:rsidRPr="00A8210D">
        <w:rPr>
          <w:rFonts w:ascii="Arial" w:hAnsi="Arial" w:cs="Arial"/>
          <w:b/>
          <w:sz w:val="24"/>
          <w:szCs w:val="24"/>
          <w:lang w:val="ro-RO" w:eastAsia="ro-RO"/>
        </w:rPr>
        <w:t>Art. 15^6</w:t>
      </w:r>
      <w:r>
        <w:rPr>
          <w:rFonts w:ascii="Arial" w:hAnsi="Arial" w:cs="Arial"/>
          <w:sz w:val="24"/>
          <w:szCs w:val="24"/>
          <w:lang w:val="ro-RO"/>
        </w:rPr>
        <w:t xml:space="preserve"> </w:t>
      </w:r>
      <w:r w:rsidR="003C0C00" w:rsidRPr="003C0C00">
        <w:rPr>
          <w:rFonts w:ascii="Arial" w:hAnsi="Arial" w:cs="Arial"/>
          <w:sz w:val="24"/>
          <w:szCs w:val="24"/>
          <w:lang w:val="ro-RO"/>
        </w:rPr>
        <w:t>Pentru a calcula dacă obiectivele prevăzute în anexa nr. 5 pentru anul 2025, respectiv 2030 au fost îndeplinite, cantitatea de deșeuri de ambalaje biodegradabile care intră în tratare aerobă sau anaerobă poate fi considerată ca fiind reciclată în cazul în care tratarea generează compost, produs fermentat sau alte materiale într-o cantitate a conținutului reciclat similară cu cea a materialelor inițiale, care urmează să fie utilizat ca produs, material sau substanță reciclată</w:t>
      </w:r>
      <w:r w:rsidR="002F68AC">
        <w:rPr>
          <w:rFonts w:ascii="Arial" w:hAnsi="Arial" w:cs="Arial"/>
          <w:sz w:val="24"/>
          <w:szCs w:val="24"/>
          <w:lang w:val="ro-RO"/>
        </w:rPr>
        <w:t>.</w:t>
      </w:r>
    </w:p>
    <w:p w14:paraId="758F40CB" w14:textId="77777777" w:rsidR="002F68AC" w:rsidRDefault="002F68AC" w:rsidP="00A8210D">
      <w:pPr>
        <w:tabs>
          <w:tab w:val="left" w:pos="-142"/>
          <w:tab w:val="left" w:pos="142"/>
        </w:tabs>
        <w:autoSpaceDE w:val="0"/>
        <w:autoSpaceDN w:val="0"/>
        <w:adjustRightInd w:val="0"/>
        <w:spacing w:after="0" w:line="360" w:lineRule="auto"/>
        <w:ind w:left="-142"/>
        <w:rPr>
          <w:rFonts w:ascii="Arial" w:hAnsi="Arial" w:cs="Arial"/>
          <w:sz w:val="24"/>
          <w:szCs w:val="24"/>
          <w:lang w:val="ro-RO"/>
        </w:rPr>
      </w:pPr>
    </w:p>
    <w:p w14:paraId="13B59E64" w14:textId="7DF5A07D" w:rsidR="002F68AC" w:rsidRDefault="002F68AC" w:rsidP="00A8210D">
      <w:pPr>
        <w:tabs>
          <w:tab w:val="left" w:pos="-142"/>
          <w:tab w:val="left" w:pos="142"/>
        </w:tabs>
        <w:autoSpaceDE w:val="0"/>
        <w:autoSpaceDN w:val="0"/>
        <w:adjustRightInd w:val="0"/>
        <w:spacing w:after="0" w:line="360" w:lineRule="auto"/>
        <w:ind w:left="-142"/>
        <w:rPr>
          <w:rFonts w:ascii="Arial" w:hAnsi="Arial" w:cs="Arial"/>
          <w:sz w:val="24"/>
          <w:szCs w:val="24"/>
          <w:lang w:val="ro-RO"/>
        </w:rPr>
      </w:pPr>
      <w:r w:rsidRPr="002F68AC">
        <w:rPr>
          <w:rFonts w:ascii="Arial" w:hAnsi="Arial" w:cs="Arial"/>
          <w:b/>
          <w:sz w:val="24"/>
          <w:szCs w:val="24"/>
          <w:lang w:val="ro-RO"/>
        </w:rPr>
        <w:t>Art. 15^7</w:t>
      </w:r>
      <w:r>
        <w:rPr>
          <w:rFonts w:ascii="Arial" w:hAnsi="Arial" w:cs="Arial"/>
          <w:sz w:val="24"/>
          <w:szCs w:val="24"/>
          <w:lang w:val="ro-RO"/>
        </w:rPr>
        <w:t xml:space="preserve"> </w:t>
      </w:r>
      <w:r w:rsidR="00E44242" w:rsidRPr="00E44242">
        <w:rPr>
          <w:rFonts w:ascii="Arial" w:hAnsi="Arial" w:cs="Arial"/>
          <w:sz w:val="24"/>
          <w:szCs w:val="24"/>
          <w:lang w:val="ro-RO"/>
        </w:rPr>
        <w:t>În cazul în care materialele obținute în urma tratării, prevăzute la art. 15^6, sunt utilizate pe terenuri, acestea se pot considera ca fiind reciclate, doar dacă această utilizare aduce beneficii agriculturii sau conduce la îmbunătățirea mediului</w:t>
      </w:r>
      <w:r>
        <w:rPr>
          <w:rFonts w:ascii="Arial" w:hAnsi="Arial" w:cs="Arial"/>
          <w:sz w:val="24"/>
          <w:szCs w:val="24"/>
          <w:lang w:val="ro-RO"/>
        </w:rPr>
        <w:t>.</w:t>
      </w:r>
    </w:p>
    <w:p w14:paraId="036F9F6D" w14:textId="77777777" w:rsidR="005439A4" w:rsidRDefault="005439A4" w:rsidP="00A8210D">
      <w:pPr>
        <w:tabs>
          <w:tab w:val="left" w:pos="-142"/>
          <w:tab w:val="left" w:pos="142"/>
        </w:tabs>
        <w:autoSpaceDE w:val="0"/>
        <w:autoSpaceDN w:val="0"/>
        <w:adjustRightInd w:val="0"/>
        <w:spacing w:after="0" w:line="360" w:lineRule="auto"/>
        <w:ind w:left="-142"/>
        <w:rPr>
          <w:rFonts w:ascii="Arial" w:hAnsi="Arial" w:cs="Arial"/>
          <w:sz w:val="24"/>
          <w:szCs w:val="24"/>
          <w:lang w:val="ro-RO"/>
        </w:rPr>
      </w:pPr>
    </w:p>
    <w:p w14:paraId="6C43DBF5" w14:textId="191A56D7" w:rsidR="005439A4" w:rsidRDefault="005439A4" w:rsidP="00A8210D">
      <w:pPr>
        <w:tabs>
          <w:tab w:val="left" w:pos="-142"/>
          <w:tab w:val="left" w:pos="142"/>
        </w:tabs>
        <w:autoSpaceDE w:val="0"/>
        <w:autoSpaceDN w:val="0"/>
        <w:adjustRightInd w:val="0"/>
        <w:spacing w:after="0" w:line="360" w:lineRule="auto"/>
        <w:ind w:left="-142"/>
        <w:rPr>
          <w:rFonts w:ascii="Arial" w:hAnsi="Arial" w:cs="Arial"/>
          <w:sz w:val="24"/>
          <w:szCs w:val="24"/>
          <w:lang w:val="ro-RO"/>
        </w:rPr>
      </w:pPr>
      <w:r w:rsidRPr="005439A4">
        <w:rPr>
          <w:rFonts w:ascii="Arial" w:hAnsi="Arial" w:cs="Arial"/>
          <w:b/>
          <w:sz w:val="24"/>
          <w:szCs w:val="24"/>
          <w:lang w:val="ro-RO"/>
        </w:rPr>
        <w:t>Art. 15^8</w:t>
      </w:r>
      <w:r>
        <w:rPr>
          <w:rFonts w:ascii="Arial" w:hAnsi="Arial" w:cs="Arial"/>
          <w:sz w:val="24"/>
          <w:szCs w:val="24"/>
          <w:lang w:val="ro-RO"/>
        </w:rPr>
        <w:t xml:space="preserve"> </w:t>
      </w:r>
      <w:r w:rsidR="00B403D6" w:rsidRPr="00B403D6">
        <w:rPr>
          <w:rFonts w:ascii="Arial" w:hAnsi="Arial" w:cs="Arial"/>
          <w:sz w:val="24"/>
          <w:szCs w:val="24"/>
          <w:lang w:val="ro-RO"/>
        </w:rPr>
        <w:t>Cantitatea de materiale din deșeurile de ambalaje care încetează să mai fie deșeuri în urma unei operațiuni de pregătire înainte de reprelucrare poate fi considerată reciclată cu condiția ca materialele în cauză să fie destinate reprelucrării ulterioare în produse, materiale sau substanțe ce vor fi folosite în scopul inițial sau în alte scopuri</w:t>
      </w:r>
      <w:r>
        <w:rPr>
          <w:rFonts w:ascii="Arial" w:hAnsi="Arial" w:cs="Arial"/>
          <w:sz w:val="24"/>
          <w:szCs w:val="24"/>
          <w:lang w:val="ro-RO"/>
        </w:rPr>
        <w:t>.</w:t>
      </w:r>
    </w:p>
    <w:p w14:paraId="70F411DE" w14:textId="77777777" w:rsidR="005439A4" w:rsidRDefault="005439A4" w:rsidP="00A8210D">
      <w:pPr>
        <w:tabs>
          <w:tab w:val="left" w:pos="-142"/>
          <w:tab w:val="left" w:pos="142"/>
        </w:tabs>
        <w:autoSpaceDE w:val="0"/>
        <w:autoSpaceDN w:val="0"/>
        <w:adjustRightInd w:val="0"/>
        <w:spacing w:after="0" w:line="360" w:lineRule="auto"/>
        <w:ind w:left="-142"/>
        <w:rPr>
          <w:rFonts w:ascii="Arial" w:hAnsi="Arial" w:cs="Arial"/>
          <w:sz w:val="24"/>
          <w:szCs w:val="24"/>
          <w:lang w:val="ro-RO"/>
        </w:rPr>
      </w:pPr>
    </w:p>
    <w:p w14:paraId="64D2F184" w14:textId="74818BCC" w:rsidR="005439A4" w:rsidRDefault="005439A4" w:rsidP="00A8210D">
      <w:pPr>
        <w:tabs>
          <w:tab w:val="left" w:pos="-142"/>
          <w:tab w:val="left" w:pos="142"/>
        </w:tabs>
        <w:autoSpaceDE w:val="0"/>
        <w:autoSpaceDN w:val="0"/>
        <w:adjustRightInd w:val="0"/>
        <w:spacing w:after="0" w:line="360" w:lineRule="auto"/>
        <w:ind w:left="-142"/>
        <w:rPr>
          <w:rFonts w:ascii="Arial" w:hAnsi="Arial" w:cs="Arial"/>
          <w:sz w:val="24"/>
          <w:szCs w:val="24"/>
          <w:lang w:val="ro-RO"/>
        </w:rPr>
      </w:pPr>
      <w:r w:rsidRPr="005439A4">
        <w:rPr>
          <w:rFonts w:ascii="Arial" w:hAnsi="Arial" w:cs="Arial"/>
          <w:b/>
          <w:sz w:val="24"/>
          <w:szCs w:val="24"/>
          <w:lang w:val="ro-RO"/>
        </w:rPr>
        <w:t>Art. 15^9</w:t>
      </w:r>
      <w:r>
        <w:rPr>
          <w:rFonts w:ascii="Arial" w:hAnsi="Arial" w:cs="Arial"/>
          <w:sz w:val="24"/>
          <w:szCs w:val="24"/>
          <w:lang w:val="ro-RO"/>
        </w:rPr>
        <w:t xml:space="preserve"> </w:t>
      </w:r>
      <w:r w:rsidR="00B403D6" w:rsidRPr="00B403D6">
        <w:rPr>
          <w:rFonts w:ascii="Arial" w:hAnsi="Arial" w:cs="Arial"/>
          <w:sz w:val="24"/>
          <w:szCs w:val="24"/>
          <w:lang w:val="ro-RO"/>
        </w:rPr>
        <w:t>Materialele care au încetat să fie deșeuri și care urmează să fie folosite drept combustibil sau pentru un alt mod de generare a energiei sau care urmează să fie incinerate, folosite pentru rambleiere sau eliminate în depozitele de deșeuri nu pot fi luate în calcul la îndeplinirea obiectivelor de reciclare</w:t>
      </w:r>
      <w:r w:rsidR="00812D56">
        <w:rPr>
          <w:rFonts w:ascii="Arial" w:hAnsi="Arial" w:cs="Arial"/>
          <w:sz w:val="24"/>
          <w:szCs w:val="24"/>
          <w:lang w:val="ro-RO"/>
        </w:rPr>
        <w:t>.</w:t>
      </w:r>
    </w:p>
    <w:p w14:paraId="5155751B" w14:textId="77777777" w:rsidR="00397F66" w:rsidRDefault="00397F66" w:rsidP="00A8210D">
      <w:pPr>
        <w:tabs>
          <w:tab w:val="left" w:pos="-142"/>
          <w:tab w:val="left" w:pos="142"/>
        </w:tabs>
        <w:autoSpaceDE w:val="0"/>
        <w:autoSpaceDN w:val="0"/>
        <w:adjustRightInd w:val="0"/>
        <w:spacing w:after="0" w:line="360" w:lineRule="auto"/>
        <w:ind w:left="-142"/>
        <w:rPr>
          <w:rFonts w:ascii="Arial" w:hAnsi="Arial" w:cs="Arial"/>
          <w:sz w:val="24"/>
          <w:szCs w:val="24"/>
          <w:lang w:val="ro-RO"/>
        </w:rPr>
      </w:pPr>
    </w:p>
    <w:p w14:paraId="567A75EF" w14:textId="3A8CCE68" w:rsidR="00397F66" w:rsidRDefault="00397F66" w:rsidP="00A8210D">
      <w:pPr>
        <w:tabs>
          <w:tab w:val="left" w:pos="-142"/>
          <w:tab w:val="left" w:pos="142"/>
        </w:tabs>
        <w:autoSpaceDE w:val="0"/>
        <w:autoSpaceDN w:val="0"/>
        <w:adjustRightInd w:val="0"/>
        <w:spacing w:after="0" w:line="360" w:lineRule="auto"/>
        <w:ind w:left="-142"/>
        <w:rPr>
          <w:rFonts w:ascii="Arial" w:hAnsi="Arial" w:cs="Arial"/>
          <w:sz w:val="24"/>
          <w:szCs w:val="24"/>
          <w:lang w:val="ro-RO"/>
        </w:rPr>
      </w:pPr>
      <w:r w:rsidRPr="00397F66">
        <w:rPr>
          <w:rFonts w:ascii="Arial" w:hAnsi="Arial" w:cs="Arial"/>
          <w:b/>
          <w:sz w:val="24"/>
          <w:szCs w:val="24"/>
          <w:lang w:val="ro-RO"/>
        </w:rPr>
        <w:t>Art. 15^10</w:t>
      </w:r>
      <w:r>
        <w:rPr>
          <w:rFonts w:ascii="Arial" w:hAnsi="Arial" w:cs="Arial"/>
          <w:sz w:val="24"/>
          <w:szCs w:val="24"/>
          <w:lang w:val="ro-RO"/>
        </w:rPr>
        <w:t xml:space="preserve"> </w:t>
      </w:r>
      <w:r w:rsidR="00B403D6" w:rsidRPr="00B403D6">
        <w:rPr>
          <w:rFonts w:ascii="Arial" w:hAnsi="Arial" w:cs="Arial"/>
          <w:sz w:val="24"/>
          <w:szCs w:val="24"/>
          <w:lang w:val="ro-RO"/>
        </w:rPr>
        <w:t>Pentru a calcula dacă obiectivele prevăzute în anexa nr. 5 pentru anul 2025, respectiv 2030 au fost îndeplinite se poate lua în considerare reciclarea metalelor realizată separat după incinerarea deșeurilor, proporțional cu deșeurile de ambalaje incinerate, cu condiția ca metalele reciclate să îndeplinească anumite criterii de calitate stabilite prin Decizia de punere în aplicare (UE) 2019/1004 a Comisiei din 7 iunie 2019 de stabilire a normelor pentru calculul, verificarea și raportarea datelor privind deșeurile în conformitate cu Directiva 2008/98/CE a Parlamentului European și a Consiliului și de abrogare a Deciziei de punere în aplicare C(2012) 2384 a Comisiei</w:t>
      </w:r>
      <w:r>
        <w:rPr>
          <w:rFonts w:ascii="Arial" w:hAnsi="Arial" w:cs="Arial"/>
          <w:sz w:val="24"/>
          <w:szCs w:val="24"/>
          <w:lang w:val="ro-RO"/>
        </w:rPr>
        <w:t>.</w:t>
      </w:r>
    </w:p>
    <w:p w14:paraId="5B8C9D23" w14:textId="77777777" w:rsidR="00397F66" w:rsidRDefault="00397F66" w:rsidP="00A8210D">
      <w:pPr>
        <w:tabs>
          <w:tab w:val="left" w:pos="-142"/>
          <w:tab w:val="left" w:pos="142"/>
        </w:tabs>
        <w:autoSpaceDE w:val="0"/>
        <w:autoSpaceDN w:val="0"/>
        <w:adjustRightInd w:val="0"/>
        <w:spacing w:after="0" w:line="360" w:lineRule="auto"/>
        <w:ind w:left="-142"/>
        <w:rPr>
          <w:rFonts w:ascii="Arial" w:hAnsi="Arial" w:cs="Arial"/>
          <w:sz w:val="24"/>
          <w:szCs w:val="24"/>
          <w:lang w:val="ro-RO"/>
        </w:rPr>
      </w:pPr>
    </w:p>
    <w:p w14:paraId="77AE7290" w14:textId="62A3126E" w:rsidR="00397F66" w:rsidRDefault="009F337D" w:rsidP="00A8210D">
      <w:pPr>
        <w:tabs>
          <w:tab w:val="left" w:pos="-142"/>
          <w:tab w:val="left" w:pos="142"/>
        </w:tabs>
        <w:autoSpaceDE w:val="0"/>
        <w:autoSpaceDN w:val="0"/>
        <w:adjustRightInd w:val="0"/>
        <w:spacing w:after="0" w:line="360" w:lineRule="auto"/>
        <w:ind w:left="-142"/>
        <w:rPr>
          <w:rFonts w:ascii="Arial" w:hAnsi="Arial" w:cs="Arial"/>
          <w:sz w:val="24"/>
          <w:szCs w:val="24"/>
          <w:lang w:val="ro-RO"/>
        </w:rPr>
      </w:pPr>
      <w:r w:rsidRPr="001F307E">
        <w:rPr>
          <w:rFonts w:ascii="Arial" w:hAnsi="Arial" w:cs="Arial"/>
          <w:b/>
          <w:sz w:val="24"/>
          <w:szCs w:val="24"/>
          <w:lang w:val="ro-RO"/>
        </w:rPr>
        <w:lastRenderedPageBreak/>
        <w:t>Art. 15^11</w:t>
      </w:r>
      <w:r>
        <w:rPr>
          <w:rFonts w:ascii="Arial" w:hAnsi="Arial" w:cs="Arial"/>
          <w:sz w:val="24"/>
          <w:szCs w:val="24"/>
          <w:lang w:val="ro-RO"/>
        </w:rPr>
        <w:t xml:space="preserve"> </w:t>
      </w:r>
      <w:r w:rsidR="005F7302" w:rsidRPr="005F7302">
        <w:rPr>
          <w:rFonts w:ascii="Arial" w:hAnsi="Arial" w:cs="Arial"/>
          <w:sz w:val="24"/>
          <w:szCs w:val="24"/>
          <w:lang w:val="ro-RO"/>
        </w:rPr>
        <w:t>În cazul în care în vederea îndeplinirii obiectivelor prevăzute în anexa nr. 5 pentru anul 2025, respectiv 2030 deșeurile de ambalaje sunt trimise către alt stat membru în scopul reciclării sunt luate în calcul numai deșeurile de ambalaje colectate de pe teritoriul național</w:t>
      </w:r>
      <w:r>
        <w:rPr>
          <w:rFonts w:ascii="Arial" w:hAnsi="Arial" w:cs="Arial"/>
          <w:sz w:val="24"/>
          <w:szCs w:val="24"/>
          <w:lang w:val="ro-RO"/>
        </w:rPr>
        <w:t>.</w:t>
      </w:r>
    </w:p>
    <w:p w14:paraId="722279E2" w14:textId="77777777" w:rsidR="009A5336" w:rsidRDefault="009A5336" w:rsidP="00A8210D">
      <w:pPr>
        <w:tabs>
          <w:tab w:val="left" w:pos="-142"/>
          <w:tab w:val="left" w:pos="142"/>
        </w:tabs>
        <w:autoSpaceDE w:val="0"/>
        <w:autoSpaceDN w:val="0"/>
        <w:adjustRightInd w:val="0"/>
        <w:spacing w:after="0" w:line="360" w:lineRule="auto"/>
        <w:ind w:left="-142"/>
        <w:rPr>
          <w:rFonts w:ascii="Arial" w:hAnsi="Arial" w:cs="Arial"/>
          <w:sz w:val="24"/>
          <w:szCs w:val="24"/>
          <w:lang w:val="ro-RO"/>
        </w:rPr>
      </w:pPr>
    </w:p>
    <w:p w14:paraId="5533D7BD" w14:textId="6597BDAE" w:rsidR="009A5336" w:rsidRPr="009A5336" w:rsidRDefault="009A5336" w:rsidP="0021084E">
      <w:pPr>
        <w:tabs>
          <w:tab w:val="left" w:pos="-142"/>
          <w:tab w:val="left" w:pos="142"/>
        </w:tabs>
        <w:autoSpaceDE w:val="0"/>
        <w:autoSpaceDN w:val="0"/>
        <w:adjustRightInd w:val="0"/>
        <w:spacing w:after="0" w:line="360" w:lineRule="auto"/>
        <w:ind w:left="-142"/>
        <w:rPr>
          <w:rFonts w:ascii="Arial" w:hAnsi="Arial" w:cs="Arial"/>
          <w:sz w:val="24"/>
          <w:szCs w:val="24"/>
          <w:lang w:val="ro-RO"/>
        </w:rPr>
      </w:pPr>
      <w:r w:rsidRPr="009A5336">
        <w:rPr>
          <w:rFonts w:ascii="Arial" w:hAnsi="Arial" w:cs="Arial"/>
          <w:b/>
          <w:sz w:val="24"/>
          <w:szCs w:val="24"/>
          <w:lang w:val="ro-RO"/>
        </w:rPr>
        <w:t>Art. 15^12</w:t>
      </w:r>
      <w:r>
        <w:rPr>
          <w:rFonts w:ascii="Arial" w:hAnsi="Arial" w:cs="Arial"/>
          <w:sz w:val="24"/>
          <w:szCs w:val="24"/>
          <w:lang w:val="ro-RO"/>
        </w:rPr>
        <w:t xml:space="preserve"> </w:t>
      </w:r>
      <w:r w:rsidR="00FF4E4F" w:rsidRPr="00FF4E4F">
        <w:rPr>
          <w:rFonts w:ascii="Arial" w:hAnsi="Arial" w:cs="Arial"/>
          <w:sz w:val="24"/>
          <w:szCs w:val="24"/>
          <w:lang w:val="ro-RO"/>
        </w:rPr>
        <w:t>În cazul în care în vederea îndeplinirii obiectivelor prevăzute în anexa nr. 5 sunt exportate deșeuri de ambalaje în ţări din afara Uniunii Europene sunt luate în calcul numai deșeurile de ambalaje colectate de pe teritoriul național și numai dacă sunt îndeplinite cumulativ următoarele:</w:t>
      </w:r>
    </w:p>
    <w:p w14:paraId="40E8439A" w14:textId="2C0FC586" w:rsidR="009A5336" w:rsidRPr="009A5336" w:rsidRDefault="009A5336" w:rsidP="009A5336">
      <w:pPr>
        <w:tabs>
          <w:tab w:val="left" w:pos="-142"/>
          <w:tab w:val="left" w:pos="142"/>
        </w:tabs>
        <w:autoSpaceDE w:val="0"/>
        <w:autoSpaceDN w:val="0"/>
        <w:adjustRightInd w:val="0"/>
        <w:spacing w:after="0" w:line="360" w:lineRule="auto"/>
        <w:ind w:left="-142"/>
        <w:rPr>
          <w:rFonts w:ascii="Arial" w:hAnsi="Arial" w:cs="Arial"/>
          <w:sz w:val="24"/>
          <w:szCs w:val="24"/>
          <w:lang w:val="ro-RO"/>
        </w:rPr>
      </w:pPr>
      <w:r w:rsidRPr="009A5336">
        <w:rPr>
          <w:rFonts w:ascii="Arial" w:hAnsi="Arial" w:cs="Arial"/>
          <w:sz w:val="24"/>
          <w:szCs w:val="24"/>
          <w:lang w:val="ro-RO"/>
        </w:rPr>
        <w:t>a)</w:t>
      </w:r>
      <w:r w:rsidRPr="009A5336">
        <w:rPr>
          <w:rFonts w:ascii="Arial" w:hAnsi="Arial" w:cs="Arial"/>
          <w:sz w:val="24"/>
          <w:szCs w:val="24"/>
          <w:lang w:val="ro-RO"/>
        </w:rPr>
        <w:tab/>
      </w:r>
      <w:r w:rsidR="00FF4E4F" w:rsidRPr="00FF4E4F">
        <w:rPr>
          <w:rFonts w:ascii="Arial" w:hAnsi="Arial" w:cs="Arial"/>
          <w:sz w:val="24"/>
          <w:szCs w:val="24"/>
          <w:lang w:val="ro-RO"/>
        </w:rPr>
        <w:t>prevederile art. 15^3 – art. 15^5,</w:t>
      </w:r>
    </w:p>
    <w:p w14:paraId="297651E6" w14:textId="18174835" w:rsidR="009A5336" w:rsidRPr="009A5336" w:rsidRDefault="009A5336" w:rsidP="009A5336">
      <w:pPr>
        <w:tabs>
          <w:tab w:val="left" w:pos="-142"/>
          <w:tab w:val="left" w:pos="142"/>
        </w:tabs>
        <w:autoSpaceDE w:val="0"/>
        <w:autoSpaceDN w:val="0"/>
        <w:adjustRightInd w:val="0"/>
        <w:spacing w:after="0" w:line="360" w:lineRule="auto"/>
        <w:ind w:left="-142"/>
        <w:rPr>
          <w:rFonts w:ascii="Arial" w:hAnsi="Arial" w:cs="Arial"/>
          <w:sz w:val="24"/>
          <w:szCs w:val="24"/>
          <w:lang w:val="ro-RO"/>
        </w:rPr>
      </w:pPr>
      <w:r w:rsidRPr="009A5336">
        <w:rPr>
          <w:rFonts w:ascii="Arial" w:hAnsi="Arial" w:cs="Arial"/>
          <w:sz w:val="24"/>
          <w:szCs w:val="24"/>
          <w:lang w:val="ro-RO"/>
        </w:rPr>
        <w:t>b)</w:t>
      </w:r>
      <w:r w:rsidRPr="009A5336">
        <w:rPr>
          <w:rFonts w:ascii="Arial" w:hAnsi="Arial" w:cs="Arial"/>
          <w:sz w:val="24"/>
          <w:szCs w:val="24"/>
          <w:lang w:val="ro-RO"/>
        </w:rPr>
        <w:tab/>
      </w:r>
      <w:r w:rsidR="00FF4E4F" w:rsidRPr="00FF4E4F">
        <w:rPr>
          <w:rFonts w:ascii="Arial" w:hAnsi="Arial" w:cs="Arial"/>
          <w:sz w:val="24"/>
          <w:szCs w:val="24"/>
          <w:lang w:val="ro-RO"/>
        </w:rPr>
        <w:t>în conformitate cu Regulamentu</w:t>
      </w:r>
      <w:r w:rsidR="00FF4E4F">
        <w:rPr>
          <w:rFonts w:ascii="Arial" w:hAnsi="Arial" w:cs="Arial"/>
          <w:sz w:val="24"/>
          <w:szCs w:val="24"/>
          <w:lang w:val="ro-RO"/>
        </w:rPr>
        <w:t xml:space="preserve">l (CE) </w:t>
      </w:r>
      <w:r w:rsidR="00FF4E4F" w:rsidRPr="00FF4E4F">
        <w:rPr>
          <w:rFonts w:ascii="Arial" w:hAnsi="Arial" w:cs="Arial"/>
          <w:sz w:val="24"/>
          <w:szCs w:val="24"/>
          <w:lang w:val="ro-RO"/>
        </w:rPr>
        <w:t>nr. 1013/2006 al Parlamentului European și al Consiliului din 14 iunie 2006 privind transferurile de deșeuri, cu amendările ulterioare exportatorul poate demonstra că transferurile de deșeuri respectă cerințele regulamentului,</w:t>
      </w:r>
    </w:p>
    <w:p w14:paraId="2FAAD960" w14:textId="170299E9" w:rsidR="009A5336" w:rsidRDefault="000478EB" w:rsidP="009A5336">
      <w:pPr>
        <w:tabs>
          <w:tab w:val="left" w:pos="-142"/>
          <w:tab w:val="left" w:pos="142"/>
        </w:tabs>
        <w:autoSpaceDE w:val="0"/>
        <w:autoSpaceDN w:val="0"/>
        <w:adjustRightInd w:val="0"/>
        <w:spacing w:after="0" w:line="360" w:lineRule="auto"/>
        <w:ind w:left="-142"/>
        <w:rPr>
          <w:rFonts w:ascii="Arial" w:hAnsi="Arial" w:cs="Arial"/>
          <w:sz w:val="24"/>
          <w:szCs w:val="24"/>
          <w:lang w:val="ro-RO"/>
        </w:rPr>
      </w:pPr>
      <w:r>
        <w:rPr>
          <w:rFonts w:ascii="Arial" w:hAnsi="Arial" w:cs="Arial"/>
          <w:sz w:val="24"/>
          <w:szCs w:val="24"/>
          <w:lang w:val="ro-RO"/>
        </w:rPr>
        <w:t>c)</w:t>
      </w:r>
      <w:r>
        <w:rPr>
          <w:rFonts w:ascii="Arial" w:hAnsi="Arial" w:cs="Arial"/>
          <w:sz w:val="24"/>
          <w:szCs w:val="24"/>
          <w:lang w:val="ro-RO"/>
        </w:rPr>
        <w:tab/>
      </w:r>
      <w:r w:rsidR="00FF41E2" w:rsidRPr="00FF41E2">
        <w:rPr>
          <w:rFonts w:ascii="Arial" w:hAnsi="Arial" w:cs="Arial"/>
          <w:sz w:val="24"/>
          <w:szCs w:val="24"/>
          <w:lang w:val="ro-RO"/>
        </w:rPr>
        <w:t>tratarea deșeurilor de ambalaje în afara Uniunii Europene a avut loc în condiții care sunt în general echivalente cu cerințele dreptului mediului relevant al Uniunii Europene</w:t>
      </w:r>
      <w:r w:rsidR="009A5336">
        <w:rPr>
          <w:rFonts w:ascii="Arial" w:hAnsi="Arial" w:cs="Arial"/>
          <w:sz w:val="24"/>
          <w:szCs w:val="24"/>
          <w:lang w:val="ro-RO"/>
        </w:rPr>
        <w:t>.</w:t>
      </w:r>
    </w:p>
    <w:p w14:paraId="321A46DA" w14:textId="77777777" w:rsidR="009A5336" w:rsidRDefault="009A5336" w:rsidP="009A5336">
      <w:pPr>
        <w:tabs>
          <w:tab w:val="left" w:pos="-142"/>
          <w:tab w:val="left" w:pos="142"/>
        </w:tabs>
        <w:autoSpaceDE w:val="0"/>
        <w:autoSpaceDN w:val="0"/>
        <w:adjustRightInd w:val="0"/>
        <w:spacing w:after="0" w:line="360" w:lineRule="auto"/>
        <w:ind w:left="-142"/>
        <w:rPr>
          <w:rFonts w:ascii="Arial" w:hAnsi="Arial" w:cs="Arial"/>
          <w:sz w:val="24"/>
          <w:szCs w:val="24"/>
          <w:lang w:val="ro-RO"/>
        </w:rPr>
      </w:pPr>
    </w:p>
    <w:p w14:paraId="351CDCDB" w14:textId="4ED3DFBE" w:rsidR="009A5336" w:rsidRDefault="009A5336" w:rsidP="009A5336">
      <w:pPr>
        <w:tabs>
          <w:tab w:val="left" w:pos="-142"/>
          <w:tab w:val="left" w:pos="142"/>
        </w:tabs>
        <w:autoSpaceDE w:val="0"/>
        <w:autoSpaceDN w:val="0"/>
        <w:adjustRightInd w:val="0"/>
        <w:spacing w:after="0" w:line="360" w:lineRule="auto"/>
        <w:ind w:left="-142"/>
        <w:rPr>
          <w:rFonts w:ascii="Arial" w:hAnsi="Arial" w:cs="Arial"/>
          <w:sz w:val="24"/>
          <w:szCs w:val="24"/>
          <w:lang w:val="ro-RO"/>
        </w:rPr>
      </w:pPr>
      <w:r w:rsidRPr="009A5336">
        <w:rPr>
          <w:rFonts w:ascii="Arial" w:hAnsi="Arial" w:cs="Arial"/>
          <w:b/>
          <w:sz w:val="24"/>
          <w:szCs w:val="24"/>
          <w:lang w:val="ro-RO"/>
        </w:rPr>
        <w:t>Art. 15^13</w:t>
      </w:r>
      <w:r>
        <w:rPr>
          <w:rFonts w:ascii="Arial" w:hAnsi="Arial" w:cs="Arial"/>
          <w:sz w:val="24"/>
          <w:szCs w:val="24"/>
          <w:lang w:val="ro-RO"/>
        </w:rPr>
        <w:t xml:space="preserve"> </w:t>
      </w:r>
      <w:r w:rsidR="0001391D" w:rsidRPr="0001391D">
        <w:rPr>
          <w:rFonts w:ascii="Arial" w:hAnsi="Arial" w:cs="Arial"/>
          <w:sz w:val="24"/>
          <w:szCs w:val="24"/>
          <w:lang w:val="ro-RO"/>
        </w:rPr>
        <w:t xml:space="preserve">Pe baza datelor și informațiilor furnizate, de către Agenția Națională pentru Protecția Mediului la solicitarea autorității publice centrale pentru protecția mediului, se poate decide prin ordin al ministrului mediului, apelor şi pădurilor, pentru un anumit an, atingerea unui nivel ajustat al obiectivelor prevăzute în anexa nr. 5, începând cu </w:t>
      </w:r>
      <w:r w:rsidR="00920B0C">
        <w:rPr>
          <w:rFonts w:ascii="Arial" w:hAnsi="Arial" w:cs="Arial"/>
          <w:sz w:val="24"/>
          <w:szCs w:val="24"/>
          <w:lang w:val="ro-RO"/>
        </w:rPr>
        <w:t xml:space="preserve">data de </w:t>
      </w:r>
      <w:r w:rsidR="0001391D" w:rsidRPr="0001391D">
        <w:rPr>
          <w:rFonts w:ascii="Arial" w:hAnsi="Arial" w:cs="Arial"/>
          <w:sz w:val="24"/>
          <w:szCs w:val="24"/>
          <w:lang w:val="ro-RO"/>
        </w:rPr>
        <w:t>01.01.2025, luând în considerare cota medie, în ultimii trei ani, a ambalajelor reutilizabile introduse pe piață pentru prima dată și reutilizate ca parte a unui sistem de reutilizare a ambalajelor</w:t>
      </w:r>
      <w:r w:rsidRPr="009A5336">
        <w:rPr>
          <w:rFonts w:ascii="Arial" w:hAnsi="Arial" w:cs="Arial"/>
          <w:sz w:val="24"/>
          <w:szCs w:val="24"/>
          <w:lang w:val="ro-RO"/>
        </w:rPr>
        <w:t>.</w:t>
      </w:r>
    </w:p>
    <w:p w14:paraId="34F1B734" w14:textId="77777777" w:rsidR="009A5336" w:rsidRDefault="009A5336" w:rsidP="009A5336">
      <w:pPr>
        <w:tabs>
          <w:tab w:val="left" w:pos="-142"/>
          <w:tab w:val="left" w:pos="142"/>
        </w:tabs>
        <w:autoSpaceDE w:val="0"/>
        <w:autoSpaceDN w:val="0"/>
        <w:adjustRightInd w:val="0"/>
        <w:spacing w:after="0" w:line="360" w:lineRule="auto"/>
        <w:ind w:left="-142"/>
        <w:rPr>
          <w:rFonts w:ascii="Arial" w:hAnsi="Arial" w:cs="Arial"/>
          <w:sz w:val="24"/>
          <w:szCs w:val="24"/>
          <w:lang w:val="ro-RO"/>
        </w:rPr>
      </w:pPr>
    </w:p>
    <w:p w14:paraId="61C9FB7A" w14:textId="066A7C78" w:rsidR="009A5336" w:rsidRPr="009A5336" w:rsidRDefault="009A5336" w:rsidP="0021084E">
      <w:pPr>
        <w:tabs>
          <w:tab w:val="left" w:pos="-142"/>
          <w:tab w:val="left" w:pos="142"/>
        </w:tabs>
        <w:autoSpaceDE w:val="0"/>
        <w:autoSpaceDN w:val="0"/>
        <w:adjustRightInd w:val="0"/>
        <w:spacing w:after="0" w:line="360" w:lineRule="auto"/>
        <w:ind w:left="-142"/>
        <w:rPr>
          <w:rFonts w:ascii="Arial" w:hAnsi="Arial" w:cs="Arial"/>
          <w:sz w:val="24"/>
          <w:szCs w:val="24"/>
          <w:lang w:val="ro-RO"/>
        </w:rPr>
      </w:pPr>
      <w:r w:rsidRPr="009A5336">
        <w:rPr>
          <w:rFonts w:ascii="Arial" w:hAnsi="Arial" w:cs="Arial"/>
          <w:b/>
          <w:sz w:val="24"/>
          <w:szCs w:val="24"/>
          <w:lang w:val="ro-RO"/>
        </w:rPr>
        <w:t>Art. 15^14</w:t>
      </w:r>
      <w:r>
        <w:rPr>
          <w:rFonts w:ascii="Arial" w:hAnsi="Arial" w:cs="Arial"/>
          <w:sz w:val="24"/>
          <w:szCs w:val="24"/>
          <w:lang w:val="ro-RO"/>
        </w:rPr>
        <w:t xml:space="preserve"> </w:t>
      </w:r>
      <w:r w:rsidR="00003B36" w:rsidRPr="00003B36">
        <w:rPr>
          <w:rFonts w:ascii="Arial" w:hAnsi="Arial" w:cs="Arial"/>
          <w:sz w:val="24"/>
          <w:szCs w:val="24"/>
          <w:lang w:val="ro-RO"/>
        </w:rPr>
        <w:t>Nivelul ajustat prevăzut la art. 15^13 se calculează:</w:t>
      </w:r>
    </w:p>
    <w:p w14:paraId="43DCAF52" w14:textId="5160FDBA" w:rsidR="009A5336" w:rsidRPr="009A5336" w:rsidRDefault="009A5336" w:rsidP="009A5336">
      <w:pPr>
        <w:tabs>
          <w:tab w:val="left" w:pos="-142"/>
          <w:tab w:val="left" w:pos="142"/>
        </w:tabs>
        <w:autoSpaceDE w:val="0"/>
        <w:autoSpaceDN w:val="0"/>
        <w:adjustRightInd w:val="0"/>
        <w:spacing w:after="0" w:line="360" w:lineRule="auto"/>
        <w:ind w:left="-142"/>
        <w:rPr>
          <w:rFonts w:ascii="Arial" w:hAnsi="Arial" w:cs="Arial"/>
          <w:sz w:val="24"/>
          <w:szCs w:val="24"/>
          <w:lang w:val="ro-RO"/>
        </w:rPr>
      </w:pPr>
      <w:r w:rsidRPr="009A5336">
        <w:rPr>
          <w:rFonts w:ascii="Arial" w:hAnsi="Arial" w:cs="Arial"/>
          <w:sz w:val="24"/>
          <w:szCs w:val="24"/>
          <w:lang w:val="ro-RO"/>
        </w:rPr>
        <w:t xml:space="preserve">a) </w:t>
      </w:r>
      <w:r w:rsidR="00003B36" w:rsidRPr="00003B36">
        <w:rPr>
          <w:rFonts w:ascii="Arial" w:hAnsi="Arial" w:cs="Arial"/>
          <w:sz w:val="24"/>
          <w:szCs w:val="24"/>
          <w:lang w:val="ro-RO"/>
        </w:rPr>
        <w:t xml:space="preserve">prin scăderea de la obiectivele globale de reciclare prevăzute în anexa nr. 5, începând cu </w:t>
      </w:r>
      <w:r w:rsidR="007508F0">
        <w:rPr>
          <w:rFonts w:ascii="Arial" w:hAnsi="Arial" w:cs="Arial"/>
          <w:sz w:val="24"/>
          <w:szCs w:val="24"/>
          <w:lang w:val="ro-RO"/>
        </w:rPr>
        <w:t xml:space="preserve">data de </w:t>
      </w:r>
      <w:r w:rsidR="00003B36" w:rsidRPr="00003B36">
        <w:rPr>
          <w:rFonts w:ascii="Arial" w:hAnsi="Arial" w:cs="Arial"/>
          <w:sz w:val="24"/>
          <w:szCs w:val="24"/>
          <w:lang w:val="ro-RO"/>
        </w:rPr>
        <w:t xml:space="preserve">01.01.2025, respectiv cu </w:t>
      </w:r>
      <w:r w:rsidR="007508F0">
        <w:rPr>
          <w:rFonts w:ascii="Arial" w:hAnsi="Arial" w:cs="Arial"/>
          <w:sz w:val="24"/>
          <w:szCs w:val="24"/>
          <w:lang w:val="ro-RO"/>
        </w:rPr>
        <w:t xml:space="preserve">data de </w:t>
      </w:r>
      <w:r w:rsidR="00003B36" w:rsidRPr="00003B36">
        <w:rPr>
          <w:rFonts w:ascii="Arial" w:hAnsi="Arial" w:cs="Arial"/>
          <w:sz w:val="24"/>
          <w:szCs w:val="24"/>
          <w:lang w:val="ro-RO"/>
        </w:rPr>
        <w:t>01.01.2030, cota de ambalaje de vânzare reutilizabile menționată la art. 15^13 pentru toate ambalajele de vânzare introduse pe piață; și</w:t>
      </w:r>
    </w:p>
    <w:p w14:paraId="380E1B16" w14:textId="49025429" w:rsidR="009A5336" w:rsidRDefault="009A5336" w:rsidP="009A5336">
      <w:pPr>
        <w:tabs>
          <w:tab w:val="left" w:pos="-142"/>
          <w:tab w:val="left" w:pos="142"/>
        </w:tabs>
        <w:autoSpaceDE w:val="0"/>
        <w:autoSpaceDN w:val="0"/>
        <w:adjustRightInd w:val="0"/>
        <w:spacing w:after="0" w:line="360" w:lineRule="auto"/>
        <w:ind w:left="-142"/>
        <w:rPr>
          <w:rFonts w:ascii="Arial" w:hAnsi="Arial" w:cs="Arial"/>
          <w:sz w:val="24"/>
          <w:szCs w:val="24"/>
          <w:lang w:val="ro-RO"/>
        </w:rPr>
      </w:pPr>
      <w:r w:rsidRPr="009A5336">
        <w:rPr>
          <w:rFonts w:ascii="Arial" w:hAnsi="Arial" w:cs="Arial"/>
          <w:sz w:val="24"/>
          <w:szCs w:val="24"/>
          <w:lang w:val="ro-RO"/>
        </w:rPr>
        <w:t xml:space="preserve">b) </w:t>
      </w:r>
      <w:r w:rsidR="00003B36" w:rsidRPr="00003B36">
        <w:rPr>
          <w:rFonts w:ascii="Arial" w:hAnsi="Arial" w:cs="Arial"/>
          <w:sz w:val="24"/>
          <w:szCs w:val="24"/>
          <w:lang w:val="ro-RO"/>
        </w:rPr>
        <w:t xml:space="preserve">prin scăderea de la obiectivele minime de reciclare pe tip de material prevăzute în anexa            nr. 5, începând cu </w:t>
      </w:r>
      <w:r w:rsidR="007508F0">
        <w:rPr>
          <w:rFonts w:ascii="Arial" w:hAnsi="Arial" w:cs="Arial"/>
          <w:sz w:val="24"/>
          <w:szCs w:val="24"/>
          <w:lang w:val="ro-RO"/>
        </w:rPr>
        <w:t xml:space="preserve">data de </w:t>
      </w:r>
      <w:r w:rsidR="00003B36" w:rsidRPr="00003B36">
        <w:rPr>
          <w:rFonts w:ascii="Arial" w:hAnsi="Arial" w:cs="Arial"/>
          <w:sz w:val="24"/>
          <w:szCs w:val="24"/>
          <w:lang w:val="ro-RO"/>
        </w:rPr>
        <w:t xml:space="preserve">01.01.2025, respectiv </w:t>
      </w:r>
      <w:r w:rsidR="007508F0">
        <w:rPr>
          <w:rFonts w:ascii="Arial" w:hAnsi="Arial" w:cs="Arial"/>
          <w:sz w:val="24"/>
          <w:szCs w:val="24"/>
          <w:lang w:val="ro-RO"/>
        </w:rPr>
        <w:t xml:space="preserve">cu data de </w:t>
      </w:r>
      <w:r w:rsidR="00003B36" w:rsidRPr="00003B36">
        <w:rPr>
          <w:rFonts w:ascii="Arial" w:hAnsi="Arial" w:cs="Arial"/>
          <w:sz w:val="24"/>
          <w:szCs w:val="24"/>
          <w:lang w:val="ro-RO"/>
        </w:rPr>
        <w:t>01.01.2030, cota de ambalaje de vânzare reutilizabile menționată la art. 15^13 compuse din materialul de ambalare respectiv, pentru toate ambalajele de vânzare compuse din materialul respectiv introduse pe piață.</w:t>
      </w:r>
    </w:p>
    <w:p w14:paraId="61AFC762" w14:textId="77777777" w:rsidR="000A5AEB" w:rsidRDefault="000A5AEB" w:rsidP="009A5336">
      <w:pPr>
        <w:tabs>
          <w:tab w:val="left" w:pos="-142"/>
          <w:tab w:val="left" w:pos="142"/>
        </w:tabs>
        <w:autoSpaceDE w:val="0"/>
        <w:autoSpaceDN w:val="0"/>
        <w:adjustRightInd w:val="0"/>
        <w:spacing w:after="0" w:line="360" w:lineRule="auto"/>
        <w:ind w:left="-142"/>
        <w:rPr>
          <w:rFonts w:ascii="Arial" w:hAnsi="Arial" w:cs="Arial"/>
          <w:sz w:val="24"/>
          <w:szCs w:val="24"/>
          <w:lang w:val="ro-RO"/>
        </w:rPr>
      </w:pPr>
    </w:p>
    <w:p w14:paraId="2F80E154" w14:textId="2409FD9A" w:rsidR="000A5AEB" w:rsidRDefault="000A5AEB" w:rsidP="000A5AEB">
      <w:pPr>
        <w:tabs>
          <w:tab w:val="left" w:pos="-142"/>
          <w:tab w:val="left" w:pos="142"/>
        </w:tabs>
        <w:autoSpaceDE w:val="0"/>
        <w:autoSpaceDN w:val="0"/>
        <w:adjustRightInd w:val="0"/>
        <w:spacing w:after="0" w:line="360" w:lineRule="auto"/>
        <w:ind w:left="-142"/>
        <w:rPr>
          <w:rFonts w:ascii="Arial" w:hAnsi="Arial" w:cs="Arial"/>
          <w:sz w:val="24"/>
          <w:szCs w:val="24"/>
          <w:lang w:val="ro-RO"/>
        </w:rPr>
      </w:pPr>
      <w:r w:rsidRPr="000A5AEB">
        <w:rPr>
          <w:rFonts w:ascii="Arial" w:hAnsi="Arial" w:cs="Arial"/>
          <w:b/>
          <w:sz w:val="24"/>
          <w:szCs w:val="24"/>
          <w:lang w:val="ro-RO"/>
        </w:rPr>
        <w:lastRenderedPageBreak/>
        <w:t>Art. 15^15</w:t>
      </w:r>
      <w:r>
        <w:rPr>
          <w:rFonts w:ascii="Arial" w:hAnsi="Arial" w:cs="Arial"/>
          <w:sz w:val="24"/>
          <w:szCs w:val="24"/>
          <w:lang w:val="ro-RO"/>
        </w:rPr>
        <w:t xml:space="preserve"> </w:t>
      </w:r>
      <w:r w:rsidR="0075197A" w:rsidRPr="0075197A">
        <w:rPr>
          <w:rFonts w:ascii="Arial" w:hAnsi="Arial" w:cs="Arial"/>
          <w:sz w:val="24"/>
          <w:szCs w:val="24"/>
          <w:lang w:val="ro-RO"/>
        </w:rPr>
        <w:t>La calcularea nivelului a</w:t>
      </w:r>
      <w:r w:rsidR="0075197A">
        <w:rPr>
          <w:rFonts w:ascii="Arial" w:hAnsi="Arial" w:cs="Arial"/>
          <w:sz w:val="24"/>
          <w:szCs w:val="24"/>
          <w:lang w:val="ro-RO"/>
        </w:rPr>
        <w:t xml:space="preserve">justat prevăzut la </w:t>
      </w:r>
      <w:r w:rsidR="0075197A" w:rsidRPr="0075197A">
        <w:rPr>
          <w:rFonts w:ascii="Arial" w:hAnsi="Arial" w:cs="Arial"/>
          <w:sz w:val="24"/>
          <w:szCs w:val="24"/>
          <w:lang w:val="ro-RO"/>
        </w:rPr>
        <w:t xml:space="preserve">art. 15^14 se ia în considerare maximum 5% din cota menționată la art. </w:t>
      </w:r>
      <w:r w:rsidR="00790895">
        <w:rPr>
          <w:rFonts w:ascii="Arial" w:hAnsi="Arial" w:cs="Arial"/>
          <w:sz w:val="24"/>
          <w:szCs w:val="24"/>
          <w:lang w:val="ro-RO"/>
        </w:rPr>
        <w:t>15^13</w:t>
      </w:r>
      <w:r>
        <w:rPr>
          <w:rFonts w:ascii="Arial" w:hAnsi="Arial" w:cs="Arial"/>
          <w:sz w:val="24"/>
          <w:szCs w:val="24"/>
          <w:lang w:val="ro-RO"/>
        </w:rPr>
        <w:t>.</w:t>
      </w:r>
      <w:r w:rsidR="00F41110" w:rsidRPr="00F14A71">
        <w:rPr>
          <w:rFonts w:ascii="Arial" w:hAnsi="Arial" w:cs="Arial"/>
          <w:sz w:val="24"/>
          <w:szCs w:val="24"/>
          <w:lang w:val="ro-RO"/>
        </w:rPr>
        <w:t>”</w:t>
      </w:r>
    </w:p>
    <w:p w14:paraId="38555092" w14:textId="77777777" w:rsidR="00F41110" w:rsidRDefault="00F41110" w:rsidP="000A5AEB">
      <w:pPr>
        <w:tabs>
          <w:tab w:val="left" w:pos="-142"/>
          <w:tab w:val="left" w:pos="142"/>
        </w:tabs>
        <w:autoSpaceDE w:val="0"/>
        <w:autoSpaceDN w:val="0"/>
        <w:adjustRightInd w:val="0"/>
        <w:spacing w:after="0" w:line="360" w:lineRule="auto"/>
        <w:ind w:left="-142"/>
        <w:rPr>
          <w:rFonts w:ascii="Arial" w:hAnsi="Arial" w:cs="Arial"/>
          <w:sz w:val="24"/>
          <w:szCs w:val="24"/>
          <w:lang w:val="ro-RO"/>
        </w:rPr>
      </w:pPr>
    </w:p>
    <w:p w14:paraId="3958A39F" w14:textId="77777777" w:rsidR="00E317E6" w:rsidRDefault="00FD2A14" w:rsidP="00E317E6">
      <w:pPr>
        <w:pStyle w:val="ListParagraph"/>
        <w:numPr>
          <w:ilvl w:val="0"/>
          <w:numId w:val="19"/>
        </w:numPr>
        <w:tabs>
          <w:tab w:val="left" w:pos="-142"/>
          <w:tab w:val="left" w:pos="142"/>
        </w:tabs>
        <w:autoSpaceDE w:val="0"/>
        <w:autoSpaceDN w:val="0"/>
        <w:adjustRightInd w:val="0"/>
        <w:spacing w:after="0" w:line="360" w:lineRule="auto"/>
        <w:ind w:left="-142" w:firstLine="0"/>
        <w:rPr>
          <w:rFonts w:ascii="Arial" w:hAnsi="Arial" w:cs="Arial"/>
          <w:b/>
          <w:sz w:val="24"/>
          <w:szCs w:val="24"/>
          <w:lang w:val="ro-RO"/>
        </w:rPr>
      </w:pPr>
      <w:r w:rsidRPr="00EB2729">
        <w:rPr>
          <w:rFonts w:ascii="Arial" w:hAnsi="Arial" w:cs="Arial"/>
          <w:b/>
          <w:sz w:val="24"/>
          <w:szCs w:val="24"/>
          <w:lang w:val="ro-RO"/>
        </w:rPr>
        <w:t>La articolul 17, alineatul (6) se modifică și va avea următorul cuprins:</w:t>
      </w:r>
    </w:p>
    <w:p w14:paraId="6DCEDB67" w14:textId="13735E79" w:rsidR="00E317E6" w:rsidRDefault="00E317E6" w:rsidP="00E317E6">
      <w:pPr>
        <w:pStyle w:val="ListParagraph"/>
        <w:tabs>
          <w:tab w:val="left" w:pos="-142"/>
          <w:tab w:val="left" w:pos="142"/>
        </w:tabs>
        <w:autoSpaceDE w:val="0"/>
        <w:autoSpaceDN w:val="0"/>
        <w:adjustRightInd w:val="0"/>
        <w:spacing w:after="0" w:line="360" w:lineRule="auto"/>
        <w:ind w:left="-142"/>
        <w:rPr>
          <w:rFonts w:ascii="Arial" w:hAnsi="Arial" w:cs="Arial"/>
          <w:sz w:val="24"/>
          <w:szCs w:val="24"/>
          <w:lang w:val="ro-RO"/>
        </w:rPr>
      </w:pPr>
      <w:r w:rsidRPr="00E317E6">
        <w:rPr>
          <w:rFonts w:ascii="Arial" w:hAnsi="Arial" w:cs="Arial"/>
          <w:sz w:val="24"/>
          <w:szCs w:val="24"/>
          <w:lang w:val="ro-RO"/>
        </w:rPr>
        <w:t>„</w:t>
      </w:r>
      <w:r w:rsidRPr="00E317E6">
        <w:rPr>
          <w:rFonts w:ascii="Arial" w:hAnsi="Arial" w:cs="Arial"/>
          <w:b/>
          <w:sz w:val="24"/>
          <w:szCs w:val="24"/>
          <w:lang w:val="ro-RO"/>
        </w:rPr>
        <w:t xml:space="preserve">(6) </w:t>
      </w:r>
      <w:r w:rsidR="00011764" w:rsidRPr="00011764">
        <w:rPr>
          <w:rFonts w:ascii="Arial" w:hAnsi="Arial" w:cs="Arial"/>
          <w:sz w:val="24"/>
          <w:szCs w:val="24"/>
          <w:lang w:val="ro-RO"/>
        </w:rPr>
        <w:t>Agenția Națională pentru Protecția Mediului raportează Comisiei Europene, pentru fiecare an calendaristic, datele privind îndeplinirea obiectivelor prevăzute la art. 14 și în anexa nr. 5, precum și datele privind ambalajele reutilizabile</w:t>
      </w:r>
      <w:r w:rsidRPr="00E317E6">
        <w:rPr>
          <w:rFonts w:ascii="Arial" w:hAnsi="Arial" w:cs="Arial"/>
          <w:sz w:val="24"/>
          <w:szCs w:val="24"/>
          <w:lang w:val="ro-RO"/>
        </w:rPr>
        <w:t>.”</w:t>
      </w:r>
    </w:p>
    <w:p w14:paraId="389DD51B" w14:textId="77777777" w:rsidR="00FE5641" w:rsidRDefault="00FE5641" w:rsidP="00E317E6">
      <w:pPr>
        <w:pStyle w:val="ListParagraph"/>
        <w:tabs>
          <w:tab w:val="left" w:pos="-142"/>
          <w:tab w:val="left" w:pos="142"/>
        </w:tabs>
        <w:autoSpaceDE w:val="0"/>
        <w:autoSpaceDN w:val="0"/>
        <w:adjustRightInd w:val="0"/>
        <w:spacing w:after="0" w:line="360" w:lineRule="auto"/>
        <w:ind w:left="-142"/>
        <w:rPr>
          <w:rFonts w:ascii="Arial" w:hAnsi="Arial" w:cs="Arial"/>
          <w:sz w:val="24"/>
          <w:szCs w:val="24"/>
          <w:lang w:val="ro-RO"/>
        </w:rPr>
      </w:pPr>
    </w:p>
    <w:p w14:paraId="2ECAD5FC" w14:textId="77777777" w:rsidR="00FE5641" w:rsidRPr="009F7DAD" w:rsidRDefault="00FE5641" w:rsidP="00FE5641">
      <w:pPr>
        <w:pStyle w:val="ListParagraph"/>
        <w:numPr>
          <w:ilvl w:val="0"/>
          <w:numId w:val="19"/>
        </w:numPr>
        <w:tabs>
          <w:tab w:val="left" w:pos="-142"/>
          <w:tab w:val="left" w:pos="142"/>
        </w:tabs>
        <w:autoSpaceDE w:val="0"/>
        <w:autoSpaceDN w:val="0"/>
        <w:adjustRightInd w:val="0"/>
        <w:spacing w:after="0" w:line="360" w:lineRule="auto"/>
        <w:ind w:left="-142" w:firstLine="0"/>
        <w:rPr>
          <w:rFonts w:ascii="Arial" w:hAnsi="Arial" w:cs="Arial"/>
          <w:b/>
          <w:sz w:val="24"/>
          <w:szCs w:val="24"/>
          <w:lang w:val="ro-RO"/>
        </w:rPr>
      </w:pPr>
      <w:r w:rsidRPr="009F7DAD">
        <w:rPr>
          <w:rFonts w:ascii="Arial" w:hAnsi="Arial" w:cs="Arial"/>
          <w:b/>
          <w:sz w:val="24"/>
          <w:szCs w:val="24"/>
          <w:lang w:val="ro-RO"/>
        </w:rPr>
        <w:t>La articolul 17, alineatul 7 se modifică și va avea următorul cuprins:</w:t>
      </w:r>
    </w:p>
    <w:p w14:paraId="1A052D06" w14:textId="217F9541" w:rsidR="00FE5641" w:rsidRDefault="00FE5641" w:rsidP="00FE5641">
      <w:pPr>
        <w:pStyle w:val="ListParagraph"/>
        <w:tabs>
          <w:tab w:val="left" w:pos="-142"/>
          <w:tab w:val="left" w:pos="142"/>
        </w:tabs>
        <w:autoSpaceDE w:val="0"/>
        <w:autoSpaceDN w:val="0"/>
        <w:adjustRightInd w:val="0"/>
        <w:spacing w:after="0" w:line="360" w:lineRule="auto"/>
        <w:ind w:left="-142"/>
        <w:rPr>
          <w:rFonts w:ascii="Arial" w:hAnsi="Arial" w:cs="Arial"/>
          <w:sz w:val="24"/>
          <w:szCs w:val="24"/>
          <w:lang w:val="ro-RO"/>
        </w:rPr>
      </w:pPr>
      <w:r w:rsidRPr="00FE5641">
        <w:rPr>
          <w:rFonts w:ascii="Arial" w:hAnsi="Arial" w:cs="Arial"/>
          <w:sz w:val="24"/>
          <w:szCs w:val="24"/>
          <w:lang w:val="ro-RO"/>
        </w:rPr>
        <w:t>„</w:t>
      </w:r>
      <w:r w:rsidRPr="00FE5641">
        <w:rPr>
          <w:rFonts w:ascii="Arial" w:hAnsi="Arial" w:cs="Arial"/>
          <w:b/>
          <w:sz w:val="24"/>
          <w:szCs w:val="24"/>
          <w:lang w:val="ro-RO"/>
        </w:rPr>
        <w:t xml:space="preserve">(7) </w:t>
      </w:r>
      <w:r w:rsidR="00F5484D" w:rsidRPr="00F5484D">
        <w:rPr>
          <w:rFonts w:ascii="Arial" w:hAnsi="Arial" w:cs="Arial"/>
          <w:sz w:val="24"/>
          <w:szCs w:val="24"/>
          <w:lang w:val="ro-RO"/>
        </w:rPr>
        <w:t>Agenția Națională pentru Protecția Mediului raportează datele Comisiei Europene pe cale electronică, în termen de 18 luni de la sfârșitul anului calendaristic de raportare pentru care sunt colectate datele</w:t>
      </w:r>
      <w:r w:rsidRPr="00FE5641">
        <w:rPr>
          <w:rFonts w:ascii="Arial" w:hAnsi="Arial" w:cs="Arial"/>
          <w:sz w:val="24"/>
          <w:szCs w:val="24"/>
          <w:lang w:val="ro-RO"/>
        </w:rPr>
        <w:t>.”</w:t>
      </w:r>
    </w:p>
    <w:p w14:paraId="63987E2C" w14:textId="77777777" w:rsidR="009A547F" w:rsidRDefault="009A547F" w:rsidP="00FE5641">
      <w:pPr>
        <w:pStyle w:val="ListParagraph"/>
        <w:tabs>
          <w:tab w:val="left" w:pos="-142"/>
          <w:tab w:val="left" w:pos="142"/>
        </w:tabs>
        <w:autoSpaceDE w:val="0"/>
        <w:autoSpaceDN w:val="0"/>
        <w:adjustRightInd w:val="0"/>
        <w:spacing w:after="0" w:line="360" w:lineRule="auto"/>
        <w:ind w:left="-142"/>
        <w:rPr>
          <w:rFonts w:ascii="Arial" w:hAnsi="Arial" w:cs="Arial"/>
          <w:sz w:val="24"/>
          <w:szCs w:val="24"/>
          <w:lang w:val="ro-RO"/>
        </w:rPr>
      </w:pPr>
    </w:p>
    <w:p w14:paraId="45247368" w14:textId="605C9BA6" w:rsidR="00832DEE" w:rsidRDefault="009A547F" w:rsidP="009A547F">
      <w:pPr>
        <w:pStyle w:val="ListParagraph"/>
        <w:numPr>
          <w:ilvl w:val="0"/>
          <w:numId w:val="19"/>
        </w:numPr>
        <w:tabs>
          <w:tab w:val="left" w:pos="-142"/>
          <w:tab w:val="left" w:pos="142"/>
          <w:tab w:val="left" w:pos="284"/>
        </w:tabs>
        <w:autoSpaceDE w:val="0"/>
        <w:autoSpaceDN w:val="0"/>
        <w:adjustRightInd w:val="0"/>
        <w:spacing w:after="0" w:line="360" w:lineRule="auto"/>
        <w:ind w:left="-142" w:firstLine="0"/>
        <w:rPr>
          <w:rFonts w:ascii="Arial" w:hAnsi="Arial" w:cs="Arial"/>
          <w:b/>
          <w:sz w:val="24"/>
          <w:szCs w:val="24"/>
          <w:lang w:val="ro-RO"/>
        </w:rPr>
      </w:pPr>
      <w:r w:rsidRPr="009A547F">
        <w:rPr>
          <w:rFonts w:ascii="Arial" w:hAnsi="Arial" w:cs="Arial"/>
          <w:b/>
          <w:sz w:val="24"/>
          <w:szCs w:val="24"/>
          <w:lang w:val="ro-RO"/>
        </w:rPr>
        <w:t>La articolul 17, după alineatul (7) se introduc trei noi alineate, alin. (8</w:t>
      </w:r>
      <w:r w:rsidR="006842AC">
        <w:rPr>
          <w:rFonts w:ascii="Arial" w:hAnsi="Arial" w:cs="Arial"/>
          <w:b/>
          <w:sz w:val="24"/>
          <w:szCs w:val="24"/>
          <w:lang w:val="ro-RO"/>
        </w:rPr>
        <w:t>) -</w:t>
      </w:r>
      <w:r w:rsidRPr="009A547F">
        <w:rPr>
          <w:rFonts w:ascii="Arial" w:hAnsi="Arial" w:cs="Arial"/>
          <w:b/>
          <w:sz w:val="24"/>
          <w:szCs w:val="24"/>
          <w:lang w:val="ro-RO"/>
        </w:rPr>
        <w:t xml:space="preserve"> (10) care vor avea următorul cuprins:</w:t>
      </w:r>
    </w:p>
    <w:p w14:paraId="18B3D060" w14:textId="5802535C" w:rsidR="00832DEE" w:rsidRDefault="009A547F" w:rsidP="00832DEE">
      <w:pPr>
        <w:pStyle w:val="ListParagraph"/>
        <w:tabs>
          <w:tab w:val="left" w:pos="-142"/>
          <w:tab w:val="left" w:pos="142"/>
          <w:tab w:val="left" w:pos="284"/>
        </w:tabs>
        <w:autoSpaceDE w:val="0"/>
        <w:autoSpaceDN w:val="0"/>
        <w:adjustRightInd w:val="0"/>
        <w:spacing w:after="0" w:line="360" w:lineRule="auto"/>
        <w:ind w:left="-142"/>
        <w:rPr>
          <w:rFonts w:ascii="Arial" w:hAnsi="Arial" w:cs="Arial"/>
          <w:sz w:val="24"/>
          <w:szCs w:val="24"/>
          <w:lang w:val="ro-RO"/>
        </w:rPr>
      </w:pPr>
      <w:r w:rsidRPr="00832DEE">
        <w:rPr>
          <w:rFonts w:ascii="Arial" w:hAnsi="Arial" w:cs="Arial"/>
          <w:sz w:val="24"/>
          <w:szCs w:val="24"/>
          <w:lang w:val="ro-RO"/>
        </w:rPr>
        <w:t>„</w:t>
      </w:r>
      <w:r w:rsidRPr="00832DEE">
        <w:rPr>
          <w:rFonts w:ascii="Arial" w:hAnsi="Arial" w:cs="Arial"/>
          <w:b/>
          <w:sz w:val="24"/>
          <w:szCs w:val="24"/>
          <w:lang w:val="ro-RO"/>
        </w:rPr>
        <w:t>(8)</w:t>
      </w:r>
      <w:r w:rsidRPr="00832DEE">
        <w:rPr>
          <w:rFonts w:ascii="Arial" w:hAnsi="Arial" w:cs="Arial"/>
          <w:sz w:val="24"/>
          <w:szCs w:val="24"/>
          <w:lang w:val="ro-RO"/>
        </w:rPr>
        <w:t xml:space="preserve"> </w:t>
      </w:r>
      <w:r w:rsidR="00866444" w:rsidRPr="00866444">
        <w:rPr>
          <w:rFonts w:ascii="Arial" w:hAnsi="Arial" w:cs="Arial"/>
          <w:sz w:val="24"/>
          <w:szCs w:val="24"/>
          <w:lang w:val="ro-RO"/>
        </w:rPr>
        <w:t>Agenția Națională pentru Protecția Mediului  raportează conform anexei nr. 4 în conformitate cu Decizia de punere în aplicare (UE) 2019/665 a Comisiei din 17 aprilie 2019 de modificare a Deciziei 2005/270/CE de stabilire a tabelelor corespunzătoare sistemului de baze de date în conformitate cu Directiva 94/62/CE a Parlamentului European și a Consiliului privind ambalajele și deșeurile de ambalaje</w:t>
      </w:r>
      <w:r w:rsidRPr="00832DEE">
        <w:rPr>
          <w:rFonts w:ascii="Arial" w:hAnsi="Arial" w:cs="Arial"/>
          <w:sz w:val="24"/>
          <w:szCs w:val="24"/>
          <w:lang w:val="ro-RO"/>
        </w:rPr>
        <w:t>.”</w:t>
      </w:r>
    </w:p>
    <w:p w14:paraId="5077AAE8" w14:textId="77777777" w:rsidR="00832DEE" w:rsidRDefault="00832DEE" w:rsidP="00832DEE">
      <w:pPr>
        <w:pStyle w:val="ListParagraph"/>
        <w:tabs>
          <w:tab w:val="left" w:pos="-142"/>
          <w:tab w:val="left" w:pos="142"/>
          <w:tab w:val="left" w:pos="284"/>
        </w:tabs>
        <w:autoSpaceDE w:val="0"/>
        <w:autoSpaceDN w:val="0"/>
        <w:adjustRightInd w:val="0"/>
        <w:spacing w:after="0" w:line="360" w:lineRule="auto"/>
        <w:ind w:left="-142"/>
        <w:rPr>
          <w:rFonts w:ascii="Arial" w:hAnsi="Arial" w:cs="Arial"/>
          <w:sz w:val="24"/>
          <w:szCs w:val="24"/>
          <w:lang w:val="ro-RO"/>
        </w:rPr>
      </w:pPr>
    </w:p>
    <w:p w14:paraId="6C1416BB" w14:textId="5D040F93" w:rsidR="00832DEE" w:rsidRDefault="009A547F" w:rsidP="00832DEE">
      <w:pPr>
        <w:pStyle w:val="ListParagraph"/>
        <w:tabs>
          <w:tab w:val="left" w:pos="-142"/>
          <w:tab w:val="left" w:pos="142"/>
          <w:tab w:val="left" w:pos="284"/>
        </w:tabs>
        <w:autoSpaceDE w:val="0"/>
        <w:autoSpaceDN w:val="0"/>
        <w:adjustRightInd w:val="0"/>
        <w:spacing w:after="0" w:line="360" w:lineRule="auto"/>
        <w:ind w:left="-142"/>
        <w:rPr>
          <w:rFonts w:ascii="Arial" w:hAnsi="Arial" w:cs="Arial"/>
          <w:sz w:val="24"/>
          <w:szCs w:val="24"/>
          <w:lang w:val="ro-RO"/>
        </w:rPr>
      </w:pPr>
      <w:r w:rsidRPr="009A547F">
        <w:rPr>
          <w:rFonts w:ascii="Arial" w:hAnsi="Arial" w:cs="Arial"/>
          <w:sz w:val="24"/>
          <w:szCs w:val="24"/>
          <w:lang w:val="ro-RO"/>
        </w:rPr>
        <w:t>„</w:t>
      </w:r>
      <w:r w:rsidRPr="002C6CE0">
        <w:rPr>
          <w:rFonts w:ascii="Arial" w:hAnsi="Arial" w:cs="Arial"/>
          <w:b/>
          <w:sz w:val="24"/>
          <w:szCs w:val="24"/>
          <w:lang w:val="ro-RO"/>
        </w:rPr>
        <w:t xml:space="preserve">(9) </w:t>
      </w:r>
      <w:r w:rsidR="00687978" w:rsidRPr="00687978">
        <w:rPr>
          <w:rFonts w:ascii="Arial" w:hAnsi="Arial" w:cs="Arial"/>
          <w:sz w:val="24"/>
          <w:szCs w:val="24"/>
          <w:lang w:val="ro-RO"/>
        </w:rPr>
        <w:t>Prima perioadă de raportare privind  datele referitoare la ambalajele reutilizabile și obiectivele prevăzute în Anexa 5 începe în primul an calendaristic complet după adoptarea Deciziei de punere în aplicare (UE) 2019/665 și cuprinde datele pentru perioada de raportare respectivă</w:t>
      </w:r>
      <w:r w:rsidRPr="009A547F">
        <w:rPr>
          <w:rFonts w:ascii="Arial" w:hAnsi="Arial" w:cs="Arial"/>
          <w:sz w:val="24"/>
          <w:szCs w:val="24"/>
          <w:lang w:val="ro-RO"/>
        </w:rPr>
        <w:t>.”</w:t>
      </w:r>
    </w:p>
    <w:p w14:paraId="258256D9" w14:textId="77777777" w:rsidR="00832DEE" w:rsidRDefault="00832DEE" w:rsidP="00832DEE">
      <w:pPr>
        <w:pStyle w:val="ListParagraph"/>
        <w:tabs>
          <w:tab w:val="left" w:pos="-142"/>
          <w:tab w:val="left" w:pos="142"/>
          <w:tab w:val="left" w:pos="284"/>
        </w:tabs>
        <w:autoSpaceDE w:val="0"/>
        <w:autoSpaceDN w:val="0"/>
        <w:adjustRightInd w:val="0"/>
        <w:spacing w:after="0" w:line="360" w:lineRule="auto"/>
        <w:ind w:left="-142"/>
        <w:rPr>
          <w:rFonts w:ascii="Arial" w:hAnsi="Arial" w:cs="Arial"/>
          <w:sz w:val="24"/>
          <w:szCs w:val="24"/>
          <w:lang w:val="ro-RO"/>
        </w:rPr>
      </w:pPr>
    </w:p>
    <w:p w14:paraId="56B46964" w14:textId="1772A9EB" w:rsidR="001B0956" w:rsidRDefault="009A547F" w:rsidP="001B0956">
      <w:pPr>
        <w:pStyle w:val="ListParagraph"/>
        <w:tabs>
          <w:tab w:val="left" w:pos="-142"/>
          <w:tab w:val="left" w:pos="142"/>
          <w:tab w:val="left" w:pos="284"/>
        </w:tabs>
        <w:autoSpaceDE w:val="0"/>
        <w:autoSpaceDN w:val="0"/>
        <w:adjustRightInd w:val="0"/>
        <w:spacing w:after="0" w:line="360" w:lineRule="auto"/>
        <w:ind w:left="-142"/>
        <w:rPr>
          <w:rFonts w:ascii="Arial" w:hAnsi="Arial" w:cs="Arial"/>
          <w:sz w:val="24"/>
          <w:szCs w:val="24"/>
          <w:lang w:val="ro-RO"/>
        </w:rPr>
      </w:pPr>
      <w:r w:rsidRPr="009A547F">
        <w:rPr>
          <w:rFonts w:ascii="Arial" w:hAnsi="Arial" w:cs="Arial"/>
          <w:sz w:val="24"/>
          <w:szCs w:val="24"/>
          <w:lang w:val="ro-RO"/>
        </w:rPr>
        <w:t>„</w:t>
      </w:r>
      <w:r w:rsidRPr="002C6CE0">
        <w:rPr>
          <w:rFonts w:ascii="Arial" w:hAnsi="Arial" w:cs="Arial"/>
          <w:b/>
          <w:sz w:val="24"/>
          <w:szCs w:val="24"/>
          <w:lang w:val="ro-RO"/>
        </w:rPr>
        <w:t>(10)</w:t>
      </w:r>
      <w:r w:rsidRPr="009A547F">
        <w:rPr>
          <w:rFonts w:ascii="Arial" w:hAnsi="Arial" w:cs="Arial"/>
          <w:sz w:val="24"/>
          <w:szCs w:val="24"/>
          <w:lang w:val="ro-RO"/>
        </w:rPr>
        <w:t xml:space="preserve"> </w:t>
      </w:r>
      <w:r w:rsidR="0045027E" w:rsidRPr="0045027E">
        <w:rPr>
          <w:rFonts w:ascii="Arial" w:hAnsi="Arial" w:cs="Arial"/>
          <w:sz w:val="24"/>
          <w:szCs w:val="24"/>
          <w:lang w:val="ro-RO"/>
        </w:rPr>
        <w:t>Datele raportate de către Agenția Națională pentru Protecția Mediului sunt însoțite de un raport privind verificarea calității și de un raport privind măsurile luate în temeiul art. 15^3 și art. 15^12, incluzând informații detaliate privind ratele medii de pierdere, după caz</w:t>
      </w:r>
      <w:r w:rsidRPr="009A547F">
        <w:rPr>
          <w:rFonts w:ascii="Arial" w:hAnsi="Arial" w:cs="Arial"/>
          <w:sz w:val="24"/>
          <w:szCs w:val="24"/>
          <w:lang w:val="ro-RO"/>
        </w:rPr>
        <w:t xml:space="preserve">.” </w:t>
      </w:r>
    </w:p>
    <w:p w14:paraId="4C05072A" w14:textId="77777777" w:rsidR="001B0956" w:rsidRDefault="001B0956" w:rsidP="001B0956">
      <w:pPr>
        <w:pStyle w:val="ListParagraph"/>
        <w:tabs>
          <w:tab w:val="left" w:pos="-142"/>
          <w:tab w:val="left" w:pos="142"/>
          <w:tab w:val="left" w:pos="284"/>
        </w:tabs>
        <w:autoSpaceDE w:val="0"/>
        <w:autoSpaceDN w:val="0"/>
        <w:adjustRightInd w:val="0"/>
        <w:spacing w:after="0" w:line="360" w:lineRule="auto"/>
        <w:ind w:left="-142"/>
        <w:rPr>
          <w:rFonts w:ascii="Arial" w:hAnsi="Arial" w:cs="Arial"/>
          <w:sz w:val="24"/>
          <w:szCs w:val="24"/>
          <w:lang w:val="ro-RO"/>
        </w:rPr>
      </w:pPr>
    </w:p>
    <w:p w14:paraId="4033F508" w14:textId="544E7DD8" w:rsidR="006E6FF7" w:rsidRDefault="006E6FF7" w:rsidP="006E6FF7">
      <w:pPr>
        <w:pStyle w:val="ListParagraph"/>
        <w:numPr>
          <w:ilvl w:val="0"/>
          <w:numId w:val="19"/>
        </w:numPr>
        <w:tabs>
          <w:tab w:val="left" w:pos="-142"/>
          <w:tab w:val="left" w:pos="142"/>
          <w:tab w:val="left" w:pos="284"/>
        </w:tabs>
        <w:autoSpaceDE w:val="0"/>
        <w:autoSpaceDN w:val="0"/>
        <w:adjustRightInd w:val="0"/>
        <w:spacing w:after="0" w:line="360" w:lineRule="auto"/>
        <w:ind w:left="-142" w:firstLine="0"/>
        <w:rPr>
          <w:rFonts w:ascii="Arial" w:hAnsi="Arial" w:cs="Arial"/>
          <w:b/>
          <w:sz w:val="24"/>
          <w:szCs w:val="24"/>
          <w:lang w:val="ro-RO"/>
        </w:rPr>
      </w:pPr>
      <w:r>
        <w:rPr>
          <w:rFonts w:ascii="Arial" w:hAnsi="Arial" w:cs="Arial"/>
          <w:b/>
          <w:sz w:val="24"/>
          <w:szCs w:val="24"/>
          <w:lang w:val="ro-RO"/>
        </w:rPr>
        <w:t>La a</w:t>
      </w:r>
      <w:r w:rsidRPr="006E6FF7">
        <w:rPr>
          <w:rFonts w:ascii="Arial" w:hAnsi="Arial" w:cs="Arial"/>
          <w:b/>
          <w:sz w:val="24"/>
          <w:szCs w:val="24"/>
          <w:lang w:val="ro-RO"/>
        </w:rPr>
        <w:t>rticolul 18, alineatul (1) se modifică și va avea următorul cuprins:</w:t>
      </w:r>
    </w:p>
    <w:p w14:paraId="77F0BCFB" w14:textId="66B7000F" w:rsidR="001B0956" w:rsidRDefault="006E6FF7" w:rsidP="006E6FF7">
      <w:pPr>
        <w:tabs>
          <w:tab w:val="left" w:pos="-142"/>
          <w:tab w:val="left" w:pos="142"/>
          <w:tab w:val="left" w:pos="284"/>
        </w:tabs>
        <w:autoSpaceDE w:val="0"/>
        <w:autoSpaceDN w:val="0"/>
        <w:adjustRightInd w:val="0"/>
        <w:spacing w:after="0" w:line="360" w:lineRule="auto"/>
        <w:ind w:left="-142"/>
        <w:rPr>
          <w:rFonts w:ascii="Arial" w:hAnsi="Arial" w:cs="Arial"/>
          <w:sz w:val="24"/>
          <w:szCs w:val="24"/>
          <w:lang w:val="ro-RO"/>
        </w:rPr>
      </w:pPr>
      <w:r w:rsidRPr="006E6FF7">
        <w:rPr>
          <w:rFonts w:ascii="Arial" w:hAnsi="Arial" w:cs="Arial"/>
          <w:sz w:val="24"/>
          <w:szCs w:val="24"/>
          <w:lang w:val="ro-RO"/>
        </w:rPr>
        <w:t>„</w:t>
      </w:r>
      <w:r w:rsidRPr="006E6FF7">
        <w:rPr>
          <w:rFonts w:ascii="Arial" w:hAnsi="Arial" w:cs="Arial"/>
          <w:b/>
          <w:sz w:val="24"/>
          <w:szCs w:val="24"/>
          <w:lang w:val="ro-RO"/>
        </w:rPr>
        <w:t xml:space="preserve">(1) </w:t>
      </w:r>
      <w:r w:rsidR="00C52992" w:rsidRPr="00C52992">
        <w:rPr>
          <w:rFonts w:ascii="Arial" w:hAnsi="Arial" w:cs="Arial"/>
          <w:sz w:val="24"/>
          <w:szCs w:val="24"/>
          <w:lang w:val="ro-RO"/>
        </w:rPr>
        <w:t>Procedura de raportare, tipul datelor şi informaţiilor privind gestionarea ambalajelor şi a deşeurilor de ambalaje, furnizate potrivit art. 17 alin. (1), (2) și (7) se aprobă prin ordin al ministrului mediului, apelor şi pădurilor, în termen de 120 de zile de la data intrării în vigoare a prezentei legi</w:t>
      </w:r>
      <w:r w:rsidRPr="006E6FF7">
        <w:rPr>
          <w:rFonts w:ascii="Arial" w:hAnsi="Arial" w:cs="Arial"/>
          <w:sz w:val="24"/>
          <w:szCs w:val="24"/>
          <w:lang w:val="ro-RO"/>
        </w:rPr>
        <w:t>.”</w:t>
      </w:r>
    </w:p>
    <w:p w14:paraId="445C9B45" w14:textId="77777777" w:rsidR="000E216E" w:rsidRDefault="000E216E" w:rsidP="006E6FF7">
      <w:pPr>
        <w:tabs>
          <w:tab w:val="left" w:pos="-142"/>
          <w:tab w:val="left" w:pos="142"/>
          <w:tab w:val="left" w:pos="284"/>
        </w:tabs>
        <w:autoSpaceDE w:val="0"/>
        <w:autoSpaceDN w:val="0"/>
        <w:adjustRightInd w:val="0"/>
        <w:spacing w:after="0" w:line="360" w:lineRule="auto"/>
        <w:ind w:left="-142"/>
        <w:rPr>
          <w:rFonts w:ascii="Arial" w:hAnsi="Arial" w:cs="Arial"/>
          <w:sz w:val="24"/>
          <w:szCs w:val="24"/>
          <w:lang w:val="ro-RO"/>
        </w:rPr>
      </w:pPr>
    </w:p>
    <w:p w14:paraId="796636EB" w14:textId="77777777" w:rsidR="00472AC8" w:rsidRDefault="00472AC8" w:rsidP="000E216E">
      <w:pPr>
        <w:pStyle w:val="ListParagraph"/>
        <w:numPr>
          <w:ilvl w:val="0"/>
          <w:numId w:val="19"/>
        </w:numPr>
        <w:tabs>
          <w:tab w:val="left" w:pos="-142"/>
          <w:tab w:val="left" w:pos="142"/>
          <w:tab w:val="left" w:pos="284"/>
          <w:tab w:val="left" w:pos="426"/>
        </w:tabs>
        <w:autoSpaceDE w:val="0"/>
        <w:autoSpaceDN w:val="0"/>
        <w:adjustRightInd w:val="0"/>
        <w:spacing w:after="0" w:line="360" w:lineRule="auto"/>
        <w:ind w:left="-142" w:firstLine="0"/>
        <w:rPr>
          <w:rFonts w:ascii="Arial" w:hAnsi="Arial" w:cs="Arial"/>
          <w:b/>
          <w:sz w:val="24"/>
          <w:szCs w:val="24"/>
          <w:lang w:val="ro-RO"/>
        </w:rPr>
      </w:pPr>
      <w:r w:rsidRPr="00472AC8">
        <w:rPr>
          <w:rFonts w:ascii="Arial" w:hAnsi="Arial" w:cs="Arial"/>
          <w:b/>
          <w:sz w:val="24"/>
          <w:szCs w:val="24"/>
          <w:lang w:val="ro-RO"/>
        </w:rPr>
        <w:t>La articolul 18, alineatul (3) se modifică și va avea următorul cuprins:</w:t>
      </w:r>
    </w:p>
    <w:p w14:paraId="1474A7FB" w14:textId="2B47AA2D" w:rsidR="00472AC8" w:rsidRDefault="00472AC8" w:rsidP="00472AC8">
      <w:pPr>
        <w:pStyle w:val="ListParagraph"/>
        <w:tabs>
          <w:tab w:val="left" w:pos="-142"/>
          <w:tab w:val="left" w:pos="142"/>
          <w:tab w:val="left" w:pos="284"/>
          <w:tab w:val="left" w:pos="426"/>
        </w:tabs>
        <w:autoSpaceDE w:val="0"/>
        <w:autoSpaceDN w:val="0"/>
        <w:adjustRightInd w:val="0"/>
        <w:spacing w:after="0" w:line="360" w:lineRule="auto"/>
        <w:ind w:left="0"/>
        <w:rPr>
          <w:rFonts w:ascii="Arial" w:hAnsi="Arial" w:cs="Arial"/>
          <w:sz w:val="24"/>
          <w:szCs w:val="24"/>
          <w:lang w:val="ro-RO"/>
        </w:rPr>
      </w:pPr>
      <w:r w:rsidRPr="00472AC8">
        <w:rPr>
          <w:rFonts w:ascii="Arial" w:hAnsi="Arial" w:cs="Arial"/>
          <w:sz w:val="24"/>
          <w:szCs w:val="24"/>
          <w:lang w:val="ro-RO"/>
        </w:rPr>
        <w:t>„</w:t>
      </w:r>
      <w:r w:rsidRPr="00472AC8">
        <w:rPr>
          <w:rFonts w:ascii="Arial" w:hAnsi="Arial" w:cs="Arial"/>
          <w:b/>
          <w:sz w:val="24"/>
          <w:szCs w:val="24"/>
          <w:lang w:val="ro-RO"/>
        </w:rPr>
        <w:t xml:space="preserve">(3) </w:t>
      </w:r>
      <w:r w:rsidR="0068304F" w:rsidRPr="0068304F">
        <w:rPr>
          <w:rFonts w:ascii="Arial" w:hAnsi="Arial" w:cs="Arial"/>
          <w:sz w:val="24"/>
          <w:szCs w:val="24"/>
          <w:lang w:val="ro-RO"/>
        </w:rPr>
        <w:t>Datele și informațiile raportate, conform procedurii prevăzute la alin. (1) se constituie într-o bază de date gestionată de către Agenția Națională pentru Protecția Mediului care include și date</w:t>
      </w:r>
      <w:r w:rsidR="008460C8">
        <w:rPr>
          <w:rFonts w:ascii="Arial" w:hAnsi="Arial" w:cs="Arial"/>
          <w:sz w:val="24"/>
          <w:szCs w:val="24"/>
          <w:lang w:val="ro-RO"/>
        </w:rPr>
        <w:t xml:space="preserve"> </w:t>
      </w:r>
      <w:r w:rsidR="0068304F" w:rsidRPr="0068304F">
        <w:rPr>
          <w:rFonts w:ascii="Arial" w:hAnsi="Arial" w:cs="Arial"/>
          <w:sz w:val="24"/>
          <w:szCs w:val="24"/>
          <w:lang w:val="ro-RO"/>
        </w:rPr>
        <w:t>care au la bază anexa nr. 4 și furnizează în special informații privind mărimea, caracteristicile și evoluția fluxurilor de ambalaje și de deșeuri de ambalaje, inclusiv informații privind caracterul toxic sau periculos al materialelor de ambalaje și al componentelor utilizate pentru fabricarea lor</w:t>
      </w:r>
      <w:r w:rsidRPr="00472AC8">
        <w:rPr>
          <w:rFonts w:ascii="Arial" w:hAnsi="Arial" w:cs="Arial"/>
          <w:sz w:val="24"/>
          <w:szCs w:val="24"/>
          <w:lang w:val="ro-RO"/>
        </w:rPr>
        <w:t>.”</w:t>
      </w:r>
    </w:p>
    <w:p w14:paraId="1CE1D616" w14:textId="77777777" w:rsidR="00C15B41" w:rsidRDefault="00C15B41" w:rsidP="00472AC8">
      <w:pPr>
        <w:pStyle w:val="ListParagraph"/>
        <w:tabs>
          <w:tab w:val="left" w:pos="-142"/>
          <w:tab w:val="left" w:pos="142"/>
          <w:tab w:val="left" w:pos="284"/>
          <w:tab w:val="left" w:pos="426"/>
        </w:tabs>
        <w:autoSpaceDE w:val="0"/>
        <w:autoSpaceDN w:val="0"/>
        <w:adjustRightInd w:val="0"/>
        <w:spacing w:after="0" w:line="360" w:lineRule="auto"/>
        <w:ind w:left="0"/>
        <w:rPr>
          <w:rFonts w:ascii="Arial" w:hAnsi="Arial" w:cs="Arial"/>
          <w:sz w:val="24"/>
          <w:szCs w:val="24"/>
          <w:lang w:val="ro-RO"/>
        </w:rPr>
      </w:pPr>
    </w:p>
    <w:p w14:paraId="5586A956" w14:textId="31C701C7" w:rsidR="00C15B41" w:rsidRPr="00C15B41" w:rsidRDefault="00C15B41" w:rsidP="00C15B41">
      <w:pPr>
        <w:pStyle w:val="ListParagraph"/>
        <w:numPr>
          <w:ilvl w:val="0"/>
          <w:numId w:val="19"/>
        </w:numPr>
        <w:tabs>
          <w:tab w:val="left" w:pos="-142"/>
          <w:tab w:val="left" w:pos="142"/>
          <w:tab w:val="left" w:pos="284"/>
          <w:tab w:val="left" w:pos="426"/>
        </w:tabs>
        <w:autoSpaceDE w:val="0"/>
        <w:autoSpaceDN w:val="0"/>
        <w:adjustRightInd w:val="0"/>
        <w:spacing w:after="0" w:line="360" w:lineRule="auto"/>
        <w:ind w:left="0" w:firstLine="0"/>
        <w:rPr>
          <w:rFonts w:ascii="Arial" w:hAnsi="Arial" w:cs="Arial"/>
          <w:b/>
          <w:sz w:val="24"/>
          <w:szCs w:val="24"/>
          <w:lang w:val="ro-RO"/>
        </w:rPr>
      </w:pPr>
      <w:r w:rsidRPr="00C15B41">
        <w:rPr>
          <w:rFonts w:ascii="Arial" w:hAnsi="Arial" w:cs="Arial"/>
          <w:b/>
          <w:sz w:val="24"/>
          <w:szCs w:val="24"/>
          <w:lang w:val="ro-RO"/>
        </w:rPr>
        <w:t>Articolul 19 se modifică şi va avea următorul cuprins:</w:t>
      </w:r>
    </w:p>
    <w:p w14:paraId="54322E3A" w14:textId="3F22AF9F" w:rsidR="00C15B41" w:rsidRDefault="00C15B41" w:rsidP="00C15B41">
      <w:pPr>
        <w:tabs>
          <w:tab w:val="left" w:pos="-142"/>
          <w:tab w:val="left" w:pos="142"/>
          <w:tab w:val="left" w:pos="284"/>
          <w:tab w:val="left" w:pos="426"/>
        </w:tabs>
        <w:autoSpaceDE w:val="0"/>
        <w:autoSpaceDN w:val="0"/>
        <w:adjustRightInd w:val="0"/>
        <w:spacing w:after="0" w:line="360" w:lineRule="auto"/>
        <w:rPr>
          <w:rFonts w:ascii="Arial" w:hAnsi="Arial" w:cs="Arial"/>
          <w:sz w:val="24"/>
          <w:szCs w:val="24"/>
          <w:lang w:val="ro-RO"/>
        </w:rPr>
      </w:pPr>
      <w:r w:rsidRPr="00C15B41">
        <w:rPr>
          <w:rFonts w:ascii="Arial" w:hAnsi="Arial" w:cs="Arial"/>
          <w:sz w:val="24"/>
          <w:szCs w:val="24"/>
          <w:lang w:val="ro-RO"/>
        </w:rPr>
        <w:t>„</w:t>
      </w:r>
      <w:r w:rsidR="00FF040E" w:rsidRPr="00FF040E">
        <w:rPr>
          <w:rFonts w:ascii="Arial" w:hAnsi="Arial" w:cs="Arial"/>
          <w:b/>
          <w:sz w:val="24"/>
          <w:szCs w:val="24"/>
          <w:lang w:val="ro-RO"/>
        </w:rPr>
        <w:t>Art. 19</w:t>
      </w:r>
      <w:r w:rsidR="00FF040E">
        <w:rPr>
          <w:rFonts w:ascii="Arial" w:hAnsi="Arial" w:cs="Arial"/>
          <w:sz w:val="24"/>
          <w:szCs w:val="24"/>
          <w:lang w:val="ro-RO"/>
        </w:rPr>
        <w:t xml:space="preserve"> </w:t>
      </w:r>
      <w:r w:rsidR="00A9761B" w:rsidRPr="00A9761B">
        <w:rPr>
          <w:rFonts w:ascii="Arial" w:hAnsi="Arial" w:cs="Arial"/>
          <w:sz w:val="24"/>
          <w:szCs w:val="24"/>
          <w:lang w:val="ro-RO"/>
        </w:rPr>
        <w:t>Pentru respectarea standardelor de calitate necesare pentru sectoarele de reciclare corespunzătoare și asigurarea reciclării de înaltă calitate a deșeurilor de ambalaje, colectarea se va face în mod unitar la nivel național, în măsura în care este fezabil din punct de vedere tehnic, economic şi de mediu,  prin containere inscripţionate cu denumirea materialului/materialelor pentru care sunt destinate şi fabricate sau inscripţionate în mod corespunzător în culorile albastru - pentru deşeuri de hârtie - carton, galben - pentru deşeuri de plastic, metal şi materiale compozite, verde/alb - pentru deşeuri de sticlă colorată/albă şi roşu - pentru deşeuri periculoase</w:t>
      </w:r>
      <w:r w:rsidRPr="00C15B41">
        <w:rPr>
          <w:rFonts w:ascii="Arial" w:hAnsi="Arial" w:cs="Arial"/>
          <w:sz w:val="24"/>
          <w:szCs w:val="24"/>
          <w:lang w:val="ro-RO"/>
        </w:rPr>
        <w:t>.”</w:t>
      </w:r>
    </w:p>
    <w:p w14:paraId="6809B5B0" w14:textId="77777777" w:rsidR="005E5C51" w:rsidRDefault="005E5C51" w:rsidP="00C15B41">
      <w:pPr>
        <w:tabs>
          <w:tab w:val="left" w:pos="-142"/>
          <w:tab w:val="left" w:pos="142"/>
          <w:tab w:val="left" w:pos="284"/>
          <w:tab w:val="left" w:pos="426"/>
        </w:tabs>
        <w:autoSpaceDE w:val="0"/>
        <w:autoSpaceDN w:val="0"/>
        <w:adjustRightInd w:val="0"/>
        <w:spacing w:after="0" w:line="360" w:lineRule="auto"/>
        <w:rPr>
          <w:rFonts w:ascii="Arial" w:hAnsi="Arial" w:cs="Arial"/>
          <w:sz w:val="24"/>
          <w:szCs w:val="24"/>
          <w:lang w:val="ro-RO"/>
        </w:rPr>
      </w:pPr>
    </w:p>
    <w:p w14:paraId="0C7505E3" w14:textId="45D43767" w:rsidR="00642364" w:rsidRPr="004658EA" w:rsidRDefault="00642364" w:rsidP="008A52EE">
      <w:pPr>
        <w:pStyle w:val="ListParagraph"/>
        <w:numPr>
          <w:ilvl w:val="0"/>
          <w:numId w:val="19"/>
        </w:numPr>
        <w:tabs>
          <w:tab w:val="left" w:pos="-142"/>
          <w:tab w:val="left" w:pos="142"/>
          <w:tab w:val="left" w:pos="284"/>
          <w:tab w:val="left" w:pos="426"/>
        </w:tabs>
        <w:autoSpaceDE w:val="0"/>
        <w:autoSpaceDN w:val="0"/>
        <w:adjustRightInd w:val="0"/>
        <w:spacing w:after="0" w:line="360" w:lineRule="auto"/>
        <w:ind w:left="0" w:firstLine="0"/>
        <w:rPr>
          <w:rFonts w:ascii="Arial" w:hAnsi="Arial" w:cs="Arial"/>
          <w:b/>
          <w:sz w:val="24"/>
          <w:szCs w:val="24"/>
          <w:lang w:val="ro-RO"/>
        </w:rPr>
      </w:pPr>
      <w:r>
        <w:rPr>
          <w:rFonts w:ascii="Arial" w:hAnsi="Arial" w:cs="Arial"/>
          <w:sz w:val="24"/>
          <w:szCs w:val="24"/>
          <w:lang w:val="ro-RO"/>
        </w:rPr>
        <w:t xml:space="preserve"> </w:t>
      </w:r>
      <w:r w:rsidRPr="004658EA">
        <w:rPr>
          <w:rFonts w:ascii="Arial" w:hAnsi="Arial" w:cs="Arial"/>
          <w:b/>
          <w:sz w:val="24"/>
          <w:szCs w:val="24"/>
          <w:lang w:val="ro-RO"/>
        </w:rPr>
        <w:t>La Anexa 2, punctul 1 litera b) se modifică și va avea următorul cuprins:</w:t>
      </w:r>
    </w:p>
    <w:p w14:paraId="006F8AAB" w14:textId="3566DF3E" w:rsidR="00642364" w:rsidRPr="00642364" w:rsidRDefault="00642364" w:rsidP="00642364">
      <w:pPr>
        <w:tabs>
          <w:tab w:val="left" w:pos="-142"/>
          <w:tab w:val="left" w:pos="142"/>
          <w:tab w:val="left" w:pos="284"/>
          <w:tab w:val="left" w:pos="426"/>
        </w:tabs>
        <w:autoSpaceDE w:val="0"/>
        <w:autoSpaceDN w:val="0"/>
        <w:adjustRightInd w:val="0"/>
        <w:spacing w:after="0" w:line="360" w:lineRule="auto"/>
        <w:rPr>
          <w:rFonts w:ascii="Arial" w:hAnsi="Arial" w:cs="Arial"/>
          <w:sz w:val="24"/>
          <w:szCs w:val="24"/>
          <w:lang w:val="ro-RO"/>
        </w:rPr>
      </w:pPr>
      <w:r w:rsidRPr="00642364">
        <w:rPr>
          <w:rFonts w:ascii="Arial" w:hAnsi="Arial" w:cs="Arial"/>
          <w:sz w:val="24"/>
          <w:szCs w:val="24"/>
          <w:lang w:val="ro-RO"/>
        </w:rPr>
        <w:t>„</w:t>
      </w:r>
      <w:r w:rsidRPr="004658EA">
        <w:rPr>
          <w:rFonts w:ascii="Arial" w:hAnsi="Arial" w:cs="Arial"/>
          <w:b/>
          <w:sz w:val="24"/>
          <w:szCs w:val="24"/>
          <w:lang w:val="ro-RO"/>
        </w:rPr>
        <w:t>b)</w:t>
      </w:r>
      <w:r w:rsidRPr="00642364">
        <w:rPr>
          <w:rFonts w:ascii="Arial" w:hAnsi="Arial" w:cs="Arial"/>
          <w:sz w:val="24"/>
          <w:szCs w:val="24"/>
          <w:lang w:val="ro-RO"/>
        </w:rPr>
        <w:t xml:space="preserve"> </w:t>
      </w:r>
      <w:r w:rsidR="00E03FE6" w:rsidRPr="00E03FE6">
        <w:rPr>
          <w:rFonts w:ascii="Arial" w:hAnsi="Arial" w:cs="Arial"/>
          <w:sz w:val="24"/>
          <w:szCs w:val="24"/>
          <w:lang w:val="ro-RO"/>
        </w:rPr>
        <w:t>ambalajul trebuie proiectat, produs și comercializat astfel încât să permită reutilizarea și valorificarea sa, inclusiv reciclarea, în conformitate cu ierarhia deșeurilor, și să reducă la minimum impactul său asupra mediului care rezultă din eliminarea deșeurilor de ambalaje sau a reziduurilor rezultate din operațiunile de gestionare a deșeurilor de ambalaje</w:t>
      </w:r>
      <w:r w:rsidRPr="00642364">
        <w:rPr>
          <w:rFonts w:ascii="Arial" w:hAnsi="Arial" w:cs="Arial"/>
          <w:sz w:val="24"/>
          <w:szCs w:val="24"/>
          <w:lang w:val="ro-RO"/>
        </w:rPr>
        <w:t>.”</w:t>
      </w:r>
    </w:p>
    <w:p w14:paraId="036C3D13" w14:textId="77777777" w:rsidR="004658EA" w:rsidRDefault="004658EA" w:rsidP="00642364">
      <w:pPr>
        <w:tabs>
          <w:tab w:val="left" w:pos="-142"/>
          <w:tab w:val="left" w:pos="142"/>
          <w:tab w:val="left" w:pos="284"/>
          <w:tab w:val="left" w:pos="426"/>
        </w:tabs>
        <w:autoSpaceDE w:val="0"/>
        <w:autoSpaceDN w:val="0"/>
        <w:adjustRightInd w:val="0"/>
        <w:spacing w:after="0" w:line="360" w:lineRule="auto"/>
        <w:rPr>
          <w:rFonts w:ascii="Arial" w:hAnsi="Arial" w:cs="Arial"/>
          <w:sz w:val="24"/>
          <w:szCs w:val="24"/>
          <w:lang w:val="ro-RO"/>
        </w:rPr>
      </w:pPr>
    </w:p>
    <w:p w14:paraId="4EA38295" w14:textId="1480A378" w:rsidR="00642364" w:rsidRPr="002F31B9" w:rsidRDefault="002F31B9" w:rsidP="002F31B9">
      <w:pPr>
        <w:pStyle w:val="ListParagraph"/>
        <w:numPr>
          <w:ilvl w:val="0"/>
          <w:numId w:val="19"/>
        </w:numPr>
        <w:tabs>
          <w:tab w:val="left" w:pos="-142"/>
          <w:tab w:val="left" w:pos="142"/>
          <w:tab w:val="left" w:pos="284"/>
          <w:tab w:val="left" w:pos="426"/>
        </w:tabs>
        <w:autoSpaceDE w:val="0"/>
        <w:autoSpaceDN w:val="0"/>
        <w:adjustRightInd w:val="0"/>
        <w:spacing w:after="0" w:line="360" w:lineRule="auto"/>
        <w:ind w:left="0" w:firstLine="0"/>
        <w:rPr>
          <w:rFonts w:ascii="Arial" w:hAnsi="Arial" w:cs="Arial"/>
          <w:b/>
          <w:sz w:val="24"/>
          <w:szCs w:val="24"/>
          <w:lang w:val="ro-RO"/>
        </w:rPr>
      </w:pPr>
      <w:r>
        <w:rPr>
          <w:rFonts w:ascii="Arial" w:hAnsi="Arial" w:cs="Arial"/>
          <w:sz w:val="24"/>
          <w:szCs w:val="24"/>
          <w:lang w:val="ro-RO"/>
        </w:rPr>
        <w:t xml:space="preserve"> </w:t>
      </w:r>
      <w:r w:rsidR="00642364" w:rsidRPr="002F31B9">
        <w:rPr>
          <w:rFonts w:ascii="Arial" w:hAnsi="Arial" w:cs="Arial"/>
          <w:b/>
          <w:sz w:val="24"/>
          <w:szCs w:val="24"/>
          <w:lang w:val="ro-RO"/>
        </w:rPr>
        <w:t>La Anexa 2, punctul 3 literele c) și d) se modifică și vor avea următorul cuprins:</w:t>
      </w:r>
    </w:p>
    <w:p w14:paraId="24473827" w14:textId="784A0DF6" w:rsidR="00642364" w:rsidRDefault="00642364" w:rsidP="002F31B9">
      <w:pPr>
        <w:tabs>
          <w:tab w:val="left" w:pos="-142"/>
          <w:tab w:val="left" w:pos="142"/>
          <w:tab w:val="left" w:pos="284"/>
          <w:tab w:val="left" w:pos="426"/>
        </w:tabs>
        <w:autoSpaceDE w:val="0"/>
        <w:autoSpaceDN w:val="0"/>
        <w:adjustRightInd w:val="0"/>
        <w:spacing w:after="0" w:line="360" w:lineRule="auto"/>
        <w:rPr>
          <w:rFonts w:ascii="Arial" w:hAnsi="Arial" w:cs="Arial"/>
          <w:sz w:val="24"/>
          <w:szCs w:val="24"/>
          <w:lang w:val="ro-RO"/>
        </w:rPr>
      </w:pPr>
      <w:r w:rsidRPr="00642364">
        <w:rPr>
          <w:rFonts w:ascii="Arial" w:hAnsi="Arial" w:cs="Arial"/>
          <w:sz w:val="24"/>
          <w:szCs w:val="24"/>
          <w:lang w:val="ro-RO"/>
        </w:rPr>
        <w:t>„</w:t>
      </w:r>
      <w:r w:rsidRPr="002F31B9">
        <w:rPr>
          <w:rFonts w:ascii="Arial" w:hAnsi="Arial" w:cs="Arial"/>
          <w:b/>
          <w:sz w:val="24"/>
          <w:szCs w:val="24"/>
          <w:lang w:val="ro-RO"/>
        </w:rPr>
        <w:t>c)</w:t>
      </w:r>
      <w:r w:rsidRPr="00642364">
        <w:rPr>
          <w:rFonts w:ascii="Arial" w:hAnsi="Arial" w:cs="Arial"/>
          <w:sz w:val="24"/>
          <w:szCs w:val="24"/>
          <w:lang w:val="ro-RO"/>
        </w:rPr>
        <w:t xml:space="preserve"> </w:t>
      </w:r>
      <w:r w:rsidR="00D849A2" w:rsidRPr="00D849A2">
        <w:rPr>
          <w:rFonts w:ascii="Arial" w:hAnsi="Arial" w:cs="Arial"/>
          <w:sz w:val="24"/>
          <w:szCs w:val="24"/>
          <w:lang w:val="ro-RO"/>
        </w:rPr>
        <w:t>ambalajul trebuie să fie astfel fabricat încât  să permită, atunci când devine deşeu de ambalaj, ca deşeurile de ambalaje tratate în vederea compostării să fie suficient de biodegradabile și să nu împiedice colectarea separată și procesul sau activitatea de compostare în care sunt introduse</w:t>
      </w:r>
      <w:r w:rsidRPr="00642364">
        <w:rPr>
          <w:rFonts w:ascii="Arial" w:hAnsi="Arial" w:cs="Arial"/>
          <w:sz w:val="24"/>
          <w:szCs w:val="24"/>
          <w:lang w:val="ro-RO"/>
        </w:rPr>
        <w:t>;</w:t>
      </w:r>
    </w:p>
    <w:p w14:paraId="30CB3A9E" w14:textId="77777777" w:rsidR="002F31B9" w:rsidRPr="00642364" w:rsidRDefault="002F31B9" w:rsidP="002F31B9">
      <w:pPr>
        <w:tabs>
          <w:tab w:val="left" w:pos="-142"/>
          <w:tab w:val="left" w:pos="142"/>
          <w:tab w:val="left" w:pos="284"/>
          <w:tab w:val="left" w:pos="426"/>
        </w:tabs>
        <w:autoSpaceDE w:val="0"/>
        <w:autoSpaceDN w:val="0"/>
        <w:adjustRightInd w:val="0"/>
        <w:spacing w:after="0" w:line="360" w:lineRule="auto"/>
        <w:rPr>
          <w:rFonts w:ascii="Arial" w:hAnsi="Arial" w:cs="Arial"/>
          <w:sz w:val="24"/>
          <w:szCs w:val="24"/>
          <w:lang w:val="ro-RO"/>
        </w:rPr>
      </w:pPr>
    </w:p>
    <w:p w14:paraId="5B420450" w14:textId="65C689C1" w:rsidR="00642364" w:rsidRDefault="00642364" w:rsidP="00642364">
      <w:pPr>
        <w:tabs>
          <w:tab w:val="left" w:pos="-142"/>
          <w:tab w:val="left" w:pos="142"/>
          <w:tab w:val="left" w:pos="284"/>
          <w:tab w:val="left" w:pos="426"/>
        </w:tabs>
        <w:autoSpaceDE w:val="0"/>
        <w:autoSpaceDN w:val="0"/>
        <w:adjustRightInd w:val="0"/>
        <w:spacing w:after="0" w:line="360" w:lineRule="auto"/>
        <w:rPr>
          <w:rFonts w:ascii="Arial" w:hAnsi="Arial" w:cs="Arial"/>
          <w:sz w:val="24"/>
          <w:szCs w:val="24"/>
          <w:lang w:val="ro-RO"/>
        </w:rPr>
      </w:pPr>
      <w:r w:rsidRPr="002F31B9">
        <w:rPr>
          <w:rFonts w:ascii="Arial" w:hAnsi="Arial" w:cs="Arial"/>
          <w:b/>
          <w:sz w:val="24"/>
          <w:szCs w:val="24"/>
          <w:lang w:val="ro-RO"/>
        </w:rPr>
        <w:t>d)</w:t>
      </w:r>
      <w:r w:rsidRPr="00642364">
        <w:rPr>
          <w:rFonts w:ascii="Arial" w:hAnsi="Arial" w:cs="Arial"/>
          <w:sz w:val="24"/>
          <w:szCs w:val="24"/>
          <w:lang w:val="ro-RO"/>
        </w:rPr>
        <w:t xml:space="preserve"> </w:t>
      </w:r>
      <w:r w:rsidR="00E63A3D" w:rsidRPr="00E63A3D">
        <w:rPr>
          <w:rFonts w:ascii="Arial" w:hAnsi="Arial" w:cs="Arial"/>
          <w:sz w:val="24"/>
          <w:szCs w:val="24"/>
          <w:lang w:val="ro-RO"/>
        </w:rPr>
        <w:t xml:space="preserve">ambalajul biodegradabil trebuie să fie astfel fabricat încât să permită, atunci când devine deşeu de ambalaj, o descompunere fizică, chimică, termică sau biologică, astfel încât cea mai mare parte a compostului final să se descompună în bioxid de carbon, </w:t>
      </w:r>
      <w:r w:rsidR="00E63A3D" w:rsidRPr="00E63A3D">
        <w:rPr>
          <w:rFonts w:ascii="Arial" w:hAnsi="Arial" w:cs="Arial"/>
          <w:sz w:val="24"/>
          <w:szCs w:val="24"/>
          <w:lang w:val="ro-RO"/>
        </w:rPr>
        <w:lastRenderedPageBreak/>
        <w:t>biomasă şi apă. Ambalajele din plastic oxodegradabile nu sunt considerate biodegradabile</w:t>
      </w:r>
      <w:r w:rsidRPr="00642364">
        <w:rPr>
          <w:rFonts w:ascii="Arial" w:hAnsi="Arial" w:cs="Arial"/>
          <w:sz w:val="24"/>
          <w:szCs w:val="24"/>
          <w:lang w:val="ro-RO"/>
        </w:rPr>
        <w:t>.”</w:t>
      </w:r>
    </w:p>
    <w:p w14:paraId="44F1DCFD" w14:textId="4ABA3785" w:rsidR="001B5527" w:rsidRPr="000343B8" w:rsidRDefault="001B5527" w:rsidP="00192F71">
      <w:pPr>
        <w:pStyle w:val="Default"/>
        <w:spacing w:line="360" w:lineRule="auto"/>
        <w:jc w:val="both"/>
        <w:rPr>
          <w:rFonts w:ascii="Arial" w:eastAsia="Times New Roman" w:hAnsi="Arial" w:cs="Arial"/>
          <w:color w:val="auto"/>
          <w:lang w:eastAsia="en-US"/>
        </w:rPr>
      </w:pPr>
    </w:p>
    <w:p w14:paraId="4816CC3B" w14:textId="14266402" w:rsidR="007E7306" w:rsidRDefault="009942A9" w:rsidP="00ED5239">
      <w:pPr>
        <w:pStyle w:val="Default"/>
        <w:numPr>
          <w:ilvl w:val="0"/>
          <w:numId w:val="19"/>
        </w:numPr>
        <w:tabs>
          <w:tab w:val="left" w:pos="284"/>
          <w:tab w:val="left" w:pos="426"/>
        </w:tabs>
        <w:spacing w:line="360" w:lineRule="auto"/>
        <w:jc w:val="both"/>
        <w:rPr>
          <w:rFonts w:ascii="Arial" w:eastAsia="Times New Roman" w:hAnsi="Arial" w:cs="Arial"/>
          <w:color w:val="auto"/>
          <w:lang w:eastAsia="en-US"/>
        </w:rPr>
      </w:pPr>
      <w:r>
        <w:rPr>
          <w:rFonts w:ascii="Arial" w:eastAsia="Times New Roman" w:hAnsi="Arial" w:cs="Arial"/>
          <w:color w:val="auto"/>
          <w:lang w:eastAsia="en-US"/>
        </w:rPr>
        <w:t xml:space="preserve"> </w:t>
      </w:r>
      <w:r w:rsidR="00ED5239" w:rsidRPr="00ED5239">
        <w:rPr>
          <w:rFonts w:ascii="Arial" w:eastAsia="Times New Roman" w:hAnsi="Arial" w:cs="Arial"/>
          <w:color w:val="auto"/>
          <w:lang w:eastAsia="en-US"/>
        </w:rPr>
        <w:t>Anexa 4 se înlocuiește cu anexa nr. 1 la prezenta lege</w:t>
      </w:r>
      <w:r>
        <w:rPr>
          <w:rFonts w:ascii="Arial" w:eastAsia="Times New Roman" w:hAnsi="Arial" w:cs="Arial"/>
          <w:color w:val="auto"/>
          <w:lang w:eastAsia="en-US"/>
        </w:rPr>
        <w:t>.</w:t>
      </w:r>
    </w:p>
    <w:p w14:paraId="75DE16D6" w14:textId="77777777" w:rsidR="00F3069E" w:rsidRDefault="00F3069E" w:rsidP="00F3069E">
      <w:pPr>
        <w:pStyle w:val="Default"/>
        <w:tabs>
          <w:tab w:val="left" w:pos="284"/>
          <w:tab w:val="left" w:pos="426"/>
        </w:tabs>
        <w:spacing w:line="360" w:lineRule="auto"/>
        <w:jc w:val="both"/>
        <w:rPr>
          <w:rFonts w:ascii="Arial" w:eastAsia="Times New Roman" w:hAnsi="Arial" w:cs="Arial"/>
          <w:color w:val="auto"/>
          <w:lang w:eastAsia="en-US"/>
        </w:rPr>
      </w:pPr>
    </w:p>
    <w:p w14:paraId="2B251DD0" w14:textId="464BD521" w:rsidR="00F3069E" w:rsidRDefault="006F01B5" w:rsidP="006F01B5">
      <w:pPr>
        <w:pStyle w:val="ListParagraph"/>
        <w:numPr>
          <w:ilvl w:val="0"/>
          <w:numId w:val="19"/>
        </w:numPr>
        <w:tabs>
          <w:tab w:val="left" w:pos="426"/>
        </w:tabs>
        <w:rPr>
          <w:rFonts w:ascii="Arial" w:eastAsia="Times New Roman" w:hAnsi="Arial" w:cs="Arial"/>
          <w:sz w:val="24"/>
          <w:szCs w:val="24"/>
          <w:lang w:val="ro-RO"/>
        </w:rPr>
      </w:pPr>
      <w:r w:rsidRPr="006F01B5">
        <w:rPr>
          <w:rFonts w:ascii="Arial" w:eastAsia="Times New Roman" w:hAnsi="Arial" w:cs="Arial"/>
          <w:sz w:val="24"/>
          <w:szCs w:val="24"/>
          <w:lang w:val="ro-RO"/>
        </w:rPr>
        <w:t>La anexa nr. 5, coloana 6, se modifi</w:t>
      </w:r>
      <w:r>
        <w:rPr>
          <w:rFonts w:ascii="Arial" w:eastAsia="Times New Roman" w:hAnsi="Arial" w:cs="Arial"/>
          <w:sz w:val="24"/>
          <w:szCs w:val="24"/>
          <w:lang w:val="ro-RO"/>
        </w:rPr>
        <w:t>că și va avea următorul cuprins</w:t>
      </w:r>
      <w:r w:rsidR="00F3069E" w:rsidRPr="00F3069E">
        <w:rPr>
          <w:rFonts w:ascii="Arial" w:eastAsia="Times New Roman" w:hAnsi="Arial" w:cs="Arial"/>
          <w:sz w:val="24"/>
          <w:szCs w:val="24"/>
          <w:lang w:val="ro-RO"/>
        </w:rPr>
        <w:t>:</w:t>
      </w:r>
    </w:p>
    <w:p w14:paraId="5DEA7B54" w14:textId="77777777" w:rsidR="00603468" w:rsidRPr="00603468" w:rsidRDefault="00603468" w:rsidP="00603468">
      <w:pPr>
        <w:pStyle w:val="ListParagraph"/>
        <w:rPr>
          <w:rFonts w:ascii="Arial" w:eastAsia="Times New Roman" w:hAnsi="Arial" w:cs="Arial"/>
          <w:sz w:val="24"/>
          <w:szCs w:val="24"/>
          <w:lang w:val="ro-RO"/>
        </w:rPr>
      </w:pPr>
    </w:p>
    <w:p w14:paraId="2B5ABC95" w14:textId="77777777" w:rsidR="007423B1" w:rsidRPr="00F3069E" w:rsidRDefault="007423B1" w:rsidP="00603468">
      <w:pPr>
        <w:pStyle w:val="ListParagraph"/>
        <w:tabs>
          <w:tab w:val="left" w:pos="426"/>
        </w:tabs>
        <w:ind w:left="0"/>
        <w:rPr>
          <w:rFonts w:ascii="Arial" w:eastAsia="Times New Roman" w:hAnsi="Arial" w:cs="Arial"/>
          <w:sz w:val="24"/>
          <w:szCs w:val="24"/>
          <w:lang w:val="ro-RO"/>
        </w:rPr>
      </w:pPr>
      <w:r>
        <w:rPr>
          <w:rFonts w:ascii="Arial" w:eastAsia="Times New Roman" w:hAnsi="Arial" w:cs="Arial"/>
          <w:sz w:val="24"/>
          <w:szCs w:val="24"/>
          <w:lang w:val="ro-RO"/>
        </w:rPr>
        <w:t xml:space="preserve">                                     </w:t>
      </w:r>
    </w:p>
    <w:tbl>
      <w:tblPr>
        <w:tblStyle w:val="TableGrid"/>
        <w:tblW w:w="0" w:type="auto"/>
        <w:tblInd w:w="2660" w:type="dxa"/>
        <w:tblLayout w:type="fixed"/>
        <w:tblLook w:val="04A0" w:firstRow="1" w:lastRow="0" w:firstColumn="1" w:lastColumn="0" w:noHBand="0" w:noVBand="1"/>
      </w:tblPr>
      <w:tblGrid>
        <w:gridCol w:w="1417"/>
      </w:tblGrid>
      <w:tr w:rsidR="007423B1" w:rsidRPr="000729E2" w14:paraId="7B210BB8" w14:textId="77777777" w:rsidTr="001E13AE">
        <w:trPr>
          <w:trHeight w:val="155"/>
        </w:trPr>
        <w:tc>
          <w:tcPr>
            <w:tcW w:w="1417" w:type="dxa"/>
          </w:tcPr>
          <w:p w14:paraId="53017CE4" w14:textId="185C2BDA" w:rsidR="007423B1" w:rsidRPr="000729E2" w:rsidRDefault="007423B1" w:rsidP="007423B1">
            <w:pPr>
              <w:pStyle w:val="ListParagraph"/>
              <w:ind w:left="0"/>
              <w:rPr>
                <w:rFonts w:ascii="Arial" w:eastAsia="Times New Roman" w:hAnsi="Arial" w:cs="Arial"/>
                <w:sz w:val="22"/>
                <w:szCs w:val="22"/>
                <w:lang w:val="ro-RO"/>
              </w:rPr>
            </w:pPr>
            <w:r w:rsidRPr="000729E2">
              <w:rPr>
                <w:rFonts w:ascii="Arial" w:eastAsia="Times New Roman" w:hAnsi="Arial" w:cs="Arial"/>
                <w:sz w:val="22"/>
                <w:szCs w:val="22"/>
                <w:lang w:val="ro-RO"/>
              </w:rPr>
              <w:t xml:space="preserve">Începând </w:t>
            </w:r>
            <w:r w:rsidR="008D25F4">
              <w:rPr>
                <w:rFonts w:ascii="Arial" w:eastAsia="Times New Roman" w:hAnsi="Arial" w:cs="Arial"/>
                <w:sz w:val="22"/>
                <w:szCs w:val="22"/>
                <w:lang w:val="ro-RO"/>
              </w:rPr>
              <w:t xml:space="preserve">cu </w:t>
            </w:r>
            <w:r w:rsidR="00E24656">
              <w:rPr>
                <w:rFonts w:ascii="Arial" w:eastAsia="Times New Roman" w:hAnsi="Arial" w:cs="Arial"/>
                <w:sz w:val="22"/>
                <w:szCs w:val="22"/>
                <w:lang w:val="ro-RO"/>
              </w:rPr>
              <w:t xml:space="preserve">data de </w:t>
            </w:r>
            <w:r>
              <w:rPr>
                <w:rFonts w:ascii="Arial" w:eastAsia="Times New Roman" w:hAnsi="Arial" w:cs="Arial"/>
                <w:sz w:val="22"/>
                <w:szCs w:val="22"/>
                <w:lang w:val="ro-RO"/>
              </w:rPr>
              <w:t>01.01.</w:t>
            </w:r>
            <w:r w:rsidRPr="000729E2">
              <w:rPr>
                <w:rFonts w:ascii="Arial" w:eastAsia="Times New Roman" w:hAnsi="Arial" w:cs="Arial"/>
                <w:sz w:val="22"/>
                <w:szCs w:val="22"/>
                <w:lang w:val="ro-RO"/>
              </w:rPr>
              <w:t>20</w:t>
            </w:r>
            <w:r>
              <w:rPr>
                <w:rFonts w:ascii="Arial" w:eastAsia="Times New Roman" w:hAnsi="Arial" w:cs="Arial"/>
                <w:sz w:val="22"/>
                <w:szCs w:val="22"/>
                <w:lang w:val="ro-RO"/>
              </w:rPr>
              <w:t>25</w:t>
            </w:r>
          </w:p>
        </w:tc>
      </w:tr>
      <w:tr w:rsidR="007423B1" w:rsidRPr="000729E2" w14:paraId="4486955A" w14:textId="77777777" w:rsidTr="001E13AE">
        <w:trPr>
          <w:trHeight w:val="291"/>
        </w:trPr>
        <w:tc>
          <w:tcPr>
            <w:tcW w:w="1417" w:type="dxa"/>
          </w:tcPr>
          <w:p w14:paraId="3DCB8A54" w14:textId="77777777" w:rsidR="007423B1" w:rsidRPr="000729E2" w:rsidRDefault="007423B1" w:rsidP="001E13AE">
            <w:pPr>
              <w:pStyle w:val="ListParagraph"/>
              <w:ind w:left="34"/>
              <w:jc w:val="center"/>
              <w:rPr>
                <w:rFonts w:ascii="Arial" w:eastAsia="Times New Roman" w:hAnsi="Arial" w:cs="Arial"/>
                <w:sz w:val="22"/>
                <w:szCs w:val="22"/>
                <w:lang w:val="ro-RO"/>
              </w:rPr>
            </w:pPr>
            <w:r w:rsidRPr="000729E2">
              <w:rPr>
                <w:rFonts w:ascii="Arial" w:eastAsia="Times New Roman" w:hAnsi="Arial" w:cs="Arial"/>
                <w:sz w:val="22"/>
                <w:szCs w:val="22"/>
                <w:lang w:val="ro-RO"/>
              </w:rPr>
              <w:t>70</w:t>
            </w:r>
          </w:p>
        </w:tc>
      </w:tr>
      <w:tr w:rsidR="007423B1" w:rsidRPr="000729E2" w14:paraId="317030F3" w14:textId="77777777" w:rsidTr="001E13AE">
        <w:trPr>
          <w:trHeight w:val="151"/>
        </w:trPr>
        <w:tc>
          <w:tcPr>
            <w:tcW w:w="1417" w:type="dxa"/>
          </w:tcPr>
          <w:p w14:paraId="7A1C798E" w14:textId="6A38E388" w:rsidR="007423B1" w:rsidRPr="000729E2" w:rsidRDefault="007423B1" w:rsidP="001E13AE">
            <w:pPr>
              <w:pStyle w:val="ListParagraph"/>
              <w:ind w:left="34"/>
              <w:jc w:val="center"/>
              <w:rPr>
                <w:rFonts w:ascii="Arial" w:eastAsia="Times New Roman" w:hAnsi="Arial" w:cs="Arial"/>
                <w:sz w:val="22"/>
                <w:szCs w:val="22"/>
                <w:lang w:val="ro-RO"/>
              </w:rPr>
            </w:pPr>
            <w:r>
              <w:rPr>
                <w:rFonts w:ascii="Arial" w:eastAsia="Times New Roman" w:hAnsi="Arial" w:cs="Arial"/>
                <w:sz w:val="22"/>
                <w:szCs w:val="22"/>
                <w:lang w:val="ro-RO"/>
              </w:rPr>
              <w:t>6</w:t>
            </w:r>
            <w:r w:rsidRPr="000729E2">
              <w:rPr>
                <w:rFonts w:ascii="Arial" w:eastAsia="Times New Roman" w:hAnsi="Arial" w:cs="Arial"/>
                <w:sz w:val="22"/>
                <w:szCs w:val="22"/>
                <w:lang w:val="ro-RO"/>
              </w:rPr>
              <w:t>5</w:t>
            </w:r>
          </w:p>
        </w:tc>
      </w:tr>
      <w:tr w:rsidR="007423B1" w:rsidRPr="000729E2" w14:paraId="4118EE9F" w14:textId="77777777" w:rsidTr="001E13AE">
        <w:trPr>
          <w:trHeight w:val="155"/>
        </w:trPr>
        <w:tc>
          <w:tcPr>
            <w:tcW w:w="1417" w:type="dxa"/>
          </w:tcPr>
          <w:p w14:paraId="3812B790" w14:textId="2CC95768" w:rsidR="007423B1" w:rsidRPr="000729E2" w:rsidRDefault="007423B1" w:rsidP="001E13AE">
            <w:pPr>
              <w:pStyle w:val="ListParagraph"/>
              <w:ind w:left="0"/>
              <w:jc w:val="center"/>
              <w:rPr>
                <w:rFonts w:ascii="Arial" w:eastAsia="Times New Roman" w:hAnsi="Arial" w:cs="Arial"/>
                <w:sz w:val="22"/>
                <w:szCs w:val="22"/>
                <w:lang w:val="ro-RO"/>
              </w:rPr>
            </w:pPr>
            <w:r>
              <w:rPr>
                <w:rFonts w:ascii="Arial" w:eastAsia="Times New Roman" w:hAnsi="Arial" w:cs="Arial"/>
                <w:sz w:val="22"/>
                <w:szCs w:val="22"/>
                <w:lang w:val="ro-RO"/>
              </w:rPr>
              <w:t>7</w:t>
            </w:r>
            <w:r w:rsidRPr="000729E2">
              <w:rPr>
                <w:rFonts w:ascii="Arial" w:eastAsia="Times New Roman" w:hAnsi="Arial" w:cs="Arial"/>
                <w:sz w:val="22"/>
                <w:szCs w:val="22"/>
                <w:lang w:val="ro-RO"/>
              </w:rPr>
              <w:t>5</w:t>
            </w:r>
          </w:p>
        </w:tc>
      </w:tr>
      <w:tr w:rsidR="007423B1" w:rsidRPr="000729E2" w14:paraId="7FB29983" w14:textId="77777777" w:rsidTr="001E13AE">
        <w:trPr>
          <w:trHeight w:val="151"/>
        </w:trPr>
        <w:tc>
          <w:tcPr>
            <w:tcW w:w="1417" w:type="dxa"/>
          </w:tcPr>
          <w:p w14:paraId="74872565" w14:textId="699FA7E0" w:rsidR="007423B1" w:rsidRPr="000729E2" w:rsidRDefault="007423B1" w:rsidP="001E13AE">
            <w:pPr>
              <w:pStyle w:val="ListParagraph"/>
              <w:ind w:left="0"/>
              <w:jc w:val="center"/>
              <w:rPr>
                <w:rFonts w:ascii="Arial" w:eastAsia="Times New Roman" w:hAnsi="Arial" w:cs="Arial"/>
                <w:sz w:val="22"/>
                <w:szCs w:val="22"/>
                <w:lang w:val="ro-RO"/>
              </w:rPr>
            </w:pPr>
            <w:r>
              <w:rPr>
                <w:rFonts w:ascii="Arial" w:eastAsia="Times New Roman" w:hAnsi="Arial" w:cs="Arial"/>
                <w:sz w:val="22"/>
                <w:szCs w:val="22"/>
                <w:lang w:val="ro-RO"/>
              </w:rPr>
              <w:t>50</w:t>
            </w:r>
          </w:p>
        </w:tc>
      </w:tr>
      <w:tr w:rsidR="007423B1" w:rsidRPr="000729E2" w14:paraId="0FBC824B" w14:textId="77777777" w:rsidTr="001E13AE">
        <w:trPr>
          <w:trHeight w:val="58"/>
        </w:trPr>
        <w:tc>
          <w:tcPr>
            <w:tcW w:w="1417" w:type="dxa"/>
          </w:tcPr>
          <w:p w14:paraId="01B82051" w14:textId="45EBDCF8" w:rsidR="007423B1" w:rsidRPr="000729E2" w:rsidRDefault="007423B1" w:rsidP="001E13AE">
            <w:pPr>
              <w:pStyle w:val="ListParagraph"/>
              <w:ind w:left="0"/>
              <w:jc w:val="center"/>
              <w:rPr>
                <w:rFonts w:ascii="Arial" w:eastAsia="Times New Roman" w:hAnsi="Arial" w:cs="Arial"/>
                <w:sz w:val="22"/>
                <w:szCs w:val="22"/>
                <w:lang w:val="ro-RO"/>
              </w:rPr>
            </w:pPr>
            <w:r>
              <w:rPr>
                <w:rFonts w:ascii="Arial" w:eastAsia="Times New Roman" w:hAnsi="Arial" w:cs="Arial"/>
                <w:sz w:val="22"/>
                <w:szCs w:val="22"/>
                <w:lang w:val="ro-RO"/>
              </w:rPr>
              <w:t>7</w:t>
            </w:r>
            <w:r w:rsidRPr="000729E2">
              <w:rPr>
                <w:rFonts w:ascii="Arial" w:eastAsia="Times New Roman" w:hAnsi="Arial" w:cs="Arial"/>
                <w:sz w:val="22"/>
                <w:szCs w:val="22"/>
                <w:lang w:val="ro-RO"/>
              </w:rPr>
              <w:t>0</w:t>
            </w:r>
          </w:p>
        </w:tc>
      </w:tr>
      <w:tr w:rsidR="007423B1" w:rsidRPr="000729E2" w14:paraId="07BE69A2" w14:textId="77777777" w:rsidTr="001E13AE">
        <w:trPr>
          <w:trHeight w:val="155"/>
        </w:trPr>
        <w:tc>
          <w:tcPr>
            <w:tcW w:w="1417" w:type="dxa"/>
          </w:tcPr>
          <w:p w14:paraId="4DDF39EF" w14:textId="152A0CD6" w:rsidR="007423B1" w:rsidRPr="000729E2" w:rsidRDefault="007423B1" w:rsidP="001E13AE">
            <w:pPr>
              <w:pStyle w:val="ListParagraph"/>
              <w:ind w:left="0"/>
              <w:jc w:val="center"/>
              <w:rPr>
                <w:rFonts w:ascii="Arial" w:eastAsia="Times New Roman" w:hAnsi="Arial" w:cs="Arial"/>
                <w:sz w:val="22"/>
                <w:szCs w:val="22"/>
                <w:lang w:val="ro-RO"/>
              </w:rPr>
            </w:pPr>
            <w:r>
              <w:rPr>
                <w:rFonts w:ascii="Arial" w:eastAsia="Times New Roman" w:hAnsi="Arial" w:cs="Arial"/>
                <w:sz w:val="22"/>
                <w:szCs w:val="22"/>
                <w:lang w:val="ro-RO"/>
              </w:rPr>
              <w:t>7</w:t>
            </w:r>
            <w:r w:rsidRPr="000729E2">
              <w:rPr>
                <w:rFonts w:ascii="Arial" w:eastAsia="Times New Roman" w:hAnsi="Arial" w:cs="Arial"/>
                <w:sz w:val="22"/>
                <w:szCs w:val="22"/>
                <w:lang w:val="ro-RO"/>
              </w:rPr>
              <w:t>0</w:t>
            </w:r>
          </w:p>
        </w:tc>
      </w:tr>
      <w:tr w:rsidR="007423B1" w:rsidRPr="000729E2" w14:paraId="73592ECE" w14:textId="77777777" w:rsidTr="001E13AE">
        <w:trPr>
          <w:trHeight w:val="151"/>
        </w:trPr>
        <w:tc>
          <w:tcPr>
            <w:tcW w:w="1417" w:type="dxa"/>
          </w:tcPr>
          <w:p w14:paraId="2EE71D3B" w14:textId="5ED0DEDC" w:rsidR="007423B1" w:rsidRPr="000729E2" w:rsidRDefault="007423B1" w:rsidP="001E13AE">
            <w:pPr>
              <w:pStyle w:val="ListParagraph"/>
              <w:ind w:left="0"/>
              <w:jc w:val="center"/>
              <w:rPr>
                <w:rFonts w:ascii="Arial" w:eastAsia="Times New Roman" w:hAnsi="Arial" w:cs="Arial"/>
                <w:sz w:val="22"/>
                <w:szCs w:val="22"/>
                <w:lang w:val="ro-RO"/>
              </w:rPr>
            </w:pPr>
            <w:r>
              <w:rPr>
                <w:rFonts w:ascii="Arial" w:eastAsia="Times New Roman" w:hAnsi="Arial" w:cs="Arial"/>
                <w:sz w:val="22"/>
                <w:szCs w:val="22"/>
                <w:lang w:val="ro-RO"/>
              </w:rPr>
              <w:t>5</w:t>
            </w:r>
            <w:r w:rsidRPr="000729E2">
              <w:rPr>
                <w:rFonts w:ascii="Arial" w:eastAsia="Times New Roman" w:hAnsi="Arial" w:cs="Arial"/>
                <w:sz w:val="22"/>
                <w:szCs w:val="22"/>
                <w:lang w:val="ro-RO"/>
              </w:rPr>
              <w:t>0</w:t>
            </w:r>
          </w:p>
        </w:tc>
      </w:tr>
      <w:tr w:rsidR="007423B1" w:rsidRPr="000729E2" w14:paraId="45E5DC46" w14:textId="77777777" w:rsidTr="001E13AE">
        <w:trPr>
          <w:trHeight w:val="151"/>
        </w:trPr>
        <w:tc>
          <w:tcPr>
            <w:tcW w:w="1417" w:type="dxa"/>
          </w:tcPr>
          <w:p w14:paraId="0F7CE83B" w14:textId="1E405627" w:rsidR="007423B1" w:rsidRPr="00205BB1" w:rsidRDefault="007423B1" w:rsidP="001E13AE">
            <w:pPr>
              <w:pStyle w:val="ListParagraph"/>
              <w:ind w:left="0"/>
              <w:jc w:val="center"/>
              <w:rPr>
                <w:rFonts w:ascii="Arial" w:eastAsia="Times New Roman" w:hAnsi="Arial" w:cs="Arial"/>
                <w:sz w:val="22"/>
                <w:szCs w:val="22"/>
                <w:lang w:val="ro-RO"/>
              </w:rPr>
            </w:pPr>
            <w:r w:rsidRPr="00FA374F">
              <w:rPr>
                <w:rFonts w:ascii="Arial" w:eastAsia="Times New Roman" w:hAnsi="Arial" w:cs="Arial"/>
                <w:lang w:val="ro-RO"/>
              </w:rPr>
              <w:t>25</w:t>
            </w:r>
          </w:p>
        </w:tc>
      </w:tr>
    </w:tbl>
    <w:p w14:paraId="40F6FA3B" w14:textId="0E855000" w:rsidR="00603468" w:rsidRPr="00F3069E" w:rsidRDefault="00603468" w:rsidP="00603468">
      <w:pPr>
        <w:pStyle w:val="ListParagraph"/>
        <w:tabs>
          <w:tab w:val="left" w:pos="426"/>
        </w:tabs>
        <w:ind w:left="0"/>
        <w:rPr>
          <w:rFonts w:ascii="Arial" w:eastAsia="Times New Roman" w:hAnsi="Arial" w:cs="Arial"/>
          <w:sz w:val="24"/>
          <w:szCs w:val="24"/>
          <w:lang w:val="ro-RO"/>
        </w:rPr>
      </w:pPr>
    </w:p>
    <w:p w14:paraId="2EB1CBA4" w14:textId="1D6A7F7C" w:rsidR="00F3069E" w:rsidRDefault="00ED3245" w:rsidP="00BE0E63">
      <w:pPr>
        <w:pStyle w:val="Default"/>
        <w:numPr>
          <w:ilvl w:val="0"/>
          <w:numId w:val="19"/>
        </w:numPr>
        <w:tabs>
          <w:tab w:val="left" w:pos="0"/>
          <w:tab w:val="left" w:pos="142"/>
          <w:tab w:val="left" w:pos="284"/>
          <w:tab w:val="left" w:pos="426"/>
        </w:tabs>
        <w:spacing w:line="360" w:lineRule="auto"/>
        <w:ind w:left="0" w:firstLine="0"/>
        <w:jc w:val="both"/>
        <w:rPr>
          <w:rFonts w:ascii="Arial" w:eastAsia="Times New Roman" w:hAnsi="Arial" w:cs="Arial"/>
          <w:color w:val="auto"/>
          <w:lang w:eastAsia="en-US"/>
        </w:rPr>
      </w:pPr>
      <w:r w:rsidRPr="00ED3245">
        <w:rPr>
          <w:rFonts w:ascii="Arial" w:eastAsia="Times New Roman" w:hAnsi="Arial" w:cs="Arial"/>
          <w:color w:val="auto"/>
          <w:lang w:eastAsia="en-US"/>
        </w:rPr>
        <w:t xml:space="preserve">La anexa nr. 5, sintagma „obiectiv de reciclare metal” se modifică cu sintagma „obiectiv de reciclare metale feroase”.  </w:t>
      </w:r>
      <w:r w:rsidR="006C2956" w:rsidRPr="006C2956">
        <w:rPr>
          <w:rFonts w:ascii="Arial" w:eastAsia="Times New Roman" w:hAnsi="Arial" w:cs="Arial"/>
          <w:color w:val="auto"/>
          <w:lang w:eastAsia="en-US"/>
        </w:rPr>
        <w:t xml:space="preserve"> </w:t>
      </w:r>
    </w:p>
    <w:p w14:paraId="4A9BC0CD" w14:textId="77777777" w:rsidR="007E7306" w:rsidRDefault="007E7306" w:rsidP="007E7306">
      <w:pPr>
        <w:pStyle w:val="Default"/>
        <w:tabs>
          <w:tab w:val="left" w:pos="284"/>
          <w:tab w:val="left" w:pos="426"/>
        </w:tabs>
        <w:spacing w:line="360" w:lineRule="auto"/>
        <w:jc w:val="both"/>
        <w:rPr>
          <w:rFonts w:ascii="Arial" w:eastAsia="Times New Roman" w:hAnsi="Arial" w:cs="Arial"/>
          <w:color w:val="auto"/>
          <w:lang w:eastAsia="en-US"/>
        </w:rPr>
      </w:pPr>
    </w:p>
    <w:p w14:paraId="1A3DA161" w14:textId="6340F868" w:rsidR="009942A9" w:rsidRDefault="007E7306" w:rsidP="009942A9">
      <w:pPr>
        <w:pStyle w:val="Default"/>
        <w:numPr>
          <w:ilvl w:val="0"/>
          <w:numId w:val="19"/>
        </w:numPr>
        <w:tabs>
          <w:tab w:val="left" w:pos="284"/>
          <w:tab w:val="left" w:pos="426"/>
        </w:tabs>
        <w:spacing w:line="360" w:lineRule="auto"/>
        <w:ind w:left="0" w:firstLine="0"/>
        <w:jc w:val="both"/>
        <w:rPr>
          <w:rFonts w:ascii="Arial" w:eastAsia="Times New Roman" w:hAnsi="Arial" w:cs="Arial"/>
          <w:color w:val="auto"/>
          <w:lang w:eastAsia="en-US"/>
        </w:rPr>
      </w:pPr>
      <w:r w:rsidRPr="007E7306">
        <w:rPr>
          <w:rFonts w:ascii="Arial" w:eastAsia="Times New Roman" w:hAnsi="Arial" w:cs="Arial"/>
          <w:color w:val="auto"/>
          <w:lang w:eastAsia="en-US"/>
        </w:rPr>
        <w:t>La anexa nr. 5, după coloana 6, se adaugă o nouă coloană</w:t>
      </w:r>
      <w:r w:rsidR="000729E2">
        <w:rPr>
          <w:rFonts w:ascii="Arial" w:eastAsia="Times New Roman" w:hAnsi="Arial" w:cs="Arial"/>
          <w:color w:val="auto"/>
          <w:lang w:eastAsia="en-US"/>
        </w:rPr>
        <w:t xml:space="preserve">, care va avea următorul </w:t>
      </w:r>
      <w:r w:rsidR="009913C3">
        <w:rPr>
          <w:rFonts w:ascii="Arial" w:eastAsia="Times New Roman" w:hAnsi="Arial" w:cs="Arial"/>
          <w:color w:val="auto"/>
          <w:lang w:eastAsia="en-US"/>
        </w:rPr>
        <w:t>cuprins</w:t>
      </w:r>
      <w:r w:rsidRPr="007E7306">
        <w:rPr>
          <w:rFonts w:ascii="Arial" w:eastAsia="Times New Roman" w:hAnsi="Arial" w:cs="Arial"/>
          <w:color w:val="auto"/>
          <w:lang w:eastAsia="en-US"/>
        </w:rPr>
        <w:t>:</w:t>
      </w:r>
    </w:p>
    <w:p w14:paraId="2BB094F8" w14:textId="77777777" w:rsidR="00367B8A" w:rsidRDefault="00367B8A" w:rsidP="00367B8A">
      <w:pPr>
        <w:pStyle w:val="Default"/>
        <w:tabs>
          <w:tab w:val="left" w:pos="284"/>
          <w:tab w:val="left" w:pos="426"/>
        </w:tabs>
        <w:spacing w:line="360" w:lineRule="auto"/>
        <w:jc w:val="both"/>
        <w:rPr>
          <w:rFonts w:ascii="Arial" w:eastAsia="Times New Roman" w:hAnsi="Arial" w:cs="Arial"/>
          <w:color w:val="auto"/>
          <w:lang w:eastAsia="en-US"/>
        </w:rPr>
      </w:pPr>
    </w:p>
    <w:tbl>
      <w:tblPr>
        <w:tblStyle w:val="TableGrid"/>
        <w:tblW w:w="0" w:type="auto"/>
        <w:tblInd w:w="2660" w:type="dxa"/>
        <w:tblLayout w:type="fixed"/>
        <w:tblLook w:val="04A0" w:firstRow="1" w:lastRow="0" w:firstColumn="1" w:lastColumn="0" w:noHBand="0" w:noVBand="1"/>
      </w:tblPr>
      <w:tblGrid>
        <w:gridCol w:w="1417"/>
      </w:tblGrid>
      <w:tr w:rsidR="000729E2" w:rsidRPr="00E358C3" w14:paraId="61CE671F" w14:textId="77777777" w:rsidTr="003A4594">
        <w:trPr>
          <w:trHeight w:val="155"/>
        </w:trPr>
        <w:tc>
          <w:tcPr>
            <w:tcW w:w="1417" w:type="dxa"/>
          </w:tcPr>
          <w:p w14:paraId="06180041" w14:textId="230AFD39" w:rsidR="000729E2" w:rsidRPr="000729E2" w:rsidRDefault="000729E2" w:rsidP="00662C13">
            <w:pPr>
              <w:pStyle w:val="ListParagraph"/>
              <w:ind w:left="0"/>
              <w:rPr>
                <w:rFonts w:ascii="Arial" w:eastAsia="Times New Roman" w:hAnsi="Arial" w:cs="Arial"/>
                <w:sz w:val="22"/>
                <w:szCs w:val="22"/>
                <w:lang w:val="ro-RO"/>
              </w:rPr>
            </w:pPr>
            <w:r w:rsidRPr="000729E2">
              <w:rPr>
                <w:rFonts w:ascii="Arial" w:eastAsia="Times New Roman" w:hAnsi="Arial" w:cs="Arial"/>
                <w:sz w:val="22"/>
                <w:szCs w:val="22"/>
                <w:lang w:val="ro-RO"/>
              </w:rPr>
              <w:t xml:space="preserve">Începând </w:t>
            </w:r>
            <w:r w:rsidR="008D25F4">
              <w:rPr>
                <w:rFonts w:ascii="Arial" w:eastAsia="Times New Roman" w:hAnsi="Arial" w:cs="Arial"/>
                <w:sz w:val="22"/>
                <w:szCs w:val="22"/>
                <w:lang w:val="ro-RO"/>
              </w:rPr>
              <w:t>cu</w:t>
            </w:r>
            <w:r w:rsidR="00E24656">
              <w:rPr>
                <w:rFonts w:ascii="Arial" w:eastAsia="Times New Roman" w:hAnsi="Arial" w:cs="Arial"/>
                <w:sz w:val="22"/>
                <w:szCs w:val="22"/>
                <w:lang w:val="ro-RO"/>
              </w:rPr>
              <w:t xml:space="preserve"> data de </w:t>
            </w:r>
            <w:r w:rsidR="008D25F4">
              <w:rPr>
                <w:rFonts w:ascii="Arial" w:eastAsia="Times New Roman" w:hAnsi="Arial" w:cs="Arial"/>
                <w:sz w:val="22"/>
                <w:szCs w:val="22"/>
                <w:lang w:val="ro-RO"/>
              </w:rPr>
              <w:t xml:space="preserve"> </w:t>
            </w:r>
            <w:r w:rsidR="003A4594">
              <w:rPr>
                <w:rFonts w:ascii="Arial" w:eastAsia="Times New Roman" w:hAnsi="Arial" w:cs="Arial"/>
                <w:sz w:val="22"/>
                <w:szCs w:val="22"/>
                <w:lang w:val="ro-RO"/>
              </w:rPr>
              <w:t>01.01.</w:t>
            </w:r>
            <w:r w:rsidRPr="000729E2">
              <w:rPr>
                <w:rFonts w:ascii="Arial" w:eastAsia="Times New Roman" w:hAnsi="Arial" w:cs="Arial"/>
                <w:sz w:val="22"/>
                <w:szCs w:val="22"/>
                <w:lang w:val="ro-RO"/>
              </w:rPr>
              <w:t>2030</w:t>
            </w:r>
          </w:p>
        </w:tc>
      </w:tr>
      <w:tr w:rsidR="007423B1" w:rsidRPr="00E358C3" w14:paraId="0621B78C" w14:textId="77777777" w:rsidTr="003A4594">
        <w:trPr>
          <w:trHeight w:val="155"/>
        </w:trPr>
        <w:tc>
          <w:tcPr>
            <w:tcW w:w="1417" w:type="dxa"/>
          </w:tcPr>
          <w:p w14:paraId="3B42A0DB" w14:textId="568B1BFF" w:rsidR="007423B1" w:rsidRPr="00FA374F" w:rsidRDefault="007423B1" w:rsidP="007423B1">
            <w:pPr>
              <w:pStyle w:val="ListParagraph"/>
              <w:ind w:left="0"/>
              <w:jc w:val="center"/>
              <w:rPr>
                <w:rFonts w:ascii="Arial" w:eastAsia="Times New Roman" w:hAnsi="Arial" w:cs="Arial"/>
                <w:sz w:val="22"/>
                <w:szCs w:val="22"/>
                <w:lang w:val="ro-RO"/>
              </w:rPr>
            </w:pPr>
            <w:r w:rsidRPr="00FA374F">
              <w:rPr>
                <w:rFonts w:ascii="Arial" w:eastAsia="Times New Roman" w:hAnsi="Arial" w:cs="Arial"/>
                <w:sz w:val="22"/>
                <w:szCs w:val="22"/>
                <w:lang w:val="ro-RO"/>
              </w:rPr>
              <w:t>75</w:t>
            </w:r>
          </w:p>
        </w:tc>
      </w:tr>
      <w:tr w:rsidR="000729E2" w:rsidRPr="00E358C3" w14:paraId="12FD4F7A" w14:textId="77777777" w:rsidTr="003A4594">
        <w:trPr>
          <w:trHeight w:val="291"/>
        </w:trPr>
        <w:tc>
          <w:tcPr>
            <w:tcW w:w="1417" w:type="dxa"/>
          </w:tcPr>
          <w:p w14:paraId="4657023A" w14:textId="77777777" w:rsidR="000729E2" w:rsidRPr="000729E2" w:rsidRDefault="000729E2" w:rsidP="003A4594">
            <w:pPr>
              <w:pStyle w:val="ListParagraph"/>
              <w:ind w:left="34"/>
              <w:jc w:val="center"/>
              <w:rPr>
                <w:rFonts w:ascii="Arial" w:eastAsia="Times New Roman" w:hAnsi="Arial" w:cs="Arial"/>
                <w:sz w:val="22"/>
                <w:szCs w:val="22"/>
                <w:lang w:val="ro-RO"/>
              </w:rPr>
            </w:pPr>
            <w:r w:rsidRPr="000729E2">
              <w:rPr>
                <w:rFonts w:ascii="Arial" w:eastAsia="Times New Roman" w:hAnsi="Arial" w:cs="Arial"/>
                <w:sz w:val="22"/>
                <w:szCs w:val="22"/>
                <w:lang w:val="ro-RO"/>
              </w:rPr>
              <w:t>70</w:t>
            </w:r>
          </w:p>
        </w:tc>
      </w:tr>
      <w:tr w:rsidR="000729E2" w:rsidRPr="00E358C3" w14:paraId="6E2EFF65" w14:textId="77777777" w:rsidTr="003A4594">
        <w:trPr>
          <w:trHeight w:val="151"/>
        </w:trPr>
        <w:tc>
          <w:tcPr>
            <w:tcW w:w="1417" w:type="dxa"/>
          </w:tcPr>
          <w:p w14:paraId="1ADEBE16" w14:textId="77777777" w:rsidR="000729E2" w:rsidRPr="000729E2" w:rsidRDefault="000729E2" w:rsidP="003A4594">
            <w:pPr>
              <w:pStyle w:val="ListParagraph"/>
              <w:ind w:left="34"/>
              <w:jc w:val="center"/>
              <w:rPr>
                <w:rFonts w:ascii="Arial" w:eastAsia="Times New Roman" w:hAnsi="Arial" w:cs="Arial"/>
                <w:sz w:val="22"/>
                <w:szCs w:val="22"/>
                <w:lang w:val="ro-RO"/>
              </w:rPr>
            </w:pPr>
            <w:r w:rsidRPr="000729E2">
              <w:rPr>
                <w:rFonts w:ascii="Arial" w:eastAsia="Times New Roman" w:hAnsi="Arial" w:cs="Arial"/>
                <w:sz w:val="22"/>
                <w:szCs w:val="22"/>
                <w:lang w:val="ro-RO"/>
              </w:rPr>
              <w:t>85</w:t>
            </w:r>
          </w:p>
        </w:tc>
      </w:tr>
      <w:tr w:rsidR="000729E2" w:rsidRPr="000729E2" w14:paraId="1809EF07" w14:textId="77777777" w:rsidTr="003A4594">
        <w:trPr>
          <w:trHeight w:val="155"/>
        </w:trPr>
        <w:tc>
          <w:tcPr>
            <w:tcW w:w="1417" w:type="dxa"/>
          </w:tcPr>
          <w:p w14:paraId="1C08C8BE" w14:textId="77777777" w:rsidR="000729E2" w:rsidRPr="000729E2" w:rsidRDefault="000729E2" w:rsidP="003A4594">
            <w:pPr>
              <w:pStyle w:val="ListParagraph"/>
              <w:ind w:left="0"/>
              <w:jc w:val="center"/>
              <w:rPr>
                <w:rFonts w:ascii="Arial" w:eastAsia="Times New Roman" w:hAnsi="Arial" w:cs="Arial"/>
                <w:sz w:val="22"/>
                <w:szCs w:val="22"/>
                <w:lang w:val="ro-RO"/>
              </w:rPr>
            </w:pPr>
            <w:r w:rsidRPr="000729E2">
              <w:rPr>
                <w:rFonts w:ascii="Arial" w:eastAsia="Times New Roman" w:hAnsi="Arial" w:cs="Arial"/>
                <w:sz w:val="22"/>
                <w:szCs w:val="22"/>
                <w:lang w:val="ro-RO"/>
              </w:rPr>
              <w:t>55</w:t>
            </w:r>
          </w:p>
        </w:tc>
      </w:tr>
      <w:tr w:rsidR="000729E2" w:rsidRPr="000729E2" w14:paraId="004D52AC" w14:textId="77777777" w:rsidTr="003A4594">
        <w:trPr>
          <w:trHeight w:val="151"/>
        </w:trPr>
        <w:tc>
          <w:tcPr>
            <w:tcW w:w="1417" w:type="dxa"/>
          </w:tcPr>
          <w:p w14:paraId="50239664" w14:textId="77777777" w:rsidR="000729E2" w:rsidRPr="000729E2" w:rsidRDefault="000729E2" w:rsidP="003A4594">
            <w:pPr>
              <w:pStyle w:val="ListParagraph"/>
              <w:ind w:left="0"/>
              <w:jc w:val="center"/>
              <w:rPr>
                <w:rFonts w:ascii="Arial" w:eastAsia="Times New Roman" w:hAnsi="Arial" w:cs="Arial"/>
                <w:sz w:val="22"/>
                <w:szCs w:val="22"/>
                <w:lang w:val="ro-RO"/>
              </w:rPr>
            </w:pPr>
            <w:r w:rsidRPr="000729E2">
              <w:rPr>
                <w:rFonts w:ascii="Arial" w:eastAsia="Times New Roman" w:hAnsi="Arial" w:cs="Arial"/>
                <w:sz w:val="22"/>
                <w:szCs w:val="22"/>
                <w:lang w:val="ro-RO"/>
              </w:rPr>
              <w:t>75</w:t>
            </w:r>
          </w:p>
        </w:tc>
      </w:tr>
      <w:tr w:rsidR="000729E2" w:rsidRPr="000729E2" w14:paraId="2F441BD3" w14:textId="77777777" w:rsidTr="003A4594">
        <w:trPr>
          <w:trHeight w:val="58"/>
        </w:trPr>
        <w:tc>
          <w:tcPr>
            <w:tcW w:w="1417" w:type="dxa"/>
          </w:tcPr>
          <w:p w14:paraId="316949E1" w14:textId="77777777" w:rsidR="000729E2" w:rsidRPr="000729E2" w:rsidRDefault="000729E2" w:rsidP="003A4594">
            <w:pPr>
              <w:pStyle w:val="ListParagraph"/>
              <w:ind w:left="0"/>
              <w:jc w:val="center"/>
              <w:rPr>
                <w:rFonts w:ascii="Arial" w:eastAsia="Times New Roman" w:hAnsi="Arial" w:cs="Arial"/>
                <w:sz w:val="22"/>
                <w:szCs w:val="22"/>
                <w:lang w:val="ro-RO"/>
              </w:rPr>
            </w:pPr>
            <w:r w:rsidRPr="000729E2">
              <w:rPr>
                <w:rFonts w:ascii="Arial" w:eastAsia="Times New Roman" w:hAnsi="Arial" w:cs="Arial"/>
                <w:sz w:val="22"/>
                <w:szCs w:val="22"/>
                <w:lang w:val="ro-RO"/>
              </w:rPr>
              <w:lastRenderedPageBreak/>
              <w:t>80</w:t>
            </w:r>
          </w:p>
        </w:tc>
      </w:tr>
      <w:tr w:rsidR="000729E2" w:rsidRPr="000729E2" w14:paraId="1CCA6698" w14:textId="77777777" w:rsidTr="003A4594">
        <w:trPr>
          <w:trHeight w:val="155"/>
        </w:trPr>
        <w:tc>
          <w:tcPr>
            <w:tcW w:w="1417" w:type="dxa"/>
          </w:tcPr>
          <w:p w14:paraId="62EC42C5" w14:textId="77777777" w:rsidR="000729E2" w:rsidRPr="000729E2" w:rsidRDefault="000729E2" w:rsidP="003A4594">
            <w:pPr>
              <w:pStyle w:val="ListParagraph"/>
              <w:ind w:left="0"/>
              <w:jc w:val="center"/>
              <w:rPr>
                <w:rFonts w:ascii="Arial" w:eastAsia="Times New Roman" w:hAnsi="Arial" w:cs="Arial"/>
                <w:sz w:val="22"/>
                <w:szCs w:val="22"/>
                <w:lang w:val="ro-RO"/>
              </w:rPr>
            </w:pPr>
            <w:r w:rsidRPr="000729E2">
              <w:rPr>
                <w:rFonts w:ascii="Arial" w:eastAsia="Times New Roman" w:hAnsi="Arial" w:cs="Arial"/>
                <w:sz w:val="22"/>
                <w:szCs w:val="22"/>
                <w:lang w:val="ro-RO"/>
              </w:rPr>
              <w:t>60</w:t>
            </w:r>
          </w:p>
        </w:tc>
      </w:tr>
      <w:tr w:rsidR="000729E2" w:rsidRPr="000729E2" w14:paraId="61B75449" w14:textId="77777777" w:rsidTr="003A4594">
        <w:trPr>
          <w:trHeight w:val="151"/>
        </w:trPr>
        <w:tc>
          <w:tcPr>
            <w:tcW w:w="1417" w:type="dxa"/>
          </w:tcPr>
          <w:p w14:paraId="1BCEA5B2" w14:textId="77777777" w:rsidR="000729E2" w:rsidRPr="000729E2" w:rsidRDefault="000729E2" w:rsidP="003A4594">
            <w:pPr>
              <w:pStyle w:val="ListParagraph"/>
              <w:ind w:left="0"/>
              <w:jc w:val="center"/>
              <w:rPr>
                <w:rFonts w:ascii="Arial" w:eastAsia="Times New Roman" w:hAnsi="Arial" w:cs="Arial"/>
                <w:sz w:val="22"/>
                <w:szCs w:val="22"/>
                <w:lang w:val="ro-RO"/>
              </w:rPr>
            </w:pPr>
            <w:r w:rsidRPr="000729E2">
              <w:rPr>
                <w:rFonts w:ascii="Arial" w:eastAsia="Times New Roman" w:hAnsi="Arial" w:cs="Arial"/>
                <w:sz w:val="22"/>
                <w:szCs w:val="22"/>
                <w:lang w:val="ro-RO"/>
              </w:rPr>
              <w:t>30</w:t>
            </w:r>
          </w:p>
        </w:tc>
      </w:tr>
    </w:tbl>
    <w:p w14:paraId="30806C3F" w14:textId="77777777" w:rsidR="000729E2" w:rsidRDefault="000729E2" w:rsidP="000729E2">
      <w:pPr>
        <w:pStyle w:val="ListParagraph"/>
        <w:rPr>
          <w:rFonts w:ascii="Arial" w:eastAsia="Times New Roman" w:hAnsi="Arial" w:cs="Arial"/>
        </w:rPr>
      </w:pPr>
    </w:p>
    <w:p w14:paraId="38FEAA1A" w14:textId="0B160549" w:rsidR="009942A9" w:rsidRDefault="007E7306" w:rsidP="00DC606A">
      <w:pPr>
        <w:pStyle w:val="Default"/>
        <w:numPr>
          <w:ilvl w:val="0"/>
          <w:numId w:val="19"/>
        </w:numPr>
        <w:tabs>
          <w:tab w:val="left" w:pos="284"/>
          <w:tab w:val="left" w:pos="426"/>
        </w:tabs>
        <w:spacing w:line="360" w:lineRule="auto"/>
        <w:ind w:left="0" w:firstLine="0"/>
        <w:jc w:val="both"/>
        <w:rPr>
          <w:rFonts w:ascii="Arial" w:eastAsia="Times New Roman" w:hAnsi="Arial" w:cs="Arial"/>
          <w:color w:val="auto"/>
          <w:lang w:eastAsia="en-US"/>
        </w:rPr>
      </w:pPr>
      <w:r w:rsidRPr="007E7306">
        <w:rPr>
          <w:rFonts w:ascii="Arial" w:eastAsia="Times New Roman" w:hAnsi="Arial" w:cs="Arial"/>
          <w:color w:val="auto"/>
          <w:lang w:eastAsia="en-US"/>
        </w:rPr>
        <w:t xml:space="preserve">După </w:t>
      </w:r>
      <w:r w:rsidR="00D33D22">
        <w:rPr>
          <w:rFonts w:ascii="Arial" w:eastAsia="Times New Roman" w:hAnsi="Arial" w:cs="Arial"/>
          <w:color w:val="auto"/>
          <w:lang w:eastAsia="en-US"/>
        </w:rPr>
        <w:t>a</w:t>
      </w:r>
      <w:r w:rsidRPr="007E7306">
        <w:rPr>
          <w:rFonts w:ascii="Arial" w:eastAsia="Times New Roman" w:hAnsi="Arial" w:cs="Arial"/>
          <w:color w:val="auto"/>
          <w:lang w:eastAsia="en-US"/>
        </w:rPr>
        <w:t xml:space="preserve">nexa </w:t>
      </w:r>
      <w:r w:rsidR="00D33D22">
        <w:rPr>
          <w:rFonts w:ascii="Arial" w:eastAsia="Times New Roman" w:hAnsi="Arial" w:cs="Arial"/>
          <w:color w:val="auto"/>
          <w:lang w:eastAsia="en-US"/>
        </w:rPr>
        <w:t xml:space="preserve">nr. </w:t>
      </w:r>
      <w:r w:rsidRPr="007E7306">
        <w:rPr>
          <w:rFonts w:ascii="Arial" w:eastAsia="Times New Roman" w:hAnsi="Arial" w:cs="Arial"/>
          <w:color w:val="auto"/>
          <w:lang w:eastAsia="en-US"/>
        </w:rPr>
        <w:t xml:space="preserve">6 se introduce o nouă anexă, </w:t>
      </w:r>
      <w:r w:rsidR="00D33D22">
        <w:rPr>
          <w:rFonts w:ascii="Arial" w:eastAsia="Times New Roman" w:hAnsi="Arial" w:cs="Arial"/>
          <w:color w:val="auto"/>
          <w:lang w:eastAsia="en-US"/>
        </w:rPr>
        <w:t>a</w:t>
      </w:r>
      <w:r w:rsidRPr="007E7306">
        <w:rPr>
          <w:rFonts w:ascii="Arial" w:eastAsia="Times New Roman" w:hAnsi="Arial" w:cs="Arial"/>
          <w:color w:val="auto"/>
          <w:lang w:eastAsia="en-US"/>
        </w:rPr>
        <w:t>nexa</w:t>
      </w:r>
      <w:r w:rsidR="00D33D22">
        <w:rPr>
          <w:rFonts w:ascii="Arial" w:eastAsia="Times New Roman" w:hAnsi="Arial" w:cs="Arial"/>
          <w:color w:val="auto"/>
          <w:lang w:eastAsia="en-US"/>
        </w:rPr>
        <w:t xml:space="preserve"> nr.</w:t>
      </w:r>
      <w:r w:rsidRPr="007E7306">
        <w:rPr>
          <w:rFonts w:ascii="Arial" w:eastAsia="Times New Roman" w:hAnsi="Arial" w:cs="Arial"/>
          <w:color w:val="auto"/>
          <w:lang w:eastAsia="en-US"/>
        </w:rPr>
        <w:t xml:space="preserve"> 7</w:t>
      </w:r>
      <w:r w:rsidR="00D33D22">
        <w:rPr>
          <w:rFonts w:ascii="Arial" w:eastAsia="Times New Roman" w:hAnsi="Arial" w:cs="Arial"/>
          <w:color w:val="auto"/>
          <w:lang w:eastAsia="en-US"/>
        </w:rPr>
        <w:t>,</w:t>
      </w:r>
      <w:r w:rsidRPr="007E7306">
        <w:rPr>
          <w:rFonts w:ascii="Arial" w:eastAsia="Times New Roman" w:hAnsi="Arial" w:cs="Arial"/>
          <w:color w:val="auto"/>
          <w:lang w:eastAsia="en-US"/>
        </w:rPr>
        <w:t xml:space="preserve"> </w:t>
      </w:r>
      <w:r w:rsidR="00D33D22" w:rsidRPr="00D33D22">
        <w:rPr>
          <w:rFonts w:ascii="Arial" w:eastAsia="Times New Roman" w:hAnsi="Arial" w:cs="Arial"/>
          <w:color w:val="auto"/>
          <w:lang w:eastAsia="en-US"/>
        </w:rPr>
        <w:t xml:space="preserve">al cărei conținut este prevăzut în anexa </w:t>
      </w:r>
      <w:r w:rsidR="00D33D22">
        <w:rPr>
          <w:rFonts w:ascii="Arial" w:eastAsia="Times New Roman" w:hAnsi="Arial" w:cs="Arial"/>
          <w:color w:val="auto"/>
          <w:lang w:eastAsia="en-US"/>
        </w:rPr>
        <w:t xml:space="preserve">nr. 2 </w:t>
      </w:r>
      <w:r w:rsidRPr="007E7306">
        <w:rPr>
          <w:rFonts w:ascii="Arial" w:eastAsia="Times New Roman" w:hAnsi="Arial" w:cs="Arial"/>
          <w:color w:val="auto"/>
          <w:lang w:eastAsia="en-US"/>
        </w:rPr>
        <w:t>la prezenta lege.</w:t>
      </w:r>
    </w:p>
    <w:p w14:paraId="7835B2F5" w14:textId="77777777" w:rsidR="00A6338D" w:rsidRDefault="00A6338D" w:rsidP="009942A9">
      <w:pPr>
        <w:pStyle w:val="Default"/>
        <w:tabs>
          <w:tab w:val="left" w:pos="284"/>
          <w:tab w:val="left" w:pos="426"/>
        </w:tabs>
        <w:spacing w:line="360" w:lineRule="auto"/>
        <w:jc w:val="both"/>
        <w:rPr>
          <w:rFonts w:ascii="Arial" w:eastAsia="Times New Roman" w:hAnsi="Arial" w:cs="Arial"/>
          <w:color w:val="auto"/>
          <w:lang w:eastAsia="en-US"/>
        </w:rPr>
      </w:pPr>
    </w:p>
    <w:p w14:paraId="3F1F519F" w14:textId="76AD0D9E" w:rsidR="00A6338D" w:rsidRPr="00A6338D" w:rsidRDefault="00A6338D" w:rsidP="009942A9">
      <w:pPr>
        <w:pStyle w:val="Default"/>
        <w:tabs>
          <w:tab w:val="left" w:pos="284"/>
          <w:tab w:val="left" w:pos="426"/>
        </w:tabs>
        <w:spacing w:line="360" w:lineRule="auto"/>
        <w:jc w:val="both"/>
        <w:rPr>
          <w:rFonts w:ascii="Arial" w:eastAsia="Times New Roman" w:hAnsi="Arial" w:cs="Arial"/>
          <w:b/>
          <w:color w:val="auto"/>
          <w:lang w:eastAsia="en-US"/>
        </w:rPr>
      </w:pPr>
      <w:r w:rsidRPr="00A6338D">
        <w:rPr>
          <w:rFonts w:ascii="Arial" w:eastAsia="Times New Roman" w:hAnsi="Arial" w:cs="Arial"/>
          <w:b/>
          <w:color w:val="auto"/>
          <w:lang w:eastAsia="en-US"/>
        </w:rPr>
        <w:t>Art.</w:t>
      </w:r>
      <w:r w:rsidR="00DC606A">
        <w:rPr>
          <w:rFonts w:ascii="Arial" w:eastAsia="Times New Roman" w:hAnsi="Arial" w:cs="Arial"/>
          <w:b/>
          <w:color w:val="auto"/>
          <w:lang w:eastAsia="en-US"/>
        </w:rPr>
        <w:t xml:space="preserve"> II</w:t>
      </w:r>
    </w:p>
    <w:p w14:paraId="02EEC25F" w14:textId="427287F3" w:rsidR="009942A9" w:rsidRDefault="007B5C82" w:rsidP="007B5C82">
      <w:pPr>
        <w:pStyle w:val="Default"/>
        <w:tabs>
          <w:tab w:val="left" w:pos="284"/>
          <w:tab w:val="left" w:pos="426"/>
        </w:tabs>
        <w:spacing w:line="360" w:lineRule="auto"/>
        <w:jc w:val="both"/>
        <w:rPr>
          <w:rFonts w:ascii="Arial" w:eastAsia="Times New Roman" w:hAnsi="Arial" w:cs="Arial"/>
          <w:color w:val="auto"/>
          <w:lang w:eastAsia="en-US"/>
        </w:rPr>
      </w:pPr>
      <w:r w:rsidRPr="007B5C82">
        <w:rPr>
          <w:rFonts w:ascii="Arial" w:eastAsia="Times New Roman" w:hAnsi="Arial" w:cs="Arial"/>
          <w:color w:val="auto"/>
          <w:lang w:eastAsia="en-US"/>
        </w:rPr>
        <w:t xml:space="preserve">Anexele nr. 1 </w:t>
      </w:r>
      <w:r w:rsidR="005355B3">
        <w:rPr>
          <w:rFonts w:ascii="Arial" w:eastAsia="Times New Roman" w:hAnsi="Arial" w:cs="Arial"/>
          <w:color w:val="auto"/>
          <w:lang w:eastAsia="en-US"/>
        </w:rPr>
        <w:t>–</w:t>
      </w:r>
      <w:r w:rsidRPr="007B5C82">
        <w:rPr>
          <w:rFonts w:ascii="Arial" w:eastAsia="Times New Roman" w:hAnsi="Arial" w:cs="Arial"/>
          <w:color w:val="auto"/>
          <w:lang w:eastAsia="en-US"/>
        </w:rPr>
        <w:t xml:space="preserve"> </w:t>
      </w:r>
      <w:r w:rsidR="005355B3">
        <w:rPr>
          <w:rFonts w:ascii="Arial" w:eastAsia="Times New Roman" w:hAnsi="Arial" w:cs="Arial"/>
          <w:color w:val="auto"/>
          <w:lang w:eastAsia="en-US"/>
        </w:rPr>
        <w:t>5 și anexa nr. 7</w:t>
      </w:r>
      <w:r w:rsidRPr="007B5C82">
        <w:rPr>
          <w:rFonts w:ascii="Arial" w:eastAsia="Times New Roman" w:hAnsi="Arial" w:cs="Arial"/>
          <w:color w:val="auto"/>
          <w:lang w:eastAsia="en-US"/>
        </w:rPr>
        <w:t xml:space="preserve">, în funcţie de progresul ştiinţific şi tehnic, </w:t>
      </w:r>
      <w:r w:rsidR="00291473">
        <w:rPr>
          <w:rFonts w:ascii="Arial" w:eastAsia="Times New Roman" w:hAnsi="Arial" w:cs="Arial"/>
          <w:color w:val="auto"/>
          <w:lang w:eastAsia="en-US"/>
        </w:rPr>
        <w:t xml:space="preserve">se actualizează </w:t>
      </w:r>
      <w:r w:rsidRPr="007B5C82">
        <w:rPr>
          <w:rFonts w:ascii="Arial" w:eastAsia="Times New Roman" w:hAnsi="Arial" w:cs="Arial"/>
          <w:color w:val="auto"/>
          <w:lang w:eastAsia="en-US"/>
        </w:rPr>
        <w:t>prin ordin al ministrului mediului, apelor şi pădurilor.</w:t>
      </w:r>
    </w:p>
    <w:p w14:paraId="254D7CEF" w14:textId="77777777" w:rsidR="009942A9" w:rsidRDefault="009942A9" w:rsidP="009942A9">
      <w:pPr>
        <w:pStyle w:val="Default"/>
        <w:tabs>
          <w:tab w:val="left" w:pos="284"/>
          <w:tab w:val="left" w:pos="426"/>
        </w:tabs>
        <w:spacing w:line="360" w:lineRule="auto"/>
        <w:jc w:val="both"/>
        <w:rPr>
          <w:rFonts w:ascii="Arial" w:eastAsia="Times New Roman" w:hAnsi="Arial" w:cs="Arial"/>
          <w:color w:val="auto"/>
          <w:lang w:eastAsia="en-US"/>
        </w:rPr>
      </w:pPr>
    </w:p>
    <w:p w14:paraId="305F03CE" w14:textId="77777777" w:rsidR="00D04327" w:rsidRPr="00D04327" w:rsidRDefault="00D04327" w:rsidP="00D04327">
      <w:pPr>
        <w:pStyle w:val="Default"/>
        <w:tabs>
          <w:tab w:val="left" w:pos="284"/>
          <w:tab w:val="left" w:pos="426"/>
        </w:tabs>
        <w:spacing w:line="360" w:lineRule="auto"/>
        <w:jc w:val="center"/>
        <w:rPr>
          <w:rFonts w:ascii="Arial" w:eastAsia="Times New Roman" w:hAnsi="Arial" w:cs="Arial"/>
          <w:color w:val="auto"/>
          <w:lang w:eastAsia="en-US"/>
        </w:rPr>
      </w:pPr>
      <w:r w:rsidRPr="00D04327">
        <w:rPr>
          <w:rFonts w:ascii="Arial" w:eastAsia="Times New Roman" w:hAnsi="Arial" w:cs="Arial"/>
          <w:color w:val="auto"/>
          <w:lang w:eastAsia="en-US"/>
        </w:rPr>
        <w:t>*</w:t>
      </w:r>
    </w:p>
    <w:p w14:paraId="53FAEA38" w14:textId="4821C8A2" w:rsidR="00D04327" w:rsidRDefault="00D04327" w:rsidP="00D04327">
      <w:pPr>
        <w:pStyle w:val="Default"/>
        <w:tabs>
          <w:tab w:val="left" w:pos="284"/>
          <w:tab w:val="left" w:pos="426"/>
        </w:tabs>
        <w:spacing w:line="360" w:lineRule="auto"/>
        <w:jc w:val="both"/>
        <w:rPr>
          <w:rFonts w:ascii="Arial" w:eastAsia="Times New Roman" w:hAnsi="Arial" w:cs="Arial"/>
          <w:color w:val="auto"/>
          <w:lang w:eastAsia="en-US"/>
        </w:rPr>
      </w:pPr>
      <w:r w:rsidRPr="00D04327">
        <w:rPr>
          <w:rFonts w:ascii="Arial" w:eastAsia="Times New Roman" w:hAnsi="Arial" w:cs="Arial"/>
          <w:color w:val="auto"/>
          <w:lang w:eastAsia="en-US"/>
        </w:rPr>
        <w:t>„Prezenta Lege transpune în totalitate prevederile Directivei (UE) 2018/852 a Parlamentului European și a Consiliului din 30 mai 2018 de modificare a Directivei 94/62/CE privind ambalajele și deșeurile de ambalaje, publicatã în Jurnalul Oficial al Uniunii Europene, seria L 150 nr. 150/141 din 14 iunie 2018, cu excepția pct. 2 lit. (b), lit. (c), pct. 4 alin. (1) lit. (a), (b) şi (d), pct. 6 alin. (7) şi pct. 4 alin. (3) care au fost transpuse prin Ordonanța de urgență a Guvernului nr. 74/2018 pentru modificarea şi completarea Legii nr. 211/2011 privind regimul deşeurilor, a Legii nr. 249/2015 privind modalitatea de gestionare a ambalajelor şi a deşeurilor de ambalaje şi a Ordonanţei de urgenţă a Guvernului nr. 196/2005 privind Fondul pentru mediu, aprobată cu modificări și completări prin Legea nr. 31/2019 și a pct. 5 lit. (a), sublit. (f) și (g) care au fost transpuse prin Ordonanța de urgență a Guvernului nr. 50/2019 pentru modificarea și completarea Ordonanței de urgență a Guvernului nr. 196/2005 privind Fondul pentru mediu și pentru modificarea și completarea Legii nr. 249/2015 privind modalitatea de gestionare a ambalajelor și a deșeurilor de ambalaje.”</w:t>
      </w:r>
    </w:p>
    <w:p w14:paraId="28BEA355" w14:textId="77777777" w:rsidR="009942A9" w:rsidRDefault="009942A9" w:rsidP="009942A9">
      <w:pPr>
        <w:pStyle w:val="Default"/>
        <w:tabs>
          <w:tab w:val="left" w:pos="284"/>
          <w:tab w:val="left" w:pos="426"/>
        </w:tabs>
        <w:spacing w:line="360" w:lineRule="auto"/>
        <w:jc w:val="both"/>
        <w:rPr>
          <w:rFonts w:ascii="Arial" w:eastAsia="Times New Roman" w:hAnsi="Arial" w:cs="Arial"/>
          <w:color w:val="auto"/>
          <w:lang w:eastAsia="en-US"/>
        </w:rPr>
      </w:pPr>
    </w:p>
    <w:p w14:paraId="348CCACC" w14:textId="77777777" w:rsidR="009942A9" w:rsidRDefault="009942A9" w:rsidP="009942A9">
      <w:pPr>
        <w:pStyle w:val="Default"/>
        <w:tabs>
          <w:tab w:val="left" w:pos="284"/>
          <w:tab w:val="left" w:pos="426"/>
        </w:tabs>
        <w:spacing w:line="360" w:lineRule="auto"/>
        <w:jc w:val="both"/>
        <w:rPr>
          <w:rFonts w:ascii="Arial" w:eastAsia="Times New Roman" w:hAnsi="Arial" w:cs="Arial"/>
          <w:color w:val="auto"/>
          <w:lang w:eastAsia="en-US"/>
        </w:rPr>
      </w:pPr>
    </w:p>
    <w:p w14:paraId="27227CB3" w14:textId="712D7717" w:rsidR="002B0040" w:rsidRPr="002B0040" w:rsidRDefault="002B0040" w:rsidP="002B0040">
      <w:pPr>
        <w:pStyle w:val="Default"/>
        <w:tabs>
          <w:tab w:val="left" w:pos="284"/>
          <w:tab w:val="left" w:pos="426"/>
        </w:tabs>
        <w:spacing w:line="360" w:lineRule="auto"/>
        <w:rPr>
          <w:rFonts w:ascii="Arial" w:eastAsia="Times New Roman" w:hAnsi="Arial" w:cs="Arial"/>
          <w:b/>
          <w:color w:val="auto"/>
          <w:lang w:eastAsia="en-US"/>
        </w:rPr>
      </w:pPr>
      <w:r w:rsidRPr="002B0040">
        <w:rPr>
          <w:rFonts w:ascii="Arial" w:eastAsia="Times New Roman" w:hAnsi="Arial" w:cs="Arial"/>
          <w:b/>
          <w:color w:val="auto"/>
          <w:lang w:eastAsia="en-US"/>
        </w:rPr>
        <w:t xml:space="preserve">PREȘEDINTELE  SENATULUI  </w:t>
      </w:r>
      <w:r>
        <w:rPr>
          <w:rFonts w:ascii="Arial" w:eastAsia="Times New Roman" w:hAnsi="Arial" w:cs="Arial"/>
          <w:b/>
          <w:color w:val="auto"/>
          <w:lang w:eastAsia="en-US"/>
        </w:rPr>
        <w:t xml:space="preserve">            </w:t>
      </w:r>
      <w:r w:rsidR="00696B49">
        <w:rPr>
          <w:rFonts w:ascii="Arial" w:eastAsia="Times New Roman" w:hAnsi="Arial" w:cs="Arial"/>
          <w:b/>
          <w:color w:val="auto"/>
          <w:lang w:eastAsia="en-US"/>
        </w:rPr>
        <w:t xml:space="preserve">                   </w:t>
      </w:r>
      <w:r>
        <w:rPr>
          <w:rFonts w:ascii="Arial" w:eastAsia="Times New Roman" w:hAnsi="Arial" w:cs="Arial"/>
          <w:b/>
          <w:color w:val="auto"/>
          <w:lang w:eastAsia="en-US"/>
        </w:rPr>
        <w:t xml:space="preserve">PREȘEDINTELE CAMEREI </w:t>
      </w:r>
    </w:p>
    <w:p w14:paraId="7116969F" w14:textId="783E9919" w:rsidR="002B0040" w:rsidRPr="002B0040" w:rsidRDefault="00696B49" w:rsidP="002B0040">
      <w:pPr>
        <w:pStyle w:val="Default"/>
        <w:tabs>
          <w:tab w:val="left" w:pos="284"/>
          <w:tab w:val="left" w:pos="426"/>
        </w:tabs>
        <w:spacing w:line="360" w:lineRule="auto"/>
        <w:rPr>
          <w:rFonts w:ascii="Arial" w:eastAsia="Times New Roman" w:hAnsi="Arial" w:cs="Arial"/>
          <w:b/>
          <w:color w:val="auto"/>
          <w:lang w:eastAsia="en-US"/>
        </w:rPr>
      </w:pPr>
      <w:r>
        <w:rPr>
          <w:rFonts w:ascii="Arial" w:eastAsia="Times New Roman" w:hAnsi="Arial" w:cs="Arial"/>
          <w:b/>
          <w:color w:val="auto"/>
          <w:lang w:eastAsia="en-US"/>
        </w:rPr>
        <w:t xml:space="preserve">                                                                                            </w:t>
      </w:r>
      <w:r w:rsidRPr="00696B49">
        <w:rPr>
          <w:rFonts w:ascii="Arial" w:eastAsia="Times New Roman" w:hAnsi="Arial" w:cs="Arial"/>
          <w:b/>
          <w:color w:val="auto"/>
          <w:lang w:eastAsia="en-US"/>
        </w:rPr>
        <w:t>DEPUTAŢILOR</w:t>
      </w:r>
      <w:r>
        <w:rPr>
          <w:rFonts w:ascii="Arial" w:eastAsia="Times New Roman" w:hAnsi="Arial" w:cs="Arial"/>
          <w:b/>
          <w:color w:val="auto"/>
          <w:lang w:eastAsia="en-US"/>
        </w:rPr>
        <w:t xml:space="preserve">                  </w:t>
      </w:r>
    </w:p>
    <w:p w14:paraId="184CC290" w14:textId="14845C14" w:rsidR="009942A9" w:rsidRPr="002B0040" w:rsidRDefault="002B0040" w:rsidP="002B0040">
      <w:pPr>
        <w:pStyle w:val="Default"/>
        <w:tabs>
          <w:tab w:val="left" w:pos="284"/>
          <w:tab w:val="left" w:pos="426"/>
        </w:tabs>
        <w:spacing w:line="360" w:lineRule="auto"/>
        <w:jc w:val="both"/>
        <w:rPr>
          <w:rFonts w:ascii="Arial" w:eastAsia="Times New Roman" w:hAnsi="Arial" w:cs="Arial"/>
          <w:b/>
          <w:color w:val="auto"/>
          <w:lang w:eastAsia="en-US"/>
        </w:rPr>
      </w:pPr>
      <w:r w:rsidRPr="002B0040">
        <w:rPr>
          <w:rFonts w:ascii="Arial" w:eastAsia="Times New Roman" w:hAnsi="Arial" w:cs="Arial"/>
          <w:b/>
          <w:color w:val="auto"/>
          <w:lang w:eastAsia="en-US"/>
        </w:rPr>
        <w:t xml:space="preserve">                                                                </w:t>
      </w:r>
      <w:r>
        <w:rPr>
          <w:rFonts w:ascii="Arial" w:eastAsia="Times New Roman" w:hAnsi="Arial" w:cs="Arial"/>
          <w:b/>
          <w:color w:val="auto"/>
          <w:lang w:eastAsia="en-US"/>
        </w:rPr>
        <w:t xml:space="preserve">               </w:t>
      </w:r>
      <w:r w:rsidR="00696B49">
        <w:rPr>
          <w:rFonts w:ascii="Arial" w:eastAsia="Times New Roman" w:hAnsi="Arial" w:cs="Arial"/>
          <w:b/>
          <w:color w:val="auto"/>
          <w:lang w:eastAsia="en-US"/>
        </w:rPr>
        <w:t xml:space="preserve">       </w:t>
      </w:r>
      <w:r>
        <w:rPr>
          <w:rFonts w:ascii="Arial" w:eastAsia="Times New Roman" w:hAnsi="Arial" w:cs="Arial"/>
          <w:b/>
          <w:color w:val="auto"/>
          <w:lang w:eastAsia="en-US"/>
        </w:rPr>
        <w:t xml:space="preserve">  </w:t>
      </w:r>
      <w:r w:rsidRPr="002B0040">
        <w:rPr>
          <w:rFonts w:ascii="Arial" w:eastAsia="Times New Roman" w:hAnsi="Arial" w:cs="Arial"/>
          <w:b/>
          <w:color w:val="auto"/>
          <w:lang w:eastAsia="en-US"/>
        </w:rPr>
        <w:t>Ion-Marcel CIOLACU</w:t>
      </w:r>
    </w:p>
    <w:p w14:paraId="53D0C89B" w14:textId="77777777" w:rsidR="009942A9" w:rsidRDefault="009942A9" w:rsidP="009942A9">
      <w:pPr>
        <w:pStyle w:val="Default"/>
        <w:tabs>
          <w:tab w:val="left" w:pos="284"/>
          <w:tab w:val="left" w:pos="426"/>
        </w:tabs>
        <w:spacing w:line="360" w:lineRule="auto"/>
        <w:jc w:val="both"/>
        <w:rPr>
          <w:rFonts w:ascii="Arial" w:eastAsia="Times New Roman" w:hAnsi="Arial" w:cs="Arial"/>
          <w:color w:val="auto"/>
          <w:lang w:eastAsia="en-US"/>
        </w:rPr>
      </w:pPr>
    </w:p>
    <w:p w14:paraId="0B1F0765" w14:textId="77777777" w:rsidR="00D04327" w:rsidRDefault="00D04327" w:rsidP="009942A9">
      <w:pPr>
        <w:pStyle w:val="Default"/>
        <w:tabs>
          <w:tab w:val="left" w:pos="284"/>
          <w:tab w:val="left" w:pos="426"/>
        </w:tabs>
        <w:spacing w:line="360" w:lineRule="auto"/>
        <w:jc w:val="both"/>
        <w:rPr>
          <w:rFonts w:ascii="Arial" w:eastAsia="Times New Roman" w:hAnsi="Arial" w:cs="Arial"/>
          <w:color w:val="auto"/>
          <w:lang w:eastAsia="en-US"/>
        </w:rPr>
      </w:pPr>
    </w:p>
    <w:p w14:paraId="77A141EE" w14:textId="77777777" w:rsidR="00E24656" w:rsidRDefault="00E24656" w:rsidP="009942A9">
      <w:pPr>
        <w:pStyle w:val="Default"/>
        <w:tabs>
          <w:tab w:val="left" w:pos="284"/>
          <w:tab w:val="left" w:pos="426"/>
        </w:tabs>
        <w:spacing w:line="360" w:lineRule="auto"/>
        <w:jc w:val="both"/>
        <w:rPr>
          <w:rFonts w:ascii="Arial" w:eastAsia="Times New Roman" w:hAnsi="Arial" w:cs="Arial"/>
          <w:color w:val="auto"/>
          <w:lang w:eastAsia="en-US"/>
        </w:rPr>
      </w:pPr>
    </w:p>
    <w:p w14:paraId="47817FD7" w14:textId="77777777" w:rsidR="00205BB1" w:rsidRDefault="00205BB1" w:rsidP="009942A9">
      <w:pPr>
        <w:pStyle w:val="Default"/>
        <w:tabs>
          <w:tab w:val="left" w:pos="284"/>
          <w:tab w:val="left" w:pos="426"/>
        </w:tabs>
        <w:spacing w:line="360" w:lineRule="auto"/>
        <w:jc w:val="both"/>
        <w:rPr>
          <w:rFonts w:ascii="Arial" w:eastAsia="Times New Roman" w:hAnsi="Arial" w:cs="Arial"/>
          <w:color w:val="auto"/>
          <w:lang w:eastAsia="en-US"/>
        </w:rPr>
      </w:pPr>
    </w:p>
    <w:p w14:paraId="172CB8D3" w14:textId="7C8C8D01" w:rsidR="009942A9" w:rsidRDefault="009942A9" w:rsidP="009942A9">
      <w:pPr>
        <w:pStyle w:val="Default"/>
        <w:tabs>
          <w:tab w:val="left" w:pos="284"/>
          <w:tab w:val="left" w:pos="426"/>
        </w:tabs>
        <w:spacing w:line="360" w:lineRule="auto"/>
        <w:jc w:val="right"/>
        <w:rPr>
          <w:rFonts w:ascii="Arial" w:eastAsia="Times New Roman" w:hAnsi="Arial" w:cs="Arial"/>
          <w:color w:val="auto"/>
          <w:lang w:eastAsia="en-US"/>
        </w:rPr>
      </w:pPr>
      <w:r w:rsidRPr="009942A9">
        <w:rPr>
          <w:rFonts w:ascii="Arial" w:eastAsia="Times New Roman" w:hAnsi="Arial" w:cs="Arial"/>
          <w:color w:val="auto"/>
          <w:lang w:eastAsia="en-US"/>
        </w:rPr>
        <w:lastRenderedPageBreak/>
        <w:t>Anexa nr. 1</w:t>
      </w:r>
    </w:p>
    <w:p w14:paraId="7DE72CC4" w14:textId="4B44150D" w:rsidR="00064923" w:rsidRPr="00064923" w:rsidRDefault="00E20AFE" w:rsidP="00064923">
      <w:pPr>
        <w:spacing w:after="0" w:line="360" w:lineRule="auto"/>
        <w:rPr>
          <w:rFonts w:ascii="Arial" w:hAnsi="Arial" w:cs="Arial"/>
          <w:sz w:val="24"/>
          <w:szCs w:val="24"/>
          <w:lang w:val="ro-RO"/>
        </w:rPr>
      </w:pPr>
      <w:r w:rsidRPr="00A31F3E">
        <w:rPr>
          <w:rFonts w:ascii="Arial" w:eastAsia="Times New Roman" w:hAnsi="Arial" w:cs="Arial"/>
          <w:sz w:val="24"/>
          <w:szCs w:val="24"/>
          <w:lang w:val="ro-RO"/>
        </w:rPr>
        <w:t>(</w:t>
      </w:r>
      <w:r w:rsidR="00064923" w:rsidRPr="00A31F3E">
        <w:rPr>
          <w:rFonts w:ascii="Arial" w:eastAsia="Times New Roman" w:hAnsi="Arial" w:cs="Arial"/>
          <w:sz w:val="24"/>
          <w:szCs w:val="24"/>
          <w:lang w:val="ro-RO"/>
        </w:rPr>
        <w:t>Anexa nr. 4</w:t>
      </w:r>
      <w:r w:rsidR="00064923" w:rsidRPr="00064923">
        <w:rPr>
          <w:rFonts w:ascii="Arial" w:eastAsia="Times New Roman" w:hAnsi="Arial" w:cs="Arial"/>
          <w:lang w:val="ro-RO"/>
        </w:rPr>
        <w:t xml:space="preserve"> </w:t>
      </w:r>
      <w:r w:rsidR="00064923">
        <w:rPr>
          <w:rFonts w:ascii="Arial" w:hAnsi="Arial" w:cs="Arial"/>
          <w:sz w:val="24"/>
          <w:szCs w:val="24"/>
          <w:lang w:val="ro-RO"/>
        </w:rPr>
        <w:t xml:space="preserve">la Legea nr. 249/2015 </w:t>
      </w:r>
      <w:r w:rsidR="00064923" w:rsidRPr="00064923">
        <w:rPr>
          <w:rFonts w:ascii="Arial" w:hAnsi="Arial" w:cs="Arial"/>
          <w:sz w:val="24"/>
          <w:szCs w:val="24"/>
          <w:lang w:val="ro-RO"/>
        </w:rPr>
        <w:t>privind modalitatea de gestionare a ambalajelor și a deșeurilor de ambalaje</w:t>
      </w:r>
      <w:r w:rsidR="00064923">
        <w:rPr>
          <w:rFonts w:ascii="Arial" w:hAnsi="Arial" w:cs="Arial"/>
          <w:sz w:val="24"/>
          <w:szCs w:val="24"/>
          <w:lang w:val="ro-RO"/>
        </w:rPr>
        <w:t>, cu modificările și completările ulterioare</w:t>
      </w:r>
      <w:r>
        <w:rPr>
          <w:rFonts w:ascii="Arial" w:hAnsi="Arial" w:cs="Arial"/>
          <w:sz w:val="24"/>
          <w:szCs w:val="24"/>
          <w:lang w:val="ro-RO"/>
        </w:rPr>
        <w:t>)</w:t>
      </w:r>
    </w:p>
    <w:p w14:paraId="2ED90FE7" w14:textId="77777777" w:rsidR="00F37AE5" w:rsidRDefault="00F37AE5" w:rsidP="00F37AE5">
      <w:pPr>
        <w:pStyle w:val="Default"/>
        <w:spacing w:line="360" w:lineRule="auto"/>
        <w:rPr>
          <w:rFonts w:ascii="Arial" w:eastAsia="Times New Roman" w:hAnsi="Arial" w:cs="Arial"/>
          <w:color w:val="auto"/>
          <w:lang w:eastAsia="en-US"/>
        </w:rPr>
      </w:pPr>
    </w:p>
    <w:p w14:paraId="5843E224" w14:textId="75588D0D" w:rsidR="00F37AE5" w:rsidRDefault="002A1C3C" w:rsidP="00F37AE5">
      <w:pPr>
        <w:pStyle w:val="Default"/>
        <w:spacing w:line="360" w:lineRule="auto"/>
        <w:rPr>
          <w:rFonts w:ascii="Arial" w:eastAsia="Times New Roman" w:hAnsi="Arial" w:cs="Arial"/>
          <w:color w:val="auto"/>
          <w:lang w:eastAsia="en-US"/>
        </w:rPr>
      </w:pPr>
      <w:r w:rsidRPr="002A1C3C">
        <w:rPr>
          <w:rFonts w:ascii="Arial" w:eastAsia="Times New Roman" w:hAnsi="Arial" w:cs="Arial"/>
          <w:color w:val="auto"/>
          <w:lang w:eastAsia="en-US"/>
        </w:rPr>
        <w:t>DATE CARE URMEAZĂ SĂ FIE INCLUSE ÎN BAZA DE DATE PRIVIND AMBALAJELE ȘI DEȘEURILE DE AMBALAJE (ÎN CONFORMITATE CU TABELELE 1 - 4)</w:t>
      </w:r>
    </w:p>
    <w:p w14:paraId="612820D5" w14:textId="77777777" w:rsidR="002A1C3C" w:rsidRDefault="002A1C3C" w:rsidP="00F37AE5">
      <w:pPr>
        <w:pStyle w:val="Default"/>
        <w:spacing w:line="360" w:lineRule="auto"/>
        <w:rPr>
          <w:rFonts w:ascii="Arial" w:eastAsia="Times New Roman" w:hAnsi="Arial" w:cs="Arial"/>
          <w:color w:val="auto"/>
          <w:lang w:eastAsia="en-US"/>
        </w:rPr>
      </w:pPr>
    </w:p>
    <w:p w14:paraId="5C649904" w14:textId="77777777" w:rsidR="002A1C3C" w:rsidRPr="002A1C3C" w:rsidRDefault="002A1C3C" w:rsidP="002A1C3C">
      <w:pPr>
        <w:pStyle w:val="Default"/>
        <w:spacing w:line="360" w:lineRule="auto"/>
        <w:rPr>
          <w:rFonts w:ascii="Arial" w:eastAsia="Times New Roman" w:hAnsi="Arial" w:cs="Arial"/>
          <w:color w:val="auto"/>
          <w:lang w:eastAsia="en-US"/>
        </w:rPr>
      </w:pPr>
      <w:r w:rsidRPr="002A1C3C">
        <w:rPr>
          <w:rFonts w:ascii="Arial" w:eastAsia="Times New Roman" w:hAnsi="Arial" w:cs="Arial"/>
          <w:color w:val="auto"/>
          <w:lang w:eastAsia="en-US"/>
        </w:rPr>
        <w:t>1. Pentru ambalajul primar, secundar și terțiar:</w:t>
      </w:r>
    </w:p>
    <w:p w14:paraId="1A4F0393" w14:textId="77777777" w:rsidR="002A1C3C" w:rsidRPr="002A1C3C" w:rsidRDefault="002A1C3C" w:rsidP="002A1C3C">
      <w:pPr>
        <w:pStyle w:val="Default"/>
        <w:spacing w:line="360" w:lineRule="auto"/>
        <w:rPr>
          <w:rFonts w:ascii="Arial" w:eastAsia="Times New Roman" w:hAnsi="Arial" w:cs="Arial"/>
          <w:color w:val="auto"/>
          <w:lang w:eastAsia="en-US"/>
        </w:rPr>
      </w:pPr>
      <w:r w:rsidRPr="002A1C3C">
        <w:rPr>
          <w:rFonts w:ascii="Arial" w:eastAsia="Times New Roman" w:hAnsi="Arial" w:cs="Arial"/>
          <w:color w:val="auto"/>
          <w:lang w:eastAsia="en-US"/>
        </w:rPr>
        <w:t>(a) cantități, pentru fiecare categorie mare de materiale, de ambalaje utilizate pe teritoriul țării (produse + importate, minus exportate) (Tabelul nr. 1);</w:t>
      </w:r>
    </w:p>
    <w:p w14:paraId="427A5CE0" w14:textId="6448DF10" w:rsidR="00F37AE5" w:rsidRPr="00F37AE5" w:rsidRDefault="002A1C3C" w:rsidP="002A1C3C">
      <w:pPr>
        <w:pStyle w:val="Default"/>
        <w:spacing w:line="360" w:lineRule="auto"/>
        <w:rPr>
          <w:rFonts w:ascii="Arial" w:eastAsia="Times New Roman" w:hAnsi="Arial" w:cs="Arial"/>
          <w:color w:val="auto"/>
          <w:lang w:eastAsia="en-US"/>
        </w:rPr>
      </w:pPr>
      <w:r w:rsidRPr="002A1C3C">
        <w:rPr>
          <w:rFonts w:ascii="Arial" w:eastAsia="Times New Roman" w:hAnsi="Arial" w:cs="Arial"/>
          <w:color w:val="auto"/>
          <w:lang w:eastAsia="en-US"/>
        </w:rPr>
        <w:t>(b) cantități reutilizate (Tabelul nr. 2).</w:t>
      </w:r>
    </w:p>
    <w:p w14:paraId="52566F9B" w14:textId="77777777" w:rsidR="002A1C3C" w:rsidRDefault="002A1C3C" w:rsidP="002A1C3C">
      <w:pPr>
        <w:pStyle w:val="Default"/>
        <w:spacing w:line="360" w:lineRule="auto"/>
        <w:rPr>
          <w:rFonts w:ascii="Arial" w:eastAsia="Times New Roman" w:hAnsi="Arial" w:cs="Arial"/>
          <w:color w:val="auto"/>
          <w:lang w:eastAsia="en-US"/>
        </w:rPr>
      </w:pPr>
    </w:p>
    <w:p w14:paraId="47EA48B6" w14:textId="77777777" w:rsidR="002A1C3C" w:rsidRPr="002A1C3C" w:rsidRDefault="002A1C3C" w:rsidP="002A1C3C">
      <w:pPr>
        <w:pStyle w:val="Default"/>
        <w:spacing w:line="360" w:lineRule="auto"/>
        <w:rPr>
          <w:rFonts w:ascii="Arial" w:eastAsia="Times New Roman" w:hAnsi="Arial" w:cs="Arial"/>
          <w:color w:val="auto"/>
          <w:lang w:eastAsia="en-US"/>
        </w:rPr>
      </w:pPr>
      <w:r w:rsidRPr="002A1C3C">
        <w:rPr>
          <w:rFonts w:ascii="Arial" w:eastAsia="Times New Roman" w:hAnsi="Arial" w:cs="Arial"/>
          <w:color w:val="auto"/>
          <w:lang w:eastAsia="en-US"/>
        </w:rPr>
        <w:t>2. Pentru deșeurile de ambalaje din menajer și pentru deșeurile de ambalaje altele decât cele din menajer:</w:t>
      </w:r>
    </w:p>
    <w:p w14:paraId="01F43B5F" w14:textId="77777777" w:rsidR="002A1C3C" w:rsidRPr="002A1C3C" w:rsidRDefault="002A1C3C" w:rsidP="002A1C3C">
      <w:pPr>
        <w:pStyle w:val="Default"/>
        <w:spacing w:line="360" w:lineRule="auto"/>
        <w:rPr>
          <w:rFonts w:ascii="Arial" w:eastAsia="Times New Roman" w:hAnsi="Arial" w:cs="Arial"/>
          <w:color w:val="auto"/>
          <w:lang w:eastAsia="en-US"/>
        </w:rPr>
      </w:pPr>
      <w:r w:rsidRPr="002A1C3C">
        <w:rPr>
          <w:rFonts w:ascii="Arial" w:eastAsia="Times New Roman" w:hAnsi="Arial" w:cs="Arial"/>
          <w:color w:val="auto"/>
          <w:lang w:eastAsia="en-US"/>
        </w:rPr>
        <w:t>(a) cantități pentru fiecare categorie mare de materiale valorificate și eliminate pe teritoriul țării (produse + importate, minus exportate) (Tabelul nr. 3);</w:t>
      </w:r>
    </w:p>
    <w:p w14:paraId="1E2FE7B7" w14:textId="3C7988C2" w:rsidR="00F37AE5" w:rsidRDefault="002A1C3C" w:rsidP="002A1C3C">
      <w:pPr>
        <w:pStyle w:val="Default"/>
        <w:spacing w:line="360" w:lineRule="auto"/>
        <w:jc w:val="both"/>
        <w:rPr>
          <w:rFonts w:ascii="Arial" w:eastAsia="Times New Roman" w:hAnsi="Arial" w:cs="Arial"/>
          <w:color w:val="auto"/>
          <w:lang w:eastAsia="en-US"/>
        </w:rPr>
      </w:pPr>
      <w:r w:rsidRPr="002A1C3C">
        <w:rPr>
          <w:rFonts w:ascii="Arial" w:eastAsia="Times New Roman" w:hAnsi="Arial" w:cs="Arial"/>
          <w:color w:val="auto"/>
          <w:lang w:eastAsia="en-US"/>
        </w:rPr>
        <w:t>(b) cantități reciclate și cantități valorificate pentru fiecare categorie mare de m</w:t>
      </w:r>
      <w:r>
        <w:rPr>
          <w:rFonts w:ascii="Arial" w:eastAsia="Times New Roman" w:hAnsi="Arial" w:cs="Arial"/>
          <w:color w:val="auto"/>
          <w:lang w:eastAsia="en-US"/>
        </w:rPr>
        <w:t xml:space="preserve">ateriale (Tabelul </w:t>
      </w:r>
      <w:r w:rsidRPr="002A1C3C">
        <w:rPr>
          <w:rFonts w:ascii="Arial" w:eastAsia="Times New Roman" w:hAnsi="Arial" w:cs="Arial"/>
          <w:color w:val="auto"/>
          <w:lang w:eastAsia="en-US"/>
        </w:rPr>
        <w:t>nr. 4).</w:t>
      </w:r>
    </w:p>
    <w:p w14:paraId="3FA9E8B2" w14:textId="77777777" w:rsidR="00180422" w:rsidRPr="000343B8" w:rsidRDefault="00180422" w:rsidP="002A1C3C">
      <w:pPr>
        <w:pStyle w:val="Default"/>
        <w:spacing w:line="360" w:lineRule="auto"/>
        <w:jc w:val="both"/>
        <w:rPr>
          <w:rFonts w:ascii="Arial" w:eastAsia="Times New Roman" w:hAnsi="Arial" w:cs="Arial"/>
          <w:bCs/>
        </w:rPr>
      </w:pPr>
    </w:p>
    <w:p w14:paraId="085D668E" w14:textId="62A84277" w:rsidR="005C78ED" w:rsidRPr="005162A9" w:rsidRDefault="00180422" w:rsidP="005162A9">
      <w:pPr>
        <w:pStyle w:val="Default"/>
        <w:spacing w:line="360" w:lineRule="auto"/>
        <w:rPr>
          <w:rFonts w:ascii="Arial" w:eastAsia="Times New Roman" w:hAnsi="Arial" w:cs="Arial"/>
          <w:bCs/>
        </w:rPr>
      </w:pPr>
      <w:r w:rsidRPr="00180422">
        <w:rPr>
          <w:rFonts w:ascii="Arial" w:eastAsia="Times New Roman" w:hAnsi="Arial" w:cs="Arial"/>
          <w:bCs/>
        </w:rPr>
        <w:t>Tabelul nr. 1 - Cantitatea de ambalaje (primare, secundare și terțiare) utilizate pe teritoriul național (tonă/tone)</w:t>
      </w:r>
    </w:p>
    <w:tbl>
      <w:tblPr>
        <w:tblStyle w:val="TableGrid"/>
        <w:tblW w:w="9781" w:type="dxa"/>
        <w:tblInd w:w="108" w:type="dxa"/>
        <w:tblLayout w:type="fixed"/>
        <w:tblLook w:val="04A0" w:firstRow="1" w:lastRow="0" w:firstColumn="1" w:lastColumn="0" w:noHBand="0" w:noVBand="1"/>
      </w:tblPr>
      <w:tblGrid>
        <w:gridCol w:w="2268"/>
        <w:gridCol w:w="2268"/>
        <w:gridCol w:w="1843"/>
        <w:gridCol w:w="1701"/>
        <w:gridCol w:w="1701"/>
      </w:tblGrid>
      <w:tr w:rsidR="005162A9" w:rsidRPr="000343B8" w14:paraId="3699BD5B" w14:textId="77777777" w:rsidTr="002F73E4">
        <w:trPr>
          <w:trHeight w:val="686"/>
        </w:trPr>
        <w:tc>
          <w:tcPr>
            <w:tcW w:w="2268" w:type="dxa"/>
          </w:tcPr>
          <w:p w14:paraId="5F5A1733" w14:textId="77777777" w:rsidR="005162A9" w:rsidRPr="000343B8" w:rsidRDefault="005162A9" w:rsidP="002F73E4">
            <w:pPr>
              <w:pStyle w:val="Default"/>
              <w:spacing w:line="360" w:lineRule="auto"/>
              <w:ind w:firstLine="360"/>
              <w:rPr>
                <w:rFonts w:ascii="Arial" w:eastAsia="Times New Roman" w:hAnsi="Arial" w:cs="Arial"/>
                <w:bCs/>
              </w:rPr>
            </w:pPr>
          </w:p>
        </w:tc>
        <w:tc>
          <w:tcPr>
            <w:tcW w:w="2268" w:type="dxa"/>
          </w:tcPr>
          <w:p w14:paraId="1E38F086" w14:textId="77777777" w:rsidR="005162A9" w:rsidRPr="000343B8" w:rsidRDefault="005162A9" w:rsidP="002F73E4">
            <w:pPr>
              <w:pStyle w:val="Default"/>
              <w:spacing w:line="360" w:lineRule="auto"/>
              <w:ind w:firstLine="360"/>
              <w:jc w:val="center"/>
              <w:rPr>
                <w:rFonts w:ascii="Arial" w:eastAsia="Times New Roman" w:hAnsi="Arial" w:cs="Arial"/>
                <w:bCs/>
              </w:rPr>
            </w:pPr>
            <w:r w:rsidRPr="000343B8">
              <w:rPr>
                <w:rFonts w:ascii="Arial" w:eastAsia="Times New Roman" w:hAnsi="Arial" w:cs="Arial"/>
                <w:bCs/>
              </w:rPr>
              <w:t>Produs</w:t>
            </w:r>
          </w:p>
          <w:p w14:paraId="096FF4DD" w14:textId="77777777" w:rsidR="005162A9" w:rsidRPr="000343B8" w:rsidRDefault="005162A9" w:rsidP="002F73E4">
            <w:pPr>
              <w:pStyle w:val="Default"/>
              <w:spacing w:line="360" w:lineRule="auto"/>
              <w:ind w:firstLine="360"/>
              <w:jc w:val="center"/>
              <w:rPr>
                <w:rFonts w:ascii="Arial" w:eastAsia="Times New Roman" w:hAnsi="Arial" w:cs="Arial"/>
                <w:bCs/>
              </w:rPr>
            </w:pPr>
            <w:r w:rsidRPr="000343B8">
              <w:rPr>
                <w:rFonts w:ascii="Arial" w:eastAsia="Times New Roman" w:hAnsi="Arial" w:cs="Arial"/>
                <w:bCs/>
              </w:rPr>
              <w:t>t</w:t>
            </w:r>
          </w:p>
        </w:tc>
        <w:tc>
          <w:tcPr>
            <w:tcW w:w="1843" w:type="dxa"/>
          </w:tcPr>
          <w:p w14:paraId="27116DE5" w14:textId="77777777" w:rsidR="005162A9" w:rsidRPr="000343B8" w:rsidRDefault="005162A9" w:rsidP="002F73E4">
            <w:pPr>
              <w:pStyle w:val="Default"/>
              <w:spacing w:line="360" w:lineRule="auto"/>
              <w:ind w:firstLine="360"/>
              <w:jc w:val="center"/>
              <w:rPr>
                <w:rFonts w:ascii="Arial" w:eastAsia="Times New Roman" w:hAnsi="Arial" w:cs="Arial"/>
                <w:bCs/>
              </w:rPr>
            </w:pPr>
            <w:r w:rsidRPr="000343B8">
              <w:rPr>
                <w:rFonts w:ascii="Arial" w:eastAsia="Times New Roman" w:hAnsi="Arial" w:cs="Arial"/>
                <w:bCs/>
              </w:rPr>
              <w:t>-Exportat</w:t>
            </w:r>
          </w:p>
          <w:p w14:paraId="62B1B917" w14:textId="77777777" w:rsidR="005162A9" w:rsidRPr="000343B8" w:rsidRDefault="005162A9" w:rsidP="002F73E4">
            <w:pPr>
              <w:pStyle w:val="Default"/>
              <w:spacing w:line="360" w:lineRule="auto"/>
              <w:ind w:firstLine="360"/>
              <w:jc w:val="center"/>
              <w:rPr>
                <w:rFonts w:ascii="Arial" w:eastAsia="Times New Roman" w:hAnsi="Arial" w:cs="Arial"/>
                <w:bCs/>
              </w:rPr>
            </w:pPr>
            <w:r w:rsidRPr="000343B8">
              <w:rPr>
                <w:rFonts w:ascii="Arial" w:eastAsia="Times New Roman" w:hAnsi="Arial" w:cs="Arial"/>
                <w:bCs/>
              </w:rPr>
              <w:t>t</w:t>
            </w:r>
          </w:p>
        </w:tc>
        <w:tc>
          <w:tcPr>
            <w:tcW w:w="1701" w:type="dxa"/>
          </w:tcPr>
          <w:p w14:paraId="57168B75" w14:textId="77777777" w:rsidR="005162A9" w:rsidRPr="000343B8" w:rsidRDefault="005162A9" w:rsidP="002F73E4">
            <w:pPr>
              <w:pStyle w:val="Default"/>
              <w:spacing w:line="360" w:lineRule="auto"/>
              <w:ind w:firstLine="360"/>
              <w:jc w:val="center"/>
              <w:rPr>
                <w:rFonts w:ascii="Arial" w:eastAsia="Times New Roman" w:hAnsi="Arial" w:cs="Arial"/>
                <w:bCs/>
              </w:rPr>
            </w:pPr>
            <w:r w:rsidRPr="000343B8">
              <w:rPr>
                <w:rFonts w:ascii="Arial" w:eastAsia="Times New Roman" w:hAnsi="Arial" w:cs="Arial"/>
                <w:bCs/>
              </w:rPr>
              <w:t>+Importat</w:t>
            </w:r>
          </w:p>
          <w:p w14:paraId="16F0FB1F" w14:textId="77777777" w:rsidR="005162A9" w:rsidRPr="000343B8" w:rsidRDefault="005162A9" w:rsidP="002F73E4">
            <w:pPr>
              <w:pStyle w:val="Default"/>
              <w:spacing w:line="360" w:lineRule="auto"/>
              <w:ind w:firstLine="360"/>
              <w:jc w:val="center"/>
              <w:rPr>
                <w:rFonts w:ascii="Arial" w:eastAsia="Times New Roman" w:hAnsi="Arial" w:cs="Arial"/>
                <w:bCs/>
              </w:rPr>
            </w:pPr>
            <w:r w:rsidRPr="000343B8">
              <w:rPr>
                <w:rFonts w:ascii="Arial" w:eastAsia="Times New Roman" w:hAnsi="Arial" w:cs="Arial"/>
                <w:bCs/>
              </w:rPr>
              <w:t>t</w:t>
            </w:r>
          </w:p>
        </w:tc>
        <w:tc>
          <w:tcPr>
            <w:tcW w:w="1701" w:type="dxa"/>
          </w:tcPr>
          <w:p w14:paraId="35DE9227" w14:textId="77777777" w:rsidR="005162A9" w:rsidRPr="000343B8" w:rsidRDefault="005162A9" w:rsidP="002F73E4">
            <w:pPr>
              <w:pStyle w:val="Default"/>
              <w:spacing w:line="360" w:lineRule="auto"/>
              <w:ind w:firstLine="360"/>
              <w:jc w:val="center"/>
              <w:rPr>
                <w:rFonts w:ascii="Arial" w:eastAsia="Times New Roman" w:hAnsi="Arial" w:cs="Arial"/>
                <w:bCs/>
              </w:rPr>
            </w:pPr>
            <w:r w:rsidRPr="000343B8">
              <w:rPr>
                <w:rFonts w:ascii="Arial" w:eastAsia="Times New Roman" w:hAnsi="Arial" w:cs="Arial"/>
                <w:bCs/>
              </w:rPr>
              <w:t>=Total</w:t>
            </w:r>
          </w:p>
        </w:tc>
      </w:tr>
      <w:tr w:rsidR="005162A9" w:rsidRPr="000343B8" w14:paraId="56178738" w14:textId="77777777" w:rsidTr="002F73E4">
        <w:trPr>
          <w:trHeight w:val="270"/>
        </w:trPr>
        <w:tc>
          <w:tcPr>
            <w:tcW w:w="2268" w:type="dxa"/>
          </w:tcPr>
          <w:p w14:paraId="43022812" w14:textId="77777777" w:rsidR="005162A9" w:rsidRPr="000343B8" w:rsidRDefault="005162A9" w:rsidP="003235AC">
            <w:pPr>
              <w:pStyle w:val="Default"/>
              <w:spacing w:line="360" w:lineRule="auto"/>
              <w:jc w:val="both"/>
              <w:rPr>
                <w:rFonts w:ascii="Arial" w:eastAsia="Times New Roman" w:hAnsi="Arial" w:cs="Arial"/>
                <w:bCs/>
              </w:rPr>
            </w:pPr>
            <w:r w:rsidRPr="000343B8">
              <w:rPr>
                <w:rFonts w:ascii="Arial" w:eastAsia="Times New Roman" w:hAnsi="Arial" w:cs="Arial"/>
                <w:bCs/>
              </w:rPr>
              <w:t>Sticlă</w:t>
            </w:r>
          </w:p>
        </w:tc>
        <w:tc>
          <w:tcPr>
            <w:tcW w:w="2268" w:type="dxa"/>
          </w:tcPr>
          <w:p w14:paraId="68D16B21" w14:textId="77777777" w:rsidR="005162A9" w:rsidRDefault="005162A9" w:rsidP="002F73E4">
            <w:pPr>
              <w:pStyle w:val="Default"/>
              <w:spacing w:line="360" w:lineRule="auto"/>
              <w:ind w:firstLine="360"/>
              <w:rPr>
                <w:rFonts w:ascii="Arial" w:eastAsia="Times New Roman" w:hAnsi="Arial" w:cs="Arial"/>
                <w:bCs/>
              </w:rPr>
            </w:pPr>
          </w:p>
          <w:p w14:paraId="44C8167A" w14:textId="77777777" w:rsidR="00003091" w:rsidRPr="000343B8" w:rsidRDefault="00003091" w:rsidP="002F73E4">
            <w:pPr>
              <w:pStyle w:val="Default"/>
              <w:spacing w:line="360" w:lineRule="auto"/>
              <w:ind w:firstLine="360"/>
              <w:rPr>
                <w:rFonts w:ascii="Arial" w:eastAsia="Times New Roman" w:hAnsi="Arial" w:cs="Arial"/>
                <w:bCs/>
              </w:rPr>
            </w:pPr>
          </w:p>
        </w:tc>
        <w:tc>
          <w:tcPr>
            <w:tcW w:w="1843" w:type="dxa"/>
          </w:tcPr>
          <w:p w14:paraId="4B131B4A" w14:textId="77777777" w:rsidR="005162A9" w:rsidRPr="000343B8" w:rsidRDefault="005162A9" w:rsidP="002F73E4">
            <w:pPr>
              <w:pStyle w:val="Default"/>
              <w:spacing w:line="360" w:lineRule="auto"/>
              <w:ind w:firstLine="360"/>
              <w:rPr>
                <w:rFonts w:ascii="Arial" w:eastAsia="Times New Roman" w:hAnsi="Arial" w:cs="Arial"/>
                <w:bCs/>
              </w:rPr>
            </w:pPr>
          </w:p>
        </w:tc>
        <w:tc>
          <w:tcPr>
            <w:tcW w:w="1701" w:type="dxa"/>
          </w:tcPr>
          <w:p w14:paraId="370ABEF9" w14:textId="77777777" w:rsidR="005162A9" w:rsidRPr="000343B8" w:rsidRDefault="005162A9" w:rsidP="002F73E4">
            <w:pPr>
              <w:pStyle w:val="Default"/>
              <w:spacing w:line="360" w:lineRule="auto"/>
              <w:ind w:firstLine="360"/>
              <w:rPr>
                <w:rFonts w:ascii="Arial" w:eastAsia="Times New Roman" w:hAnsi="Arial" w:cs="Arial"/>
                <w:bCs/>
              </w:rPr>
            </w:pPr>
          </w:p>
        </w:tc>
        <w:tc>
          <w:tcPr>
            <w:tcW w:w="1701" w:type="dxa"/>
          </w:tcPr>
          <w:p w14:paraId="324D2F2C" w14:textId="77777777" w:rsidR="005162A9" w:rsidRPr="000343B8" w:rsidRDefault="005162A9" w:rsidP="002F73E4">
            <w:pPr>
              <w:pStyle w:val="Default"/>
              <w:spacing w:line="360" w:lineRule="auto"/>
              <w:ind w:firstLine="360"/>
              <w:rPr>
                <w:rFonts w:ascii="Arial" w:eastAsia="Times New Roman" w:hAnsi="Arial" w:cs="Arial"/>
                <w:bCs/>
              </w:rPr>
            </w:pPr>
          </w:p>
        </w:tc>
      </w:tr>
      <w:tr w:rsidR="005162A9" w:rsidRPr="000343B8" w14:paraId="384175F2" w14:textId="77777777" w:rsidTr="002F73E4">
        <w:trPr>
          <w:trHeight w:val="607"/>
        </w:trPr>
        <w:tc>
          <w:tcPr>
            <w:tcW w:w="2268" w:type="dxa"/>
          </w:tcPr>
          <w:p w14:paraId="5FAB602F" w14:textId="77777777" w:rsidR="005162A9" w:rsidRPr="000343B8" w:rsidRDefault="005162A9" w:rsidP="003235AC">
            <w:pPr>
              <w:pStyle w:val="Default"/>
              <w:spacing w:line="360" w:lineRule="auto"/>
              <w:jc w:val="both"/>
              <w:rPr>
                <w:rFonts w:ascii="Arial" w:eastAsia="Times New Roman" w:hAnsi="Arial" w:cs="Arial"/>
                <w:bCs/>
              </w:rPr>
            </w:pPr>
            <w:r w:rsidRPr="000343B8">
              <w:rPr>
                <w:rFonts w:ascii="Arial" w:eastAsia="Times New Roman" w:hAnsi="Arial" w:cs="Arial"/>
                <w:bCs/>
              </w:rPr>
              <w:t>Material plastic</w:t>
            </w:r>
          </w:p>
        </w:tc>
        <w:tc>
          <w:tcPr>
            <w:tcW w:w="2268" w:type="dxa"/>
          </w:tcPr>
          <w:p w14:paraId="4507C653" w14:textId="77777777" w:rsidR="005162A9" w:rsidRDefault="005162A9" w:rsidP="002F73E4">
            <w:pPr>
              <w:pStyle w:val="Default"/>
              <w:spacing w:line="360" w:lineRule="auto"/>
              <w:ind w:firstLine="360"/>
              <w:rPr>
                <w:rFonts w:ascii="Arial" w:eastAsia="Times New Roman" w:hAnsi="Arial" w:cs="Arial"/>
                <w:bCs/>
              </w:rPr>
            </w:pPr>
          </w:p>
          <w:p w14:paraId="4C95DA0B" w14:textId="77777777" w:rsidR="00003091" w:rsidRPr="000343B8" w:rsidRDefault="00003091" w:rsidP="002F73E4">
            <w:pPr>
              <w:pStyle w:val="Default"/>
              <w:spacing w:line="360" w:lineRule="auto"/>
              <w:ind w:firstLine="360"/>
              <w:rPr>
                <w:rFonts w:ascii="Arial" w:eastAsia="Times New Roman" w:hAnsi="Arial" w:cs="Arial"/>
                <w:bCs/>
              </w:rPr>
            </w:pPr>
          </w:p>
        </w:tc>
        <w:tc>
          <w:tcPr>
            <w:tcW w:w="1843" w:type="dxa"/>
          </w:tcPr>
          <w:p w14:paraId="2BDAB236" w14:textId="77777777" w:rsidR="005162A9" w:rsidRPr="000343B8" w:rsidRDefault="005162A9" w:rsidP="002F73E4">
            <w:pPr>
              <w:pStyle w:val="Default"/>
              <w:spacing w:line="360" w:lineRule="auto"/>
              <w:ind w:firstLine="360"/>
              <w:rPr>
                <w:rFonts w:ascii="Arial" w:eastAsia="Times New Roman" w:hAnsi="Arial" w:cs="Arial"/>
                <w:bCs/>
              </w:rPr>
            </w:pPr>
          </w:p>
        </w:tc>
        <w:tc>
          <w:tcPr>
            <w:tcW w:w="1701" w:type="dxa"/>
          </w:tcPr>
          <w:p w14:paraId="7FF38FC4" w14:textId="77777777" w:rsidR="005162A9" w:rsidRPr="000343B8" w:rsidRDefault="005162A9" w:rsidP="002F73E4">
            <w:pPr>
              <w:pStyle w:val="Default"/>
              <w:spacing w:line="360" w:lineRule="auto"/>
              <w:ind w:firstLine="360"/>
              <w:rPr>
                <w:rFonts w:ascii="Arial" w:eastAsia="Times New Roman" w:hAnsi="Arial" w:cs="Arial"/>
                <w:bCs/>
              </w:rPr>
            </w:pPr>
          </w:p>
        </w:tc>
        <w:tc>
          <w:tcPr>
            <w:tcW w:w="1701" w:type="dxa"/>
          </w:tcPr>
          <w:p w14:paraId="3DDF3D5A" w14:textId="77777777" w:rsidR="005162A9" w:rsidRPr="000343B8" w:rsidRDefault="005162A9" w:rsidP="002F73E4">
            <w:pPr>
              <w:pStyle w:val="Default"/>
              <w:spacing w:line="360" w:lineRule="auto"/>
              <w:ind w:firstLine="360"/>
              <w:rPr>
                <w:rFonts w:ascii="Arial" w:eastAsia="Times New Roman" w:hAnsi="Arial" w:cs="Arial"/>
                <w:bCs/>
              </w:rPr>
            </w:pPr>
          </w:p>
        </w:tc>
      </w:tr>
      <w:tr w:rsidR="005162A9" w:rsidRPr="000343B8" w14:paraId="45A798BA" w14:textId="77777777" w:rsidTr="00003091">
        <w:trPr>
          <w:trHeight w:val="1111"/>
        </w:trPr>
        <w:tc>
          <w:tcPr>
            <w:tcW w:w="2268" w:type="dxa"/>
          </w:tcPr>
          <w:p w14:paraId="42568CFF" w14:textId="64E20382" w:rsidR="005162A9" w:rsidRPr="000343B8" w:rsidRDefault="005162A9" w:rsidP="003235AC">
            <w:pPr>
              <w:pStyle w:val="Default"/>
              <w:spacing w:line="360" w:lineRule="auto"/>
              <w:jc w:val="both"/>
              <w:rPr>
                <w:rFonts w:ascii="Arial" w:eastAsia="Times New Roman" w:hAnsi="Arial" w:cs="Arial"/>
                <w:bCs/>
              </w:rPr>
            </w:pPr>
            <w:r w:rsidRPr="000343B8">
              <w:rPr>
                <w:rFonts w:ascii="Arial" w:eastAsia="Times New Roman" w:hAnsi="Arial" w:cs="Arial"/>
                <w:bCs/>
              </w:rPr>
              <w:t>Hârtie/Carton (inclusiv material compozit)</w:t>
            </w:r>
          </w:p>
        </w:tc>
        <w:tc>
          <w:tcPr>
            <w:tcW w:w="2268" w:type="dxa"/>
          </w:tcPr>
          <w:p w14:paraId="0D6BE270" w14:textId="77777777" w:rsidR="005162A9" w:rsidRPr="000343B8" w:rsidRDefault="005162A9" w:rsidP="002F73E4">
            <w:pPr>
              <w:pStyle w:val="Default"/>
              <w:spacing w:line="360" w:lineRule="auto"/>
              <w:ind w:firstLine="360"/>
              <w:rPr>
                <w:rFonts w:ascii="Arial" w:eastAsia="Times New Roman" w:hAnsi="Arial" w:cs="Arial"/>
                <w:bCs/>
              </w:rPr>
            </w:pPr>
          </w:p>
        </w:tc>
        <w:tc>
          <w:tcPr>
            <w:tcW w:w="1843" w:type="dxa"/>
          </w:tcPr>
          <w:p w14:paraId="7EDAA751" w14:textId="77777777" w:rsidR="005162A9" w:rsidRPr="000343B8" w:rsidRDefault="005162A9" w:rsidP="002F73E4">
            <w:pPr>
              <w:pStyle w:val="Default"/>
              <w:spacing w:line="360" w:lineRule="auto"/>
              <w:ind w:firstLine="360"/>
              <w:rPr>
                <w:rFonts w:ascii="Arial" w:eastAsia="Times New Roman" w:hAnsi="Arial" w:cs="Arial"/>
                <w:bCs/>
              </w:rPr>
            </w:pPr>
          </w:p>
        </w:tc>
        <w:tc>
          <w:tcPr>
            <w:tcW w:w="1701" w:type="dxa"/>
          </w:tcPr>
          <w:p w14:paraId="2551DD51" w14:textId="77777777" w:rsidR="005162A9" w:rsidRPr="000343B8" w:rsidRDefault="005162A9" w:rsidP="002F73E4">
            <w:pPr>
              <w:pStyle w:val="Default"/>
              <w:spacing w:line="360" w:lineRule="auto"/>
              <w:ind w:firstLine="360"/>
              <w:rPr>
                <w:rFonts w:ascii="Arial" w:eastAsia="Times New Roman" w:hAnsi="Arial" w:cs="Arial"/>
                <w:bCs/>
              </w:rPr>
            </w:pPr>
          </w:p>
        </w:tc>
        <w:tc>
          <w:tcPr>
            <w:tcW w:w="1701" w:type="dxa"/>
          </w:tcPr>
          <w:p w14:paraId="50A42EE3" w14:textId="77777777" w:rsidR="005162A9" w:rsidRPr="000343B8" w:rsidRDefault="005162A9" w:rsidP="002F73E4">
            <w:pPr>
              <w:pStyle w:val="Default"/>
              <w:spacing w:line="360" w:lineRule="auto"/>
              <w:ind w:firstLine="360"/>
              <w:rPr>
                <w:rFonts w:ascii="Arial" w:eastAsia="Times New Roman" w:hAnsi="Arial" w:cs="Arial"/>
                <w:bCs/>
              </w:rPr>
            </w:pPr>
          </w:p>
        </w:tc>
      </w:tr>
      <w:tr w:rsidR="005162A9" w:rsidRPr="000343B8" w14:paraId="33FE2D0D" w14:textId="77777777" w:rsidTr="002F73E4">
        <w:trPr>
          <w:trHeight w:val="562"/>
        </w:trPr>
        <w:tc>
          <w:tcPr>
            <w:tcW w:w="2268" w:type="dxa"/>
          </w:tcPr>
          <w:p w14:paraId="499ADE61" w14:textId="77777777" w:rsidR="005162A9" w:rsidRPr="000343B8" w:rsidRDefault="005162A9" w:rsidP="003235AC">
            <w:pPr>
              <w:pStyle w:val="Default"/>
              <w:spacing w:line="360" w:lineRule="auto"/>
              <w:jc w:val="both"/>
              <w:rPr>
                <w:rFonts w:ascii="Arial" w:eastAsia="Times New Roman" w:hAnsi="Arial" w:cs="Arial"/>
                <w:bCs/>
              </w:rPr>
            </w:pPr>
            <w:r w:rsidRPr="000343B8">
              <w:rPr>
                <w:rFonts w:ascii="Arial" w:eastAsia="Times New Roman" w:hAnsi="Arial" w:cs="Arial"/>
                <w:bCs/>
              </w:rPr>
              <w:t>Metale feroase</w:t>
            </w:r>
          </w:p>
        </w:tc>
        <w:tc>
          <w:tcPr>
            <w:tcW w:w="2268" w:type="dxa"/>
          </w:tcPr>
          <w:p w14:paraId="56504939" w14:textId="77777777" w:rsidR="005162A9" w:rsidRDefault="005162A9" w:rsidP="002F73E4">
            <w:pPr>
              <w:pStyle w:val="Default"/>
              <w:spacing w:line="360" w:lineRule="auto"/>
              <w:ind w:firstLine="360"/>
              <w:rPr>
                <w:rFonts w:ascii="Arial" w:eastAsia="Times New Roman" w:hAnsi="Arial" w:cs="Arial"/>
                <w:bCs/>
              </w:rPr>
            </w:pPr>
          </w:p>
          <w:p w14:paraId="5551FBAA" w14:textId="77777777" w:rsidR="00003091" w:rsidRPr="000343B8" w:rsidRDefault="00003091" w:rsidP="002F73E4">
            <w:pPr>
              <w:pStyle w:val="Default"/>
              <w:spacing w:line="360" w:lineRule="auto"/>
              <w:ind w:firstLine="360"/>
              <w:rPr>
                <w:rFonts w:ascii="Arial" w:eastAsia="Times New Roman" w:hAnsi="Arial" w:cs="Arial"/>
                <w:bCs/>
              </w:rPr>
            </w:pPr>
          </w:p>
        </w:tc>
        <w:tc>
          <w:tcPr>
            <w:tcW w:w="1843" w:type="dxa"/>
          </w:tcPr>
          <w:p w14:paraId="45308D16" w14:textId="77777777" w:rsidR="005162A9" w:rsidRPr="000343B8" w:rsidRDefault="005162A9" w:rsidP="002F73E4">
            <w:pPr>
              <w:pStyle w:val="Default"/>
              <w:spacing w:line="360" w:lineRule="auto"/>
              <w:ind w:firstLine="360"/>
              <w:rPr>
                <w:rFonts w:ascii="Arial" w:eastAsia="Times New Roman" w:hAnsi="Arial" w:cs="Arial"/>
                <w:bCs/>
              </w:rPr>
            </w:pPr>
          </w:p>
        </w:tc>
        <w:tc>
          <w:tcPr>
            <w:tcW w:w="1701" w:type="dxa"/>
          </w:tcPr>
          <w:p w14:paraId="72A16725" w14:textId="77777777" w:rsidR="005162A9" w:rsidRPr="000343B8" w:rsidRDefault="005162A9" w:rsidP="002F73E4">
            <w:pPr>
              <w:pStyle w:val="Default"/>
              <w:spacing w:line="360" w:lineRule="auto"/>
              <w:ind w:firstLine="360"/>
              <w:rPr>
                <w:rFonts w:ascii="Arial" w:eastAsia="Times New Roman" w:hAnsi="Arial" w:cs="Arial"/>
                <w:bCs/>
              </w:rPr>
            </w:pPr>
          </w:p>
        </w:tc>
        <w:tc>
          <w:tcPr>
            <w:tcW w:w="1701" w:type="dxa"/>
          </w:tcPr>
          <w:p w14:paraId="34FEF4B2" w14:textId="77777777" w:rsidR="005162A9" w:rsidRPr="000343B8" w:rsidRDefault="005162A9" w:rsidP="002F73E4">
            <w:pPr>
              <w:pStyle w:val="Default"/>
              <w:spacing w:line="360" w:lineRule="auto"/>
              <w:ind w:firstLine="360"/>
              <w:rPr>
                <w:rFonts w:ascii="Arial" w:eastAsia="Times New Roman" w:hAnsi="Arial" w:cs="Arial"/>
                <w:bCs/>
              </w:rPr>
            </w:pPr>
          </w:p>
        </w:tc>
      </w:tr>
      <w:tr w:rsidR="005162A9" w:rsidRPr="000343B8" w14:paraId="7BF763F6" w14:textId="77777777" w:rsidTr="002F73E4">
        <w:trPr>
          <w:trHeight w:val="259"/>
        </w:trPr>
        <w:tc>
          <w:tcPr>
            <w:tcW w:w="2268" w:type="dxa"/>
          </w:tcPr>
          <w:p w14:paraId="39132424" w14:textId="77777777" w:rsidR="005162A9" w:rsidRPr="000343B8" w:rsidRDefault="005162A9" w:rsidP="003235AC">
            <w:pPr>
              <w:pStyle w:val="Default"/>
              <w:spacing w:line="360" w:lineRule="auto"/>
              <w:jc w:val="both"/>
              <w:rPr>
                <w:rFonts w:ascii="Arial" w:eastAsia="Times New Roman" w:hAnsi="Arial" w:cs="Arial"/>
                <w:bCs/>
              </w:rPr>
            </w:pPr>
            <w:r w:rsidRPr="000343B8">
              <w:rPr>
                <w:rFonts w:ascii="Arial" w:eastAsia="Times New Roman" w:hAnsi="Arial" w:cs="Arial"/>
                <w:bCs/>
              </w:rPr>
              <w:t>Aluminiu</w:t>
            </w:r>
          </w:p>
        </w:tc>
        <w:tc>
          <w:tcPr>
            <w:tcW w:w="2268" w:type="dxa"/>
          </w:tcPr>
          <w:p w14:paraId="6115FF33" w14:textId="77777777" w:rsidR="005162A9" w:rsidRDefault="005162A9" w:rsidP="002F73E4">
            <w:pPr>
              <w:pStyle w:val="Default"/>
              <w:spacing w:line="360" w:lineRule="auto"/>
              <w:ind w:firstLine="360"/>
              <w:rPr>
                <w:rFonts w:ascii="Arial" w:eastAsia="Times New Roman" w:hAnsi="Arial" w:cs="Arial"/>
                <w:bCs/>
              </w:rPr>
            </w:pPr>
          </w:p>
          <w:p w14:paraId="2E5E3971" w14:textId="77777777" w:rsidR="00003091" w:rsidRPr="000343B8" w:rsidRDefault="00003091" w:rsidP="002F73E4">
            <w:pPr>
              <w:pStyle w:val="Default"/>
              <w:spacing w:line="360" w:lineRule="auto"/>
              <w:ind w:firstLine="360"/>
              <w:rPr>
                <w:rFonts w:ascii="Arial" w:eastAsia="Times New Roman" w:hAnsi="Arial" w:cs="Arial"/>
                <w:bCs/>
              </w:rPr>
            </w:pPr>
          </w:p>
        </w:tc>
        <w:tc>
          <w:tcPr>
            <w:tcW w:w="1843" w:type="dxa"/>
          </w:tcPr>
          <w:p w14:paraId="6FCE7F03" w14:textId="77777777" w:rsidR="005162A9" w:rsidRPr="000343B8" w:rsidRDefault="005162A9" w:rsidP="002F73E4">
            <w:pPr>
              <w:pStyle w:val="Default"/>
              <w:spacing w:line="360" w:lineRule="auto"/>
              <w:ind w:firstLine="360"/>
              <w:rPr>
                <w:rFonts w:ascii="Arial" w:eastAsia="Times New Roman" w:hAnsi="Arial" w:cs="Arial"/>
                <w:bCs/>
              </w:rPr>
            </w:pPr>
          </w:p>
        </w:tc>
        <w:tc>
          <w:tcPr>
            <w:tcW w:w="1701" w:type="dxa"/>
          </w:tcPr>
          <w:p w14:paraId="5FEB838F" w14:textId="77777777" w:rsidR="005162A9" w:rsidRPr="000343B8" w:rsidRDefault="005162A9" w:rsidP="002F73E4">
            <w:pPr>
              <w:pStyle w:val="Default"/>
              <w:spacing w:line="360" w:lineRule="auto"/>
              <w:ind w:firstLine="360"/>
              <w:rPr>
                <w:rFonts w:ascii="Arial" w:eastAsia="Times New Roman" w:hAnsi="Arial" w:cs="Arial"/>
                <w:bCs/>
              </w:rPr>
            </w:pPr>
          </w:p>
        </w:tc>
        <w:tc>
          <w:tcPr>
            <w:tcW w:w="1701" w:type="dxa"/>
          </w:tcPr>
          <w:p w14:paraId="6922ED52" w14:textId="77777777" w:rsidR="005162A9" w:rsidRPr="000343B8" w:rsidRDefault="005162A9" w:rsidP="002F73E4">
            <w:pPr>
              <w:pStyle w:val="Default"/>
              <w:spacing w:line="360" w:lineRule="auto"/>
              <w:ind w:firstLine="360"/>
              <w:rPr>
                <w:rFonts w:ascii="Arial" w:eastAsia="Times New Roman" w:hAnsi="Arial" w:cs="Arial"/>
                <w:bCs/>
              </w:rPr>
            </w:pPr>
          </w:p>
        </w:tc>
      </w:tr>
      <w:tr w:rsidR="005162A9" w:rsidRPr="000343B8" w14:paraId="640EAC6D" w14:textId="77777777" w:rsidTr="002F73E4">
        <w:trPr>
          <w:trHeight w:val="235"/>
        </w:trPr>
        <w:tc>
          <w:tcPr>
            <w:tcW w:w="2268" w:type="dxa"/>
          </w:tcPr>
          <w:p w14:paraId="5CC2DA43" w14:textId="77777777" w:rsidR="005162A9" w:rsidRPr="000343B8" w:rsidRDefault="005162A9" w:rsidP="003235AC">
            <w:pPr>
              <w:pStyle w:val="Default"/>
              <w:spacing w:line="360" w:lineRule="auto"/>
              <w:jc w:val="both"/>
              <w:rPr>
                <w:rFonts w:ascii="Arial" w:eastAsia="Times New Roman" w:hAnsi="Arial" w:cs="Arial"/>
                <w:bCs/>
              </w:rPr>
            </w:pPr>
            <w:r w:rsidRPr="000343B8">
              <w:rPr>
                <w:rFonts w:ascii="Arial" w:eastAsia="Times New Roman" w:hAnsi="Arial" w:cs="Arial"/>
                <w:bCs/>
              </w:rPr>
              <w:t>Lemn</w:t>
            </w:r>
          </w:p>
        </w:tc>
        <w:tc>
          <w:tcPr>
            <w:tcW w:w="2268" w:type="dxa"/>
          </w:tcPr>
          <w:p w14:paraId="23EC2C28" w14:textId="77777777" w:rsidR="005162A9" w:rsidRDefault="005162A9" w:rsidP="002F73E4">
            <w:pPr>
              <w:pStyle w:val="Default"/>
              <w:spacing w:line="360" w:lineRule="auto"/>
              <w:ind w:firstLine="360"/>
              <w:rPr>
                <w:rFonts w:ascii="Arial" w:eastAsia="Times New Roman" w:hAnsi="Arial" w:cs="Arial"/>
                <w:bCs/>
              </w:rPr>
            </w:pPr>
          </w:p>
          <w:p w14:paraId="3A3C2CF5" w14:textId="77777777" w:rsidR="00003091" w:rsidRPr="000343B8" w:rsidRDefault="00003091" w:rsidP="002F73E4">
            <w:pPr>
              <w:pStyle w:val="Default"/>
              <w:spacing w:line="360" w:lineRule="auto"/>
              <w:ind w:firstLine="360"/>
              <w:rPr>
                <w:rFonts w:ascii="Arial" w:eastAsia="Times New Roman" w:hAnsi="Arial" w:cs="Arial"/>
                <w:bCs/>
              </w:rPr>
            </w:pPr>
          </w:p>
        </w:tc>
        <w:tc>
          <w:tcPr>
            <w:tcW w:w="1843" w:type="dxa"/>
          </w:tcPr>
          <w:p w14:paraId="31958D12" w14:textId="77777777" w:rsidR="005162A9" w:rsidRPr="000343B8" w:rsidRDefault="005162A9" w:rsidP="002F73E4">
            <w:pPr>
              <w:pStyle w:val="Default"/>
              <w:spacing w:line="360" w:lineRule="auto"/>
              <w:ind w:firstLine="360"/>
              <w:rPr>
                <w:rFonts w:ascii="Arial" w:eastAsia="Times New Roman" w:hAnsi="Arial" w:cs="Arial"/>
                <w:bCs/>
              </w:rPr>
            </w:pPr>
          </w:p>
        </w:tc>
        <w:tc>
          <w:tcPr>
            <w:tcW w:w="1701" w:type="dxa"/>
          </w:tcPr>
          <w:p w14:paraId="5151ABC0" w14:textId="77777777" w:rsidR="005162A9" w:rsidRPr="000343B8" w:rsidRDefault="005162A9" w:rsidP="002F73E4">
            <w:pPr>
              <w:pStyle w:val="Default"/>
              <w:spacing w:line="360" w:lineRule="auto"/>
              <w:ind w:firstLine="360"/>
              <w:rPr>
                <w:rFonts w:ascii="Arial" w:eastAsia="Times New Roman" w:hAnsi="Arial" w:cs="Arial"/>
                <w:bCs/>
              </w:rPr>
            </w:pPr>
          </w:p>
        </w:tc>
        <w:tc>
          <w:tcPr>
            <w:tcW w:w="1701" w:type="dxa"/>
          </w:tcPr>
          <w:p w14:paraId="4536D824" w14:textId="77777777" w:rsidR="005162A9" w:rsidRPr="000343B8" w:rsidRDefault="005162A9" w:rsidP="002F73E4">
            <w:pPr>
              <w:pStyle w:val="Default"/>
              <w:spacing w:line="360" w:lineRule="auto"/>
              <w:ind w:firstLine="360"/>
              <w:rPr>
                <w:rFonts w:ascii="Arial" w:eastAsia="Times New Roman" w:hAnsi="Arial" w:cs="Arial"/>
                <w:bCs/>
              </w:rPr>
            </w:pPr>
          </w:p>
        </w:tc>
      </w:tr>
      <w:tr w:rsidR="005162A9" w:rsidRPr="000343B8" w14:paraId="629FBFB8" w14:textId="77777777" w:rsidTr="002F73E4">
        <w:trPr>
          <w:trHeight w:val="255"/>
        </w:trPr>
        <w:tc>
          <w:tcPr>
            <w:tcW w:w="2268" w:type="dxa"/>
          </w:tcPr>
          <w:p w14:paraId="21F9B927" w14:textId="77777777" w:rsidR="005162A9" w:rsidRPr="000343B8" w:rsidRDefault="005162A9" w:rsidP="003235AC">
            <w:pPr>
              <w:pStyle w:val="Default"/>
              <w:spacing w:line="360" w:lineRule="auto"/>
              <w:jc w:val="both"/>
              <w:rPr>
                <w:rFonts w:ascii="Arial" w:eastAsia="Times New Roman" w:hAnsi="Arial" w:cs="Arial"/>
                <w:bCs/>
              </w:rPr>
            </w:pPr>
            <w:r w:rsidRPr="000343B8">
              <w:rPr>
                <w:rFonts w:ascii="Arial" w:eastAsia="Times New Roman" w:hAnsi="Arial" w:cs="Arial"/>
                <w:bCs/>
              </w:rPr>
              <w:lastRenderedPageBreak/>
              <w:t>Altele</w:t>
            </w:r>
          </w:p>
        </w:tc>
        <w:tc>
          <w:tcPr>
            <w:tcW w:w="2268" w:type="dxa"/>
          </w:tcPr>
          <w:p w14:paraId="3666D233" w14:textId="77777777" w:rsidR="005162A9" w:rsidRDefault="005162A9" w:rsidP="002F73E4">
            <w:pPr>
              <w:pStyle w:val="Default"/>
              <w:spacing w:line="360" w:lineRule="auto"/>
              <w:ind w:firstLine="360"/>
              <w:rPr>
                <w:rFonts w:ascii="Arial" w:eastAsia="Times New Roman" w:hAnsi="Arial" w:cs="Arial"/>
                <w:bCs/>
              </w:rPr>
            </w:pPr>
          </w:p>
          <w:p w14:paraId="0440C1B2" w14:textId="77777777" w:rsidR="00003091" w:rsidRPr="000343B8" w:rsidRDefault="00003091" w:rsidP="002F73E4">
            <w:pPr>
              <w:pStyle w:val="Default"/>
              <w:spacing w:line="360" w:lineRule="auto"/>
              <w:ind w:firstLine="360"/>
              <w:rPr>
                <w:rFonts w:ascii="Arial" w:eastAsia="Times New Roman" w:hAnsi="Arial" w:cs="Arial"/>
                <w:bCs/>
              </w:rPr>
            </w:pPr>
          </w:p>
        </w:tc>
        <w:tc>
          <w:tcPr>
            <w:tcW w:w="1843" w:type="dxa"/>
          </w:tcPr>
          <w:p w14:paraId="435389CE" w14:textId="77777777" w:rsidR="005162A9" w:rsidRPr="000343B8" w:rsidRDefault="005162A9" w:rsidP="002F73E4">
            <w:pPr>
              <w:pStyle w:val="Default"/>
              <w:spacing w:line="360" w:lineRule="auto"/>
              <w:ind w:firstLine="360"/>
              <w:rPr>
                <w:rFonts w:ascii="Arial" w:eastAsia="Times New Roman" w:hAnsi="Arial" w:cs="Arial"/>
                <w:bCs/>
              </w:rPr>
            </w:pPr>
          </w:p>
        </w:tc>
        <w:tc>
          <w:tcPr>
            <w:tcW w:w="1701" w:type="dxa"/>
          </w:tcPr>
          <w:p w14:paraId="76DA69E4" w14:textId="77777777" w:rsidR="005162A9" w:rsidRPr="000343B8" w:rsidRDefault="005162A9" w:rsidP="002F73E4">
            <w:pPr>
              <w:pStyle w:val="Default"/>
              <w:spacing w:line="360" w:lineRule="auto"/>
              <w:ind w:firstLine="360"/>
              <w:rPr>
                <w:rFonts w:ascii="Arial" w:eastAsia="Times New Roman" w:hAnsi="Arial" w:cs="Arial"/>
                <w:bCs/>
              </w:rPr>
            </w:pPr>
          </w:p>
        </w:tc>
        <w:tc>
          <w:tcPr>
            <w:tcW w:w="1701" w:type="dxa"/>
          </w:tcPr>
          <w:p w14:paraId="341D49AA" w14:textId="77777777" w:rsidR="005162A9" w:rsidRPr="000343B8" w:rsidRDefault="005162A9" w:rsidP="002F73E4">
            <w:pPr>
              <w:pStyle w:val="Default"/>
              <w:spacing w:line="360" w:lineRule="auto"/>
              <w:ind w:firstLine="360"/>
              <w:rPr>
                <w:rFonts w:ascii="Arial" w:eastAsia="Times New Roman" w:hAnsi="Arial" w:cs="Arial"/>
                <w:bCs/>
              </w:rPr>
            </w:pPr>
          </w:p>
        </w:tc>
      </w:tr>
      <w:tr w:rsidR="005162A9" w:rsidRPr="000343B8" w14:paraId="01FF4BE9" w14:textId="77777777" w:rsidTr="00003091">
        <w:trPr>
          <w:trHeight w:val="289"/>
        </w:trPr>
        <w:tc>
          <w:tcPr>
            <w:tcW w:w="2268" w:type="dxa"/>
          </w:tcPr>
          <w:p w14:paraId="258AE231" w14:textId="77777777" w:rsidR="005162A9" w:rsidRPr="000343B8" w:rsidRDefault="005162A9" w:rsidP="002F73E4">
            <w:pPr>
              <w:pStyle w:val="Default"/>
              <w:spacing w:line="360" w:lineRule="auto"/>
              <w:ind w:firstLine="360"/>
              <w:jc w:val="right"/>
              <w:rPr>
                <w:rFonts w:ascii="Arial" w:eastAsia="Times New Roman" w:hAnsi="Arial" w:cs="Arial"/>
                <w:bCs/>
              </w:rPr>
            </w:pPr>
            <w:r w:rsidRPr="000343B8">
              <w:rPr>
                <w:rFonts w:ascii="Arial" w:eastAsia="Times New Roman" w:hAnsi="Arial" w:cs="Arial"/>
                <w:bCs/>
              </w:rPr>
              <w:t>Total</w:t>
            </w:r>
          </w:p>
        </w:tc>
        <w:tc>
          <w:tcPr>
            <w:tcW w:w="2268" w:type="dxa"/>
          </w:tcPr>
          <w:p w14:paraId="5C143E4D" w14:textId="77777777" w:rsidR="00003091" w:rsidRPr="000343B8" w:rsidRDefault="00003091" w:rsidP="00003091">
            <w:pPr>
              <w:pStyle w:val="Default"/>
              <w:spacing w:line="360" w:lineRule="auto"/>
              <w:rPr>
                <w:rFonts w:ascii="Arial" w:eastAsia="Times New Roman" w:hAnsi="Arial" w:cs="Arial"/>
                <w:bCs/>
              </w:rPr>
            </w:pPr>
          </w:p>
        </w:tc>
        <w:tc>
          <w:tcPr>
            <w:tcW w:w="1843" w:type="dxa"/>
          </w:tcPr>
          <w:p w14:paraId="0FA6FB46" w14:textId="77777777" w:rsidR="005162A9" w:rsidRPr="000343B8" w:rsidRDefault="005162A9" w:rsidP="002F73E4">
            <w:pPr>
              <w:pStyle w:val="Default"/>
              <w:spacing w:line="360" w:lineRule="auto"/>
              <w:ind w:firstLine="360"/>
              <w:rPr>
                <w:rFonts w:ascii="Arial" w:eastAsia="Times New Roman" w:hAnsi="Arial" w:cs="Arial"/>
                <w:bCs/>
              </w:rPr>
            </w:pPr>
          </w:p>
        </w:tc>
        <w:tc>
          <w:tcPr>
            <w:tcW w:w="1701" w:type="dxa"/>
          </w:tcPr>
          <w:p w14:paraId="1402641B" w14:textId="77777777" w:rsidR="005162A9" w:rsidRPr="000343B8" w:rsidRDefault="005162A9" w:rsidP="002F73E4">
            <w:pPr>
              <w:pStyle w:val="Default"/>
              <w:spacing w:line="360" w:lineRule="auto"/>
              <w:ind w:firstLine="360"/>
              <w:rPr>
                <w:rFonts w:ascii="Arial" w:eastAsia="Times New Roman" w:hAnsi="Arial" w:cs="Arial"/>
                <w:bCs/>
              </w:rPr>
            </w:pPr>
          </w:p>
        </w:tc>
        <w:tc>
          <w:tcPr>
            <w:tcW w:w="1701" w:type="dxa"/>
          </w:tcPr>
          <w:p w14:paraId="3AC711B6" w14:textId="77777777" w:rsidR="005162A9" w:rsidRPr="000343B8" w:rsidRDefault="005162A9" w:rsidP="00003091">
            <w:pPr>
              <w:pStyle w:val="Default"/>
              <w:spacing w:line="360" w:lineRule="auto"/>
              <w:rPr>
                <w:rFonts w:ascii="Arial" w:eastAsia="Times New Roman" w:hAnsi="Arial" w:cs="Arial"/>
                <w:bCs/>
              </w:rPr>
            </w:pPr>
          </w:p>
        </w:tc>
      </w:tr>
    </w:tbl>
    <w:p w14:paraId="13FE14BE" w14:textId="156E7081" w:rsidR="0096506D" w:rsidRPr="000343B8" w:rsidRDefault="0096506D" w:rsidP="005162A9">
      <w:pPr>
        <w:pStyle w:val="Default"/>
        <w:spacing w:line="360" w:lineRule="auto"/>
        <w:jc w:val="both"/>
        <w:rPr>
          <w:rFonts w:ascii="Arial" w:eastAsia="Times New Roman" w:hAnsi="Arial" w:cs="Arial"/>
          <w:color w:val="auto"/>
          <w:lang w:eastAsia="en-US"/>
        </w:rPr>
      </w:pPr>
    </w:p>
    <w:p w14:paraId="49C49A5F" w14:textId="2B5ECC99" w:rsidR="006E1791" w:rsidRPr="000343B8" w:rsidRDefault="00136FAC" w:rsidP="005162A9">
      <w:pPr>
        <w:pStyle w:val="Default"/>
        <w:spacing w:line="360" w:lineRule="auto"/>
        <w:jc w:val="both"/>
        <w:rPr>
          <w:rFonts w:ascii="Arial" w:eastAsia="Times New Roman" w:hAnsi="Arial" w:cs="Arial"/>
        </w:rPr>
      </w:pPr>
      <w:r w:rsidRPr="00136FAC">
        <w:rPr>
          <w:rFonts w:ascii="Arial" w:eastAsia="Times New Roman" w:hAnsi="Arial" w:cs="Arial"/>
          <w:bCs/>
        </w:rPr>
        <w:t>Tabelul nr. 2 - Cantitatea de ambalaje (primare, secundare și terțiare) reutilizate pe teritoriul național</w:t>
      </w:r>
    </w:p>
    <w:tbl>
      <w:tblPr>
        <w:tblStyle w:val="TableGrid"/>
        <w:tblW w:w="9781" w:type="dxa"/>
        <w:tblInd w:w="108" w:type="dxa"/>
        <w:tblLayout w:type="fixed"/>
        <w:tblLook w:val="04A0" w:firstRow="1" w:lastRow="0" w:firstColumn="1" w:lastColumn="0" w:noHBand="0" w:noVBand="1"/>
      </w:tblPr>
      <w:tblGrid>
        <w:gridCol w:w="2107"/>
        <w:gridCol w:w="2004"/>
        <w:gridCol w:w="1276"/>
        <w:gridCol w:w="1701"/>
        <w:gridCol w:w="992"/>
        <w:gridCol w:w="1701"/>
      </w:tblGrid>
      <w:tr w:rsidR="005162A9" w:rsidRPr="000343B8" w14:paraId="2198C89F" w14:textId="77777777" w:rsidTr="002F73E4">
        <w:trPr>
          <w:trHeight w:val="619"/>
        </w:trPr>
        <w:tc>
          <w:tcPr>
            <w:tcW w:w="2107" w:type="dxa"/>
            <w:vMerge w:val="restart"/>
          </w:tcPr>
          <w:p w14:paraId="340A0B20" w14:textId="77777777" w:rsidR="005162A9" w:rsidRPr="000343B8" w:rsidRDefault="005162A9" w:rsidP="002F73E4">
            <w:pPr>
              <w:spacing w:after="0" w:line="360" w:lineRule="auto"/>
              <w:rPr>
                <w:rFonts w:ascii="Arial" w:hAnsi="Arial" w:cs="Arial"/>
                <w:bCs/>
                <w:sz w:val="24"/>
                <w:szCs w:val="24"/>
                <w:lang w:val="ro-RO" w:eastAsia="ro-RO"/>
              </w:rPr>
            </w:pPr>
          </w:p>
        </w:tc>
        <w:tc>
          <w:tcPr>
            <w:tcW w:w="2004" w:type="dxa"/>
            <w:vMerge w:val="restart"/>
          </w:tcPr>
          <w:p w14:paraId="00598AFE" w14:textId="77777777" w:rsidR="005162A9" w:rsidRPr="000343B8" w:rsidRDefault="005162A9" w:rsidP="002F73E4">
            <w:pPr>
              <w:spacing w:after="0" w:line="360" w:lineRule="auto"/>
              <w:jc w:val="center"/>
              <w:rPr>
                <w:rFonts w:ascii="Arial" w:hAnsi="Arial" w:cs="Arial"/>
                <w:bCs/>
                <w:sz w:val="24"/>
                <w:szCs w:val="24"/>
                <w:lang w:val="ro-RO" w:eastAsia="ro-RO"/>
              </w:rPr>
            </w:pPr>
            <w:r w:rsidRPr="000343B8">
              <w:rPr>
                <w:rFonts w:ascii="Arial" w:hAnsi="Arial" w:cs="Arial"/>
                <w:bCs/>
                <w:sz w:val="24"/>
                <w:szCs w:val="24"/>
                <w:lang w:val="ro-RO" w:eastAsia="ro-RO"/>
              </w:rPr>
              <w:t>Ambalaj introdus pe piață pentru prima dată</w:t>
            </w:r>
          </w:p>
          <w:p w14:paraId="0635E6E1" w14:textId="77777777" w:rsidR="005162A9" w:rsidRPr="000343B8" w:rsidRDefault="005162A9" w:rsidP="002F73E4">
            <w:pPr>
              <w:spacing w:after="0" w:line="360" w:lineRule="auto"/>
              <w:jc w:val="center"/>
              <w:rPr>
                <w:rFonts w:ascii="Arial" w:hAnsi="Arial" w:cs="Arial"/>
                <w:bCs/>
                <w:sz w:val="24"/>
                <w:szCs w:val="24"/>
                <w:lang w:val="ro-RO" w:eastAsia="ro-RO"/>
              </w:rPr>
            </w:pPr>
            <w:r w:rsidRPr="000343B8">
              <w:rPr>
                <w:rFonts w:ascii="Arial" w:hAnsi="Arial" w:cs="Arial"/>
                <w:bCs/>
                <w:sz w:val="24"/>
                <w:szCs w:val="24"/>
                <w:lang w:val="ro-RO" w:eastAsia="ro-RO"/>
              </w:rPr>
              <w:t>(tone)</w:t>
            </w:r>
          </w:p>
        </w:tc>
        <w:tc>
          <w:tcPr>
            <w:tcW w:w="2977" w:type="dxa"/>
            <w:gridSpan w:val="2"/>
          </w:tcPr>
          <w:p w14:paraId="5CE6E67B" w14:textId="77777777" w:rsidR="005162A9" w:rsidRPr="000343B8" w:rsidRDefault="005162A9" w:rsidP="002F73E4">
            <w:pPr>
              <w:spacing w:after="0" w:line="360" w:lineRule="auto"/>
              <w:jc w:val="center"/>
              <w:rPr>
                <w:rFonts w:ascii="Arial" w:hAnsi="Arial" w:cs="Arial"/>
                <w:bCs/>
                <w:sz w:val="24"/>
                <w:szCs w:val="24"/>
                <w:lang w:val="ro-RO" w:eastAsia="ro-RO"/>
              </w:rPr>
            </w:pPr>
            <w:r w:rsidRPr="000343B8">
              <w:rPr>
                <w:rFonts w:ascii="Arial" w:hAnsi="Arial" w:cs="Arial"/>
                <w:bCs/>
                <w:sz w:val="24"/>
                <w:szCs w:val="24"/>
                <w:lang w:val="ro-RO" w:eastAsia="ro-RO"/>
              </w:rPr>
              <w:t>Ambalaj reutilizabil</w:t>
            </w:r>
          </w:p>
        </w:tc>
        <w:tc>
          <w:tcPr>
            <w:tcW w:w="2693" w:type="dxa"/>
            <w:gridSpan w:val="2"/>
          </w:tcPr>
          <w:p w14:paraId="2124F35C" w14:textId="77777777" w:rsidR="005162A9" w:rsidRPr="000343B8" w:rsidRDefault="005162A9" w:rsidP="002F73E4">
            <w:pPr>
              <w:spacing w:after="0" w:line="360" w:lineRule="auto"/>
              <w:jc w:val="center"/>
              <w:rPr>
                <w:rFonts w:ascii="Arial" w:hAnsi="Arial" w:cs="Arial"/>
                <w:bCs/>
                <w:sz w:val="24"/>
                <w:szCs w:val="24"/>
                <w:lang w:val="ro-RO" w:eastAsia="ro-RO"/>
              </w:rPr>
            </w:pPr>
            <w:r w:rsidRPr="000343B8">
              <w:rPr>
                <w:rFonts w:ascii="Arial" w:hAnsi="Arial" w:cs="Arial"/>
                <w:bCs/>
                <w:sz w:val="24"/>
                <w:szCs w:val="24"/>
                <w:lang w:val="ro-RO" w:eastAsia="ro-RO"/>
              </w:rPr>
              <w:t>Ambalaj reutilizabil pentru vânzare</w:t>
            </w:r>
          </w:p>
        </w:tc>
      </w:tr>
      <w:tr w:rsidR="005162A9" w:rsidRPr="000343B8" w14:paraId="01C7C76F" w14:textId="77777777" w:rsidTr="002F73E4">
        <w:trPr>
          <w:trHeight w:val="815"/>
        </w:trPr>
        <w:tc>
          <w:tcPr>
            <w:tcW w:w="2107" w:type="dxa"/>
            <w:vMerge/>
          </w:tcPr>
          <w:p w14:paraId="7D553813" w14:textId="77777777" w:rsidR="005162A9" w:rsidRPr="000343B8" w:rsidRDefault="005162A9" w:rsidP="002F73E4">
            <w:pPr>
              <w:spacing w:after="0" w:line="360" w:lineRule="auto"/>
              <w:rPr>
                <w:rFonts w:ascii="Arial" w:hAnsi="Arial" w:cs="Arial"/>
                <w:bCs/>
                <w:sz w:val="24"/>
                <w:szCs w:val="24"/>
                <w:lang w:val="ro-RO" w:eastAsia="ro-RO"/>
              </w:rPr>
            </w:pPr>
          </w:p>
        </w:tc>
        <w:tc>
          <w:tcPr>
            <w:tcW w:w="2004" w:type="dxa"/>
            <w:vMerge/>
          </w:tcPr>
          <w:p w14:paraId="49553992" w14:textId="77777777" w:rsidR="005162A9" w:rsidRPr="000343B8" w:rsidRDefault="005162A9" w:rsidP="002F73E4">
            <w:pPr>
              <w:spacing w:after="0" w:line="360" w:lineRule="auto"/>
              <w:jc w:val="center"/>
              <w:rPr>
                <w:rFonts w:ascii="Arial" w:hAnsi="Arial" w:cs="Arial"/>
                <w:bCs/>
                <w:sz w:val="24"/>
                <w:szCs w:val="24"/>
                <w:lang w:val="ro-RO" w:eastAsia="ro-RO"/>
              </w:rPr>
            </w:pPr>
          </w:p>
        </w:tc>
        <w:tc>
          <w:tcPr>
            <w:tcW w:w="1276" w:type="dxa"/>
          </w:tcPr>
          <w:p w14:paraId="658E7BDD" w14:textId="77777777" w:rsidR="005162A9" w:rsidRPr="000343B8" w:rsidRDefault="005162A9" w:rsidP="002F73E4">
            <w:pPr>
              <w:spacing w:after="0" w:line="360" w:lineRule="auto"/>
              <w:jc w:val="center"/>
              <w:rPr>
                <w:rFonts w:ascii="Arial" w:hAnsi="Arial" w:cs="Arial"/>
                <w:bCs/>
                <w:sz w:val="24"/>
                <w:szCs w:val="24"/>
                <w:lang w:val="ro-RO" w:eastAsia="ro-RO"/>
              </w:rPr>
            </w:pPr>
            <w:r w:rsidRPr="000343B8">
              <w:rPr>
                <w:rFonts w:ascii="Arial" w:hAnsi="Arial" w:cs="Arial"/>
                <w:bCs/>
                <w:sz w:val="24"/>
                <w:szCs w:val="24"/>
                <w:lang w:val="ro-RO" w:eastAsia="ro-RO"/>
              </w:rPr>
              <w:t>Tone</w:t>
            </w:r>
          </w:p>
        </w:tc>
        <w:tc>
          <w:tcPr>
            <w:tcW w:w="1701" w:type="dxa"/>
          </w:tcPr>
          <w:p w14:paraId="2632C7B8" w14:textId="77777777" w:rsidR="005162A9" w:rsidRPr="000343B8" w:rsidRDefault="005162A9" w:rsidP="002F73E4">
            <w:pPr>
              <w:spacing w:after="0" w:line="360" w:lineRule="auto"/>
              <w:jc w:val="center"/>
              <w:rPr>
                <w:rFonts w:ascii="Arial" w:hAnsi="Arial" w:cs="Arial"/>
                <w:bCs/>
                <w:sz w:val="24"/>
                <w:szCs w:val="24"/>
                <w:lang w:val="ro-RO" w:eastAsia="ro-RO"/>
              </w:rPr>
            </w:pPr>
            <w:r w:rsidRPr="000343B8">
              <w:rPr>
                <w:rFonts w:ascii="Arial" w:hAnsi="Arial" w:cs="Arial"/>
                <w:bCs/>
                <w:sz w:val="24"/>
                <w:szCs w:val="24"/>
                <w:lang w:val="ro-RO" w:eastAsia="ro-RO"/>
              </w:rPr>
              <w:t>Procent</w:t>
            </w:r>
          </w:p>
        </w:tc>
        <w:tc>
          <w:tcPr>
            <w:tcW w:w="992" w:type="dxa"/>
          </w:tcPr>
          <w:p w14:paraId="0524B00B" w14:textId="77777777" w:rsidR="005162A9" w:rsidRPr="000343B8" w:rsidRDefault="005162A9" w:rsidP="002F73E4">
            <w:pPr>
              <w:spacing w:after="0" w:line="360" w:lineRule="auto"/>
              <w:jc w:val="center"/>
              <w:rPr>
                <w:rFonts w:ascii="Arial" w:hAnsi="Arial" w:cs="Arial"/>
                <w:bCs/>
                <w:sz w:val="24"/>
                <w:szCs w:val="24"/>
                <w:lang w:val="ro-RO" w:eastAsia="ro-RO"/>
              </w:rPr>
            </w:pPr>
            <w:r w:rsidRPr="000343B8">
              <w:rPr>
                <w:rFonts w:ascii="Arial" w:hAnsi="Arial" w:cs="Arial"/>
                <w:bCs/>
                <w:sz w:val="24"/>
                <w:szCs w:val="24"/>
                <w:lang w:val="ro-RO" w:eastAsia="ro-RO"/>
              </w:rPr>
              <w:t>Tone</w:t>
            </w:r>
          </w:p>
        </w:tc>
        <w:tc>
          <w:tcPr>
            <w:tcW w:w="1701" w:type="dxa"/>
          </w:tcPr>
          <w:p w14:paraId="6B82536F" w14:textId="77777777" w:rsidR="005162A9" w:rsidRPr="000343B8" w:rsidRDefault="005162A9" w:rsidP="002F73E4">
            <w:pPr>
              <w:spacing w:after="0" w:line="360" w:lineRule="auto"/>
              <w:jc w:val="center"/>
              <w:rPr>
                <w:rFonts w:ascii="Arial" w:hAnsi="Arial" w:cs="Arial"/>
                <w:bCs/>
                <w:sz w:val="24"/>
                <w:szCs w:val="24"/>
                <w:lang w:val="ro-RO" w:eastAsia="ro-RO"/>
              </w:rPr>
            </w:pPr>
            <w:r w:rsidRPr="000343B8">
              <w:rPr>
                <w:rFonts w:ascii="Arial" w:hAnsi="Arial" w:cs="Arial"/>
                <w:bCs/>
                <w:sz w:val="24"/>
                <w:szCs w:val="24"/>
                <w:lang w:val="ro-RO" w:eastAsia="ro-RO"/>
              </w:rPr>
              <w:t>Procent</w:t>
            </w:r>
          </w:p>
        </w:tc>
      </w:tr>
      <w:tr w:rsidR="005162A9" w:rsidRPr="000343B8" w14:paraId="2F8AE4F6" w14:textId="77777777" w:rsidTr="002F73E4">
        <w:trPr>
          <w:trHeight w:val="286"/>
        </w:trPr>
        <w:tc>
          <w:tcPr>
            <w:tcW w:w="2107" w:type="dxa"/>
          </w:tcPr>
          <w:p w14:paraId="683A9569" w14:textId="77777777" w:rsidR="005162A9" w:rsidRPr="000343B8" w:rsidRDefault="005162A9" w:rsidP="002F73E4">
            <w:pPr>
              <w:spacing w:after="0" w:line="360" w:lineRule="auto"/>
              <w:rPr>
                <w:rFonts w:ascii="Arial" w:hAnsi="Arial" w:cs="Arial"/>
                <w:bCs/>
                <w:sz w:val="24"/>
                <w:szCs w:val="24"/>
                <w:lang w:val="ro-RO" w:eastAsia="ro-RO"/>
              </w:rPr>
            </w:pPr>
            <w:r w:rsidRPr="000343B8">
              <w:rPr>
                <w:rFonts w:ascii="Arial" w:hAnsi="Arial" w:cs="Arial"/>
                <w:bCs/>
                <w:sz w:val="24"/>
                <w:szCs w:val="24"/>
                <w:lang w:val="ro-RO" w:eastAsia="ro-RO"/>
              </w:rPr>
              <w:t>Sticlă</w:t>
            </w:r>
          </w:p>
        </w:tc>
        <w:tc>
          <w:tcPr>
            <w:tcW w:w="2004" w:type="dxa"/>
          </w:tcPr>
          <w:p w14:paraId="47426FA2" w14:textId="77777777" w:rsidR="005162A9" w:rsidRDefault="005162A9" w:rsidP="002F73E4">
            <w:pPr>
              <w:spacing w:after="0" w:line="360" w:lineRule="auto"/>
              <w:rPr>
                <w:rFonts w:ascii="Arial" w:hAnsi="Arial" w:cs="Arial"/>
                <w:bCs/>
                <w:sz w:val="24"/>
                <w:szCs w:val="24"/>
                <w:lang w:val="ro-RO" w:eastAsia="ro-RO"/>
              </w:rPr>
            </w:pPr>
          </w:p>
          <w:p w14:paraId="2A82BDCE" w14:textId="77777777" w:rsidR="00003091" w:rsidRPr="000343B8" w:rsidRDefault="00003091" w:rsidP="002F73E4">
            <w:pPr>
              <w:spacing w:after="0" w:line="360" w:lineRule="auto"/>
              <w:rPr>
                <w:rFonts w:ascii="Arial" w:hAnsi="Arial" w:cs="Arial"/>
                <w:bCs/>
                <w:sz w:val="24"/>
                <w:szCs w:val="24"/>
                <w:lang w:val="ro-RO" w:eastAsia="ro-RO"/>
              </w:rPr>
            </w:pPr>
          </w:p>
        </w:tc>
        <w:tc>
          <w:tcPr>
            <w:tcW w:w="1276" w:type="dxa"/>
          </w:tcPr>
          <w:p w14:paraId="74B85E73" w14:textId="77777777" w:rsidR="005162A9" w:rsidRPr="000343B8" w:rsidRDefault="005162A9" w:rsidP="002F73E4">
            <w:pPr>
              <w:spacing w:after="0" w:line="360" w:lineRule="auto"/>
              <w:rPr>
                <w:rFonts w:ascii="Arial" w:hAnsi="Arial" w:cs="Arial"/>
                <w:bCs/>
                <w:sz w:val="24"/>
                <w:szCs w:val="24"/>
                <w:lang w:val="ro-RO" w:eastAsia="ro-RO"/>
              </w:rPr>
            </w:pPr>
          </w:p>
        </w:tc>
        <w:tc>
          <w:tcPr>
            <w:tcW w:w="1701" w:type="dxa"/>
          </w:tcPr>
          <w:p w14:paraId="600C6114" w14:textId="77777777" w:rsidR="005162A9" w:rsidRPr="000343B8" w:rsidRDefault="005162A9" w:rsidP="002F73E4">
            <w:pPr>
              <w:spacing w:after="0" w:line="360" w:lineRule="auto"/>
              <w:rPr>
                <w:rFonts w:ascii="Arial" w:hAnsi="Arial" w:cs="Arial"/>
                <w:bCs/>
                <w:sz w:val="24"/>
                <w:szCs w:val="24"/>
                <w:lang w:val="ro-RO" w:eastAsia="ro-RO"/>
              </w:rPr>
            </w:pPr>
          </w:p>
        </w:tc>
        <w:tc>
          <w:tcPr>
            <w:tcW w:w="992" w:type="dxa"/>
          </w:tcPr>
          <w:p w14:paraId="55F52D7B" w14:textId="77777777" w:rsidR="005162A9" w:rsidRPr="000343B8" w:rsidRDefault="005162A9" w:rsidP="002F73E4">
            <w:pPr>
              <w:spacing w:after="0" w:line="360" w:lineRule="auto"/>
              <w:rPr>
                <w:rFonts w:ascii="Arial" w:hAnsi="Arial" w:cs="Arial"/>
                <w:bCs/>
                <w:sz w:val="24"/>
                <w:szCs w:val="24"/>
                <w:lang w:val="ro-RO" w:eastAsia="ro-RO"/>
              </w:rPr>
            </w:pPr>
          </w:p>
        </w:tc>
        <w:tc>
          <w:tcPr>
            <w:tcW w:w="1701" w:type="dxa"/>
          </w:tcPr>
          <w:p w14:paraId="39DEB322" w14:textId="77777777" w:rsidR="005162A9" w:rsidRPr="000343B8" w:rsidRDefault="005162A9" w:rsidP="002F73E4">
            <w:pPr>
              <w:spacing w:after="0" w:line="360" w:lineRule="auto"/>
              <w:rPr>
                <w:rFonts w:ascii="Arial" w:hAnsi="Arial" w:cs="Arial"/>
                <w:bCs/>
                <w:sz w:val="24"/>
                <w:szCs w:val="24"/>
                <w:lang w:val="ro-RO" w:eastAsia="ro-RO"/>
              </w:rPr>
            </w:pPr>
          </w:p>
        </w:tc>
      </w:tr>
      <w:tr w:rsidR="005162A9" w:rsidRPr="000343B8" w14:paraId="70D5338E" w14:textId="77777777" w:rsidTr="002F73E4">
        <w:trPr>
          <w:trHeight w:val="346"/>
        </w:trPr>
        <w:tc>
          <w:tcPr>
            <w:tcW w:w="2107" w:type="dxa"/>
          </w:tcPr>
          <w:p w14:paraId="7E7E8163" w14:textId="77777777" w:rsidR="005162A9" w:rsidRPr="000343B8" w:rsidRDefault="005162A9" w:rsidP="002F73E4">
            <w:pPr>
              <w:spacing w:after="0" w:line="360" w:lineRule="auto"/>
              <w:rPr>
                <w:rFonts w:ascii="Arial" w:hAnsi="Arial" w:cs="Arial"/>
                <w:bCs/>
                <w:sz w:val="24"/>
                <w:szCs w:val="24"/>
                <w:lang w:val="ro-RO" w:eastAsia="ro-RO"/>
              </w:rPr>
            </w:pPr>
            <w:r w:rsidRPr="000343B8">
              <w:rPr>
                <w:rFonts w:ascii="Arial" w:hAnsi="Arial" w:cs="Arial"/>
                <w:bCs/>
                <w:sz w:val="24"/>
                <w:szCs w:val="24"/>
                <w:lang w:val="ro-RO" w:eastAsia="ro-RO"/>
              </w:rPr>
              <w:t>Material plastic</w:t>
            </w:r>
          </w:p>
        </w:tc>
        <w:tc>
          <w:tcPr>
            <w:tcW w:w="2004" w:type="dxa"/>
          </w:tcPr>
          <w:p w14:paraId="5AC18393" w14:textId="77777777" w:rsidR="005162A9" w:rsidRDefault="005162A9" w:rsidP="002F73E4">
            <w:pPr>
              <w:spacing w:after="0" w:line="360" w:lineRule="auto"/>
              <w:rPr>
                <w:rFonts w:ascii="Arial" w:hAnsi="Arial" w:cs="Arial"/>
                <w:bCs/>
                <w:sz w:val="24"/>
                <w:szCs w:val="24"/>
                <w:lang w:val="ro-RO" w:eastAsia="ro-RO"/>
              </w:rPr>
            </w:pPr>
          </w:p>
          <w:p w14:paraId="5636B2DE" w14:textId="77777777" w:rsidR="00003091" w:rsidRPr="000343B8" w:rsidRDefault="00003091" w:rsidP="002F73E4">
            <w:pPr>
              <w:spacing w:after="0" w:line="360" w:lineRule="auto"/>
              <w:rPr>
                <w:rFonts w:ascii="Arial" w:hAnsi="Arial" w:cs="Arial"/>
                <w:bCs/>
                <w:sz w:val="24"/>
                <w:szCs w:val="24"/>
                <w:lang w:val="ro-RO" w:eastAsia="ro-RO"/>
              </w:rPr>
            </w:pPr>
          </w:p>
        </w:tc>
        <w:tc>
          <w:tcPr>
            <w:tcW w:w="1276" w:type="dxa"/>
          </w:tcPr>
          <w:p w14:paraId="0B78CAE4" w14:textId="77777777" w:rsidR="005162A9" w:rsidRPr="000343B8" w:rsidRDefault="005162A9" w:rsidP="002F73E4">
            <w:pPr>
              <w:spacing w:after="0" w:line="360" w:lineRule="auto"/>
              <w:rPr>
                <w:rFonts w:ascii="Arial" w:hAnsi="Arial" w:cs="Arial"/>
                <w:bCs/>
                <w:sz w:val="24"/>
                <w:szCs w:val="24"/>
                <w:lang w:val="ro-RO" w:eastAsia="ro-RO"/>
              </w:rPr>
            </w:pPr>
          </w:p>
        </w:tc>
        <w:tc>
          <w:tcPr>
            <w:tcW w:w="1701" w:type="dxa"/>
          </w:tcPr>
          <w:p w14:paraId="340C30F2" w14:textId="77777777" w:rsidR="005162A9" w:rsidRPr="000343B8" w:rsidRDefault="005162A9" w:rsidP="002F73E4">
            <w:pPr>
              <w:spacing w:after="0" w:line="360" w:lineRule="auto"/>
              <w:rPr>
                <w:rFonts w:ascii="Arial" w:hAnsi="Arial" w:cs="Arial"/>
                <w:bCs/>
                <w:sz w:val="24"/>
                <w:szCs w:val="24"/>
                <w:lang w:val="ro-RO" w:eastAsia="ro-RO"/>
              </w:rPr>
            </w:pPr>
          </w:p>
        </w:tc>
        <w:tc>
          <w:tcPr>
            <w:tcW w:w="992" w:type="dxa"/>
          </w:tcPr>
          <w:p w14:paraId="52BE7C85" w14:textId="77777777" w:rsidR="005162A9" w:rsidRPr="000343B8" w:rsidRDefault="005162A9" w:rsidP="002F73E4">
            <w:pPr>
              <w:spacing w:after="0" w:line="360" w:lineRule="auto"/>
              <w:rPr>
                <w:rFonts w:ascii="Arial" w:hAnsi="Arial" w:cs="Arial"/>
                <w:bCs/>
                <w:sz w:val="24"/>
                <w:szCs w:val="24"/>
                <w:lang w:val="ro-RO" w:eastAsia="ro-RO"/>
              </w:rPr>
            </w:pPr>
          </w:p>
        </w:tc>
        <w:tc>
          <w:tcPr>
            <w:tcW w:w="1701" w:type="dxa"/>
          </w:tcPr>
          <w:p w14:paraId="70BBD487" w14:textId="77777777" w:rsidR="005162A9" w:rsidRPr="000343B8" w:rsidRDefault="005162A9" w:rsidP="002F73E4">
            <w:pPr>
              <w:spacing w:after="0" w:line="360" w:lineRule="auto"/>
              <w:rPr>
                <w:rFonts w:ascii="Arial" w:hAnsi="Arial" w:cs="Arial"/>
                <w:bCs/>
                <w:sz w:val="24"/>
                <w:szCs w:val="24"/>
                <w:lang w:val="ro-RO" w:eastAsia="ro-RO"/>
              </w:rPr>
            </w:pPr>
          </w:p>
        </w:tc>
      </w:tr>
      <w:tr w:rsidR="005162A9" w:rsidRPr="000343B8" w14:paraId="266071A2" w14:textId="77777777" w:rsidTr="002F73E4">
        <w:trPr>
          <w:trHeight w:val="1188"/>
        </w:trPr>
        <w:tc>
          <w:tcPr>
            <w:tcW w:w="2107" w:type="dxa"/>
          </w:tcPr>
          <w:p w14:paraId="3E27B9CF" w14:textId="77777777" w:rsidR="005162A9" w:rsidRPr="000343B8" w:rsidRDefault="005162A9" w:rsidP="002F73E4">
            <w:pPr>
              <w:spacing w:after="0" w:line="360" w:lineRule="auto"/>
              <w:rPr>
                <w:rFonts w:ascii="Arial" w:hAnsi="Arial" w:cs="Arial"/>
                <w:bCs/>
                <w:sz w:val="24"/>
                <w:szCs w:val="24"/>
                <w:lang w:val="ro-RO" w:eastAsia="ro-RO"/>
              </w:rPr>
            </w:pPr>
            <w:r w:rsidRPr="000343B8">
              <w:rPr>
                <w:rFonts w:ascii="Arial" w:hAnsi="Arial" w:cs="Arial"/>
                <w:bCs/>
                <w:sz w:val="24"/>
                <w:szCs w:val="24"/>
                <w:lang w:val="ro-RO" w:eastAsia="ro-RO"/>
              </w:rPr>
              <w:t>Hârtie/Carton (inclusiv material compozit)</w:t>
            </w:r>
          </w:p>
        </w:tc>
        <w:tc>
          <w:tcPr>
            <w:tcW w:w="2004" w:type="dxa"/>
          </w:tcPr>
          <w:p w14:paraId="15101158" w14:textId="77777777" w:rsidR="005162A9" w:rsidRPr="000343B8" w:rsidRDefault="005162A9" w:rsidP="002F73E4">
            <w:pPr>
              <w:spacing w:after="0" w:line="360" w:lineRule="auto"/>
              <w:rPr>
                <w:rFonts w:ascii="Arial" w:hAnsi="Arial" w:cs="Arial"/>
                <w:bCs/>
                <w:sz w:val="24"/>
                <w:szCs w:val="24"/>
                <w:lang w:val="ro-RO" w:eastAsia="ro-RO"/>
              </w:rPr>
            </w:pPr>
          </w:p>
        </w:tc>
        <w:tc>
          <w:tcPr>
            <w:tcW w:w="1276" w:type="dxa"/>
          </w:tcPr>
          <w:p w14:paraId="247619F6" w14:textId="77777777" w:rsidR="005162A9" w:rsidRPr="000343B8" w:rsidRDefault="005162A9" w:rsidP="002F73E4">
            <w:pPr>
              <w:spacing w:after="0" w:line="360" w:lineRule="auto"/>
              <w:rPr>
                <w:rFonts w:ascii="Arial" w:hAnsi="Arial" w:cs="Arial"/>
                <w:bCs/>
                <w:sz w:val="24"/>
                <w:szCs w:val="24"/>
                <w:lang w:val="ro-RO" w:eastAsia="ro-RO"/>
              </w:rPr>
            </w:pPr>
          </w:p>
        </w:tc>
        <w:tc>
          <w:tcPr>
            <w:tcW w:w="1701" w:type="dxa"/>
          </w:tcPr>
          <w:p w14:paraId="61CEC6A9" w14:textId="77777777" w:rsidR="005162A9" w:rsidRPr="000343B8" w:rsidRDefault="005162A9" w:rsidP="002F73E4">
            <w:pPr>
              <w:spacing w:after="0" w:line="360" w:lineRule="auto"/>
              <w:rPr>
                <w:rFonts w:ascii="Arial" w:hAnsi="Arial" w:cs="Arial"/>
                <w:bCs/>
                <w:sz w:val="24"/>
                <w:szCs w:val="24"/>
                <w:lang w:val="ro-RO" w:eastAsia="ro-RO"/>
              </w:rPr>
            </w:pPr>
          </w:p>
        </w:tc>
        <w:tc>
          <w:tcPr>
            <w:tcW w:w="992" w:type="dxa"/>
          </w:tcPr>
          <w:p w14:paraId="54A8287F" w14:textId="77777777" w:rsidR="005162A9" w:rsidRPr="000343B8" w:rsidRDefault="005162A9" w:rsidP="002F73E4">
            <w:pPr>
              <w:spacing w:after="0" w:line="360" w:lineRule="auto"/>
              <w:rPr>
                <w:rFonts w:ascii="Arial" w:hAnsi="Arial" w:cs="Arial"/>
                <w:bCs/>
                <w:sz w:val="24"/>
                <w:szCs w:val="24"/>
                <w:lang w:val="ro-RO" w:eastAsia="ro-RO"/>
              </w:rPr>
            </w:pPr>
          </w:p>
        </w:tc>
        <w:tc>
          <w:tcPr>
            <w:tcW w:w="1701" w:type="dxa"/>
          </w:tcPr>
          <w:p w14:paraId="52266794" w14:textId="77777777" w:rsidR="005162A9" w:rsidRPr="000343B8" w:rsidRDefault="005162A9" w:rsidP="002F73E4">
            <w:pPr>
              <w:spacing w:after="0" w:line="360" w:lineRule="auto"/>
              <w:rPr>
                <w:rFonts w:ascii="Arial" w:hAnsi="Arial" w:cs="Arial"/>
                <w:bCs/>
                <w:sz w:val="24"/>
                <w:szCs w:val="24"/>
                <w:lang w:val="ro-RO" w:eastAsia="ro-RO"/>
              </w:rPr>
            </w:pPr>
          </w:p>
        </w:tc>
      </w:tr>
      <w:tr w:rsidR="005162A9" w:rsidRPr="000343B8" w14:paraId="707874E6" w14:textId="77777777" w:rsidTr="002F73E4">
        <w:trPr>
          <w:trHeight w:val="283"/>
        </w:trPr>
        <w:tc>
          <w:tcPr>
            <w:tcW w:w="2107" w:type="dxa"/>
          </w:tcPr>
          <w:p w14:paraId="5CF417A9" w14:textId="77777777" w:rsidR="005162A9" w:rsidRPr="000343B8" w:rsidRDefault="005162A9" w:rsidP="002F73E4">
            <w:pPr>
              <w:spacing w:after="0" w:line="360" w:lineRule="auto"/>
              <w:rPr>
                <w:rFonts w:ascii="Arial" w:hAnsi="Arial" w:cs="Arial"/>
                <w:bCs/>
                <w:sz w:val="24"/>
                <w:szCs w:val="24"/>
                <w:lang w:val="ro-RO" w:eastAsia="ro-RO"/>
              </w:rPr>
            </w:pPr>
            <w:r w:rsidRPr="000343B8">
              <w:rPr>
                <w:rFonts w:ascii="Arial" w:hAnsi="Arial" w:cs="Arial"/>
                <w:bCs/>
                <w:sz w:val="24"/>
                <w:szCs w:val="24"/>
                <w:lang w:val="ro-RO" w:eastAsia="ro-RO"/>
              </w:rPr>
              <w:t>Metale feroase</w:t>
            </w:r>
          </w:p>
        </w:tc>
        <w:tc>
          <w:tcPr>
            <w:tcW w:w="2004" w:type="dxa"/>
          </w:tcPr>
          <w:p w14:paraId="4CE1838E" w14:textId="77777777" w:rsidR="005162A9" w:rsidRDefault="005162A9" w:rsidP="002F73E4">
            <w:pPr>
              <w:spacing w:after="0" w:line="360" w:lineRule="auto"/>
              <w:rPr>
                <w:rFonts w:ascii="Arial" w:hAnsi="Arial" w:cs="Arial"/>
                <w:bCs/>
                <w:sz w:val="24"/>
                <w:szCs w:val="24"/>
                <w:lang w:val="ro-RO" w:eastAsia="ro-RO"/>
              </w:rPr>
            </w:pPr>
          </w:p>
          <w:p w14:paraId="1B3C96FF" w14:textId="77777777" w:rsidR="00003091" w:rsidRPr="000343B8" w:rsidRDefault="00003091" w:rsidP="002F73E4">
            <w:pPr>
              <w:spacing w:after="0" w:line="360" w:lineRule="auto"/>
              <w:rPr>
                <w:rFonts w:ascii="Arial" w:hAnsi="Arial" w:cs="Arial"/>
                <w:bCs/>
                <w:sz w:val="24"/>
                <w:szCs w:val="24"/>
                <w:lang w:val="ro-RO" w:eastAsia="ro-RO"/>
              </w:rPr>
            </w:pPr>
          </w:p>
        </w:tc>
        <w:tc>
          <w:tcPr>
            <w:tcW w:w="1276" w:type="dxa"/>
          </w:tcPr>
          <w:p w14:paraId="7E797DFD" w14:textId="77777777" w:rsidR="005162A9" w:rsidRPr="000343B8" w:rsidRDefault="005162A9" w:rsidP="002F73E4">
            <w:pPr>
              <w:spacing w:after="0" w:line="360" w:lineRule="auto"/>
              <w:rPr>
                <w:rFonts w:ascii="Arial" w:hAnsi="Arial" w:cs="Arial"/>
                <w:bCs/>
                <w:sz w:val="24"/>
                <w:szCs w:val="24"/>
                <w:lang w:val="ro-RO" w:eastAsia="ro-RO"/>
              </w:rPr>
            </w:pPr>
          </w:p>
        </w:tc>
        <w:tc>
          <w:tcPr>
            <w:tcW w:w="1701" w:type="dxa"/>
          </w:tcPr>
          <w:p w14:paraId="15E34C72" w14:textId="77777777" w:rsidR="005162A9" w:rsidRPr="000343B8" w:rsidRDefault="005162A9" w:rsidP="002F73E4">
            <w:pPr>
              <w:spacing w:after="0" w:line="360" w:lineRule="auto"/>
              <w:rPr>
                <w:rFonts w:ascii="Arial" w:hAnsi="Arial" w:cs="Arial"/>
                <w:bCs/>
                <w:sz w:val="24"/>
                <w:szCs w:val="24"/>
                <w:lang w:val="ro-RO" w:eastAsia="ro-RO"/>
              </w:rPr>
            </w:pPr>
          </w:p>
        </w:tc>
        <w:tc>
          <w:tcPr>
            <w:tcW w:w="992" w:type="dxa"/>
          </w:tcPr>
          <w:p w14:paraId="4BF87CDE" w14:textId="77777777" w:rsidR="005162A9" w:rsidRPr="000343B8" w:rsidRDefault="005162A9" w:rsidP="002F73E4">
            <w:pPr>
              <w:spacing w:after="0" w:line="360" w:lineRule="auto"/>
              <w:rPr>
                <w:rFonts w:ascii="Arial" w:hAnsi="Arial" w:cs="Arial"/>
                <w:bCs/>
                <w:sz w:val="24"/>
                <w:szCs w:val="24"/>
                <w:lang w:val="ro-RO" w:eastAsia="ro-RO"/>
              </w:rPr>
            </w:pPr>
          </w:p>
        </w:tc>
        <w:tc>
          <w:tcPr>
            <w:tcW w:w="1701" w:type="dxa"/>
          </w:tcPr>
          <w:p w14:paraId="16DB271E" w14:textId="77777777" w:rsidR="005162A9" w:rsidRPr="000343B8" w:rsidRDefault="005162A9" w:rsidP="002F73E4">
            <w:pPr>
              <w:spacing w:after="0" w:line="360" w:lineRule="auto"/>
              <w:rPr>
                <w:rFonts w:ascii="Arial" w:hAnsi="Arial" w:cs="Arial"/>
                <w:bCs/>
                <w:sz w:val="24"/>
                <w:szCs w:val="24"/>
                <w:lang w:val="ro-RO" w:eastAsia="ro-RO"/>
              </w:rPr>
            </w:pPr>
          </w:p>
        </w:tc>
      </w:tr>
      <w:tr w:rsidR="005162A9" w:rsidRPr="000343B8" w14:paraId="59DA9022" w14:textId="77777777" w:rsidTr="002F73E4">
        <w:trPr>
          <w:trHeight w:val="279"/>
        </w:trPr>
        <w:tc>
          <w:tcPr>
            <w:tcW w:w="2107" w:type="dxa"/>
          </w:tcPr>
          <w:p w14:paraId="582994F0" w14:textId="77777777" w:rsidR="005162A9" w:rsidRPr="000343B8" w:rsidRDefault="005162A9" w:rsidP="002F73E4">
            <w:pPr>
              <w:spacing w:after="0" w:line="360" w:lineRule="auto"/>
              <w:rPr>
                <w:rFonts w:ascii="Arial" w:hAnsi="Arial" w:cs="Arial"/>
                <w:bCs/>
                <w:sz w:val="24"/>
                <w:szCs w:val="24"/>
                <w:lang w:val="ro-RO" w:eastAsia="ro-RO"/>
              </w:rPr>
            </w:pPr>
            <w:r w:rsidRPr="000343B8">
              <w:rPr>
                <w:rFonts w:ascii="Arial" w:hAnsi="Arial" w:cs="Arial"/>
                <w:bCs/>
                <w:sz w:val="24"/>
                <w:szCs w:val="24"/>
                <w:lang w:val="ro-RO" w:eastAsia="ro-RO"/>
              </w:rPr>
              <w:t>Aluminiu</w:t>
            </w:r>
          </w:p>
        </w:tc>
        <w:tc>
          <w:tcPr>
            <w:tcW w:w="2004" w:type="dxa"/>
          </w:tcPr>
          <w:p w14:paraId="0280C0AC" w14:textId="77777777" w:rsidR="005162A9" w:rsidRDefault="005162A9" w:rsidP="002F73E4">
            <w:pPr>
              <w:spacing w:after="0" w:line="360" w:lineRule="auto"/>
              <w:rPr>
                <w:rFonts w:ascii="Arial" w:hAnsi="Arial" w:cs="Arial"/>
                <w:bCs/>
                <w:sz w:val="24"/>
                <w:szCs w:val="24"/>
                <w:lang w:val="ro-RO" w:eastAsia="ro-RO"/>
              </w:rPr>
            </w:pPr>
          </w:p>
          <w:p w14:paraId="4E439EEB" w14:textId="77777777" w:rsidR="00003091" w:rsidRPr="000343B8" w:rsidRDefault="00003091" w:rsidP="002F73E4">
            <w:pPr>
              <w:spacing w:after="0" w:line="360" w:lineRule="auto"/>
              <w:rPr>
                <w:rFonts w:ascii="Arial" w:hAnsi="Arial" w:cs="Arial"/>
                <w:bCs/>
                <w:sz w:val="24"/>
                <w:szCs w:val="24"/>
                <w:lang w:val="ro-RO" w:eastAsia="ro-RO"/>
              </w:rPr>
            </w:pPr>
          </w:p>
        </w:tc>
        <w:tc>
          <w:tcPr>
            <w:tcW w:w="1276" w:type="dxa"/>
          </w:tcPr>
          <w:p w14:paraId="13346E26" w14:textId="77777777" w:rsidR="005162A9" w:rsidRPr="000343B8" w:rsidRDefault="005162A9" w:rsidP="002F73E4">
            <w:pPr>
              <w:spacing w:after="0" w:line="360" w:lineRule="auto"/>
              <w:rPr>
                <w:rFonts w:ascii="Arial" w:hAnsi="Arial" w:cs="Arial"/>
                <w:bCs/>
                <w:sz w:val="24"/>
                <w:szCs w:val="24"/>
                <w:lang w:val="ro-RO" w:eastAsia="ro-RO"/>
              </w:rPr>
            </w:pPr>
          </w:p>
        </w:tc>
        <w:tc>
          <w:tcPr>
            <w:tcW w:w="1701" w:type="dxa"/>
          </w:tcPr>
          <w:p w14:paraId="5D7253F0" w14:textId="77777777" w:rsidR="005162A9" w:rsidRPr="000343B8" w:rsidRDefault="005162A9" w:rsidP="002F73E4">
            <w:pPr>
              <w:spacing w:after="0" w:line="360" w:lineRule="auto"/>
              <w:rPr>
                <w:rFonts w:ascii="Arial" w:hAnsi="Arial" w:cs="Arial"/>
                <w:bCs/>
                <w:sz w:val="24"/>
                <w:szCs w:val="24"/>
                <w:lang w:val="ro-RO" w:eastAsia="ro-RO"/>
              </w:rPr>
            </w:pPr>
          </w:p>
        </w:tc>
        <w:tc>
          <w:tcPr>
            <w:tcW w:w="992" w:type="dxa"/>
          </w:tcPr>
          <w:p w14:paraId="060AF782" w14:textId="77777777" w:rsidR="005162A9" w:rsidRPr="000343B8" w:rsidRDefault="005162A9" w:rsidP="002F73E4">
            <w:pPr>
              <w:spacing w:after="0" w:line="360" w:lineRule="auto"/>
              <w:rPr>
                <w:rFonts w:ascii="Arial" w:hAnsi="Arial" w:cs="Arial"/>
                <w:bCs/>
                <w:sz w:val="24"/>
                <w:szCs w:val="24"/>
                <w:lang w:val="ro-RO" w:eastAsia="ro-RO"/>
              </w:rPr>
            </w:pPr>
          </w:p>
        </w:tc>
        <w:tc>
          <w:tcPr>
            <w:tcW w:w="1701" w:type="dxa"/>
          </w:tcPr>
          <w:p w14:paraId="6DC5D71E" w14:textId="77777777" w:rsidR="005162A9" w:rsidRPr="000343B8" w:rsidRDefault="005162A9" w:rsidP="002F73E4">
            <w:pPr>
              <w:spacing w:after="0" w:line="360" w:lineRule="auto"/>
              <w:rPr>
                <w:rFonts w:ascii="Arial" w:hAnsi="Arial" w:cs="Arial"/>
                <w:bCs/>
                <w:sz w:val="24"/>
                <w:szCs w:val="24"/>
                <w:lang w:val="ro-RO" w:eastAsia="ro-RO"/>
              </w:rPr>
            </w:pPr>
          </w:p>
        </w:tc>
      </w:tr>
      <w:tr w:rsidR="005162A9" w:rsidRPr="000343B8" w14:paraId="5FBDD147" w14:textId="77777777" w:rsidTr="002F73E4">
        <w:trPr>
          <w:trHeight w:val="255"/>
        </w:trPr>
        <w:tc>
          <w:tcPr>
            <w:tcW w:w="2107" w:type="dxa"/>
          </w:tcPr>
          <w:p w14:paraId="30D85A78" w14:textId="77777777" w:rsidR="005162A9" w:rsidRPr="000343B8" w:rsidRDefault="005162A9" w:rsidP="002F73E4">
            <w:pPr>
              <w:spacing w:after="0" w:line="360" w:lineRule="auto"/>
              <w:rPr>
                <w:rFonts w:ascii="Arial" w:hAnsi="Arial" w:cs="Arial"/>
                <w:bCs/>
                <w:sz w:val="24"/>
                <w:szCs w:val="24"/>
                <w:lang w:val="ro-RO" w:eastAsia="ro-RO"/>
              </w:rPr>
            </w:pPr>
            <w:r w:rsidRPr="000343B8">
              <w:rPr>
                <w:rFonts w:ascii="Arial" w:hAnsi="Arial" w:cs="Arial"/>
                <w:bCs/>
                <w:sz w:val="24"/>
                <w:szCs w:val="24"/>
                <w:lang w:val="ro-RO" w:eastAsia="ro-RO"/>
              </w:rPr>
              <w:t>Lemn</w:t>
            </w:r>
          </w:p>
        </w:tc>
        <w:tc>
          <w:tcPr>
            <w:tcW w:w="2004" w:type="dxa"/>
          </w:tcPr>
          <w:p w14:paraId="206C310C" w14:textId="77777777" w:rsidR="005162A9" w:rsidRDefault="005162A9" w:rsidP="002F73E4">
            <w:pPr>
              <w:spacing w:after="0" w:line="360" w:lineRule="auto"/>
              <w:rPr>
                <w:rFonts w:ascii="Arial" w:hAnsi="Arial" w:cs="Arial"/>
                <w:bCs/>
                <w:sz w:val="24"/>
                <w:szCs w:val="24"/>
                <w:lang w:val="ro-RO" w:eastAsia="ro-RO"/>
              </w:rPr>
            </w:pPr>
          </w:p>
          <w:p w14:paraId="77137991" w14:textId="77777777" w:rsidR="00003091" w:rsidRPr="000343B8" w:rsidRDefault="00003091" w:rsidP="002F73E4">
            <w:pPr>
              <w:spacing w:after="0" w:line="360" w:lineRule="auto"/>
              <w:rPr>
                <w:rFonts w:ascii="Arial" w:hAnsi="Arial" w:cs="Arial"/>
                <w:bCs/>
                <w:sz w:val="24"/>
                <w:szCs w:val="24"/>
                <w:lang w:val="ro-RO" w:eastAsia="ro-RO"/>
              </w:rPr>
            </w:pPr>
          </w:p>
        </w:tc>
        <w:tc>
          <w:tcPr>
            <w:tcW w:w="1276" w:type="dxa"/>
          </w:tcPr>
          <w:p w14:paraId="412BB6EC" w14:textId="77777777" w:rsidR="005162A9" w:rsidRPr="000343B8" w:rsidRDefault="005162A9" w:rsidP="002F73E4">
            <w:pPr>
              <w:spacing w:after="0" w:line="360" w:lineRule="auto"/>
              <w:rPr>
                <w:rFonts w:ascii="Arial" w:hAnsi="Arial" w:cs="Arial"/>
                <w:bCs/>
                <w:sz w:val="24"/>
                <w:szCs w:val="24"/>
                <w:lang w:val="ro-RO" w:eastAsia="ro-RO"/>
              </w:rPr>
            </w:pPr>
          </w:p>
        </w:tc>
        <w:tc>
          <w:tcPr>
            <w:tcW w:w="1701" w:type="dxa"/>
          </w:tcPr>
          <w:p w14:paraId="45155054" w14:textId="77777777" w:rsidR="005162A9" w:rsidRPr="000343B8" w:rsidRDefault="005162A9" w:rsidP="002F73E4">
            <w:pPr>
              <w:spacing w:after="0" w:line="360" w:lineRule="auto"/>
              <w:rPr>
                <w:rFonts w:ascii="Arial" w:hAnsi="Arial" w:cs="Arial"/>
                <w:bCs/>
                <w:sz w:val="24"/>
                <w:szCs w:val="24"/>
                <w:lang w:val="ro-RO" w:eastAsia="ro-RO"/>
              </w:rPr>
            </w:pPr>
          </w:p>
        </w:tc>
        <w:tc>
          <w:tcPr>
            <w:tcW w:w="992" w:type="dxa"/>
          </w:tcPr>
          <w:p w14:paraId="5DB78320" w14:textId="77777777" w:rsidR="005162A9" w:rsidRPr="000343B8" w:rsidRDefault="005162A9" w:rsidP="002F73E4">
            <w:pPr>
              <w:spacing w:after="0" w:line="360" w:lineRule="auto"/>
              <w:rPr>
                <w:rFonts w:ascii="Arial" w:hAnsi="Arial" w:cs="Arial"/>
                <w:bCs/>
                <w:sz w:val="24"/>
                <w:szCs w:val="24"/>
                <w:lang w:val="ro-RO" w:eastAsia="ro-RO"/>
              </w:rPr>
            </w:pPr>
          </w:p>
        </w:tc>
        <w:tc>
          <w:tcPr>
            <w:tcW w:w="1701" w:type="dxa"/>
          </w:tcPr>
          <w:p w14:paraId="642E4FF2" w14:textId="77777777" w:rsidR="005162A9" w:rsidRPr="000343B8" w:rsidRDefault="005162A9" w:rsidP="002F73E4">
            <w:pPr>
              <w:spacing w:after="0" w:line="360" w:lineRule="auto"/>
              <w:rPr>
                <w:rFonts w:ascii="Arial" w:hAnsi="Arial" w:cs="Arial"/>
                <w:bCs/>
                <w:sz w:val="24"/>
                <w:szCs w:val="24"/>
                <w:lang w:val="ro-RO" w:eastAsia="ro-RO"/>
              </w:rPr>
            </w:pPr>
          </w:p>
        </w:tc>
      </w:tr>
      <w:tr w:rsidR="005162A9" w:rsidRPr="000343B8" w14:paraId="1EDB96B4" w14:textId="77777777" w:rsidTr="002F73E4">
        <w:trPr>
          <w:trHeight w:val="372"/>
        </w:trPr>
        <w:tc>
          <w:tcPr>
            <w:tcW w:w="2107" w:type="dxa"/>
          </w:tcPr>
          <w:p w14:paraId="10126CE2" w14:textId="77777777" w:rsidR="005162A9" w:rsidRPr="000343B8" w:rsidRDefault="005162A9" w:rsidP="002F73E4">
            <w:pPr>
              <w:spacing w:after="0" w:line="360" w:lineRule="auto"/>
              <w:rPr>
                <w:rFonts w:ascii="Arial" w:hAnsi="Arial" w:cs="Arial"/>
                <w:bCs/>
                <w:sz w:val="24"/>
                <w:szCs w:val="24"/>
                <w:lang w:val="ro-RO" w:eastAsia="ro-RO"/>
              </w:rPr>
            </w:pPr>
            <w:r w:rsidRPr="000343B8">
              <w:rPr>
                <w:rFonts w:ascii="Arial" w:hAnsi="Arial" w:cs="Arial"/>
                <w:bCs/>
                <w:sz w:val="24"/>
                <w:szCs w:val="24"/>
                <w:lang w:val="ro-RO" w:eastAsia="ro-RO"/>
              </w:rPr>
              <w:t>Altele</w:t>
            </w:r>
          </w:p>
        </w:tc>
        <w:tc>
          <w:tcPr>
            <w:tcW w:w="2004" w:type="dxa"/>
          </w:tcPr>
          <w:p w14:paraId="71A2536E" w14:textId="77777777" w:rsidR="005162A9" w:rsidRDefault="005162A9" w:rsidP="002F73E4">
            <w:pPr>
              <w:spacing w:after="0" w:line="360" w:lineRule="auto"/>
              <w:rPr>
                <w:rFonts w:ascii="Arial" w:hAnsi="Arial" w:cs="Arial"/>
                <w:bCs/>
                <w:sz w:val="24"/>
                <w:szCs w:val="24"/>
                <w:lang w:val="ro-RO" w:eastAsia="ro-RO"/>
              </w:rPr>
            </w:pPr>
          </w:p>
          <w:p w14:paraId="2DE7D6A5" w14:textId="77777777" w:rsidR="00003091" w:rsidRPr="000343B8" w:rsidRDefault="00003091" w:rsidP="002F73E4">
            <w:pPr>
              <w:spacing w:after="0" w:line="360" w:lineRule="auto"/>
              <w:rPr>
                <w:rFonts w:ascii="Arial" w:hAnsi="Arial" w:cs="Arial"/>
                <w:bCs/>
                <w:sz w:val="24"/>
                <w:szCs w:val="24"/>
                <w:lang w:val="ro-RO" w:eastAsia="ro-RO"/>
              </w:rPr>
            </w:pPr>
          </w:p>
        </w:tc>
        <w:tc>
          <w:tcPr>
            <w:tcW w:w="1276" w:type="dxa"/>
          </w:tcPr>
          <w:p w14:paraId="322248CA" w14:textId="77777777" w:rsidR="005162A9" w:rsidRPr="000343B8" w:rsidRDefault="005162A9" w:rsidP="002F73E4">
            <w:pPr>
              <w:spacing w:after="0" w:line="360" w:lineRule="auto"/>
              <w:rPr>
                <w:rFonts w:ascii="Arial" w:hAnsi="Arial" w:cs="Arial"/>
                <w:bCs/>
                <w:sz w:val="24"/>
                <w:szCs w:val="24"/>
                <w:lang w:val="ro-RO" w:eastAsia="ro-RO"/>
              </w:rPr>
            </w:pPr>
          </w:p>
        </w:tc>
        <w:tc>
          <w:tcPr>
            <w:tcW w:w="1701" w:type="dxa"/>
          </w:tcPr>
          <w:p w14:paraId="684F46D8" w14:textId="77777777" w:rsidR="005162A9" w:rsidRPr="000343B8" w:rsidRDefault="005162A9" w:rsidP="002F73E4">
            <w:pPr>
              <w:spacing w:after="0" w:line="360" w:lineRule="auto"/>
              <w:rPr>
                <w:rFonts w:ascii="Arial" w:hAnsi="Arial" w:cs="Arial"/>
                <w:bCs/>
                <w:sz w:val="24"/>
                <w:szCs w:val="24"/>
                <w:lang w:val="ro-RO" w:eastAsia="ro-RO"/>
              </w:rPr>
            </w:pPr>
          </w:p>
        </w:tc>
        <w:tc>
          <w:tcPr>
            <w:tcW w:w="992" w:type="dxa"/>
          </w:tcPr>
          <w:p w14:paraId="445DC807" w14:textId="77777777" w:rsidR="005162A9" w:rsidRPr="000343B8" w:rsidRDefault="005162A9" w:rsidP="002F73E4">
            <w:pPr>
              <w:spacing w:after="0" w:line="360" w:lineRule="auto"/>
              <w:rPr>
                <w:rFonts w:ascii="Arial" w:hAnsi="Arial" w:cs="Arial"/>
                <w:bCs/>
                <w:sz w:val="24"/>
                <w:szCs w:val="24"/>
                <w:lang w:val="ro-RO" w:eastAsia="ro-RO"/>
              </w:rPr>
            </w:pPr>
          </w:p>
        </w:tc>
        <w:tc>
          <w:tcPr>
            <w:tcW w:w="1701" w:type="dxa"/>
          </w:tcPr>
          <w:p w14:paraId="5CCF7C2C" w14:textId="77777777" w:rsidR="005162A9" w:rsidRPr="000343B8" w:rsidRDefault="005162A9" w:rsidP="002F73E4">
            <w:pPr>
              <w:spacing w:after="0" w:line="360" w:lineRule="auto"/>
              <w:rPr>
                <w:rFonts w:ascii="Arial" w:hAnsi="Arial" w:cs="Arial"/>
                <w:bCs/>
                <w:sz w:val="24"/>
                <w:szCs w:val="24"/>
                <w:lang w:val="ro-RO" w:eastAsia="ro-RO"/>
              </w:rPr>
            </w:pPr>
          </w:p>
        </w:tc>
      </w:tr>
      <w:tr w:rsidR="005162A9" w:rsidRPr="000343B8" w14:paraId="2A99DF30" w14:textId="77777777" w:rsidTr="002F73E4">
        <w:trPr>
          <w:trHeight w:val="50"/>
        </w:trPr>
        <w:tc>
          <w:tcPr>
            <w:tcW w:w="2107" w:type="dxa"/>
          </w:tcPr>
          <w:p w14:paraId="69312E63" w14:textId="77777777" w:rsidR="005162A9" w:rsidRPr="000343B8" w:rsidRDefault="005162A9" w:rsidP="002F73E4">
            <w:pPr>
              <w:spacing w:after="0" w:line="360" w:lineRule="auto"/>
              <w:jc w:val="right"/>
              <w:rPr>
                <w:rFonts w:ascii="Arial" w:hAnsi="Arial" w:cs="Arial"/>
                <w:bCs/>
                <w:sz w:val="24"/>
                <w:szCs w:val="24"/>
                <w:lang w:val="ro-RO" w:eastAsia="ro-RO"/>
              </w:rPr>
            </w:pPr>
            <w:r w:rsidRPr="000343B8">
              <w:rPr>
                <w:rFonts w:ascii="Arial" w:hAnsi="Arial" w:cs="Arial"/>
                <w:bCs/>
                <w:sz w:val="24"/>
                <w:szCs w:val="24"/>
                <w:lang w:val="ro-RO" w:eastAsia="ro-RO"/>
              </w:rPr>
              <w:t>Total</w:t>
            </w:r>
          </w:p>
        </w:tc>
        <w:tc>
          <w:tcPr>
            <w:tcW w:w="2004" w:type="dxa"/>
          </w:tcPr>
          <w:p w14:paraId="1ECD723F" w14:textId="77777777" w:rsidR="00003091" w:rsidRPr="000343B8" w:rsidRDefault="00003091" w:rsidP="002F73E4">
            <w:pPr>
              <w:spacing w:after="0" w:line="360" w:lineRule="auto"/>
              <w:rPr>
                <w:rFonts w:ascii="Arial" w:hAnsi="Arial" w:cs="Arial"/>
                <w:bCs/>
                <w:sz w:val="24"/>
                <w:szCs w:val="24"/>
                <w:lang w:val="ro-RO" w:eastAsia="ro-RO"/>
              </w:rPr>
            </w:pPr>
          </w:p>
        </w:tc>
        <w:tc>
          <w:tcPr>
            <w:tcW w:w="1276" w:type="dxa"/>
          </w:tcPr>
          <w:p w14:paraId="4AA48C0A" w14:textId="77777777" w:rsidR="005162A9" w:rsidRPr="000343B8" w:rsidRDefault="005162A9" w:rsidP="002F73E4">
            <w:pPr>
              <w:spacing w:after="0" w:line="360" w:lineRule="auto"/>
              <w:rPr>
                <w:rFonts w:ascii="Arial" w:hAnsi="Arial" w:cs="Arial"/>
                <w:bCs/>
                <w:sz w:val="24"/>
                <w:szCs w:val="24"/>
                <w:lang w:val="ro-RO" w:eastAsia="ro-RO"/>
              </w:rPr>
            </w:pPr>
          </w:p>
        </w:tc>
        <w:tc>
          <w:tcPr>
            <w:tcW w:w="1701" w:type="dxa"/>
          </w:tcPr>
          <w:p w14:paraId="259D3B78" w14:textId="77777777" w:rsidR="005162A9" w:rsidRPr="000343B8" w:rsidRDefault="005162A9" w:rsidP="002F73E4">
            <w:pPr>
              <w:spacing w:after="0" w:line="360" w:lineRule="auto"/>
              <w:rPr>
                <w:rFonts w:ascii="Arial" w:hAnsi="Arial" w:cs="Arial"/>
                <w:bCs/>
                <w:sz w:val="24"/>
                <w:szCs w:val="24"/>
                <w:lang w:val="ro-RO" w:eastAsia="ro-RO"/>
              </w:rPr>
            </w:pPr>
          </w:p>
        </w:tc>
        <w:tc>
          <w:tcPr>
            <w:tcW w:w="992" w:type="dxa"/>
          </w:tcPr>
          <w:p w14:paraId="1BFF2A49" w14:textId="77777777" w:rsidR="005162A9" w:rsidRPr="000343B8" w:rsidRDefault="005162A9" w:rsidP="002F73E4">
            <w:pPr>
              <w:spacing w:after="0" w:line="360" w:lineRule="auto"/>
              <w:rPr>
                <w:rFonts w:ascii="Arial" w:hAnsi="Arial" w:cs="Arial"/>
                <w:bCs/>
                <w:sz w:val="24"/>
                <w:szCs w:val="24"/>
                <w:lang w:val="ro-RO" w:eastAsia="ro-RO"/>
              </w:rPr>
            </w:pPr>
          </w:p>
        </w:tc>
        <w:tc>
          <w:tcPr>
            <w:tcW w:w="1701" w:type="dxa"/>
          </w:tcPr>
          <w:p w14:paraId="2705F522" w14:textId="77777777" w:rsidR="005162A9" w:rsidRPr="000343B8" w:rsidRDefault="005162A9" w:rsidP="002F73E4">
            <w:pPr>
              <w:spacing w:after="0" w:line="360" w:lineRule="auto"/>
              <w:rPr>
                <w:rFonts w:ascii="Arial" w:hAnsi="Arial" w:cs="Arial"/>
                <w:bCs/>
                <w:sz w:val="24"/>
                <w:szCs w:val="24"/>
                <w:lang w:val="ro-RO" w:eastAsia="ro-RO"/>
              </w:rPr>
            </w:pPr>
          </w:p>
        </w:tc>
      </w:tr>
    </w:tbl>
    <w:p w14:paraId="48DEB02C" w14:textId="1F1FAC13" w:rsidR="0096506D" w:rsidRPr="000343B8" w:rsidRDefault="0096506D" w:rsidP="005162A9">
      <w:pPr>
        <w:pStyle w:val="Default"/>
        <w:spacing w:line="360" w:lineRule="auto"/>
        <w:jc w:val="both"/>
        <w:rPr>
          <w:rFonts w:ascii="Arial" w:eastAsia="Times New Roman" w:hAnsi="Arial" w:cs="Arial"/>
          <w:color w:val="auto"/>
          <w:lang w:eastAsia="en-US"/>
        </w:rPr>
      </w:pPr>
    </w:p>
    <w:p w14:paraId="1A5FDF3E" w14:textId="18E99C6C" w:rsidR="00B72543" w:rsidRPr="000343B8" w:rsidRDefault="00FD7552" w:rsidP="005162A9">
      <w:pPr>
        <w:pStyle w:val="Default"/>
        <w:spacing w:line="360" w:lineRule="auto"/>
        <w:jc w:val="both"/>
        <w:rPr>
          <w:rFonts w:ascii="Arial" w:hAnsi="Arial" w:cs="Arial"/>
        </w:rPr>
      </w:pPr>
      <w:r w:rsidRPr="00FD7552">
        <w:rPr>
          <w:rFonts w:ascii="Arial" w:eastAsia="Times New Roman" w:hAnsi="Arial" w:cs="Arial"/>
        </w:rPr>
        <w:t>Tabelul nr. 3 - Cantitatea de deșeuri de ambalaje valorificate și eliminate pe teritoriul național</w:t>
      </w:r>
    </w:p>
    <w:tbl>
      <w:tblPr>
        <w:tblStyle w:val="TableGrid"/>
        <w:tblW w:w="9781" w:type="dxa"/>
        <w:tblInd w:w="108" w:type="dxa"/>
        <w:tblLayout w:type="fixed"/>
        <w:tblLook w:val="04A0" w:firstRow="1" w:lastRow="0" w:firstColumn="1" w:lastColumn="0" w:noHBand="0" w:noVBand="1"/>
      </w:tblPr>
      <w:tblGrid>
        <w:gridCol w:w="2694"/>
        <w:gridCol w:w="1842"/>
        <w:gridCol w:w="1985"/>
        <w:gridCol w:w="1843"/>
        <w:gridCol w:w="1417"/>
      </w:tblGrid>
      <w:tr w:rsidR="00364EA0" w:rsidRPr="000343B8" w14:paraId="73357027" w14:textId="77777777" w:rsidTr="002F73E4">
        <w:trPr>
          <w:trHeight w:val="983"/>
        </w:trPr>
        <w:tc>
          <w:tcPr>
            <w:tcW w:w="2694" w:type="dxa"/>
          </w:tcPr>
          <w:p w14:paraId="48CF6B05" w14:textId="77777777" w:rsidR="00364EA0" w:rsidRPr="000343B8" w:rsidRDefault="00364EA0" w:rsidP="002F73E4">
            <w:pPr>
              <w:spacing w:after="0" w:line="360" w:lineRule="auto"/>
              <w:rPr>
                <w:rFonts w:ascii="Arial" w:hAnsi="Arial" w:cs="Arial"/>
                <w:bCs/>
                <w:sz w:val="24"/>
                <w:szCs w:val="24"/>
                <w:lang w:val="ro-RO" w:eastAsia="ro-RO"/>
              </w:rPr>
            </w:pPr>
          </w:p>
        </w:tc>
        <w:tc>
          <w:tcPr>
            <w:tcW w:w="1842" w:type="dxa"/>
          </w:tcPr>
          <w:p w14:paraId="5849798E" w14:textId="77777777" w:rsidR="00364EA0" w:rsidRPr="000343B8" w:rsidRDefault="00364EA0" w:rsidP="002F73E4">
            <w:pPr>
              <w:spacing w:after="0" w:line="360" w:lineRule="auto"/>
              <w:jc w:val="center"/>
              <w:rPr>
                <w:rFonts w:ascii="Arial" w:hAnsi="Arial" w:cs="Arial"/>
                <w:bCs/>
                <w:sz w:val="24"/>
                <w:szCs w:val="24"/>
                <w:lang w:val="ro-RO" w:eastAsia="ro-RO"/>
              </w:rPr>
            </w:pPr>
            <w:r w:rsidRPr="000343B8">
              <w:rPr>
                <w:rFonts w:ascii="Arial" w:hAnsi="Arial" w:cs="Arial"/>
                <w:bCs/>
                <w:sz w:val="24"/>
                <w:szCs w:val="24"/>
                <w:lang w:val="ro-RO" w:eastAsia="ro-RO"/>
              </w:rPr>
              <w:t>Deșeuri Produse</w:t>
            </w:r>
          </w:p>
          <w:p w14:paraId="15C91527" w14:textId="77777777" w:rsidR="00364EA0" w:rsidRPr="000343B8" w:rsidRDefault="00364EA0" w:rsidP="002F73E4">
            <w:pPr>
              <w:spacing w:after="0" w:line="360" w:lineRule="auto"/>
              <w:jc w:val="center"/>
              <w:rPr>
                <w:rFonts w:ascii="Arial" w:hAnsi="Arial" w:cs="Arial"/>
                <w:bCs/>
                <w:sz w:val="24"/>
                <w:szCs w:val="24"/>
                <w:lang w:val="ro-RO" w:eastAsia="ro-RO"/>
              </w:rPr>
            </w:pPr>
            <w:r w:rsidRPr="000343B8">
              <w:rPr>
                <w:rFonts w:ascii="Arial" w:hAnsi="Arial" w:cs="Arial"/>
                <w:bCs/>
                <w:sz w:val="24"/>
                <w:szCs w:val="24"/>
                <w:lang w:val="ro-RO" w:eastAsia="ro-RO"/>
              </w:rPr>
              <w:t>(tone)</w:t>
            </w:r>
          </w:p>
        </w:tc>
        <w:tc>
          <w:tcPr>
            <w:tcW w:w="1985" w:type="dxa"/>
          </w:tcPr>
          <w:p w14:paraId="5E3D4777" w14:textId="77777777" w:rsidR="00364EA0" w:rsidRPr="000343B8" w:rsidRDefault="00364EA0" w:rsidP="002F73E4">
            <w:pPr>
              <w:spacing w:after="0" w:line="360" w:lineRule="auto"/>
              <w:jc w:val="center"/>
              <w:rPr>
                <w:rFonts w:ascii="Arial" w:hAnsi="Arial" w:cs="Arial"/>
                <w:bCs/>
                <w:sz w:val="24"/>
                <w:szCs w:val="24"/>
                <w:lang w:val="ro-RO" w:eastAsia="ro-RO"/>
              </w:rPr>
            </w:pPr>
            <w:r w:rsidRPr="000343B8">
              <w:rPr>
                <w:rFonts w:ascii="Arial" w:hAnsi="Arial" w:cs="Arial"/>
                <w:bCs/>
                <w:sz w:val="24"/>
                <w:szCs w:val="24"/>
                <w:lang w:val="ro-RO" w:eastAsia="ro-RO"/>
              </w:rPr>
              <w:t>-Deșeuri Exportate</w:t>
            </w:r>
          </w:p>
          <w:p w14:paraId="6FEB9950" w14:textId="77777777" w:rsidR="00364EA0" w:rsidRPr="000343B8" w:rsidRDefault="00364EA0" w:rsidP="002F73E4">
            <w:pPr>
              <w:spacing w:after="0" w:line="360" w:lineRule="auto"/>
              <w:jc w:val="center"/>
              <w:rPr>
                <w:rFonts w:ascii="Arial" w:hAnsi="Arial" w:cs="Arial"/>
                <w:bCs/>
                <w:sz w:val="24"/>
                <w:szCs w:val="24"/>
                <w:lang w:val="ro-RO" w:eastAsia="ro-RO"/>
              </w:rPr>
            </w:pPr>
            <w:r w:rsidRPr="000343B8">
              <w:rPr>
                <w:rFonts w:ascii="Arial" w:hAnsi="Arial" w:cs="Arial"/>
                <w:bCs/>
                <w:sz w:val="24"/>
                <w:szCs w:val="24"/>
                <w:lang w:val="ro-RO" w:eastAsia="ro-RO"/>
              </w:rPr>
              <w:t>(tone)</w:t>
            </w:r>
          </w:p>
        </w:tc>
        <w:tc>
          <w:tcPr>
            <w:tcW w:w="1843" w:type="dxa"/>
          </w:tcPr>
          <w:p w14:paraId="3C658048" w14:textId="77777777" w:rsidR="00364EA0" w:rsidRPr="000343B8" w:rsidRDefault="00364EA0" w:rsidP="002F73E4">
            <w:pPr>
              <w:spacing w:after="0" w:line="360" w:lineRule="auto"/>
              <w:jc w:val="center"/>
              <w:rPr>
                <w:rFonts w:ascii="Arial" w:hAnsi="Arial" w:cs="Arial"/>
                <w:bCs/>
                <w:sz w:val="24"/>
                <w:szCs w:val="24"/>
                <w:lang w:val="ro-RO" w:eastAsia="ro-RO"/>
              </w:rPr>
            </w:pPr>
            <w:r w:rsidRPr="000343B8">
              <w:rPr>
                <w:rFonts w:ascii="Arial" w:hAnsi="Arial" w:cs="Arial"/>
                <w:bCs/>
                <w:sz w:val="24"/>
                <w:szCs w:val="24"/>
                <w:lang w:val="ro-RO" w:eastAsia="ro-RO"/>
              </w:rPr>
              <w:t>+Deșeuri Importate</w:t>
            </w:r>
          </w:p>
          <w:p w14:paraId="1CF72B7E" w14:textId="77777777" w:rsidR="00364EA0" w:rsidRPr="000343B8" w:rsidRDefault="00364EA0" w:rsidP="002F73E4">
            <w:pPr>
              <w:spacing w:after="0" w:line="360" w:lineRule="auto"/>
              <w:jc w:val="center"/>
              <w:rPr>
                <w:rFonts w:ascii="Arial" w:hAnsi="Arial" w:cs="Arial"/>
                <w:bCs/>
                <w:sz w:val="24"/>
                <w:szCs w:val="24"/>
                <w:lang w:val="ro-RO" w:eastAsia="ro-RO"/>
              </w:rPr>
            </w:pPr>
            <w:r w:rsidRPr="000343B8">
              <w:rPr>
                <w:rFonts w:ascii="Arial" w:hAnsi="Arial" w:cs="Arial"/>
                <w:bCs/>
                <w:sz w:val="24"/>
                <w:szCs w:val="24"/>
                <w:lang w:val="ro-RO" w:eastAsia="ro-RO"/>
              </w:rPr>
              <w:t>(tone)</w:t>
            </w:r>
          </w:p>
        </w:tc>
        <w:tc>
          <w:tcPr>
            <w:tcW w:w="1417" w:type="dxa"/>
          </w:tcPr>
          <w:p w14:paraId="514C3260" w14:textId="77777777" w:rsidR="00364EA0" w:rsidRPr="000343B8" w:rsidRDefault="00364EA0" w:rsidP="002F73E4">
            <w:pPr>
              <w:spacing w:after="0" w:line="360" w:lineRule="auto"/>
              <w:jc w:val="center"/>
              <w:rPr>
                <w:rFonts w:ascii="Arial" w:hAnsi="Arial" w:cs="Arial"/>
                <w:bCs/>
                <w:sz w:val="24"/>
                <w:szCs w:val="24"/>
                <w:lang w:val="ro-RO" w:eastAsia="ro-RO"/>
              </w:rPr>
            </w:pPr>
            <w:r w:rsidRPr="000343B8">
              <w:rPr>
                <w:rFonts w:ascii="Arial" w:hAnsi="Arial" w:cs="Arial"/>
                <w:bCs/>
                <w:sz w:val="24"/>
                <w:szCs w:val="24"/>
                <w:lang w:val="ro-RO" w:eastAsia="ro-RO"/>
              </w:rPr>
              <w:t>=Total</w:t>
            </w:r>
          </w:p>
        </w:tc>
      </w:tr>
      <w:tr w:rsidR="00364EA0" w:rsidRPr="000343B8" w14:paraId="14C85395" w14:textId="77777777" w:rsidTr="002F73E4">
        <w:trPr>
          <w:trHeight w:val="558"/>
        </w:trPr>
        <w:tc>
          <w:tcPr>
            <w:tcW w:w="2694" w:type="dxa"/>
          </w:tcPr>
          <w:p w14:paraId="641C7BDB" w14:textId="77777777" w:rsidR="00364EA0" w:rsidRPr="000343B8" w:rsidRDefault="00364EA0" w:rsidP="002F73E4">
            <w:pPr>
              <w:spacing w:after="0" w:line="360" w:lineRule="auto"/>
              <w:rPr>
                <w:rFonts w:ascii="Arial" w:hAnsi="Arial" w:cs="Arial"/>
                <w:b/>
                <w:sz w:val="24"/>
                <w:szCs w:val="24"/>
                <w:lang w:val="ro-RO" w:eastAsia="ro-RO"/>
              </w:rPr>
            </w:pPr>
            <w:r w:rsidRPr="000343B8">
              <w:rPr>
                <w:rFonts w:ascii="Arial" w:hAnsi="Arial" w:cs="Arial"/>
                <w:b/>
                <w:sz w:val="24"/>
                <w:szCs w:val="24"/>
                <w:lang w:val="ro-RO" w:eastAsia="ro-RO"/>
              </w:rPr>
              <w:t>Deșeuri menajere</w:t>
            </w:r>
          </w:p>
        </w:tc>
        <w:tc>
          <w:tcPr>
            <w:tcW w:w="1842" w:type="dxa"/>
          </w:tcPr>
          <w:p w14:paraId="33C86BC8" w14:textId="77777777" w:rsidR="00364EA0" w:rsidRPr="000343B8" w:rsidRDefault="00364EA0" w:rsidP="002F73E4">
            <w:pPr>
              <w:spacing w:after="0" w:line="360" w:lineRule="auto"/>
              <w:rPr>
                <w:rFonts w:ascii="Arial" w:hAnsi="Arial" w:cs="Arial"/>
                <w:bCs/>
                <w:sz w:val="24"/>
                <w:szCs w:val="24"/>
                <w:lang w:val="ro-RO" w:eastAsia="ro-RO"/>
              </w:rPr>
            </w:pPr>
          </w:p>
        </w:tc>
        <w:tc>
          <w:tcPr>
            <w:tcW w:w="1985" w:type="dxa"/>
          </w:tcPr>
          <w:p w14:paraId="2ADBAEB9" w14:textId="77777777" w:rsidR="00364EA0" w:rsidRPr="000343B8" w:rsidRDefault="00364EA0" w:rsidP="002F73E4">
            <w:pPr>
              <w:spacing w:after="0" w:line="360" w:lineRule="auto"/>
              <w:rPr>
                <w:rFonts w:ascii="Arial" w:hAnsi="Arial" w:cs="Arial"/>
                <w:bCs/>
                <w:sz w:val="24"/>
                <w:szCs w:val="24"/>
                <w:lang w:val="ro-RO" w:eastAsia="ro-RO"/>
              </w:rPr>
            </w:pPr>
          </w:p>
        </w:tc>
        <w:tc>
          <w:tcPr>
            <w:tcW w:w="1843" w:type="dxa"/>
          </w:tcPr>
          <w:p w14:paraId="48CACB98" w14:textId="77777777" w:rsidR="00364EA0" w:rsidRPr="000343B8" w:rsidRDefault="00364EA0" w:rsidP="002F73E4">
            <w:pPr>
              <w:spacing w:after="0" w:line="360" w:lineRule="auto"/>
              <w:rPr>
                <w:rFonts w:ascii="Arial" w:hAnsi="Arial" w:cs="Arial"/>
                <w:bCs/>
                <w:sz w:val="24"/>
                <w:szCs w:val="24"/>
                <w:lang w:val="ro-RO" w:eastAsia="ro-RO"/>
              </w:rPr>
            </w:pPr>
          </w:p>
        </w:tc>
        <w:tc>
          <w:tcPr>
            <w:tcW w:w="1417" w:type="dxa"/>
          </w:tcPr>
          <w:p w14:paraId="26F15EA3" w14:textId="77777777" w:rsidR="00364EA0" w:rsidRPr="000343B8" w:rsidRDefault="00364EA0" w:rsidP="002F73E4">
            <w:pPr>
              <w:spacing w:after="0" w:line="360" w:lineRule="auto"/>
              <w:rPr>
                <w:rFonts w:ascii="Arial" w:hAnsi="Arial" w:cs="Arial"/>
                <w:bCs/>
                <w:sz w:val="24"/>
                <w:szCs w:val="24"/>
                <w:lang w:val="ro-RO" w:eastAsia="ro-RO"/>
              </w:rPr>
            </w:pPr>
          </w:p>
        </w:tc>
      </w:tr>
      <w:tr w:rsidR="00364EA0" w:rsidRPr="000343B8" w14:paraId="64BAB9F7" w14:textId="77777777" w:rsidTr="002F73E4">
        <w:trPr>
          <w:trHeight w:val="621"/>
        </w:trPr>
        <w:tc>
          <w:tcPr>
            <w:tcW w:w="2694" w:type="dxa"/>
          </w:tcPr>
          <w:p w14:paraId="643B2FBA" w14:textId="77777777" w:rsidR="00364EA0" w:rsidRPr="000343B8" w:rsidRDefault="00364EA0" w:rsidP="002F73E4">
            <w:pPr>
              <w:spacing w:after="0" w:line="360" w:lineRule="auto"/>
              <w:rPr>
                <w:rFonts w:ascii="Arial" w:hAnsi="Arial" w:cs="Arial"/>
                <w:bCs/>
                <w:sz w:val="24"/>
                <w:szCs w:val="24"/>
                <w:lang w:val="ro-RO" w:eastAsia="ro-RO"/>
              </w:rPr>
            </w:pPr>
            <w:r w:rsidRPr="000343B8">
              <w:rPr>
                <w:rFonts w:ascii="Arial" w:hAnsi="Arial" w:cs="Arial"/>
                <w:bCs/>
                <w:sz w:val="24"/>
                <w:szCs w:val="24"/>
                <w:lang w:val="ro-RO" w:eastAsia="ro-RO"/>
              </w:rPr>
              <w:lastRenderedPageBreak/>
              <w:t>Ambalaje din sticlă</w:t>
            </w:r>
          </w:p>
        </w:tc>
        <w:tc>
          <w:tcPr>
            <w:tcW w:w="1842" w:type="dxa"/>
          </w:tcPr>
          <w:p w14:paraId="4DA2E00A" w14:textId="77777777" w:rsidR="00364EA0" w:rsidRPr="000343B8" w:rsidRDefault="00364EA0" w:rsidP="002F73E4">
            <w:pPr>
              <w:spacing w:after="0" w:line="360" w:lineRule="auto"/>
              <w:rPr>
                <w:rFonts w:ascii="Arial" w:hAnsi="Arial" w:cs="Arial"/>
                <w:bCs/>
                <w:sz w:val="24"/>
                <w:szCs w:val="24"/>
                <w:lang w:val="ro-RO" w:eastAsia="ro-RO"/>
              </w:rPr>
            </w:pPr>
          </w:p>
        </w:tc>
        <w:tc>
          <w:tcPr>
            <w:tcW w:w="1985" w:type="dxa"/>
          </w:tcPr>
          <w:p w14:paraId="7C79C7EE" w14:textId="77777777" w:rsidR="00364EA0" w:rsidRPr="000343B8" w:rsidRDefault="00364EA0" w:rsidP="002F73E4">
            <w:pPr>
              <w:spacing w:after="0" w:line="360" w:lineRule="auto"/>
              <w:rPr>
                <w:rFonts w:ascii="Arial" w:hAnsi="Arial" w:cs="Arial"/>
                <w:bCs/>
                <w:sz w:val="24"/>
                <w:szCs w:val="24"/>
                <w:lang w:val="ro-RO" w:eastAsia="ro-RO"/>
              </w:rPr>
            </w:pPr>
          </w:p>
        </w:tc>
        <w:tc>
          <w:tcPr>
            <w:tcW w:w="1843" w:type="dxa"/>
          </w:tcPr>
          <w:p w14:paraId="66F7EFAB" w14:textId="77777777" w:rsidR="00364EA0" w:rsidRPr="000343B8" w:rsidRDefault="00364EA0" w:rsidP="002F73E4">
            <w:pPr>
              <w:spacing w:after="0" w:line="360" w:lineRule="auto"/>
              <w:rPr>
                <w:rFonts w:ascii="Arial" w:hAnsi="Arial" w:cs="Arial"/>
                <w:bCs/>
                <w:sz w:val="24"/>
                <w:szCs w:val="24"/>
                <w:lang w:val="ro-RO" w:eastAsia="ro-RO"/>
              </w:rPr>
            </w:pPr>
          </w:p>
        </w:tc>
        <w:tc>
          <w:tcPr>
            <w:tcW w:w="1417" w:type="dxa"/>
          </w:tcPr>
          <w:p w14:paraId="50B256DA" w14:textId="77777777" w:rsidR="00364EA0" w:rsidRPr="000343B8" w:rsidRDefault="00364EA0" w:rsidP="002F73E4">
            <w:pPr>
              <w:spacing w:after="0" w:line="360" w:lineRule="auto"/>
              <w:rPr>
                <w:rFonts w:ascii="Arial" w:hAnsi="Arial" w:cs="Arial"/>
                <w:bCs/>
                <w:sz w:val="24"/>
                <w:szCs w:val="24"/>
                <w:lang w:val="ro-RO" w:eastAsia="ro-RO"/>
              </w:rPr>
            </w:pPr>
          </w:p>
        </w:tc>
      </w:tr>
      <w:tr w:rsidR="00364EA0" w:rsidRPr="000343B8" w14:paraId="13659170" w14:textId="77777777" w:rsidTr="002F73E4">
        <w:trPr>
          <w:trHeight w:val="886"/>
        </w:trPr>
        <w:tc>
          <w:tcPr>
            <w:tcW w:w="2694" w:type="dxa"/>
          </w:tcPr>
          <w:p w14:paraId="6A7D3196" w14:textId="77777777" w:rsidR="00364EA0" w:rsidRPr="000343B8" w:rsidRDefault="00364EA0" w:rsidP="002F73E4">
            <w:pPr>
              <w:spacing w:after="0" w:line="360" w:lineRule="auto"/>
              <w:rPr>
                <w:rFonts w:ascii="Arial" w:hAnsi="Arial" w:cs="Arial"/>
                <w:bCs/>
                <w:sz w:val="24"/>
                <w:szCs w:val="24"/>
                <w:lang w:val="ro-RO" w:eastAsia="ro-RO"/>
              </w:rPr>
            </w:pPr>
            <w:r w:rsidRPr="000343B8">
              <w:rPr>
                <w:rFonts w:ascii="Arial" w:hAnsi="Arial" w:cs="Arial"/>
                <w:bCs/>
                <w:sz w:val="24"/>
                <w:szCs w:val="24"/>
                <w:lang w:val="ro-RO" w:eastAsia="ro-RO"/>
              </w:rPr>
              <w:t>Ambalaje din material plastic</w:t>
            </w:r>
          </w:p>
        </w:tc>
        <w:tc>
          <w:tcPr>
            <w:tcW w:w="1842" w:type="dxa"/>
          </w:tcPr>
          <w:p w14:paraId="5FE4472B" w14:textId="77777777" w:rsidR="00364EA0" w:rsidRPr="000343B8" w:rsidRDefault="00364EA0" w:rsidP="002F73E4">
            <w:pPr>
              <w:spacing w:after="0" w:line="360" w:lineRule="auto"/>
              <w:rPr>
                <w:rFonts w:ascii="Arial" w:hAnsi="Arial" w:cs="Arial"/>
                <w:bCs/>
                <w:sz w:val="24"/>
                <w:szCs w:val="24"/>
                <w:lang w:val="ro-RO" w:eastAsia="ro-RO"/>
              </w:rPr>
            </w:pPr>
          </w:p>
        </w:tc>
        <w:tc>
          <w:tcPr>
            <w:tcW w:w="1985" w:type="dxa"/>
          </w:tcPr>
          <w:p w14:paraId="538B2A3E" w14:textId="77777777" w:rsidR="00364EA0" w:rsidRPr="000343B8" w:rsidRDefault="00364EA0" w:rsidP="002F73E4">
            <w:pPr>
              <w:spacing w:after="0" w:line="360" w:lineRule="auto"/>
              <w:rPr>
                <w:rFonts w:ascii="Arial" w:hAnsi="Arial" w:cs="Arial"/>
                <w:bCs/>
                <w:sz w:val="24"/>
                <w:szCs w:val="24"/>
                <w:lang w:val="ro-RO" w:eastAsia="ro-RO"/>
              </w:rPr>
            </w:pPr>
          </w:p>
        </w:tc>
        <w:tc>
          <w:tcPr>
            <w:tcW w:w="1843" w:type="dxa"/>
          </w:tcPr>
          <w:p w14:paraId="1CE05C66" w14:textId="77777777" w:rsidR="00364EA0" w:rsidRPr="000343B8" w:rsidRDefault="00364EA0" w:rsidP="002F73E4">
            <w:pPr>
              <w:spacing w:after="0" w:line="360" w:lineRule="auto"/>
              <w:rPr>
                <w:rFonts w:ascii="Arial" w:hAnsi="Arial" w:cs="Arial"/>
                <w:bCs/>
                <w:sz w:val="24"/>
                <w:szCs w:val="24"/>
                <w:lang w:val="ro-RO" w:eastAsia="ro-RO"/>
              </w:rPr>
            </w:pPr>
          </w:p>
        </w:tc>
        <w:tc>
          <w:tcPr>
            <w:tcW w:w="1417" w:type="dxa"/>
          </w:tcPr>
          <w:p w14:paraId="664580A8" w14:textId="77777777" w:rsidR="00364EA0" w:rsidRPr="000343B8" w:rsidRDefault="00364EA0" w:rsidP="002F73E4">
            <w:pPr>
              <w:spacing w:after="0" w:line="360" w:lineRule="auto"/>
              <w:rPr>
                <w:rFonts w:ascii="Arial" w:hAnsi="Arial" w:cs="Arial"/>
                <w:bCs/>
                <w:sz w:val="24"/>
                <w:szCs w:val="24"/>
                <w:lang w:val="ro-RO" w:eastAsia="ro-RO"/>
              </w:rPr>
            </w:pPr>
          </w:p>
        </w:tc>
      </w:tr>
      <w:tr w:rsidR="00364EA0" w:rsidRPr="000343B8" w14:paraId="1E9B39CE" w14:textId="77777777" w:rsidTr="002F73E4">
        <w:trPr>
          <w:trHeight w:val="592"/>
        </w:trPr>
        <w:tc>
          <w:tcPr>
            <w:tcW w:w="2694" w:type="dxa"/>
          </w:tcPr>
          <w:p w14:paraId="3A893873" w14:textId="77777777" w:rsidR="00364EA0" w:rsidRPr="000343B8" w:rsidRDefault="00364EA0" w:rsidP="002F73E4">
            <w:pPr>
              <w:spacing w:after="0" w:line="360" w:lineRule="auto"/>
              <w:rPr>
                <w:rFonts w:ascii="Arial" w:hAnsi="Arial" w:cs="Arial"/>
                <w:bCs/>
                <w:sz w:val="24"/>
                <w:szCs w:val="24"/>
                <w:lang w:val="ro-RO" w:eastAsia="ro-RO"/>
              </w:rPr>
            </w:pPr>
            <w:r w:rsidRPr="000343B8">
              <w:rPr>
                <w:rFonts w:ascii="Arial" w:hAnsi="Arial" w:cs="Arial"/>
                <w:bCs/>
                <w:sz w:val="24"/>
                <w:szCs w:val="24"/>
                <w:lang w:val="ro-RO" w:eastAsia="ro-RO"/>
              </w:rPr>
              <w:t xml:space="preserve">Ambalaje din hârtie/carton </w:t>
            </w:r>
          </w:p>
        </w:tc>
        <w:tc>
          <w:tcPr>
            <w:tcW w:w="1842" w:type="dxa"/>
          </w:tcPr>
          <w:p w14:paraId="3D47678C" w14:textId="77777777" w:rsidR="00364EA0" w:rsidRPr="000343B8" w:rsidRDefault="00364EA0" w:rsidP="002F73E4">
            <w:pPr>
              <w:spacing w:after="0" w:line="360" w:lineRule="auto"/>
              <w:rPr>
                <w:rFonts w:ascii="Arial" w:hAnsi="Arial" w:cs="Arial"/>
                <w:bCs/>
                <w:sz w:val="24"/>
                <w:szCs w:val="24"/>
                <w:lang w:val="ro-RO" w:eastAsia="ro-RO"/>
              </w:rPr>
            </w:pPr>
          </w:p>
        </w:tc>
        <w:tc>
          <w:tcPr>
            <w:tcW w:w="1985" w:type="dxa"/>
          </w:tcPr>
          <w:p w14:paraId="775C428B" w14:textId="77777777" w:rsidR="00364EA0" w:rsidRPr="000343B8" w:rsidRDefault="00364EA0" w:rsidP="002F73E4">
            <w:pPr>
              <w:spacing w:after="0" w:line="360" w:lineRule="auto"/>
              <w:rPr>
                <w:rFonts w:ascii="Arial" w:hAnsi="Arial" w:cs="Arial"/>
                <w:bCs/>
                <w:sz w:val="24"/>
                <w:szCs w:val="24"/>
                <w:lang w:val="ro-RO" w:eastAsia="ro-RO"/>
              </w:rPr>
            </w:pPr>
          </w:p>
        </w:tc>
        <w:tc>
          <w:tcPr>
            <w:tcW w:w="1843" w:type="dxa"/>
          </w:tcPr>
          <w:p w14:paraId="2971C2C9" w14:textId="77777777" w:rsidR="00364EA0" w:rsidRPr="000343B8" w:rsidRDefault="00364EA0" w:rsidP="002F73E4">
            <w:pPr>
              <w:spacing w:after="0" w:line="360" w:lineRule="auto"/>
              <w:rPr>
                <w:rFonts w:ascii="Arial" w:hAnsi="Arial" w:cs="Arial"/>
                <w:bCs/>
                <w:sz w:val="24"/>
                <w:szCs w:val="24"/>
                <w:lang w:val="ro-RO" w:eastAsia="ro-RO"/>
              </w:rPr>
            </w:pPr>
          </w:p>
        </w:tc>
        <w:tc>
          <w:tcPr>
            <w:tcW w:w="1417" w:type="dxa"/>
          </w:tcPr>
          <w:p w14:paraId="0C4A6F44" w14:textId="77777777" w:rsidR="00364EA0" w:rsidRPr="000343B8" w:rsidRDefault="00364EA0" w:rsidP="002F73E4">
            <w:pPr>
              <w:spacing w:after="0" w:line="360" w:lineRule="auto"/>
              <w:rPr>
                <w:rFonts w:ascii="Arial" w:hAnsi="Arial" w:cs="Arial"/>
                <w:bCs/>
                <w:sz w:val="24"/>
                <w:szCs w:val="24"/>
                <w:lang w:val="ro-RO" w:eastAsia="ro-RO"/>
              </w:rPr>
            </w:pPr>
          </w:p>
        </w:tc>
      </w:tr>
      <w:tr w:rsidR="00364EA0" w:rsidRPr="000343B8" w14:paraId="6C8D1124" w14:textId="77777777" w:rsidTr="002F73E4">
        <w:trPr>
          <w:trHeight w:val="812"/>
        </w:trPr>
        <w:tc>
          <w:tcPr>
            <w:tcW w:w="2694" w:type="dxa"/>
          </w:tcPr>
          <w:p w14:paraId="44054CDB" w14:textId="77777777" w:rsidR="00364EA0" w:rsidRPr="000343B8" w:rsidRDefault="00364EA0" w:rsidP="002F73E4">
            <w:pPr>
              <w:spacing w:after="0" w:line="360" w:lineRule="auto"/>
              <w:rPr>
                <w:rFonts w:ascii="Arial" w:hAnsi="Arial" w:cs="Arial"/>
                <w:bCs/>
                <w:color w:val="FF0000"/>
                <w:sz w:val="24"/>
                <w:szCs w:val="24"/>
                <w:lang w:val="ro-RO" w:eastAsia="ro-RO"/>
              </w:rPr>
            </w:pPr>
            <w:r w:rsidRPr="000343B8">
              <w:rPr>
                <w:rFonts w:ascii="Arial" w:hAnsi="Arial" w:cs="Arial"/>
                <w:bCs/>
                <w:sz w:val="24"/>
                <w:szCs w:val="24"/>
                <w:lang w:val="ro-RO" w:eastAsia="ro-RO"/>
              </w:rPr>
              <w:t>Ambalaje din material compozit</w:t>
            </w:r>
          </w:p>
        </w:tc>
        <w:tc>
          <w:tcPr>
            <w:tcW w:w="1842" w:type="dxa"/>
          </w:tcPr>
          <w:p w14:paraId="1A62502B" w14:textId="77777777" w:rsidR="00364EA0" w:rsidRPr="000343B8" w:rsidRDefault="00364EA0" w:rsidP="002F73E4">
            <w:pPr>
              <w:spacing w:after="0" w:line="360" w:lineRule="auto"/>
              <w:rPr>
                <w:rFonts w:ascii="Arial" w:hAnsi="Arial" w:cs="Arial"/>
                <w:bCs/>
                <w:sz w:val="24"/>
                <w:szCs w:val="24"/>
                <w:lang w:val="ro-RO" w:eastAsia="ro-RO"/>
              </w:rPr>
            </w:pPr>
          </w:p>
        </w:tc>
        <w:tc>
          <w:tcPr>
            <w:tcW w:w="1985" w:type="dxa"/>
          </w:tcPr>
          <w:p w14:paraId="48AA3698" w14:textId="77777777" w:rsidR="00364EA0" w:rsidRPr="000343B8" w:rsidRDefault="00364EA0" w:rsidP="002F73E4">
            <w:pPr>
              <w:spacing w:after="0" w:line="360" w:lineRule="auto"/>
              <w:rPr>
                <w:rFonts w:ascii="Arial" w:hAnsi="Arial" w:cs="Arial"/>
                <w:bCs/>
                <w:sz w:val="24"/>
                <w:szCs w:val="24"/>
                <w:lang w:val="ro-RO" w:eastAsia="ro-RO"/>
              </w:rPr>
            </w:pPr>
          </w:p>
        </w:tc>
        <w:tc>
          <w:tcPr>
            <w:tcW w:w="1843" w:type="dxa"/>
          </w:tcPr>
          <w:p w14:paraId="44FD4F2B" w14:textId="77777777" w:rsidR="00364EA0" w:rsidRPr="000343B8" w:rsidRDefault="00364EA0" w:rsidP="002F73E4">
            <w:pPr>
              <w:spacing w:after="0" w:line="360" w:lineRule="auto"/>
              <w:rPr>
                <w:rFonts w:ascii="Arial" w:hAnsi="Arial" w:cs="Arial"/>
                <w:bCs/>
                <w:sz w:val="24"/>
                <w:szCs w:val="24"/>
                <w:lang w:val="ro-RO" w:eastAsia="ro-RO"/>
              </w:rPr>
            </w:pPr>
          </w:p>
        </w:tc>
        <w:tc>
          <w:tcPr>
            <w:tcW w:w="1417" w:type="dxa"/>
          </w:tcPr>
          <w:p w14:paraId="44D2F851" w14:textId="77777777" w:rsidR="00364EA0" w:rsidRPr="000343B8" w:rsidRDefault="00364EA0" w:rsidP="002F73E4">
            <w:pPr>
              <w:spacing w:after="0" w:line="360" w:lineRule="auto"/>
              <w:rPr>
                <w:rFonts w:ascii="Arial" w:hAnsi="Arial" w:cs="Arial"/>
                <w:bCs/>
                <w:sz w:val="24"/>
                <w:szCs w:val="24"/>
                <w:lang w:val="ro-RO" w:eastAsia="ro-RO"/>
              </w:rPr>
            </w:pPr>
          </w:p>
        </w:tc>
      </w:tr>
      <w:tr w:rsidR="00364EA0" w:rsidRPr="000343B8" w14:paraId="3BAD3AF7" w14:textId="77777777" w:rsidTr="002F73E4">
        <w:trPr>
          <w:trHeight w:val="653"/>
        </w:trPr>
        <w:tc>
          <w:tcPr>
            <w:tcW w:w="2694" w:type="dxa"/>
          </w:tcPr>
          <w:p w14:paraId="7AD78A7C" w14:textId="77777777" w:rsidR="00364EA0" w:rsidRPr="000343B8" w:rsidRDefault="00364EA0" w:rsidP="002F73E4">
            <w:pPr>
              <w:spacing w:after="0" w:line="360" w:lineRule="auto"/>
              <w:rPr>
                <w:rFonts w:ascii="Arial" w:hAnsi="Arial" w:cs="Arial"/>
                <w:bCs/>
                <w:sz w:val="24"/>
                <w:szCs w:val="24"/>
                <w:lang w:val="ro-RO" w:eastAsia="ro-RO"/>
              </w:rPr>
            </w:pPr>
            <w:r w:rsidRPr="000343B8">
              <w:rPr>
                <w:rFonts w:ascii="Arial" w:hAnsi="Arial" w:cs="Arial"/>
                <w:bCs/>
                <w:sz w:val="24"/>
                <w:szCs w:val="24"/>
                <w:lang w:val="ro-RO" w:eastAsia="ro-RO"/>
              </w:rPr>
              <w:t>Ambalaje din metale feroase</w:t>
            </w:r>
          </w:p>
        </w:tc>
        <w:tc>
          <w:tcPr>
            <w:tcW w:w="1842" w:type="dxa"/>
          </w:tcPr>
          <w:p w14:paraId="39E8B35B" w14:textId="77777777" w:rsidR="00364EA0" w:rsidRPr="000343B8" w:rsidRDefault="00364EA0" w:rsidP="002F73E4">
            <w:pPr>
              <w:spacing w:after="0" w:line="360" w:lineRule="auto"/>
              <w:rPr>
                <w:rFonts w:ascii="Arial" w:hAnsi="Arial" w:cs="Arial"/>
                <w:bCs/>
                <w:sz w:val="24"/>
                <w:szCs w:val="24"/>
                <w:lang w:val="ro-RO" w:eastAsia="ro-RO"/>
              </w:rPr>
            </w:pPr>
          </w:p>
        </w:tc>
        <w:tc>
          <w:tcPr>
            <w:tcW w:w="1985" w:type="dxa"/>
          </w:tcPr>
          <w:p w14:paraId="2F356AB9" w14:textId="77777777" w:rsidR="00364EA0" w:rsidRPr="000343B8" w:rsidRDefault="00364EA0" w:rsidP="002F73E4">
            <w:pPr>
              <w:spacing w:after="0" w:line="360" w:lineRule="auto"/>
              <w:rPr>
                <w:rFonts w:ascii="Arial" w:hAnsi="Arial" w:cs="Arial"/>
                <w:bCs/>
                <w:sz w:val="24"/>
                <w:szCs w:val="24"/>
                <w:lang w:val="ro-RO" w:eastAsia="ro-RO"/>
              </w:rPr>
            </w:pPr>
          </w:p>
        </w:tc>
        <w:tc>
          <w:tcPr>
            <w:tcW w:w="1843" w:type="dxa"/>
          </w:tcPr>
          <w:p w14:paraId="2F4C0BAE" w14:textId="77777777" w:rsidR="00364EA0" w:rsidRPr="000343B8" w:rsidRDefault="00364EA0" w:rsidP="002F73E4">
            <w:pPr>
              <w:spacing w:after="0" w:line="360" w:lineRule="auto"/>
              <w:rPr>
                <w:rFonts w:ascii="Arial" w:hAnsi="Arial" w:cs="Arial"/>
                <w:bCs/>
                <w:sz w:val="24"/>
                <w:szCs w:val="24"/>
                <w:lang w:val="ro-RO" w:eastAsia="ro-RO"/>
              </w:rPr>
            </w:pPr>
          </w:p>
        </w:tc>
        <w:tc>
          <w:tcPr>
            <w:tcW w:w="1417" w:type="dxa"/>
          </w:tcPr>
          <w:p w14:paraId="1368EF33" w14:textId="77777777" w:rsidR="00364EA0" w:rsidRPr="000343B8" w:rsidRDefault="00364EA0" w:rsidP="002F73E4">
            <w:pPr>
              <w:spacing w:after="0" w:line="360" w:lineRule="auto"/>
              <w:rPr>
                <w:rFonts w:ascii="Arial" w:hAnsi="Arial" w:cs="Arial"/>
                <w:bCs/>
                <w:sz w:val="24"/>
                <w:szCs w:val="24"/>
                <w:lang w:val="ro-RO" w:eastAsia="ro-RO"/>
              </w:rPr>
            </w:pPr>
          </w:p>
        </w:tc>
      </w:tr>
      <w:tr w:rsidR="00364EA0" w:rsidRPr="000343B8" w14:paraId="450E8CA6" w14:textId="77777777" w:rsidTr="002F73E4">
        <w:trPr>
          <w:trHeight w:val="554"/>
        </w:trPr>
        <w:tc>
          <w:tcPr>
            <w:tcW w:w="2694" w:type="dxa"/>
          </w:tcPr>
          <w:p w14:paraId="7FBBDB7C" w14:textId="77777777" w:rsidR="00364EA0" w:rsidRPr="000343B8" w:rsidRDefault="00364EA0" w:rsidP="002F73E4">
            <w:pPr>
              <w:spacing w:after="0" w:line="360" w:lineRule="auto"/>
              <w:rPr>
                <w:rFonts w:ascii="Arial" w:hAnsi="Arial" w:cs="Arial"/>
                <w:bCs/>
                <w:sz w:val="24"/>
                <w:szCs w:val="24"/>
                <w:lang w:val="ro-RO" w:eastAsia="ro-RO"/>
              </w:rPr>
            </w:pPr>
            <w:r w:rsidRPr="000343B8">
              <w:rPr>
                <w:rFonts w:ascii="Arial" w:hAnsi="Arial" w:cs="Arial"/>
                <w:bCs/>
                <w:sz w:val="24"/>
                <w:szCs w:val="24"/>
                <w:lang w:val="ro-RO" w:eastAsia="ro-RO"/>
              </w:rPr>
              <w:t>Ambalaje din aluminiu</w:t>
            </w:r>
          </w:p>
        </w:tc>
        <w:tc>
          <w:tcPr>
            <w:tcW w:w="1842" w:type="dxa"/>
          </w:tcPr>
          <w:p w14:paraId="4E4DBDA6" w14:textId="77777777" w:rsidR="00364EA0" w:rsidRDefault="00364EA0" w:rsidP="002F73E4">
            <w:pPr>
              <w:spacing w:after="0" w:line="360" w:lineRule="auto"/>
              <w:rPr>
                <w:rFonts w:ascii="Arial" w:hAnsi="Arial" w:cs="Arial"/>
                <w:bCs/>
                <w:sz w:val="24"/>
                <w:szCs w:val="24"/>
                <w:lang w:val="ro-RO" w:eastAsia="ro-RO"/>
              </w:rPr>
            </w:pPr>
          </w:p>
          <w:p w14:paraId="64E0285E" w14:textId="77777777" w:rsidR="00003091" w:rsidRPr="000343B8" w:rsidRDefault="00003091" w:rsidP="002F73E4">
            <w:pPr>
              <w:spacing w:after="0" w:line="360" w:lineRule="auto"/>
              <w:rPr>
                <w:rFonts w:ascii="Arial" w:hAnsi="Arial" w:cs="Arial"/>
                <w:bCs/>
                <w:sz w:val="24"/>
                <w:szCs w:val="24"/>
                <w:lang w:val="ro-RO" w:eastAsia="ro-RO"/>
              </w:rPr>
            </w:pPr>
          </w:p>
        </w:tc>
        <w:tc>
          <w:tcPr>
            <w:tcW w:w="1985" w:type="dxa"/>
          </w:tcPr>
          <w:p w14:paraId="067995F6" w14:textId="77777777" w:rsidR="00364EA0" w:rsidRPr="000343B8" w:rsidRDefault="00364EA0" w:rsidP="002F73E4">
            <w:pPr>
              <w:spacing w:after="0" w:line="360" w:lineRule="auto"/>
              <w:rPr>
                <w:rFonts w:ascii="Arial" w:hAnsi="Arial" w:cs="Arial"/>
                <w:bCs/>
                <w:sz w:val="24"/>
                <w:szCs w:val="24"/>
                <w:lang w:val="ro-RO" w:eastAsia="ro-RO"/>
              </w:rPr>
            </w:pPr>
          </w:p>
        </w:tc>
        <w:tc>
          <w:tcPr>
            <w:tcW w:w="1843" w:type="dxa"/>
          </w:tcPr>
          <w:p w14:paraId="017AC2DB" w14:textId="77777777" w:rsidR="00364EA0" w:rsidRPr="000343B8" w:rsidRDefault="00364EA0" w:rsidP="002F73E4">
            <w:pPr>
              <w:spacing w:after="0" w:line="360" w:lineRule="auto"/>
              <w:rPr>
                <w:rFonts w:ascii="Arial" w:hAnsi="Arial" w:cs="Arial"/>
                <w:bCs/>
                <w:sz w:val="24"/>
                <w:szCs w:val="24"/>
                <w:lang w:val="ro-RO" w:eastAsia="ro-RO"/>
              </w:rPr>
            </w:pPr>
          </w:p>
        </w:tc>
        <w:tc>
          <w:tcPr>
            <w:tcW w:w="1417" w:type="dxa"/>
          </w:tcPr>
          <w:p w14:paraId="5D91FFC8" w14:textId="77777777" w:rsidR="00364EA0" w:rsidRPr="000343B8" w:rsidRDefault="00364EA0" w:rsidP="002F73E4">
            <w:pPr>
              <w:spacing w:after="0" w:line="360" w:lineRule="auto"/>
              <w:rPr>
                <w:rFonts w:ascii="Arial" w:hAnsi="Arial" w:cs="Arial"/>
                <w:bCs/>
                <w:sz w:val="24"/>
                <w:szCs w:val="24"/>
                <w:lang w:val="ro-RO" w:eastAsia="ro-RO"/>
              </w:rPr>
            </w:pPr>
          </w:p>
        </w:tc>
      </w:tr>
      <w:tr w:rsidR="00364EA0" w:rsidRPr="000343B8" w14:paraId="1A6571D8" w14:textId="77777777" w:rsidTr="002F73E4">
        <w:trPr>
          <w:trHeight w:val="611"/>
        </w:trPr>
        <w:tc>
          <w:tcPr>
            <w:tcW w:w="2694" w:type="dxa"/>
          </w:tcPr>
          <w:p w14:paraId="5A369E4F" w14:textId="77777777" w:rsidR="00364EA0" w:rsidRPr="000343B8" w:rsidRDefault="00364EA0" w:rsidP="002F73E4">
            <w:pPr>
              <w:spacing w:after="0" w:line="360" w:lineRule="auto"/>
              <w:rPr>
                <w:rFonts w:ascii="Arial" w:hAnsi="Arial" w:cs="Arial"/>
                <w:bCs/>
                <w:sz w:val="24"/>
                <w:szCs w:val="24"/>
                <w:lang w:val="ro-RO" w:eastAsia="ro-RO"/>
              </w:rPr>
            </w:pPr>
            <w:r w:rsidRPr="000343B8">
              <w:rPr>
                <w:rFonts w:ascii="Arial" w:hAnsi="Arial" w:cs="Arial"/>
                <w:bCs/>
                <w:sz w:val="24"/>
                <w:szCs w:val="24"/>
                <w:lang w:val="ro-RO" w:eastAsia="ro-RO"/>
              </w:rPr>
              <w:t>Ambalaje din lemn</w:t>
            </w:r>
          </w:p>
        </w:tc>
        <w:tc>
          <w:tcPr>
            <w:tcW w:w="1842" w:type="dxa"/>
          </w:tcPr>
          <w:p w14:paraId="17715A01" w14:textId="77777777" w:rsidR="00364EA0" w:rsidRDefault="00364EA0" w:rsidP="002F73E4">
            <w:pPr>
              <w:spacing w:after="0" w:line="360" w:lineRule="auto"/>
              <w:rPr>
                <w:rFonts w:ascii="Arial" w:hAnsi="Arial" w:cs="Arial"/>
                <w:bCs/>
                <w:sz w:val="24"/>
                <w:szCs w:val="24"/>
                <w:lang w:val="ro-RO" w:eastAsia="ro-RO"/>
              </w:rPr>
            </w:pPr>
          </w:p>
          <w:p w14:paraId="7C642D03" w14:textId="77777777" w:rsidR="00003091" w:rsidRPr="000343B8" w:rsidRDefault="00003091" w:rsidP="002F73E4">
            <w:pPr>
              <w:spacing w:after="0" w:line="360" w:lineRule="auto"/>
              <w:rPr>
                <w:rFonts w:ascii="Arial" w:hAnsi="Arial" w:cs="Arial"/>
                <w:bCs/>
                <w:sz w:val="24"/>
                <w:szCs w:val="24"/>
                <w:lang w:val="ro-RO" w:eastAsia="ro-RO"/>
              </w:rPr>
            </w:pPr>
          </w:p>
        </w:tc>
        <w:tc>
          <w:tcPr>
            <w:tcW w:w="1985" w:type="dxa"/>
          </w:tcPr>
          <w:p w14:paraId="2A1FD702" w14:textId="77777777" w:rsidR="00364EA0" w:rsidRPr="000343B8" w:rsidRDefault="00364EA0" w:rsidP="002F73E4">
            <w:pPr>
              <w:spacing w:after="0" w:line="360" w:lineRule="auto"/>
              <w:rPr>
                <w:rFonts w:ascii="Arial" w:hAnsi="Arial" w:cs="Arial"/>
                <w:bCs/>
                <w:sz w:val="24"/>
                <w:szCs w:val="24"/>
                <w:lang w:val="ro-RO" w:eastAsia="ro-RO"/>
              </w:rPr>
            </w:pPr>
          </w:p>
        </w:tc>
        <w:tc>
          <w:tcPr>
            <w:tcW w:w="1843" w:type="dxa"/>
          </w:tcPr>
          <w:p w14:paraId="22883894" w14:textId="77777777" w:rsidR="00364EA0" w:rsidRPr="000343B8" w:rsidRDefault="00364EA0" w:rsidP="002F73E4">
            <w:pPr>
              <w:spacing w:after="0" w:line="360" w:lineRule="auto"/>
              <w:rPr>
                <w:rFonts w:ascii="Arial" w:hAnsi="Arial" w:cs="Arial"/>
                <w:bCs/>
                <w:sz w:val="24"/>
                <w:szCs w:val="24"/>
                <w:lang w:val="ro-RO" w:eastAsia="ro-RO"/>
              </w:rPr>
            </w:pPr>
          </w:p>
        </w:tc>
        <w:tc>
          <w:tcPr>
            <w:tcW w:w="1417" w:type="dxa"/>
          </w:tcPr>
          <w:p w14:paraId="5EEF38DD" w14:textId="77777777" w:rsidR="00364EA0" w:rsidRPr="000343B8" w:rsidRDefault="00364EA0" w:rsidP="002F73E4">
            <w:pPr>
              <w:spacing w:after="0" w:line="360" w:lineRule="auto"/>
              <w:rPr>
                <w:rFonts w:ascii="Arial" w:hAnsi="Arial" w:cs="Arial"/>
                <w:bCs/>
                <w:sz w:val="24"/>
                <w:szCs w:val="24"/>
                <w:lang w:val="ro-RO" w:eastAsia="ro-RO"/>
              </w:rPr>
            </w:pPr>
          </w:p>
        </w:tc>
      </w:tr>
      <w:tr w:rsidR="00364EA0" w:rsidRPr="00D81FA4" w14:paraId="0BEBA0E1" w14:textId="77777777" w:rsidTr="002F73E4">
        <w:trPr>
          <w:trHeight w:val="897"/>
        </w:trPr>
        <w:tc>
          <w:tcPr>
            <w:tcW w:w="2694" w:type="dxa"/>
          </w:tcPr>
          <w:p w14:paraId="40CD331A" w14:textId="77777777" w:rsidR="00364EA0" w:rsidRPr="000343B8" w:rsidRDefault="00364EA0" w:rsidP="002F73E4">
            <w:pPr>
              <w:spacing w:after="0" w:line="360" w:lineRule="auto"/>
              <w:rPr>
                <w:rFonts w:ascii="Arial" w:hAnsi="Arial" w:cs="Arial"/>
                <w:b/>
                <w:sz w:val="24"/>
                <w:szCs w:val="24"/>
                <w:lang w:val="ro-RO" w:eastAsia="ro-RO"/>
              </w:rPr>
            </w:pPr>
            <w:r w:rsidRPr="000343B8">
              <w:rPr>
                <w:rFonts w:ascii="Arial" w:hAnsi="Arial" w:cs="Arial"/>
                <w:b/>
                <w:sz w:val="24"/>
                <w:szCs w:val="24"/>
                <w:lang w:val="ro-RO" w:eastAsia="ro-RO"/>
              </w:rPr>
              <w:t>Total deșeuri de ambalaje menajere</w:t>
            </w:r>
          </w:p>
        </w:tc>
        <w:tc>
          <w:tcPr>
            <w:tcW w:w="1842" w:type="dxa"/>
          </w:tcPr>
          <w:p w14:paraId="1B2E38CD" w14:textId="77777777" w:rsidR="00364EA0" w:rsidRPr="000343B8" w:rsidRDefault="00364EA0" w:rsidP="002F73E4">
            <w:pPr>
              <w:spacing w:after="0" w:line="360" w:lineRule="auto"/>
              <w:rPr>
                <w:rFonts w:ascii="Arial" w:hAnsi="Arial" w:cs="Arial"/>
                <w:bCs/>
                <w:sz w:val="24"/>
                <w:szCs w:val="24"/>
                <w:lang w:val="ro-RO" w:eastAsia="ro-RO"/>
              </w:rPr>
            </w:pPr>
          </w:p>
        </w:tc>
        <w:tc>
          <w:tcPr>
            <w:tcW w:w="1985" w:type="dxa"/>
          </w:tcPr>
          <w:p w14:paraId="5745C778" w14:textId="77777777" w:rsidR="00364EA0" w:rsidRPr="000343B8" w:rsidRDefault="00364EA0" w:rsidP="002F73E4">
            <w:pPr>
              <w:spacing w:after="0" w:line="360" w:lineRule="auto"/>
              <w:rPr>
                <w:rFonts w:ascii="Arial" w:hAnsi="Arial" w:cs="Arial"/>
                <w:bCs/>
                <w:sz w:val="24"/>
                <w:szCs w:val="24"/>
                <w:lang w:val="ro-RO" w:eastAsia="ro-RO"/>
              </w:rPr>
            </w:pPr>
          </w:p>
        </w:tc>
        <w:tc>
          <w:tcPr>
            <w:tcW w:w="1843" w:type="dxa"/>
          </w:tcPr>
          <w:p w14:paraId="2B022CDF" w14:textId="77777777" w:rsidR="00364EA0" w:rsidRPr="000343B8" w:rsidRDefault="00364EA0" w:rsidP="002F73E4">
            <w:pPr>
              <w:spacing w:after="0" w:line="360" w:lineRule="auto"/>
              <w:rPr>
                <w:rFonts w:ascii="Arial" w:hAnsi="Arial" w:cs="Arial"/>
                <w:bCs/>
                <w:sz w:val="24"/>
                <w:szCs w:val="24"/>
                <w:lang w:val="ro-RO" w:eastAsia="ro-RO"/>
              </w:rPr>
            </w:pPr>
          </w:p>
        </w:tc>
        <w:tc>
          <w:tcPr>
            <w:tcW w:w="1417" w:type="dxa"/>
          </w:tcPr>
          <w:p w14:paraId="0D803E88" w14:textId="77777777" w:rsidR="00364EA0" w:rsidRPr="000343B8" w:rsidRDefault="00364EA0" w:rsidP="002F73E4">
            <w:pPr>
              <w:spacing w:after="0" w:line="360" w:lineRule="auto"/>
              <w:rPr>
                <w:rFonts w:ascii="Arial" w:hAnsi="Arial" w:cs="Arial"/>
                <w:bCs/>
                <w:sz w:val="24"/>
                <w:szCs w:val="24"/>
                <w:lang w:val="ro-RO" w:eastAsia="ro-RO"/>
              </w:rPr>
            </w:pPr>
          </w:p>
        </w:tc>
      </w:tr>
      <w:tr w:rsidR="00364EA0" w:rsidRPr="000343B8" w14:paraId="4995B48B" w14:textId="77777777" w:rsidTr="002F73E4">
        <w:trPr>
          <w:trHeight w:val="854"/>
        </w:trPr>
        <w:tc>
          <w:tcPr>
            <w:tcW w:w="2694" w:type="dxa"/>
          </w:tcPr>
          <w:p w14:paraId="6987976D" w14:textId="77777777" w:rsidR="00364EA0" w:rsidRPr="000343B8" w:rsidRDefault="00364EA0" w:rsidP="002F73E4">
            <w:pPr>
              <w:spacing w:after="0" w:line="360" w:lineRule="auto"/>
              <w:rPr>
                <w:rFonts w:ascii="Arial" w:hAnsi="Arial" w:cs="Arial"/>
                <w:b/>
                <w:sz w:val="24"/>
                <w:szCs w:val="24"/>
                <w:lang w:val="ro-RO" w:eastAsia="ro-RO"/>
              </w:rPr>
            </w:pPr>
            <w:r w:rsidRPr="000343B8">
              <w:rPr>
                <w:rFonts w:ascii="Arial" w:hAnsi="Arial" w:cs="Arial"/>
                <w:b/>
                <w:sz w:val="24"/>
                <w:szCs w:val="24"/>
                <w:lang w:val="ro-RO" w:eastAsia="ro-RO"/>
              </w:rPr>
              <w:t>Deșeuri altele decât cele menajere</w:t>
            </w:r>
          </w:p>
        </w:tc>
        <w:tc>
          <w:tcPr>
            <w:tcW w:w="1842" w:type="dxa"/>
          </w:tcPr>
          <w:p w14:paraId="11C91993" w14:textId="77777777" w:rsidR="00364EA0" w:rsidRPr="000343B8" w:rsidRDefault="00364EA0" w:rsidP="002F73E4">
            <w:pPr>
              <w:spacing w:after="0" w:line="360" w:lineRule="auto"/>
              <w:rPr>
                <w:rFonts w:ascii="Arial" w:hAnsi="Arial" w:cs="Arial"/>
                <w:bCs/>
                <w:sz w:val="24"/>
                <w:szCs w:val="24"/>
                <w:lang w:val="ro-RO" w:eastAsia="ro-RO"/>
              </w:rPr>
            </w:pPr>
          </w:p>
        </w:tc>
        <w:tc>
          <w:tcPr>
            <w:tcW w:w="1985" w:type="dxa"/>
          </w:tcPr>
          <w:p w14:paraId="6AE6E23C" w14:textId="77777777" w:rsidR="00364EA0" w:rsidRPr="000343B8" w:rsidRDefault="00364EA0" w:rsidP="002F73E4">
            <w:pPr>
              <w:spacing w:after="0" w:line="360" w:lineRule="auto"/>
              <w:rPr>
                <w:rFonts w:ascii="Arial" w:hAnsi="Arial" w:cs="Arial"/>
                <w:bCs/>
                <w:sz w:val="24"/>
                <w:szCs w:val="24"/>
                <w:lang w:val="ro-RO" w:eastAsia="ro-RO"/>
              </w:rPr>
            </w:pPr>
          </w:p>
        </w:tc>
        <w:tc>
          <w:tcPr>
            <w:tcW w:w="1843" w:type="dxa"/>
          </w:tcPr>
          <w:p w14:paraId="3681FCBA" w14:textId="77777777" w:rsidR="00364EA0" w:rsidRPr="000343B8" w:rsidRDefault="00364EA0" w:rsidP="002F73E4">
            <w:pPr>
              <w:spacing w:after="0" w:line="360" w:lineRule="auto"/>
              <w:rPr>
                <w:rFonts w:ascii="Arial" w:hAnsi="Arial" w:cs="Arial"/>
                <w:bCs/>
                <w:sz w:val="24"/>
                <w:szCs w:val="24"/>
                <w:lang w:val="ro-RO" w:eastAsia="ro-RO"/>
              </w:rPr>
            </w:pPr>
          </w:p>
        </w:tc>
        <w:tc>
          <w:tcPr>
            <w:tcW w:w="1417" w:type="dxa"/>
          </w:tcPr>
          <w:p w14:paraId="33C938D3" w14:textId="77777777" w:rsidR="00364EA0" w:rsidRPr="000343B8" w:rsidRDefault="00364EA0" w:rsidP="002F73E4">
            <w:pPr>
              <w:spacing w:after="0" w:line="360" w:lineRule="auto"/>
              <w:rPr>
                <w:rFonts w:ascii="Arial" w:hAnsi="Arial" w:cs="Arial"/>
                <w:bCs/>
                <w:sz w:val="24"/>
                <w:szCs w:val="24"/>
                <w:lang w:val="ro-RO" w:eastAsia="ro-RO"/>
              </w:rPr>
            </w:pPr>
          </w:p>
        </w:tc>
      </w:tr>
      <w:tr w:rsidR="00364EA0" w:rsidRPr="000343B8" w14:paraId="7914CB02" w14:textId="77777777" w:rsidTr="002F73E4">
        <w:trPr>
          <w:trHeight w:val="611"/>
        </w:trPr>
        <w:tc>
          <w:tcPr>
            <w:tcW w:w="2694" w:type="dxa"/>
          </w:tcPr>
          <w:p w14:paraId="7296A3E3" w14:textId="77777777" w:rsidR="00364EA0" w:rsidRDefault="00364EA0" w:rsidP="002F73E4">
            <w:pPr>
              <w:spacing w:after="0" w:line="360" w:lineRule="auto"/>
              <w:rPr>
                <w:rFonts w:ascii="Arial" w:hAnsi="Arial" w:cs="Arial"/>
                <w:bCs/>
                <w:sz w:val="24"/>
                <w:szCs w:val="24"/>
                <w:lang w:val="ro-RO" w:eastAsia="ro-RO"/>
              </w:rPr>
            </w:pPr>
            <w:r w:rsidRPr="000343B8">
              <w:rPr>
                <w:rFonts w:ascii="Arial" w:hAnsi="Arial" w:cs="Arial"/>
                <w:bCs/>
                <w:sz w:val="24"/>
                <w:szCs w:val="24"/>
                <w:lang w:val="ro-RO" w:eastAsia="ro-RO"/>
              </w:rPr>
              <w:t>Ambalaje din sticlă</w:t>
            </w:r>
          </w:p>
          <w:p w14:paraId="0F3C13B0" w14:textId="77777777" w:rsidR="00003091" w:rsidRPr="000343B8" w:rsidRDefault="00003091" w:rsidP="002F73E4">
            <w:pPr>
              <w:spacing w:after="0" w:line="360" w:lineRule="auto"/>
              <w:rPr>
                <w:rFonts w:ascii="Arial" w:hAnsi="Arial" w:cs="Arial"/>
                <w:bCs/>
                <w:sz w:val="24"/>
                <w:szCs w:val="24"/>
                <w:lang w:val="ro-RO" w:eastAsia="ro-RO"/>
              </w:rPr>
            </w:pPr>
          </w:p>
        </w:tc>
        <w:tc>
          <w:tcPr>
            <w:tcW w:w="1842" w:type="dxa"/>
          </w:tcPr>
          <w:p w14:paraId="0ECBFC97" w14:textId="77777777" w:rsidR="00364EA0" w:rsidRPr="000343B8" w:rsidRDefault="00364EA0" w:rsidP="002F73E4">
            <w:pPr>
              <w:spacing w:after="0" w:line="360" w:lineRule="auto"/>
              <w:rPr>
                <w:rFonts w:ascii="Arial" w:hAnsi="Arial" w:cs="Arial"/>
                <w:bCs/>
                <w:sz w:val="24"/>
                <w:szCs w:val="24"/>
                <w:lang w:val="ro-RO" w:eastAsia="ro-RO"/>
              </w:rPr>
            </w:pPr>
          </w:p>
        </w:tc>
        <w:tc>
          <w:tcPr>
            <w:tcW w:w="1985" w:type="dxa"/>
          </w:tcPr>
          <w:p w14:paraId="42A5E26E" w14:textId="77777777" w:rsidR="00364EA0" w:rsidRPr="000343B8" w:rsidRDefault="00364EA0" w:rsidP="002F73E4">
            <w:pPr>
              <w:spacing w:after="0" w:line="360" w:lineRule="auto"/>
              <w:rPr>
                <w:rFonts w:ascii="Arial" w:hAnsi="Arial" w:cs="Arial"/>
                <w:bCs/>
                <w:sz w:val="24"/>
                <w:szCs w:val="24"/>
                <w:lang w:val="ro-RO" w:eastAsia="ro-RO"/>
              </w:rPr>
            </w:pPr>
          </w:p>
        </w:tc>
        <w:tc>
          <w:tcPr>
            <w:tcW w:w="1843" w:type="dxa"/>
          </w:tcPr>
          <w:p w14:paraId="70EC6AED" w14:textId="77777777" w:rsidR="00364EA0" w:rsidRPr="000343B8" w:rsidRDefault="00364EA0" w:rsidP="002F73E4">
            <w:pPr>
              <w:spacing w:after="0" w:line="360" w:lineRule="auto"/>
              <w:rPr>
                <w:rFonts w:ascii="Arial" w:hAnsi="Arial" w:cs="Arial"/>
                <w:bCs/>
                <w:sz w:val="24"/>
                <w:szCs w:val="24"/>
                <w:lang w:val="ro-RO" w:eastAsia="ro-RO"/>
              </w:rPr>
            </w:pPr>
          </w:p>
        </w:tc>
        <w:tc>
          <w:tcPr>
            <w:tcW w:w="1417" w:type="dxa"/>
          </w:tcPr>
          <w:p w14:paraId="38CF058D" w14:textId="77777777" w:rsidR="00364EA0" w:rsidRPr="000343B8" w:rsidRDefault="00364EA0" w:rsidP="002F73E4">
            <w:pPr>
              <w:spacing w:after="0" w:line="360" w:lineRule="auto"/>
              <w:rPr>
                <w:rFonts w:ascii="Arial" w:hAnsi="Arial" w:cs="Arial"/>
                <w:bCs/>
                <w:sz w:val="24"/>
                <w:szCs w:val="24"/>
                <w:lang w:val="ro-RO" w:eastAsia="ro-RO"/>
              </w:rPr>
            </w:pPr>
          </w:p>
        </w:tc>
      </w:tr>
      <w:tr w:rsidR="00364EA0" w:rsidRPr="000343B8" w14:paraId="6DD573A5" w14:textId="77777777" w:rsidTr="002F73E4">
        <w:trPr>
          <w:trHeight w:val="904"/>
        </w:trPr>
        <w:tc>
          <w:tcPr>
            <w:tcW w:w="2694" w:type="dxa"/>
          </w:tcPr>
          <w:p w14:paraId="2DBD154C" w14:textId="77777777" w:rsidR="00364EA0" w:rsidRPr="000343B8" w:rsidRDefault="00364EA0" w:rsidP="002F73E4">
            <w:pPr>
              <w:spacing w:after="0" w:line="360" w:lineRule="auto"/>
              <w:rPr>
                <w:rFonts w:ascii="Arial" w:hAnsi="Arial" w:cs="Arial"/>
                <w:bCs/>
                <w:sz w:val="24"/>
                <w:szCs w:val="24"/>
                <w:lang w:val="ro-RO" w:eastAsia="ro-RO"/>
              </w:rPr>
            </w:pPr>
            <w:r w:rsidRPr="000343B8">
              <w:rPr>
                <w:rFonts w:ascii="Arial" w:hAnsi="Arial" w:cs="Arial"/>
                <w:bCs/>
                <w:sz w:val="24"/>
                <w:szCs w:val="24"/>
                <w:lang w:val="ro-RO" w:eastAsia="ro-RO"/>
              </w:rPr>
              <w:t>Ambalaje din material plastic</w:t>
            </w:r>
          </w:p>
        </w:tc>
        <w:tc>
          <w:tcPr>
            <w:tcW w:w="1842" w:type="dxa"/>
          </w:tcPr>
          <w:p w14:paraId="49E6CAF7" w14:textId="77777777" w:rsidR="00364EA0" w:rsidRPr="000343B8" w:rsidRDefault="00364EA0" w:rsidP="002F73E4">
            <w:pPr>
              <w:spacing w:after="0" w:line="360" w:lineRule="auto"/>
              <w:rPr>
                <w:rFonts w:ascii="Arial" w:hAnsi="Arial" w:cs="Arial"/>
                <w:bCs/>
                <w:sz w:val="24"/>
                <w:szCs w:val="24"/>
                <w:lang w:val="ro-RO" w:eastAsia="ro-RO"/>
              </w:rPr>
            </w:pPr>
          </w:p>
        </w:tc>
        <w:tc>
          <w:tcPr>
            <w:tcW w:w="1985" w:type="dxa"/>
          </w:tcPr>
          <w:p w14:paraId="36055513" w14:textId="77777777" w:rsidR="00364EA0" w:rsidRPr="000343B8" w:rsidRDefault="00364EA0" w:rsidP="002F73E4">
            <w:pPr>
              <w:spacing w:after="0" w:line="360" w:lineRule="auto"/>
              <w:rPr>
                <w:rFonts w:ascii="Arial" w:hAnsi="Arial" w:cs="Arial"/>
                <w:bCs/>
                <w:sz w:val="24"/>
                <w:szCs w:val="24"/>
                <w:lang w:val="ro-RO" w:eastAsia="ro-RO"/>
              </w:rPr>
            </w:pPr>
          </w:p>
        </w:tc>
        <w:tc>
          <w:tcPr>
            <w:tcW w:w="1843" w:type="dxa"/>
          </w:tcPr>
          <w:p w14:paraId="059D9099" w14:textId="77777777" w:rsidR="00364EA0" w:rsidRPr="000343B8" w:rsidRDefault="00364EA0" w:rsidP="002F73E4">
            <w:pPr>
              <w:spacing w:after="0" w:line="360" w:lineRule="auto"/>
              <w:rPr>
                <w:rFonts w:ascii="Arial" w:hAnsi="Arial" w:cs="Arial"/>
                <w:bCs/>
                <w:sz w:val="24"/>
                <w:szCs w:val="24"/>
                <w:lang w:val="ro-RO" w:eastAsia="ro-RO"/>
              </w:rPr>
            </w:pPr>
          </w:p>
        </w:tc>
        <w:tc>
          <w:tcPr>
            <w:tcW w:w="1417" w:type="dxa"/>
          </w:tcPr>
          <w:p w14:paraId="08C0F721" w14:textId="77777777" w:rsidR="00364EA0" w:rsidRPr="000343B8" w:rsidRDefault="00364EA0" w:rsidP="002F73E4">
            <w:pPr>
              <w:spacing w:after="0" w:line="360" w:lineRule="auto"/>
              <w:rPr>
                <w:rFonts w:ascii="Arial" w:hAnsi="Arial" w:cs="Arial"/>
                <w:bCs/>
                <w:sz w:val="24"/>
                <w:szCs w:val="24"/>
                <w:lang w:val="ro-RO" w:eastAsia="ro-RO"/>
              </w:rPr>
            </w:pPr>
          </w:p>
        </w:tc>
      </w:tr>
      <w:tr w:rsidR="00364EA0" w:rsidRPr="000343B8" w14:paraId="57DEFA25" w14:textId="77777777" w:rsidTr="002F73E4">
        <w:trPr>
          <w:trHeight w:val="630"/>
        </w:trPr>
        <w:tc>
          <w:tcPr>
            <w:tcW w:w="2694" w:type="dxa"/>
          </w:tcPr>
          <w:p w14:paraId="30C265CC" w14:textId="77777777" w:rsidR="00364EA0" w:rsidRPr="000343B8" w:rsidRDefault="00364EA0" w:rsidP="002F73E4">
            <w:pPr>
              <w:spacing w:after="0" w:line="360" w:lineRule="auto"/>
              <w:rPr>
                <w:rFonts w:ascii="Arial" w:hAnsi="Arial" w:cs="Arial"/>
                <w:bCs/>
                <w:sz w:val="24"/>
                <w:szCs w:val="24"/>
                <w:lang w:val="ro-RO" w:eastAsia="ro-RO"/>
              </w:rPr>
            </w:pPr>
            <w:r w:rsidRPr="000343B8">
              <w:rPr>
                <w:rFonts w:ascii="Arial" w:hAnsi="Arial" w:cs="Arial"/>
                <w:bCs/>
                <w:sz w:val="24"/>
                <w:szCs w:val="24"/>
                <w:lang w:val="ro-RO" w:eastAsia="ro-RO"/>
              </w:rPr>
              <w:t>Ambalaje din hârtie/carton</w:t>
            </w:r>
          </w:p>
        </w:tc>
        <w:tc>
          <w:tcPr>
            <w:tcW w:w="1842" w:type="dxa"/>
          </w:tcPr>
          <w:p w14:paraId="2CC80978" w14:textId="77777777" w:rsidR="00364EA0" w:rsidRPr="000343B8" w:rsidRDefault="00364EA0" w:rsidP="002F73E4">
            <w:pPr>
              <w:spacing w:after="0" w:line="360" w:lineRule="auto"/>
              <w:rPr>
                <w:rFonts w:ascii="Arial" w:hAnsi="Arial" w:cs="Arial"/>
                <w:bCs/>
                <w:sz w:val="24"/>
                <w:szCs w:val="24"/>
                <w:lang w:val="ro-RO" w:eastAsia="ro-RO"/>
              </w:rPr>
            </w:pPr>
          </w:p>
        </w:tc>
        <w:tc>
          <w:tcPr>
            <w:tcW w:w="1985" w:type="dxa"/>
          </w:tcPr>
          <w:p w14:paraId="11200994" w14:textId="77777777" w:rsidR="00364EA0" w:rsidRPr="000343B8" w:rsidRDefault="00364EA0" w:rsidP="002F73E4">
            <w:pPr>
              <w:spacing w:after="0" w:line="360" w:lineRule="auto"/>
              <w:rPr>
                <w:rFonts w:ascii="Arial" w:hAnsi="Arial" w:cs="Arial"/>
                <w:bCs/>
                <w:sz w:val="24"/>
                <w:szCs w:val="24"/>
                <w:lang w:val="ro-RO" w:eastAsia="ro-RO"/>
              </w:rPr>
            </w:pPr>
          </w:p>
        </w:tc>
        <w:tc>
          <w:tcPr>
            <w:tcW w:w="1843" w:type="dxa"/>
          </w:tcPr>
          <w:p w14:paraId="151C2319" w14:textId="77777777" w:rsidR="00364EA0" w:rsidRPr="000343B8" w:rsidRDefault="00364EA0" w:rsidP="002F73E4">
            <w:pPr>
              <w:spacing w:after="0" w:line="360" w:lineRule="auto"/>
              <w:rPr>
                <w:rFonts w:ascii="Arial" w:hAnsi="Arial" w:cs="Arial"/>
                <w:bCs/>
                <w:sz w:val="24"/>
                <w:szCs w:val="24"/>
                <w:lang w:val="ro-RO" w:eastAsia="ro-RO"/>
              </w:rPr>
            </w:pPr>
          </w:p>
        </w:tc>
        <w:tc>
          <w:tcPr>
            <w:tcW w:w="1417" w:type="dxa"/>
          </w:tcPr>
          <w:p w14:paraId="737B2FA0" w14:textId="77777777" w:rsidR="00364EA0" w:rsidRPr="000343B8" w:rsidRDefault="00364EA0" w:rsidP="002F73E4">
            <w:pPr>
              <w:spacing w:after="0" w:line="360" w:lineRule="auto"/>
              <w:rPr>
                <w:rFonts w:ascii="Arial" w:hAnsi="Arial" w:cs="Arial"/>
                <w:bCs/>
                <w:sz w:val="24"/>
                <w:szCs w:val="24"/>
                <w:lang w:val="ro-RO" w:eastAsia="ro-RO"/>
              </w:rPr>
            </w:pPr>
          </w:p>
        </w:tc>
      </w:tr>
      <w:tr w:rsidR="00364EA0" w:rsidRPr="000343B8" w14:paraId="0BB9B0D1" w14:textId="77777777" w:rsidTr="002F73E4">
        <w:trPr>
          <w:trHeight w:val="990"/>
        </w:trPr>
        <w:tc>
          <w:tcPr>
            <w:tcW w:w="2694" w:type="dxa"/>
          </w:tcPr>
          <w:p w14:paraId="202F425F" w14:textId="77777777" w:rsidR="00364EA0" w:rsidRPr="000343B8" w:rsidRDefault="00364EA0" w:rsidP="002F73E4">
            <w:pPr>
              <w:spacing w:after="0" w:line="360" w:lineRule="auto"/>
              <w:rPr>
                <w:rFonts w:ascii="Arial" w:hAnsi="Arial" w:cs="Arial"/>
                <w:bCs/>
                <w:sz w:val="24"/>
                <w:szCs w:val="24"/>
                <w:lang w:val="ro-RO" w:eastAsia="ro-RO"/>
              </w:rPr>
            </w:pPr>
            <w:r w:rsidRPr="000343B8">
              <w:rPr>
                <w:rFonts w:ascii="Arial" w:hAnsi="Arial" w:cs="Arial"/>
                <w:bCs/>
                <w:sz w:val="24"/>
                <w:szCs w:val="24"/>
                <w:lang w:val="ro-RO" w:eastAsia="ro-RO"/>
              </w:rPr>
              <w:t>Ambalaje din material compozit</w:t>
            </w:r>
          </w:p>
        </w:tc>
        <w:tc>
          <w:tcPr>
            <w:tcW w:w="1842" w:type="dxa"/>
          </w:tcPr>
          <w:p w14:paraId="501203B0" w14:textId="77777777" w:rsidR="00364EA0" w:rsidRPr="000343B8" w:rsidRDefault="00364EA0" w:rsidP="002F73E4">
            <w:pPr>
              <w:spacing w:line="360" w:lineRule="auto"/>
              <w:rPr>
                <w:rFonts w:ascii="Arial" w:hAnsi="Arial" w:cs="Arial"/>
                <w:bCs/>
                <w:sz w:val="24"/>
                <w:szCs w:val="24"/>
                <w:lang w:val="ro-RO" w:eastAsia="ro-RO"/>
              </w:rPr>
            </w:pPr>
          </w:p>
        </w:tc>
        <w:tc>
          <w:tcPr>
            <w:tcW w:w="1985" w:type="dxa"/>
          </w:tcPr>
          <w:p w14:paraId="5E245439" w14:textId="77777777" w:rsidR="00364EA0" w:rsidRPr="000343B8" w:rsidRDefault="00364EA0" w:rsidP="002F73E4">
            <w:pPr>
              <w:spacing w:line="360" w:lineRule="auto"/>
              <w:rPr>
                <w:rFonts w:ascii="Arial" w:hAnsi="Arial" w:cs="Arial"/>
                <w:bCs/>
                <w:sz w:val="24"/>
                <w:szCs w:val="24"/>
                <w:lang w:val="ro-RO" w:eastAsia="ro-RO"/>
              </w:rPr>
            </w:pPr>
          </w:p>
        </w:tc>
        <w:tc>
          <w:tcPr>
            <w:tcW w:w="1843" w:type="dxa"/>
          </w:tcPr>
          <w:p w14:paraId="32BFEE04" w14:textId="77777777" w:rsidR="00364EA0" w:rsidRPr="000343B8" w:rsidRDefault="00364EA0" w:rsidP="002F73E4">
            <w:pPr>
              <w:spacing w:line="360" w:lineRule="auto"/>
              <w:rPr>
                <w:rFonts w:ascii="Arial" w:hAnsi="Arial" w:cs="Arial"/>
                <w:bCs/>
                <w:sz w:val="24"/>
                <w:szCs w:val="24"/>
                <w:lang w:val="ro-RO" w:eastAsia="ro-RO"/>
              </w:rPr>
            </w:pPr>
          </w:p>
        </w:tc>
        <w:tc>
          <w:tcPr>
            <w:tcW w:w="1417" w:type="dxa"/>
          </w:tcPr>
          <w:p w14:paraId="081AEB18" w14:textId="77777777" w:rsidR="00364EA0" w:rsidRPr="000343B8" w:rsidRDefault="00364EA0" w:rsidP="002F73E4">
            <w:pPr>
              <w:spacing w:line="360" w:lineRule="auto"/>
              <w:rPr>
                <w:rFonts w:ascii="Arial" w:hAnsi="Arial" w:cs="Arial"/>
                <w:bCs/>
                <w:sz w:val="24"/>
                <w:szCs w:val="24"/>
                <w:lang w:val="ro-RO" w:eastAsia="ro-RO"/>
              </w:rPr>
            </w:pPr>
          </w:p>
        </w:tc>
      </w:tr>
      <w:tr w:rsidR="00364EA0" w:rsidRPr="000343B8" w14:paraId="041BABB7" w14:textId="77777777" w:rsidTr="002F73E4">
        <w:trPr>
          <w:trHeight w:val="892"/>
        </w:trPr>
        <w:tc>
          <w:tcPr>
            <w:tcW w:w="2694" w:type="dxa"/>
          </w:tcPr>
          <w:p w14:paraId="6DC10522" w14:textId="77777777" w:rsidR="00364EA0" w:rsidRPr="000343B8" w:rsidRDefault="00364EA0" w:rsidP="002F73E4">
            <w:pPr>
              <w:spacing w:after="0" w:line="360" w:lineRule="auto"/>
              <w:rPr>
                <w:rFonts w:ascii="Arial" w:hAnsi="Arial" w:cs="Arial"/>
                <w:bCs/>
                <w:sz w:val="24"/>
                <w:szCs w:val="24"/>
                <w:lang w:val="ro-RO" w:eastAsia="ro-RO"/>
              </w:rPr>
            </w:pPr>
            <w:r w:rsidRPr="000343B8">
              <w:rPr>
                <w:rFonts w:ascii="Arial" w:hAnsi="Arial" w:cs="Arial"/>
                <w:bCs/>
                <w:sz w:val="24"/>
                <w:szCs w:val="24"/>
                <w:lang w:val="ro-RO" w:eastAsia="ro-RO"/>
              </w:rPr>
              <w:t>Ambalaje din metale feroase</w:t>
            </w:r>
          </w:p>
        </w:tc>
        <w:tc>
          <w:tcPr>
            <w:tcW w:w="1842" w:type="dxa"/>
          </w:tcPr>
          <w:p w14:paraId="20EEE6EF" w14:textId="77777777" w:rsidR="00364EA0" w:rsidRPr="000343B8" w:rsidRDefault="00364EA0" w:rsidP="002F73E4">
            <w:pPr>
              <w:spacing w:line="360" w:lineRule="auto"/>
              <w:rPr>
                <w:rFonts w:ascii="Arial" w:hAnsi="Arial" w:cs="Arial"/>
                <w:bCs/>
                <w:sz w:val="24"/>
                <w:szCs w:val="24"/>
                <w:lang w:val="ro-RO" w:eastAsia="ro-RO"/>
              </w:rPr>
            </w:pPr>
          </w:p>
        </w:tc>
        <w:tc>
          <w:tcPr>
            <w:tcW w:w="1985" w:type="dxa"/>
          </w:tcPr>
          <w:p w14:paraId="081E22CA" w14:textId="77777777" w:rsidR="00364EA0" w:rsidRPr="000343B8" w:rsidRDefault="00364EA0" w:rsidP="002F73E4">
            <w:pPr>
              <w:spacing w:line="360" w:lineRule="auto"/>
              <w:rPr>
                <w:rFonts w:ascii="Arial" w:hAnsi="Arial" w:cs="Arial"/>
                <w:bCs/>
                <w:sz w:val="24"/>
                <w:szCs w:val="24"/>
                <w:lang w:val="ro-RO" w:eastAsia="ro-RO"/>
              </w:rPr>
            </w:pPr>
          </w:p>
        </w:tc>
        <w:tc>
          <w:tcPr>
            <w:tcW w:w="1843" w:type="dxa"/>
          </w:tcPr>
          <w:p w14:paraId="07294932" w14:textId="77777777" w:rsidR="00364EA0" w:rsidRPr="000343B8" w:rsidRDefault="00364EA0" w:rsidP="002F73E4">
            <w:pPr>
              <w:spacing w:line="360" w:lineRule="auto"/>
              <w:rPr>
                <w:rFonts w:ascii="Arial" w:hAnsi="Arial" w:cs="Arial"/>
                <w:bCs/>
                <w:sz w:val="24"/>
                <w:szCs w:val="24"/>
                <w:lang w:val="ro-RO" w:eastAsia="ro-RO"/>
              </w:rPr>
            </w:pPr>
          </w:p>
        </w:tc>
        <w:tc>
          <w:tcPr>
            <w:tcW w:w="1417" w:type="dxa"/>
          </w:tcPr>
          <w:p w14:paraId="55E9C447" w14:textId="77777777" w:rsidR="00364EA0" w:rsidRPr="000343B8" w:rsidRDefault="00364EA0" w:rsidP="002F73E4">
            <w:pPr>
              <w:spacing w:line="360" w:lineRule="auto"/>
              <w:rPr>
                <w:rFonts w:ascii="Arial" w:hAnsi="Arial" w:cs="Arial"/>
                <w:bCs/>
                <w:sz w:val="24"/>
                <w:szCs w:val="24"/>
                <w:lang w:val="ro-RO" w:eastAsia="ro-RO"/>
              </w:rPr>
            </w:pPr>
          </w:p>
        </w:tc>
      </w:tr>
      <w:tr w:rsidR="00364EA0" w:rsidRPr="000343B8" w14:paraId="789DB4DC" w14:textId="77777777" w:rsidTr="002F73E4">
        <w:trPr>
          <w:trHeight w:val="564"/>
        </w:trPr>
        <w:tc>
          <w:tcPr>
            <w:tcW w:w="2694" w:type="dxa"/>
          </w:tcPr>
          <w:p w14:paraId="34974FBE" w14:textId="77777777" w:rsidR="00364EA0" w:rsidRPr="000343B8" w:rsidRDefault="00364EA0" w:rsidP="002F73E4">
            <w:pPr>
              <w:spacing w:after="0" w:line="360" w:lineRule="auto"/>
              <w:rPr>
                <w:rFonts w:ascii="Arial" w:hAnsi="Arial" w:cs="Arial"/>
                <w:bCs/>
                <w:sz w:val="24"/>
                <w:szCs w:val="24"/>
                <w:lang w:val="ro-RO" w:eastAsia="ro-RO"/>
              </w:rPr>
            </w:pPr>
            <w:r w:rsidRPr="000343B8">
              <w:rPr>
                <w:rFonts w:ascii="Arial" w:hAnsi="Arial" w:cs="Arial"/>
                <w:bCs/>
                <w:sz w:val="24"/>
                <w:szCs w:val="24"/>
                <w:lang w:val="ro-RO" w:eastAsia="ro-RO"/>
              </w:rPr>
              <w:t>Ambalaje din aluminiu</w:t>
            </w:r>
          </w:p>
        </w:tc>
        <w:tc>
          <w:tcPr>
            <w:tcW w:w="1842" w:type="dxa"/>
          </w:tcPr>
          <w:p w14:paraId="2BDAF1B5" w14:textId="77777777" w:rsidR="00364EA0" w:rsidRPr="000343B8" w:rsidRDefault="00364EA0" w:rsidP="002F73E4">
            <w:pPr>
              <w:spacing w:line="360" w:lineRule="auto"/>
              <w:rPr>
                <w:rFonts w:ascii="Arial" w:hAnsi="Arial" w:cs="Arial"/>
                <w:bCs/>
                <w:sz w:val="24"/>
                <w:szCs w:val="24"/>
                <w:lang w:val="ro-RO" w:eastAsia="ro-RO"/>
              </w:rPr>
            </w:pPr>
          </w:p>
        </w:tc>
        <w:tc>
          <w:tcPr>
            <w:tcW w:w="1985" w:type="dxa"/>
          </w:tcPr>
          <w:p w14:paraId="097783C0" w14:textId="77777777" w:rsidR="00364EA0" w:rsidRPr="000343B8" w:rsidRDefault="00364EA0" w:rsidP="002F73E4">
            <w:pPr>
              <w:spacing w:line="360" w:lineRule="auto"/>
              <w:rPr>
                <w:rFonts w:ascii="Arial" w:hAnsi="Arial" w:cs="Arial"/>
                <w:bCs/>
                <w:sz w:val="24"/>
                <w:szCs w:val="24"/>
                <w:lang w:val="ro-RO" w:eastAsia="ro-RO"/>
              </w:rPr>
            </w:pPr>
          </w:p>
        </w:tc>
        <w:tc>
          <w:tcPr>
            <w:tcW w:w="1843" w:type="dxa"/>
          </w:tcPr>
          <w:p w14:paraId="49060BCE" w14:textId="77777777" w:rsidR="00364EA0" w:rsidRPr="000343B8" w:rsidRDefault="00364EA0" w:rsidP="002F73E4">
            <w:pPr>
              <w:spacing w:line="360" w:lineRule="auto"/>
              <w:rPr>
                <w:rFonts w:ascii="Arial" w:hAnsi="Arial" w:cs="Arial"/>
                <w:bCs/>
                <w:sz w:val="24"/>
                <w:szCs w:val="24"/>
                <w:lang w:val="ro-RO" w:eastAsia="ro-RO"/>
              </w:rPr>
            </w:pPr>
          </w:p>
        </w:tc>
        <w:tc>
          <w:tcPr>
            <w:tcW w:w="1417" w:type="dxa"/>
          </w:tcPr>
          <w:p w14:paraId="07FFBA60" w14:textId="77777777" w:rsidR="00364EA0" w:rsidRPr="000343B8" w:rsidRDefault="00364EA0" w:rsidP="002F73E4">
            <w:pPr>
              <w:spacing w:line="360" w:lineRule="auto"/>
              <w:rPr>
                <w:rFonts w:ascii="Arial" w:hAnsi="Arial" w:cs="Arial"/>
                <w:bCs/>
                <w:sz w:val="24"/>
                <w:szCs w:val="24"/>
                <w:lang w:val="ro-RO" w:eastAsia="ro-RO"/>
              </w:rPr>
            </w:pPr>
          </w:p>
        </w:tc>
      </w:tr>
      <w:tr w:rsidR="00364EA0" w:rsidRPr="000343B8" w14:paraId="0BF0AA26" w14:textId="77777777" w:rsidTr="002F73E4">
        <w:trPr>
          <w:trHeight w:val="557"/>
        </w:trPr>
        <w:tc>
          <w:tcPr>
            <w:tcW w:w="2694" w:type="dxa"/>
          </w:tcPr>
          <w:p w14:paraId="181A3F44" w14:textId="77777777" w:rsidR="00364EA0" w:rsidRDefault="00364EA0" w:rsidP="002F73E4">
            <w:pPr>
              <w:spacing w:after="0" w:line="360" w:lineRule="auto"/>
              <w:rPr>
                <w:rFonts w:ascii="Arial" w:hAnsi="Arial" w:cs="Arial"/>
                <w:bCs/>
                <w:sz w:val="24"/>
                <w:szCs w:val="24"/>
                <w:lang w:val="ro-RO" w:eastAsia="ro-RO"/>
              </w:rPr>
            </w:pPr>
            <w:r w:rsidRPr="000343B8">
              <w:rPr>
                <w:rFonts w:ascii="Arial" w:hAnsi="Arial" w:cs="Arial"/>
                <w:bCs/>
                <w:sz w:val="24"/>
                <w:szCs w:val="24"/>
                <w:lang w:val="ro-RO" w:eastAsia="ro-RO"/>
              </w:rPr>
              <w:t>Ambalaje din lemn</w:t>
            </w:r>
          </w:p>
          <w:p w14:paraId="553060C5" w14:textId="77777777" w:rsidR="00003091" w:rsidRPr="000343B8" w:rsidRDefault="00003091" w:rsidP="002F73E4">
            <w:pPr>
              <w:spacing w:after="0" w:line="360" w:lineRule="auto"/>
              <w:rPr>
                <w:rFonts w:ascii="Arial" w:hAnsi="Arial" w:cs="Arial"/>
                <w:bCs/>
                <w:sz w:val="24"/>
                <w:szCs w:val="24"/>
                <w:lang w:val="ro-RO" w:eastAsia="ro-RO"/>
              </w:rPr>
            </w:pPr>
          </w:p>
        </w:tc>
        <w:tc>
          <w:tcPr>
            <w:tcW w:w="1842" w:type="dxa"/>
          </w:tcPr>
          <w:p w14:paraId="3BFD415B" w14:textId="77777777" w:rsidR="00364EA0" w:rsidRPr="000343B8" w:rsidRDefault="00364EA0" w:rsidP="002F73E4">
            <w:pPr>
              <w:spacing w:line="360" w:lineRule="auto"/>
              <w:rPr>
                <w:rFonts w:ascii="Arial" w:hAnsi="Arial" w:cs="Arial"/>
                <w:bCs/>
                <w:sz w:val="24"/>
                <w:szCs w:val="24"/>
                <w:lang w:val="ro-RO" w:eastAsia="ro-RO"/>
              </w:rPr>
            </w:pPr>
          </w:p>
        </w:tc>
        <w:tc>
          <w:tcPr>
            <w:tcW w:w="1985" w:type="dxa"/>
          </w:tcPr>
          <w:p w14:paraId="7DC10716" w14:textId="77777777" w:rsidR="00364EA0" w:rsidRPr="000343B8" w:rsidRDefault="00364EA0" w:rsidP="002F73E4">
            <w:pPr>
              <w:spacing w:line="360" w:lineRule="auto"/>
              <w:rPr>
                <w:rFonts w:ascii="Arial" w:hAnsi="Arial" w:cs="Arial"/>
                <w:bCs/>
                <w:sz w:val="24"/>
                <w:szCs w:val="24"/>
                <w:lang w:val="ro-RO" w:eastAsia="ro-RO"/>
              </w:rPr>
            </w:pPr>
          </w:p>
        </w:tc>
        <w:tc>
          <w:tcPr>
            <w:tcW w:w="1843" w:type="dxa"/>
          </w:tcPr>
          <w:p w14:paraId="7139DEAF" w14:textId="77777777" w:rsidR="00364EA0" w:rsidRPr="000343B8" w:rsidRDefault="00364EA0" w:rsidP="002F73E4">
            <w:pPr>
              <w:spacing w:line="360" w:lineRule="auto"/>
              <w:rPr>
                <w:rFonts w:ascii="Arial" w:hAnsi="Arial" w:cs="Arial"/>
                <w:bCs/>
                <w:sz w:val="24"/>
                <w:szCs w:val="24"/>
                <w:lang w:val="ro-RO" w:eastAsia="ro-RO"/>
              </w:rPr>
            </w:pPr>
          </w:p>
        </w:tc>
        <w:tc>
          <w:tcPr>
            <w:tcW w:w="1417" w:type="dxa"/>
          </w:tcPr>
          <w:p w14:paraId="5420DDFA" w14:textId="77777777" w:rsidR="00364EA0" w:rsidRPr="000343B8" w:rsidRDefault="00364EA0" w:rsidP="002F73E4">
            <w:pPr>
              <w:spacing w:line="360" w:lineRule="auto"/>
              <w:rPr>
                <w:rFonts w:ascii="Arial" w:hAnsi="Arial" w:cs="Arial"/>
                <w:bCs/>
                <w:sz w:val="24"/>
                <w:szCs w:val="24"/>
                <w:lang w:val="ro-RO" w:eastAsia="ro-RO"/>
              </w:rPr>
            </w:pPr>
          </w:p>
        </w:tc>
      </w:tr>
      <w:tr w:rsidR="00364EA0" w:rsidRPr="00D81FA4" w14:paraId="19D05B9A" w14:textId="77777777" w:rsidTr="002F73E4">
        <w:trPr>
          <w:trHeight w:val="1178"/>
        </w:trPr>
        <w:tc>
          <w:tcPr>
            <w:tcW w:w="2694" w:type="dxa"/>
          </w:tcPr>
          <w:p w14:paraId="2ABC1D9E" w14:textId="77777777" w:rsidR="00364EA0" w:rsidRPr="000343B8" w:rsidRDefault="00364EA0" w:rsidP="002F73E4">
            <w:pPr>
              <w:spacing w:after="0" w:line="360" w:lineRule="auto"/>
              <w:rPr>
                <w:rFonts w:ascii="Arial" w:hAnsi="Arial" w:cs="Arial"/>
                <w:bCs/>
                <w:sz w:val="24"/>
                <w:szCs w:val="24"/>
                <w:lang w:val="ro-RO" w:eastAsia="ro-RO"/>
              </w:rPr>
            </w:pPr>
            <w:r w:rsidRPr="000343B8">
              <w:rPr>
                <w:rFonts w:ascii="Arial" w:hAnsi="Arial" w:cs="Arial"/>
                <w:b/>
                <w:sz w:val="24"/>
                <w:szCs w:val="24"/>
                <w:lang w:val="ro-RO" w:eastAsia="ro-RO"/>
              </w:rPr>
              <w:t>Total deșeuri de ambalaje altele decât cele menajere</w:t>
            </w:r>
          </w:p>
        </w:tc>
        <w:tc>
          <w:tcPr>
            <w:tcW w:w="1842" w:type="dxa"/>
          </w:tcPr>
          <w:p w14:paraId="0DC8F784" w14:textId="77777777" w:rsidR="00364EA0" w:rsidRPr="000343B8" w:rsidRDefault="00364EA0" w:rsidP="002F73E4">
            <w:pPr>
              <w:spacing w:line="360" w:lineRule="auto"/>
              <w:rPr>
                <w:rFonts w:ascii="Arial" w:hAnsi="Arial" w:cs="Arial"/>
                <w:bCs/>
                <w:sz w:val="24"/>
                <w:szCs w:val="24"/>
                <w:lang w:val="ro-RO" w:eastAsia="ro-RO"/>
              </w:rPr>
            </w:pPr>
          </w:p>
        </w:tc>
        <w:tc>
          <w:tcPr>
            <w:tcW w:w="1985" w:type="dxa"/>
          </w:tcPr>
          <w:p w14:paraId="71CC3082" w14:textId="77777777" w:rsidR="00364EA0" w:rsidRPr="000343B8" w:rsidRDefault="00364EA0" w:rsidP="002F73E4">
            <w:pPr>
              <w:spacing w:line="360" w:lineRule="auto"/>
              <w:rPr>
                <w:rFonts w:ascii="Arial" w:hAnsi="Arial" w:cs="Arial"/>
                <w:bCs/>
                <w:sz w:val="24"/>
                <w:szCs w:val="24"/>
                <w:lang w:val="ro-RO" w:eastAsia="ro-RO"/>
              </w:rPr>
            </w:pPr>
          </w:p>
        </w:tc>
        <w:tc>
          <w:tcPr>
            <w:tcW w:w="1843" w:type="dxa"/>
          </w:tcPr>
          <w:p w14:paraId="416DD5DA" w14:textId="77777777" w:rsidR="00364EA0" w:rsidRPr="000343B8" w:rsidRDefault="00364EA0" w:rsidP="002F73E4">
            <w:pPr>
              <w:spacing w:line="360" w:lineRule="auto"/>
              <w:rPr>
                <w:rFonts w:ascii="Arial" w:hAnsi="Arial" w:cs="Arial"/>
                <w:bCs/>
                <w:sz w:val="24"/>
                <w:szCs w:val="24"/>
                <w:lang w:val="ro-RO" w:eastAsia="ro-RO"/>
              </w:rPr>
            </w:pPr>
          </w:p>
        </w:tc>
        <w:tc>
          <w:tcPr>
            <w:tcW w:w="1417" w:type="dxa"/>
          </w:tcPr>
          <w:p w14:paraId="2DB1D1F4" w14:textId="77777777" w:rsidR="00364EA0" w:rsidRPr="000343B8" w:rsidRDefault="00364EA0" w:rsidP="002F73E4">
            <w:pPr>
              <w:spacing w:line="360" w:lineRule="auto"/>
              <w:rPr>
                <w:rFonts w:ascii="Arial" w:hAnsi="Arial" w:cs="Arial"/>
                <w:bCs/>
                <w:sz w:val="24"/>
                <w:szCs w:val="24"/>
                <w:lang w:val="ro-RO" w:eastAsia="ro-RO"/>
              </w:rPr>
            </w:pPr>
          </w:p>
        </w:tc>
      </w:tr>
    </w:tbl>
    <w:p w14:paraId="0C2A86D1" w14:textId="77777777" w:rsidR="001A1877" w:rsidRPr="00364EA0" w:rsidRDefault="001A1877" w:rsidP="00192F71">
      <w:pPr>
        <w:autoSpaceDE w:val="0"/>
        <w:autoSpaceDN w:val="0"/>
        <w:adjustRightInd w:val="0"/>
        <w:spacing w:after="0" w:line="360" w:lineRule="auto"/>
        <w:rPr>
          <w:rFonts w:ascii="Arial" w:hAnsi="Arial" w:cs="Arial"/>
          <w:sz w:val="24"/>
          <w:szCs w:val="24"/>
          <w:lang w:val="fr-FR" w:eastAsia="ro-RO"/>
        </w:rPr>
      </w:pPr>
    </w:p>
    <w:p w14:paraId="52AF8088" w14:textId="669ABEBB" w:rsidR="00DF49FD" w:rsidRPr="000343B8" w:rsidRDefault="00AE4A60" w:rsidP="00192F71">
      <w:pPr>
        <w:autoSpaceDE w:val="0"/>
        <w:autoSpaceDN w:val="0"/>
        <w:adjustRightInd w:val="0"/>
        <w:spacing w:after="0" w:line="360" w:lineRule="auto"/>
        <w:rPr>
          <w:rFonts w:ascii="Arial" w:hAnsi="Arial" w:cs="Arial"/>
          <w:sz w:val="24"/>
          <w:szCs w:val="24"/>
          <w:lang w:val="ro-RO" w:eastAsia="ro-RO"/>
        </w:rPr>
      </w:pPr>
      <w:r w:rsidRPr="00AE4A60">
        <w:rPr>
          <w:rFonts w:ascii="Arial" w:hAnsi="Arial" w:cs="Arial"/>
          <w:sz w:val="24"/>
          <w:szCs w:val="24"/>
          <w:lang w:val="ro-RO" w:eastAsia="ro-RO"/>
        </w:rPr>
        <w:t>TABELUL 4 - Cantitatea de deșeuri de ambalaje reciclate sau valorificate pe teritoriul național</w:t>
      </w:r>
    </w:p>
    <w:tbl>
      <w:tblPr>
        <w:tblStyle w:val="TableGrid"/>
        <w:tblW w:w="9889" w:type="dxa"/>
        <w:tblLayout w:type="fixed"/>
        <w:tblLook w:val="04A0" w:firstRow="1" w:lastRow="0" w:firstColumn="1" w:lastColumn="0" w:noHBand="0" w:noVBand="1"/>
      </w:tblPr>
      <w:tblGrid>
        <w:gridCol w:w="2093"/>
        <w:gridCol w:w="2126"/>
        <w:gridCol w:w="1559"/>
        <w:gridCol w:w="1418"/>
        <w:gridCol w:w="1276"/>
        <w:gridCol w:w="1417"/>
      </w:tblGrid>
      <w:tr w:rsidR="00622297" w:rsidRPr="00FF10F3" w14:paraId="090C37FD" w14:textId="77777777" w:rsidTr="00622297">
        <w:tc>
          <w:tcPr>
            <w:tcW w:w="2093" w:type="dxa"/>
            <w:vMerge w:val="restart"/>
          </w:tcPr>
          <w:p w14:paraId="08D56BDD" w14:textId="77777777" w:rsidR="00FF10F3" w:rsidRPr="00FF10F3" w:rsidRDefault="00FF10F3" w:rsidP="003235AC">
            <w:pPr>
              <w:spacing w:after="0" w:line="360" w:lineRule="auto"/>
              <w:rPr>
                <w:rFonts w:ascii="Arial" w:eastAsia="Times New Roman" w:hAnsi="Arial" w:cs="Arial"/>
                <w:bCs/>
                <w:sz w:val="24"/>
                <w:szCs w:val="24"/>
                <w:lang w:val="ro-RO" w:eastAsia="ro-RO"/>
              </w:rPr>
            </w:pPr>
          </w:p>
        </w:tc>
        <w:tc>
          <w:tcPr>
            <w:tcW w:w="2126" w:type="dxa"/>
            <w:vMerge w:val="restart"/>
          </w:tcPr>
          <w:p w14:paraId="7E97B614" w14:textId="4C633719" w:rsidR="00FF10F3" w:rsidRPr="00FF10F3" w:rsidRDefault="00FF10F3" w:rsidP="00FF10F3">
            <w:pPr>
              <w:spacing w:after="0" w:line="360" w:lineRule="auto"/>
              <w:jc w:val="center"/>
              <w:rPr>
                <w:rFonts w:ascii="Arial" w:eastAsia="Times New Roman" w:hAnsi="Arial" w:cs="Arial"/>
                <w:bCs/>
                <w:sz w:val="24"/>
                <w:szCs w:val="24"/>
                <w:lang w:val="ro-RO" w:eastAsia="ro-RO"/>
              </w:rPr>
            </w:pPr>
            <w:r w:rsidRPr="00FF10F3">
              <w:rPr>
                <w:rFonts w:ascii="Arial" w:eastAsia="Times New Roman" w:hAnsi="Arial" w:cs="Arial"/>
                <w:bCs/>
                <w:sz w:val="24"/>
                <w:szCs w:val="24"/>
                <w:lang w:val="ro-RO" w:eastAsia="ro-RO"/>
              </w:rPr>
              <w:t>Total cantitate</w:t>
            </w:r>
            <w:r w:rsidR="00316213">
              <w:rPr>
                <w:rFonts w:ascii="Arial" w:eastAsia="Times New Roman" w:hAnsi="Arial" w:cs="Arial"/>
                <w:bCs/>
                <w:sz w:val="24"/>
                <w:szCs w:val="24"/>
                <w:lang w:val="ro-RO" w:eastAsia="ro-RO"/>
              </w:rPr>
              <w:t xml:space="preserve"> </w:t>
            </w:r>
            <w:r w:rsidRPr="00FF10F3">
              <w:rPr>
                <w:rFonts w:ascii="Arial" w:eastAsia="Times New Roman" w:hAnsi="Arial" w:cs="Arial"/>
                <w:bCs/>
                <w:sz w:val="24"/>
                <w:szCs w:val="24"/>
                <w:lang w:val="ro-RO" w:eastAsia="ro-RO"/>
              </w:rPr>
              <w:t>deșeuri valorificate și eliminate</w:t>
            </w:r>
          </w:p>
          <w:p w14:paraId="1D311155" w14:textId="77777777" w:rsidR="00FF10F3" w:rsidRPr="00FF10F3" w:rsidRDefault="00FF10F3" w:rsidP="00FF10F3">
            <w:pPr>
              <w:spacing w:after="0" w:line="360" w:lineRule="auto"/>
              <w:jc w:val="center"/>
              <w:rPr>
                <w:rFonts w:ascii="Arial" w:eastAsia="Times New Roman" w:hAnsi="Arial" w:cs="Arial"/>
                <w:bCs/>
                <w:sz w:val="24"/>
                <w:szCs w:val="24"/>
                <w:lang w:val="ro-RO" w:eastAsia="ro-RO"/>
              </w:rPr>
            </w:pPr>
            <w:r w:rsidRPr="00FF10F3">
              <w:rPr>
                <w:rFonts w:ascii="Arial" w:eastAsia="Times New Roman" w:hAnsi="Arial" w:cs="Arial"/>
                <w:bCs/>
                <w:sz w:val="24"/>
                <w:szCs w:val="24"/>
                <w:lang w:val="ro-RO" w:eastAsia="ro-RO"/>
              </w:rPr>
              <w:t>(tone)</w:t>
            </w:r>
          </w:p>
        </w:tc>
        <w:tc>
          <w:tcPr>
            <w:tcW w:w="2977" w:type="dxa"/>
            <w:gridSpan w:val="2"/>
          </w:tcPr>
          <w:p w14:paraId="7E72AB4A" w14:textId="77777777" w:rsidR="00FF10F3" w:rsidRPr="00FF10F3" w:rsidRDefault="00FF10F3" w:rsidP="00FF10F3">
            <w:pPr>
              <w:spacing w:after="0" w:line="360" w:lineRule="auto"/>
              <w:jc w:val="center"/>
              <w:rPr>
                <w:rFonts w:ascii="Arial" w:eastAsia="Times New Roman" w:hAnsi="Arial" w:cs="Arial"/>
                <w:bCs/>
                <w:color w:val="FF0000"/>
                <w:sz w:val="24"/>
                <w:szCs w:val="24"/>
                <w:lang w:val="ro-RO" w:eastAsia="ro-RO"/>
              </w:rPr>
            </w:pPr>
            <w:r w:rsidRPr="00FF10F3">
              <w:rPr>
                <w:rFonts w:ascii="Arial" w:eastAsia="Times New Roman" w:hAnsi="Arial" w:cs="Arial"/>
                <w:bCs/>
                <w:sz w:val="24"/>
                <w:szCs w:val="24"/>
                <w:lang w:val="ro-RO" w:eastAsia="ro-RO"/>
              </w:rPr>
              <w:t>Cantitate deșeuri reciclate</w:t>
            </w:r>
          </w:p>
        </w:tc>
        <w:tc>
          <w:tcPr>
            <w:tcW w:w="2693" w:type="dxa"/>
            <w:gridSpan w:val="2"/>
          </w:tcPr>
          <w:p w14:paraId="102225AE" w14:textId="77777777" w:rsidR="00FF10F3" w:rsidRPr="00FF10F3" w:rsidRDefault="00FF10F3" w:rsidP="00FF10F3">
            <w:pPr>
              <w:spacing w:after="0" w:line="360" w:lineRule="auto"/>
              <w:jc w:val="center"/>
              <w:rPr>
                <w:rFonts w:ascii="Arial" w:eastAsia="Times New Roman" w:hAnsi="Arial" w:cs="Arial"/>
                <w:bCs/>
                <w:sz w:val="24"/>
                <w:szCs w:val="24"/>
                <w:lang w:val="ro-RO" w:eastAsia="ro-RO"/>
              </w:rPr>
            </w:pPr>
            <w:r w:rsidRPr="00FF10F3">
              <w:rPr>
                <w:rFonts w:ascii="Arial" w:eastAsia="Times New Roman" w:hAnsi="Arial" w:cs="Arial"/>
                <w:bCs/>
                <w:sz w:val="24"/>
                <w:szCs w:val="24"/>
                <w:lang w:val="ro-RO" w:eastAsia="ro-RO"/>
              </w:rPr>
              <w:t>Cantitate deșeuri valorificate</w:t>
            </w:r>
          </w:p>
        </w:tc>
      </w:tr>
      <w:tr w:rsidR="00316213" w:rsidRPr="00FF10F3" w14:paraId="115EC28A" w14:textId="77777777" w:rsidTr="00622297">
        <w:tc>
          <w:tcPr>
            <w:tcW w:w="2093" w:type="dxa"/>
            <w:vMerge/>
          </w:tcPr>
          <w:p w14:paraId="34CCAC18" w14:textId="77777777" w:rsidR="00FF10F3" w:rsidRPr="00FF10F3" w:rsidRDefault="00FF10F3" w:rsidP="003235AC">
            <w:pPr>
              <w:spacing w:after="0" w:line="360" w:lineRule="auto"/>
              <w:rPr>
                <w:rFonts w:ascii="Arial" w:eastAsia="Times New Roman" w:hAnsi="Arial" w:cs="Arial"/>
                <w:bCs/>
                <w:sz w:val="24"/>
                <w:szCs w:val="24"/>
                <w:lang w:val="ro-RO" w:eastAsia="ro-RO"/>
              </w:rPr>
            </w:pPr>
          </w:p>
        </w:tc>
        <w:tc>
          <w:tcPr>
            <w:tcW w:w="2126" w:type="dxa"/>
            <w:vMerge/>
          </w:tcPr>
          <w:p w14:paraId="2AF2DDA0" w14:textId="77777777" w:rsidR="00FF10F3" w:rsidRPr="00FF10F3" w:rsidRDefault="00FF10F3" w:rsidP="00FF10F3">
            <w:pPr>
              <w:spacing w:after="0" w:line="360" w:lineRule="auto"/>
              <w:jc w:val="center"/>
              <w:rPr>
                <w:rFonts w:ascii="Arial" w:eastAsia="Times New Roman" w:hAnsi="Arial" w:cs="Arial"/>
                <w:bCs/>
                <w:sz w:val="24"/>
                <w:szCs w:val="24"/>
                <w:lang w:val="ro-RO" w:eastAsia="ro-RO"/>
              </w:rPr>
            </w:pPr>
          </w:p>
        </w:tc>
        <w:tc>
          <w:tcPr>
            <w:tcW w:w="1559" w:type="dxa"/>
          </w:tcPr>
          <w:p w14:paraId="422D12D9" w14:textId="77777777" w:rsidR="00FF10F3" w:rsidRPr="00FF10F3" w:rsidRDefault="00FF10F3" w:rsidP="00FF10F3">
            <w:pPr>
              <w:spacing w:after="0" w:line="360" w:lineRule="auto"/>
              <w:jc w:val="center"/>
              <w:rPr>
                <w:rFonts w:ascii="Arial" w:eastAsia="Times New Roman" w:hAnsi="Arial" w:cs="Arial"/>
                <w:bCs/>
                <w:sz w:val="24"/>
                <w:szCs w:val="24"/>
                <w:lang w:val="ro-RO" w:eastAsia="ro-RO"/>
              </w:rPr>
            </w:pPr>
            <w:r w:rsidRPr="00FF10F3">
              <w:rPr>
                <w:rFonts w:ascii="Arial" w:eastAsia="Times New Roman" w:hAnsi="Arial" w:cs="Arial"/>
                <w:bCs/>
                <w:sz w:val="24"/>
                <w:szCs w:val="24"/>
                <w:lang w:val="ro-RO" w:eastAsia="ro-RO"/>
              </w:rPr>
              <w:t>Tone</w:t>
            </w:r>
          </w:p>
        </w:tc>
        <w:tc>
          <w:tcPr>
            <w:tcW w:w="1418" w:type="dxa"/>
          </w:tcPr>
          <w:p w14:paraId="5638F2DC" w14:textId="77777777" w:rsidR="00FF10F3" w:rsidRPr="00FF10F3" w:rsidRDefault="00FF10F3" w:rsidP="00FF10F3">
            <w:pPr>
              <w:spacing w:after="0" w:line="360" w:lineRule="auto"/>
              <w:jc w:val="center"/>
              <w:rPr>
                <w:rFonts w:ascii="Arial" w:eastAsia="Times New Roman" w:hAnsi="Arial" w:cs="Arial"/>
                <w:bCs/>
                <w:sz w:val="24"/>
                <w:szCs w:val="24"/>
                <w:lang w:val="ro-RO" w:eastAsia="ro-RO"/>
              </w:rPr>
            </w:pPr>
            <w:r w:rsidRPr="00FF10F3">
              <w:rPr>
                <w:rFonts w:ascii="Arial" w:eastAsia="Times New Roman" w:hAnsi="Arial" w:cs="Arial"/>
                <w:bCs/>
                <w:sz w:val="24"/>
                <w:szCs w:val="24"/>
                <w:lang w:val="ro-RO" w:eastAsia="ro-RO"/>
              </w:rPr>
              <w:t>Procent</w:t>
            </w:r>
          </w:p>
        </w:tc>
        <w:tc>
          <w:tcPr>
            <w:tcW w:w="1276" w:type="dxa"/>
          </w:tcPr>
          <w:p w14:paraId="61C9CE91" w14:textId="77777777" w:rsidR="00FF10F3" w:rsidRPr="00FF10F3" w:rsidRDefault="00FF10F3" w:rsidP="00FF10F3">
            <w:pPr>
              <w:spacing w:after="0" w:line="360" w:lineRule="auto"/>
              <w:jc w:val="center"/>
              <w:rPr>
                <w:rFonts w:ascii="Arial" w:eastAsia="Times New Roman" w:hAnsi="Arial" w:cs="Arial"/>
                <w:bCs/>
                <w:color w:val="FF0000"/>
                <w:sz w:val="24"/>
                <w:szCs w:val="24"/>
                <w:lang w:val="ro-RO" w:eastAsia="ro-RO"/>
              </w:rPr>
            </w:pPr>
            <w:r w:rsidRPr="00FF10F3">
              <w:rPr>
                <w:rFonts w:ascii="Arial" w:eastAsia="Times New Roman" w:hAnsi="Arial" w:cs="Arial"/>
                <w:bCs/>
                <w:sz w:val="24"/>
                <w:szCs w:val="24"/>
                <w:lang w:val="ro-RO" w:eastAsia="ro-RO"/>
              </w:rPr>
              <w:t>Tone</w:t>
            </w:r>
          </w:p>
        </w:tc>
        <w:tc>
          <w:tcPr>
            <w:tcW w:w="1417" w:type="dxa"/>
          </w:tcPr>
          <w:p w14:paraId="1606790E" w14:textId="77777777" w:rsidR="00FF10F3" w:rsidRPr="00FF10F3" w:rsidRDefault="00FF10F3" w:rsidP="00FF10F3">
            <w:pPr>
              <w:spacing w:after="0" w:line="360" w:lineRule="auto"/>
              <w:jc w:val="center"/>
              <w:rPr>
                <w:rFonts w:ascii="Arial" w:eastAsia="Times New Roman" w:hAnsi="Arial" w:cs="Arial"/>
                <w:bCs/>
                <w:sz w:val="24"/>
                <w:szCs w:val="24"/>
                <w:lang w:val="ro-RO" w:eastAsia="ro-RO"/>
              </w:rPr>
            </w:pPr>
            <w:r w:rsidRPr="00FF10F3">
              <w:rPr>
                <w:rFonts w:ascii="Arial" w:eastAsia="Times New Roman" w:hAnsi="Arial" w:cs="Arial"/>
                <w:bCs/>
                <w:sz w:val="24"/>
                <w:szCs w:val="24"/>
                <w:lang w:val="ro-RO" w:eastAsia="ro-RO"/>
              </w:rPr>
              <w:t>Procent</w:t>
            </w:r>
          </w:p>
        </w:tc>
      </w:tr>
      <w:tr w:rsidR="00316213" w:rsidRPr="00FF10F3" w14:paraId="397EF4F5" w14:textId="77777777" w:rsidTr="00622297">
        <w:tc>
          <w:tcPr>
            <w:tcW w:w="2093" w:type="dxa"/>
          </w:tcPr>
          <w:p w14:paraId="7B59E14D" w14:textId="77777777" w:rsidR="00FF10F3" w:rsidRPr="00FF10F3" w:rsidRDefault="00FF10F3" w:rsidP="003235AC">
            <w:pPr>
              <w:spacing w:after="0" w:line="360" w:lineRule="auto"/>
              <w:rPr>
                <w:rFonts w:ascii="Arial" w:eastAsia="Times New Roman" w:hAnsi="Arial" w:cs="Arial"/>
                <w:bCs/>
                <w:sz w:val="24"/>
                <w:szCs w:val="24"/>
                <w:lang w:val="ro-RO" w:eastAsia="ro-RO"/>
              </w:rPr>
            </w:pPr>
            <w:r w:rsidRPr="00FF10F3">
              <w:rPr>
                <w:rFonts w:ascii="Arial" w:eastAsia="Times New Roman" w:hAnsi="Arial" w:cs="Arial"/>
                <w:b/>
                <w:sz w:val="24"/>
                <w:szCs w:val="24"/>
                <w:lang w:val="ro-RO" w:eastAsia="ro-RO"/>
              </w:rPr>
              <w:t>Deșeuri menajere</w:t>
            </w:r>
          </w:p>
        </w:tc>
        <w:tc>
          <w:tcPr>
            <w:tcW w:w="2126" w:type="dxa"/>
          </w:tcPr>
          <w:p w14:paraId="42253784"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559" w:type="dxa"/>
          </w:tcPr>
          <w:p w14:paraId="28CF9633"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418" w:type="dxa"/>
          </w:tcPr>
          <w:p w14:paraId="3EC1F4CD"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276" w:type="dxa"/>
          </w:tcPr>
          <w:p w14:paraId="31D920E2"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417" w:type="dxa"/>
          </w:tcPr>
          <w:p w14:paraId="71CF51B8"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r>
      <w:tr w:rsidR="00316213" w:rsidRPr="00FF10F3" w14:paraId="4A6689CC" w14:textId="77777777" w:rsidTr="00622297">
        <w:tc>
          <w:tcPr>
            <w:tcW w:w="2093" w:type="dxa"/>
          </w:tcPr>
          <w:p w14:paraId="5688313F" w14:textId="77777777" w:rsidR="00FF10F3" w:rsidRPr="00FF10F3" w:rsidRDefault="00FF10F3" w:rsidP="003235AC">
            <w:pPr>
              <w:spacing w:after="0" w:line="360" w:lineRule="auto"/>
              <w:rPr>
                <w:rFonts w:ascii="Arial" w:eastAsia="Times New Roman" w:hAnsi="Arial" w:cs="Arial"/>
                <w:b/>
                <w:sz w:val="24"/>
                <w:szCs w:val="24"/>
                <w:lang w:val="ro-RO" w:eastAsia="ro-RO"/>
              </w:rPr>
            </w:pPr>
            <w:r w:rsidRPr="00FF10F3">
              <w:rPr>
                <w:rFonts w:ascii="Arial" w:eastAsia="Times New Roman" w:hAnsi="Arial" w:cs="Arial"/>
                <w:bCs/>
                <w:sz w:val="24"/>
                <w:szCs w:val="24"/>
                <w:lang w:val="ro-RO" w:eastAsia="ro-RO"/>
              </w:rPr>
              <w:t>Ambalaje din sticlă</w:t>
            </w:r>
          </w:p>
        </w:tc>
        <w:tc>
          <w:tcPr>
            <w:tcW w:w="2126" w:type="dxa"/>
          </w:tcPr>
          <w:p w14:paraId="41D61A59"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559" w:type="dxa"/>
          </w:tcPr>
          <w:p w14:paraId="4DBDA7B7"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418" w:type="dxa"/>
          </w:tcPr>
          <w:p w14:paraId="7FD7FA15"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276" w:type="dxa"/>
          </w:tcPr>
          <w:p w14:paraId="1BA1F955"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417" w:type="dxa"/>
          </w:tcPr>
          <w:p w14:paraId="2FE6F58A"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r>
      <w:tr w:rsidR="00316213" w:rsidRPr="00FF10F3" w14:paraId="2FCAAEFD" w14:textId="77777777" w:rsidTr="00622297">
        <w:tc>
          <w:tcPr>
            <w:tcW w:w="2093" w:type="dxa"/>
          </w:tcPr>
          <w:p w14:paraId="5AC128B4" w14:textId="77777777" w:rsidR="00FF10F3" w:rsidRPr="00FF10F3" w:rsidRDefault="00FF10F3" w:rsidP="003235AC">
            <w:pPr>
              <w:spacing w:after="0" w:line="360" w:lineRule="auto"/>
              <w:rPr>
                <w:rFonts w:ascii="Arial" w:eastAsia="Times New Roman" w:hAnsi="Arial" w:cs="Arial"/>
                <w:bCs/>
                <w:sz w:val="24"/>
                <w:szCs w:val="24"/>
                <w:lang w:val="ro-RO" w:eastAsia="ro-RO"/>
              </w:rPr>
            </w:pPr>
            <w:r w:rsidRPr="00FF10F3">
              <w:rPr>
                <w:rFonts w:ascii="Arial" w:eastAsia="Times New Roman" w:hAnsi="Arial" w:cs="Arial"/>
                <w:bCs/>
                <w:sz w:val="24"/>
                <w:szCs w:val="24"/>
                <w:lang w:val="ro-RO" w:eastAsia="ro-RO"/>
              </w:rPr>
              <w:t>Ambalaje din material plastic</w:t>
            </w:r>
          </w:p>
        </w:tc>
        <w:tc>
          <w:tcPr>
            <w:tcW w:w="2126" w:type="dxa"/>
          </w:tcPr>
          <w:p w14:paraId="3F437A2D"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559" w:type="dxa"/>
          </w:tcPr>
          <w:p w14:paraId="1AB2E2B2"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418" w:type="dxa"/>
          </w:tcPr>
          <w:p w14:paraId="5BAF920A"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276" w:type="dxa"/>
          </w:tcPr>
          <w:p w14:paraId="79827F7E"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417" w:type="dxa"/>
          </w:tcPr>
          <w:p w14:paraId="1E61FA43"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r>
      <w:tr w:rsidR="00316213" w:rsidRPr="00FF10F3" w14:paraId="22E87890" w14:textId="77777777" w:rsidTr="00622297">
        <w:tc>
          <w:tcPr>
            <w:tcW w:w="2093" w:type="dxa"/>
          </w:tcPr>
          <w:p w14:paraId="0DA7E0CD" w14:textId="3E2C55CC" w:rsidR="00FF10F3" w:rsidRPr="00FF10F3" w:rsidRDefault="00FF10F3" w:rsidP="003235AC">
            <w:pPr>
              <w:spacing w:after="0" w:line="360" w:lineRule="auto"/>
              <w:rPr>
                <w:rFonts w:ascii="Arial" w:eastAsia="Times New Roman" w:hAnsi="Arial" w:cs="Arial"/>
                <w:bCs/>
                <w:sz w:val="24"/>
                <w:szCs w:val="24"/>
                <w:lang w:val="ro-RO" w:eastAsia="ro-RO"/>
              </w:rPr>
            </w:pPr>
            <w:r w:rsidRPr="00FF10F3">
              <w:rPr>
                <w:rFonts w:ascii="Arial" w:eastAsia="Times New Roman" w:hAnsi="Arial" w:cs="Arial"/>
                <w:bCs/>
                <w:sz w:val="24"/>
                <w:szCs w:val="24"/>
                <w:lang w:val="ro-RO" w:eastAsia="ro-RO"/>
              </w:rPr>
              <w:t>Ambalaje din h</w:t>
            </w:r>
            <w:r w:rsidR="00622297">
              <w:rPr>
                <w:rFonts w:ascii="Arial" w:eastAsia="Times New Roman" w:hAnsi="Arial" w:cs="Arial"/>
                <w:bCs/>
                <w:sz w:val="24"/>
                <w:szCs w:val="24"/>
                <w:lang w:val="ro-RO" w:eastAsia="ro-RO"/>
              </w:rPr>
              <w:t>ârtie/</w:t>
            </w:r>
            <w:r w:rsidRPr="00FF10F3">
              <w:rPr>
                <w:rFonts w:ascii="Arial" w:eastAsia="Times New Roman" w:hAnsi="Arial" w:cs="Arial"/>
                <w:bCs/>
                <w:sz w:val="24"/>
                <w:szCs w:val="24"/>
                <w:lang w:val="ro-RO" w:eastAsia="ro-RO"/>
              </w:rPr>
              <w:t xml:space="preserve">carton </w:t>
            </w:r>
          </w:p>
        </w:tc>
        <w:tc>
          <w:tcPr>
            <w:tcW w:w="2126" w:type="dxa"/>
          </w:tcPr>
          <w:p w14:paraId="7C67D77C"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559" w:type="dxa"/>
          </w:tcPr>
          <w:p w14:paraId="36C2A709"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418" w:type="dxa"/>
          </w:tcPr>
          <w:p w14:paraId="648EC8D4"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276" w:type="dxa"/>
          </w:tcPr>
          <w:p w14:paraId="54BB4E92"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417" w:type="dxa"/>
          </w:tcPr>
          <w:p w14:paraId="30C223E9"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r>
      <w:tr w:rsidR="00316213" w:rsidRPr="00FF10F3" w14:paraId="1FBD1A73" w14:textId="77777777" w:rsidTr="00622297">
        <w:tc>
          <w:tcPr>
            <w:tcW w:w="2093" w:type="dxa"/>
          </w:tcPr>
          <w:p w14:paraId="4B65FAC3" w14:textId="77777777" w:rsidR="00FF10F3" w:rsidRPr="00FF10F3" w:rsidRDefault="00FF10F3" w:rsidP="003235AC">
            <w:pPr>
              <w:spacing w:after="0" w:line="360" w:lineRule="auto"/>
              <w:rPr>
                <w:rFonts w:ascii="Arial" w:eastAsia="Times New Roman" w:hAnsi="Arial" w:cs="Arial"/>
                <w:bCs/>
                <w:color w:val="FF0000"/>
                <w:sz w:val="24"/>
                <w:szCs w:val="24"/>
                <w:lang w:val="ro-RO" w:eastAsia="ro-RO"/>
              </w:rPr>
            </w:pPr>
            <w:r w:rsidRPr="00FF10F3">
              <w:rPr>
                <w:rFonts w:ascii="Arial" w:eastAsia="Times New Roman" w:hAnsi="Arial" w:cs="Arial"/>
                <w:bCs/>
                <w:sz w:val="24"/>
                <w:szCs w:val="24"/>
                <w:lang w:val="ro-RO" w:eastAsia="ro-RO"/>
              </w:rPr>
              <w:t>Ambalaje din material compozit</w:t>
            </w:r>
          </w:p>
        </w:tc>
        <w:tc>
          <w:tcPr>
            <w:tcW w:w="2126" w:type="dxa"/>
          </w:tcPr>
          <w:p w14:paraId="2251EB80"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559" w:type="dxa"/>
          </w:tcPr>
          <w:p w14:paraId="3BC44D1D"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418" w:type="dxa"/>
          </w:tcPr>
          <w:p w14:paraId="74CF338A"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276" w:type="dxa"/>
          </w:tcPr>
          <w:p w14:paraId="4BF92573"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417" w:type="dxa"/>
          </w:tcPr>
          <w:p w14:paraId="301E9168"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r>
      <w:tr w:rsidR="00316213" w:rsidRPr="00FF10F3" w14:paraId="160200AF" w14:textId="77777777" w:rsidTr="00622297">
        <w:tc>
          <w:tcPr>
            <w:tcW w:w="2093" w:type="dxa"/>
          </w:tcPr>
          <w:p w14:paraId="34AC752F" w14:textId="77777777" w:rsidR="00FF10F3" w:rsidRPr="00FF10F3" w:rsidRDefault="00FF10F3" w:rsidP="003235AC">
            <w:pPr>
              <w:spacing w:after="0" w:line="360" w:lineRule="auto"/>
              <w:rPr>
                <w:rFonts w:ascii="Arial" w:eastAsia="Times New Roman" w:hAnsi="Arial" w:cs="Arial"/>
                <w:bCs/>
                <w:sz w:val="24"/>
                <w:szCs w:val="24"/>
                <w:lang w:val="ro-RO" w:eastAsia="ro-RO"/>
              </w:rPr>
            </w:pPr>
            <w:r w:rsidRPr="00FF10F3">
              <w:rPr>
                <w:rFonts w:ascii="Arial" w:eastAsia="Times New Roman" w:hAnsi="Arial" w:cs="Arial"/>
                <w:bCs/>
                <w:sz w:val="24"/>
                <w:szCs w:val="24"/>
                <w:lang w:val="ro-RO" w:eastAsia="ro-RO"/>
              </w:rPr>
              <w:t>Ambalaj din metale feroase</w:t>
            </w:r>
          </w:p>
        </w:tc>
        <w:tc>
          <w:tcPr>
            <w:tcW w:w="2126" w:type="dxa"/>
          </w:tcPr>
          <w:p w14:paraId="571869E2"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559" w:type="dxa"/>
          </w:tcPr>
          <w:p w14:paraId="5EA2ECD3"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418" w:type="dxa"/>
          </w:tcPr>
          <w:p w14:paraId="2B643FCF"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276" w:type="dxa"/>
          </w:tcPr>
          <w:p w14:paraId="3FF0A3EB"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417" w:type="dxa"/>
          </w:tcPr>
          <w:p w14:paraId="0DCD3F4C"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r>
      <w:tr w:rsidR="00316213" w:rsidRPr="00FF10F3" w14:paraId="22A9EC72" w14:textId="77777777" w:rsidTr="00622297">
        <w:tc>
          <w:tcPr>
            <w:tcW w:w="2093" w:type="dxa"/>
          </w:tcPr>
          <w:p w14:paraId="65E0E448" w14:textId="77777777" w:rsidR="00FF10F3" w:rsidRPr="00FF10F3" w:rsidRDefault="00FF10F3" w:rsidP="003235AC">
            <w:pPr>
              <w:spacing w:after="0" w:line="360" w:lineRule="auto"/>
              <w:rPr>
                <w:rFonts w:ascii="Arial" w:eastAsia="Times New Roman" w:hAnsi="Arial" w:cs="Arial"/>
                <w:bCs/>
                <w:color w:val="FF0000"/>
                <w:sz w:val="24"/>
                <w:szCs w:val="24"/>
                <w:lang w:val="ro-RO" w:eastAsia="ro-RO"/>
              </w:rPr>
            </w:pPr>
            <w:r w:rsidRPr="00FF10F3">
              <w:rPr>
                <w:rFonts w:ascii="Arial" w:eastAsia="Times New Roman" w:hAnsi="Arial" w:cs="Arial"/>
                <w:bCs/>
                <w:sz w:val="24"/>
                <w:szCs w:val="24"/>
                <w:lang w:val="ro-RO" w:eastAsia="ro-RO"/>
              </w:rPr>
              <w:t>Ambalaj din aluminiu</w:t>
            </w:r>
          </w:p>
        </w:tc>
        <w:tc>
          <w:tcPr>
            <w:tcW w:w="2126" w:type="dxa"/>
          </w:tcPr>
          <w:p w14:paraId="7FA28C86"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559" w:type="dxa"/>
          </w:tcPr>
          <w:p w14:paraId="19F5DFE0"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418" w:type="dxa"/>
          </w:tcPr>
          <w:p w14:paraId="089A5D22"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276" w:type="dxa"/>
          </w:tcPr>
          <w:p w14:paraId="24F3A324"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417" w:type="dxa"/>
          </w:tcPr>
          <w:p w14:paraId="31C661FD"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r>
      <w:tr w:rsidR="00316213" w:rsidRPr="00FF10F3" w14:paraId="3C53F184" w14:textId="77777777" w:rsidTr="00622297">
        <w:tc>
          <w:tcPr>
            <w:tcW w:w="2093" w:type="dxa"/>
          </w:tcPr>
          <w:p w14:paraId="6BE09A77" w14:textId="77777777" w:rsidR="00FF10F3" w:rsidRPr="00FF10F3" w:rsidRDefault="00FF10F3" w:rsidP="003235AC">
            <w:pPr>
              <w:spacing w:after="0" w:line="360" w:lineRule="auto"/>
              <w:rPr>
                <w:rFonts w:ascii="Arial" w:eastAsia="Times New Roman" w:hAnsi="Arial" w:cs="Arial"/>
                <w:bCs/>
                <w:sz w:val="24"/>
                <w:szCs w:val="24"/>
                <w:lang w:val="ro-RO" w:eastAsia="ro-RO"/>
              </w:rPr>
            </w:pPr>
            <w:r w:rsidRPr="00FF10F3">
              <w:rPr>
                <w:rFonts w:ascii="Arial" w:eastAsia="Times New Roman" w:hAnsi="Arial" w:cs="Arial"/>
                <w:bCs/>
                <w:sz w:val="24"/>
                <w:szCs w:val="24"/>
                <w:lang w:val="ro-RO" w:eastAsia="ro-RO"/>
              </w:rPr>
              <w:t>Ambalaj din lemn</w:t>
            </w:r>
          </w:p>
        </w:tc>
        <w:tc>
          <w:tcPr>
            <w:tcW w:w="2126" w:type="dxa"/>
          </w:tcPr>
          <w:p w14:paraId="41F9DAA9" w14:textId="77777777" w:rsidR="00FF10F3" w:rsidRDefault="00FF10F3" w:rsidP="00FF10F3">
            <w:pPr>
              <w:spacing w:after="0" w:line="360" w:lineRule="auto"/>
              <w:rPr>
                <w:rFonts w:ascii="Arial" w:eastAsia="Times New Roman" w:hAnsi="Arial" w:cs="Arial"/>
                <w:bCs/>
                <w:sz w:val="24"/>
                <w:szCs w:val="24"/>
                <w:lang w:val="ro-RO" w:eastAsia="ro-RO"/>
              </w:rPr>
            </w:pPr>
          </w:p>
          <w:p w14:paraId="2292CB42" w14:textId="77777777" w:rsidR="00003091" w:rsidRPr="00FF10F3" w:rsidRDefault="00003091" w:rsidP="00FF10F3">
            <w:pPr>
              <w:spacing w:after="0" w:line="360" w:lineRule="auto"/>
              <w:rPr>
                <w:rFonts w:ascii="Arial" w:eastAsia="Times New Roman" w:hAnsi="Arial" w:cs="Arial"/>
                <w:bCs/>
                <w:sz w:val="24"/>
                <w:szCs w:val="24"/>
                <w:lang w:val="ro-RO" w:eastAsia="ro-RO"/>
              </w:rPr>
            </w:pPr>
          </w:p>
        </w:tc>
        <w:tc>
          <w:tcPr>
            <w:tcW w:w="1559" w:type="dxa"/>
          </w:tcPr>
          <w:p w14:paraId="748C588C"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418" w:type="dxa"/>
          </w:tcPr>
          <w:p w14:paraId="472DEE31"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276" w:type="dxa"/>
          </w:tcPr>
          <w:p w14:paraId="4817A70A"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417" w:type="dxa"/>
          </w:tcPr>
          <w:p w14:paraId="4E701149"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r>
      <w:tr w:rsidR="00316213" w:rsidRPr="00D81FA4" w14:paraId="4B4F5386" w14:textId="77777777" w:rsidTr="00622297">
        <w:tc>
          <w:tcPr>
            <w:tcW w:w="2093" w:type="dxa"/>
          </w:tcPr>
          <w:p w14:paraId="7B65202E" w14:textId="77777777" w:rsidR="00FF10F3" w:rsidRPr="00FF10F3" w:rsidRDefault="00FF10F3" w:rsidP="003235AC">
            <w:pPr>
              <w:spacing w:after="0" w:line="360" w:lineRule="auto"/>
              <w:rPr>
                <w:rFonts w:ascii="Arial" w:eastAsia="Times New Roman" w:hAnsi="Arial" w:cs="Arial"/>
                <w:bCs/>
                <w:sz w:val="24"/>
                <w:szCs w:val="24"/>
                <w:lang w:val="ro-RO" w:eastAsia="ro-RO"/>
              </w:rPr>
            </w:pPr>
            <w:r w:rsidRPr="00FF10F3">
              <w:rPr>
                <w:rFonts w:ascii="Arial" w:eastAsia="Times New Roman" w:hAnsi="Arial" w:cs="Arial"/>
                <w:b/>
                <w:sz w:val="24"/>
                <w:szCs w:val="24"/>
                <w:lang w:val="ro-RO" w:eastAsia="ro-RO"/>
              </w:rPr>
              <w:t>Total deșeuri de ambalaje menajere</w:t>
            </w:r>
          </w:p>
        </w:tc>
        <w:tc>
          <w:tcPr>
            <w:tcW w:w="2126" w:type="dxa"/>
          </w:tcPr>
          <w:p w14:paraId="71906CA2"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559" w:type="dxa"/>
          </w:tcPr>
          <w:p w14:paraId="4CA480A8"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418" w:type="dxa"/>
          </w:tcPr>
          <w:p w14:paraId="5DE885F8"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276" w:type="dxa"/>
          </w:tcPr>
          <w:p w14:paraId="3C686C3C"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417" w:type="dxa"/>
          </w:tcPr>
          <w:p w14:paraId="0D0D1E47"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r>
      <w:tr w:rsidR="00316213" w:rsidRPr="00FF10F3" w14:paraId="43546D81" w14:textId="77777777" w:rsidTr="00622297">
        <w:tc>
          <w:tcPr>
            <w:tcW w:w="2093" w:type="dxa"/>
          </w:tcPr>
          <w:p w14:paraId="3D440B54" w14:textId="77777777" w:rsidR="00FF10F3" w:rsidRPr="00FF10F3" w:rsidRDefault="00FF10F3" w:rsidP="003235AC">
            <w:pPr>
              <w:spacing w:after="0" w:line="360" w:lineRule="auto"/>
              <w:rPr>
                <w:rFonts w:ascii="Arial" w:eastAsia="Times New Roman" w:hAnsi="Arial" w:cs="Arial"/>
                <w:bCs/>
                <w:sz w:val="24"/>
                <w:szCs w:val="24"/>
                <w:lang w:val="ro-RO" w:eastAsia="ro-RO"/>
              </w:rPr>
            </w:pPr>
            <w:r w:rsidRPr="00FF10F3">
              <w:rPr>
                <w:rFonts w:ascii="Arial" w:eastAsia="Times New Roman" w:hAnsi="Arial" w:cs="Arial"/>
                <w:b/>
                <w:sz w:val="24"/>
                <w:szCs w:val="24"/>
                <w:lang w:val="ro-RO" w:eastAsia="ro-RO"/>
              </w:rPr>
              <w:t>Deșeuri altele decât cele menajere</w:t>
            </w:r>
          </w:p>
        </w:tc>
        <w:tc>
          <w:tcPr>
            <w:tcW w:w="2126" w:type="dxa"/>
          </w:tcPr>
          <w:p w14:paraId="76737293"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559" w:type="dxa"/>
          </w:tcPr>
          <w:p w14:paraId="45FF622B"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418" w:type="dxa"/>
          </w:tcPr>
          <w:p w14:paraId="7165F3B2"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276" w:type="dxa"/>
          </w:tcPr>
          <w:p w14:paraId="6F42D8F7"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417" w:type="dxa"/>
          </w:tcPr>
          <w:p w14:paraId="728A6BBF"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r>
      <w:tr w:rsidR="00316213" w:rsidRPr="00FF10F3" w14:paraId="0E90C65A" w14:textId="77777777" w:rsidTr="00622297">
        <w:tc>
          <w:tcPr>
            <w:tcW w:w="2093" w:type="dxa"/>
          </w:tcPr>
          <w:p w14:paraId="18F9D617" w14:textId="77777777" w:rsidR="00FF10F3" w:rsidRPr="00FF10F3" w:rsidRDefault="00FF10F3" w:rsidP="003235AC">
            <w:pPr>
              <w:spacing w:after="0" w:line="360" w:lineRule="auto"/>
              <w:rPr>
                <w:rFonts w:ascii="Arial" w:eastAsia="Times New Roman" w:hAnsi="Arial" w:cs="Arial"/>
                <w:b/>
                <w:sz w:val="24"/>
                <w:szCs w:val="24"/>
                <w:lang w:val="ro-RO" w:eastAsia="ro-RO"/>
              </w:rPr>
            </w:pPr>
            <w:r w:rsidRPr="00FF10F3">
              <w:rPr>
                <w:rFonts w:ascii="Arial" w:eastAsia="Times New Roman" w:hAnsi="Arial" w:cs="Arial"/>
                <w:bCs/>
                <w:sz w:val="24"/>
                <w:szCs w:val="24"/>
                <w:lang w:val="ro-RO" w:eastAsia="ro-RO"/>
              </w:rPr>
              <w:t>Ambalaje din sticlă</w:t>
            </w:r>
          </w:p>
        </w:tc>
        <w:tc>
          <w:tcPr>
            <w:tcW w:w="2126" w:type="dxa"/>
          </w:tcPr>
          <w:p w14:paraId="4396FD3B"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559" w:type="dxa"/>
          </w:tcPr>
          <w:p w14:paraId="127DA836"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418" w:type="dxa"/>
          </w:tcPr>
          <w:p w14:paraId="79AAE90B"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276" w:type="dxa"/>
          </w:tcPr>
          <w:p w14:paraId="2CBB4B80"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417" w:type="dxa"/>
          </w:tcPr>
          <w:p w14:paraId="284C34C2"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r>
      <w:tr w:rsidR="00316213" w:rsidRPr="00FF10F3" w14:paraId="5E756C47" w14:textId="77777777" w:rsidTr="00622297">
        <w:tc>
          <w:tcPr>
            <w:tcW w:w="2093" w:type="dxa"/>
          </w:tcPr>
          <w:p w14:paraId="6316364C" w14:textId="77777777" w:rsidR="00FF10F3" w:rsidRPr="00FF10F3" w:rsidRDefault="00FF10F3" w:rsidP="003235AC">
            <w:pPr>
              <w:spacing w:after="0" w:line="360" w:lineRule="auto"/>
              <w:rPr>
                <w:rFonts w:ascii="Arial" w:eastAsia="Times New Roman" w:hAnsi="Arial" w:cs="Arial"/>
                <w:bCs/>
                <w:sz w:val="24"/>
                <w:szCs w:val="24"/>
                <w:lang w:val="ro-RO" w:eastAsia="ro-RO"/>
              </w:rPr>
            </w:pPr>
            <w:r w:rsidRPr="00FF10F3">
              <w:rPr>
                <w:rFonts w:ascii="Arial" w:eastAsia="Times New Roman" w:hAnsi="Arial" w:cs="Arial"/>
                <w:bCs/>
                <w:sz w:val="24"/>
                <w:szCs w:val="24"/>
                <w:lang w:val="ro-RO" w:eastAsia="ro-RO"/>
              </w:rPr>
              <w:t>Ambalaje din material plastic</w:t>
            </w:r>
          </w:p>
        </w:tc>
        <w:tc>
          <w:tcPr>
            <w:tcW w:w="2126" w:type="dxa"/>
          </w:tcPr>
          <w:p w14:paraId="662DE603"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559" w:type="dxa"/>
          </w:tcPr>
          <w:p w14:paraId="09DDEA38"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418" w:type="dxa"/>
          </w:tcPr>
          <w:p w14:paraId="216F13C1"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276" w:type="dxa"/>
          </w:tcPr>
          <w:p w14:paraId="3D558970"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417" w:type="dxa"/>
          </w:tcPr>
          <w:p w14:paraId="15865B9E"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r>
      <w:tr w:rsidR="00316213" w:rsidRPr="00FF10F3" w14:paraId="14280E7A" w14:textId="77777777" w:rsidTr="00622297">
        <w:tc>
          <w:tcPr>
            <w:tcW w:w="2093" w:type="dxa"/>
          </w:tcPr>
          <w:p w14:paraId="59C7BC41" w14:textId="63ECE67D" w:rsidR="00FF10F3" w:rsidRPr="00FF10F3" w:rsidRDefault="00FF10F3" w:rsidP="003235AC">
            <w:pPr>
              <w:spacing w:after="0" w:line="360" w:lineRule="auto"/>
              <w:rPr>
                <w:rFonts w:ascii="Arial" w:eastAsia="Times New Roman" w:hAnsi="Arial" w:cs="Arial"/>
                <w:bCs/>
                <w:sz w:val="24"/>
                <w:szCs w:val="24"/>
                <w:lang w:val="ro-RO" w:eastAsia="ro-RO"/>
              </w:rPr>
            </w:pPr>
            <w:r w:rsidRPr="00FF10F3">
              <w:rPr>
                <w:rFonts w:ascii="Arial" w:eastAsia="Times New Roman" w:hAnsi="Arial" w:cs="Arial"/>
                <w:bCs/>
                <w:sz w:val="24"/>
                <w:szCs w:val="24"/>
                <w:lang w:val="ro-RO" w:eastAsia="ro-RO"/>
              </w:rPr>
              <w:lastRenderedPageBreak/>
              <w:t>Ambalaje din h</w:t>
            </w:r>
            <w:r w:rsidR="00622297">
              <w:rPr>
                <w:rFonts w:ascii="Arial" w:eastAsia="Times New Roman" w:hAnsi="Arial" w:cs="Arial"/>
                <w:bCs/>
                <w:sz w:val="24"/>
                <w:szCs w:val="24"/>
                <w:lang w:val="ro-RO" w:eastAsia="ro-RO"/>
              </w:rPr>
              <w:t>ârtie/</w:t>
            </w:r>
            <w:r w:rsidRPr="00FF10F3">
              <w:rPr>
                <w:rFonts w:ascii="Arial" w:eastAsia="Times New Roman" w:hAnsi="Arial" w:cs="Arial"/>
                <w:bCs/>
                <w:sz w:val="24"/>
                <w:szCs w:val="24"/>
                <w:lang w:val="ro-RO" w:eastAsia="ro-RO"/>
              </w:rPr>
              <w:t>carton</w:t>
            </w:r>
          </w:p>
        </w:tc>
        <w:tc>
          <w:tcPr>
            <w:tcW w:w="2126" w:type="dxa"/>
          </w:tcPr>
          <w:p w14:paraId="5E8DE8FF"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559" w:type="dxa"/>
          </w:tcPr>
          <w:p w14:paraId="0530613F"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418" w:type="dxa"/>
          </w:tcPr>
          <w:p w14:paraId="2C0F62DD"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276" w:type="dxa"/>
          </w:tcPr>
          <w:p w14:paraId="65507BDE"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417" w:type="dxa"/>
          </w:tcPr>
          <w:p w14:paraId="5BACEDB5"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r>
      <w:tr w:rsidR="00316213" w:rsidRPr="00FF10F3" w14:paraId="6298751A" w14:textId="77777777" w:rsidTr="00622297">
        <w:tc>
          <w:tcPr>
            <w:tcW w:w="2093" w:type="dxa"/>
          </w:tcPr>
          <w:p w14:paraId="5FC00A00" w14:textId="77777777" w:rsidR="00FF10F3" w:rsidRPr="00FF10F3" w:rsidRDefault="00FF10F3" w:rsidP="003235AC">
            <w:pPr>
              <w:spacing w:after="0" w:line="360" w:lineRule="auto"/>
              <w:rPr>
                <w:rFonts w:ascii="Arial" w:eastAsia="Times New Roman" w:hAnsi="Arial" w:cs="Arial"/>
                <w:bCs/>
                <w:sz w:val="24"/>
                <w:szCs w:val="24"/>
                <w:lang w:val="ro-RO" w:eastAsia="ro-RO"/>
              </w:rPr>
            </w:pPr>
            <w:r w:rsidRPr="00FF10F3">
              <w:rPr>
                <w:rFonts w:ascii="Arial" w:eastAsia="Times New Roman" w:hAnsi="Arial" w:cs="Arial"/>
                <w:bCs/>
                <w:sz w:val="24"/>
                <w:szCs w:val="24"/>
                <w:lang w:val="ro-RO" w:eastAsia="ro-RO"/>
              </w:rPr>
              <w:t>Ambalaje din material compozit</w:t>
            </w:r>
          </w:p>
        </w:tc>
        <w:tc>
          <w:tcPr>
            <w:tcW w:w="2126" w:type="dxa"/>
          </w:tcPr>
          <w:p w14:paraId="654C9E3B"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559" w:type="dxa"/>
          </w:tcPr>
          <w:p w14:paraId="475F1D6B"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418" w:type="dxa"/>
          </w:tcPr>
          <w:p w14:paraId="26F85F80"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276" w:type="dxa"/>
          </w:tcPr>
          <w:p w14:paraId="21746BDF"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417" w:type="dxa"/>
          </w:tcPr>
          <w:p w14:paraId="0A5B1099"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r>
      <w:tr w:rsidR="00316213" w:rsidRPr="00FF10F3" w14:paraId="2D6CD83F" w14:textId="77777777" w:rsidTr="00622297">
        <w:tc>
          <w:tcPr>
            <w:tcW w:w="2093" w:type="dxa"/>
          </w:tcPr>
          <w:p w14:paraId="0DD15724" w14:textId="77777777" w:rsidR="00FF10F3" w:rsidRPr="00FF10F3" w:rsidRDefault="00FF10F3" w:rsidP="003235AC">
            <w:pPr>
              <w:spacing w:after="0" w:line="360" w:lineRule="auto"/>
              <w:rPr>
                <w:rFonts w:ascii="Arial" w:eastAsia="Times New Roman" w:hAnsi="Arial" w:cs="Arial"/>
                <w:bCs/>
                <w:sz w:val="24"/>
                <w:szCs w:val="24"/>
                <w:lang w:val="ro-RO" w:eastAsia="ro-RO"/>
              </w:rPr>
            </w:pPr>
            <w:r w:rsidRPr="00FF10F3">
              <w:rPr>
                <w:rFonts w:ascii="Arial" w:eastAsia="Times New Roman" w:hAnsi="Arial" w:cs="Arial"/>
                <w:bCs/>
                <w:sz w:val="24"/>
                <w:szCs w:val="24"/>
                <w:lang w:val="ro-RO" w:eastAsia="ro-RO"/>
              </w:rPr>
              <w:t>Ambalaj din metale feroase</w:t>
            </w:r>
          </w:p>
        </w:tc>
        <w:tc>
          <w:tcPr>
            <w:tcW w:w="2126" w:type="dxa"/>
          </w:tcPr>
          <w:p w14:paraId="3308BAC0"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559" w:type="dxa"/>
          </w:tcPr>
          <w:p w14:paraId="70F113D7"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418" w:type="dxa"/>
          </w:tcPr>
          <w:p w14:paraId="6B9312DE"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276" w:type="dxa"/>
          </w:tcPr>
          <w:p w14:paraId="0447C0EB"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417" w:type="dxa"/>
          </w:tcPr>
          <w:p w14:paraId="4FC0AAFF"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r>
      <w:tr w:rsidR="00316213" w:rsidRPr="00FF10F3" w14:paraId="751DB474" w14:textId="77777777" w:rsidTr="00622297">
        <w:tc>
          <w:tcPr>
            <w:tcW w:w="2093" w:type="dxa"/>
          </w:tcPr>
          <w:p w14:paraId="43B0BA09" w14:textId="77777777" w:rsidR="00FF10F3" w:rsidRPr="00FF10F3" w:rsidRDefault="00FF10F3" w:rsidP="003235AC">
            <w:pPr>
              <w:spacing w:after="0" w:line="360" w:lineRule="auto"/>
              <w:rPr>
                <w:rFonts w:ascii="Arial" w:eastAsia="Times New Roman" w:hAnsi="Arial" w:cs="Arial"/>
                <w:bCs/>
                <w:sz w:val="24"/>
                <w:szCs w:val="24"/>
                <w:lang w:val="ro-RO" w:eastAsia="ro-RO"/>
              </w:rPr>
            </w:pPr>
            <w:r w:rsidRPr="00FF10F3">
              <w:rPr>
                <w:rFonts w:ascii="Arial" w:eastAsia="Times New Roman" w:hAnsi="Arial" w:cs="Arial"/>
                <w:bCs/>
                <w:sz w:val="24"/>
                <w:szCs w:val="24"/>
                <w:lang w:val="ro-RO" w:eastAsia="ro-RO"/>
              </w:rPr>
              <w:t>Ambalaj din aluminiu</w:t>
            </w:r>
          </w:p>
        </w:tc>
        <w:tc>
          <w:tcPr>
            <w:tcW w:w="2126" w:type="dxa"/>
          </w:tcPr>
          <w:p w14:paraId="6DDDBA3E"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559" w:type="dxa"/>
          </w:tcPr>
          <w:p w14:paraId="6E3EC798"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418" w:type="dxa"/>
          </w:tcPr>
          <w:p w14:paraId="797C01C9"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276" w:type="dxa"/>
          </w:tcPr>
          <w:p w14:paraId="255D67B2"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417" w:type="dxa"/>
          </w:tcPr>
          <w:p w14:paraId="0B5FCBE5"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r>
      <w:tr w:rsidR="00316213" w:rsidRPr="00FF10F3" w14:paraId="203B22F4" w14:textId="77777777" w:rsidTr="00622297">
        <w:tc>
          <w:tcPr>
            <w:tcW w:w="2093" w:type="dxa"/>
          </w:tcPr>
          <w:p w14:paraId="0FA0C30D" w14:textId="77777777" w:rsidR="00FF10F3" w:rsidRPr="00FF10F3" w:rsidRDefault="00FF10F3" w:rsidP="00FF10F3">
            <w:pPr>
              <w:spacing w:after="0" w:line="360" w:lineRule="auto"/>
              <w:jc w:val="left"/>
              <w:rPr>
                <w:rFonts w:ascii="Arial" w:eastAsia="Times New Roman" w:hAnsi="Arial" w:cs="Arial"/>
                <w:bCs/>
                <w:sz w:val="24"/>
                <w:szCs w:val="24"/>
                <w:lang w:val="ro-RO" w:eastAsia="ro-RO"/>
              </w:rPr>
            </w:pPr>
            <w:r w:rsidRPr="00FF10F3">
              <w:rPr>
                <w:rFonts w:ascii="Arial" w:eastAsia="Times New Roman" w:hAnsi="Arial" w:cs="Arial"/>
                <w:bCs/>
                <w:sz w:val="24"/>
                <w:szCs w:val="24"/>
                <w:lang w:val="ro-RO" w:eastAsia="ro-RO"/>
              </w:rPr>
              <w:t>Ambalaj din lemn</w:t>
            </w:r>
          </w:p>
        </w:tc>
        <w:tc>
          <w:tcPr>
            <w:tcW w:w="2126" w:type="dxa"/>
          </w:tcPr>
          <w:p w14:paraId="29465FC2" w14:textId="77777777" w:rsidR="00FF10F3" w:rsidRDefault="00FF10F3" w:rsidP="00FF10F3">
            <w:pPr>
              <w:spacing w:after="0" w:line="360" w:lineRule="auto"/>
              <w:rPr>
                <w:rFonts w:ascii="Arial" w:eastAsia="Times New Roman" w:hAnsi="Arial" w:cs="Arial"/>
                <w:bCs/>
                <w:sz w:val="24"/>
                <w:szCs w:val="24"/>
                <w:lang w:val="ro-RO" w:eastAsia="ro-RO"/>
              </w:rPr>
            </w:pPr>
          </w:p>
          <w:p w14:paraId="25677568" w14:textId="77777777" w:rsidR="00003091" w:rsidRPr="00FF10F3" w:rsidRDefault="00003091" w:rsidP="00FF10F3">
            <w:pPr>
              <w:spacing w:after="0" w:line="360" w:lineRule="auto"/>
              <w:rPr>
                <w:rFonts w:ascii="Arial" w:eastAsia="Times New Roman" w:hAnsi="Arial" w:cs="Arial"/>
                <w:bCs/>
                <w:sz w:val="24"/>
                <w:szCs w:val="24"/>
                <w:lang w:val="ro-RO" w:eastAsia="ro-RO"/>
              </w:rPr>
            </w:pPr>
          </w:p>
        </w:tc>
        <w:tc>
          <w:tcPr>
            <w:tcW w:w="1559" w:type="dxa"/>
          </w:tcPr>
          <w:p w14:paraId="0D0FECA7"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418" w:type="dxa"/>
          </w:tcPr>
          <w:p w14:paraId="36F67C4A"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276" w:type="dxa"/>
          </w:tcPr>
          <w:p w14:paraId="290AF083"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417" w:type="dxa"/>
          </w:tcPr>
          <w:p w14:paraId="23B98BF6"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r>
      <w:tr w:rsidR="00316213" w:rsidRPr="00D81FA4" w14:paraId="014C4164" w14:textId="77777777" w:rsidTr="00622297">
        <w:tc>
          <w:tcPr>
            <w:tcW w:w="2093" w:type="dxa"/>
          </w:tcPr>
          <w:p w14:paraId="17B8A22A" w14:textId="77777777" w:rsidR="00FF10F3" w:rsidRPr="00FF10F3" w:rsidRDefault="00FF10F3" w:rsidP="00FF10F3">
            <w:pPr>
              <w:spacing w:after="0" w:line="360" w:lineRule="auto"/>
              <w:jc w:val="left"/>
              <w:rPr>
                <w:rFonts w:ascii="Arial" w:eastAsia="Times New Roman" w:hAnsi="Arial" w:cs="Arial"/>
                <w:bCs/>
                <w:sz w:val="24"/>
                <w:szCs w:val="24"/>
                <w:lang w:val="ro-RO" w:eastAsia="ro-RO"/>
              </w:rPr>
            </w:pPr>
            <w:r w:rsidRPr="00FF10F3">
              <w:rPr>
                <w:rFonts w:ascii="Arial" w:eastAsia="Times New Roman" w:hAnsi="Arial" w:cs="Arial"/>
                <w:b/>
                <w:sz w:val="24"/>
                <w:szCs w:val="24"/>
                <w:lang w:val="ro-RO" w:eastAsia="ro-RO"/>
              </w:rPr>
              <w:t>Total deșeuri de ambalaje altele decât menajere</w:t>
            </w:r>
          </w:p>
        </w:tc>
        <w:tc>
          <w:tcPr>
            <w:tcW w:w="2126" w:type="dxa"/>
          </w:tcPr>
          <w:p w14:paraId="2131EF97"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559" w:type="dxa"/>
          </w:tcPr>
          <w:p w14:paraId="13C12E87"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418" w:type="dxa"/>
          </w:tcPr>
          <w:p w14:paraId="7522AD22"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276" w:type="dxa"/>
          </w:tcPr>
          <w:p w14:paraId="4E58E51D"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c>
          <w:tcPr>
            <w:tcW w:w="1417" w:type="dxa"/>
          </w:tcPr>
          <w:p w14:paraId="435A7BCD" w14:textId="77777777" w:rsidR="00FF10F3" w:rsidRPr="00FF10F3" w:rsidRDefault="00FF10F3" w:rsidP="00FF10F3">
            <w:pPr>
              <w:spacing w:after="0" w:line="360" w:lineRule="auto"/>
              <w:rPr>
                <w:rFonts w:ascii="Arial" w:eastAsia="Times New Roman" w:hAnsi="Arial" w:cs="Arial"/>
                <w:bCs/>
                <w:sz w:val="24"/>
                <w:szCs w:val="24"/>
                <w:lang w:val="ro-RO" w:eastAsia="ro-RO"/>
              </w:rPr>
            </w:pPr>
          </w:p>
        </w:tc>
      </w:tr>
    </w:tbl>
    <w:p w14:paraId="682D426A" w14:textId="77777777" w:rsidR="009549A7" w:rsidRDefault="009549A7" w:rsidP="00192F71">
      <w:pPr>
        <w:autoSpaceDE w:val="0"/>
        <w:autoSpaceDN w:val="0"/>
        <w:adjustRightInd w:val="0"/>
        <w:spacing w:line="360" w:lineRule="auto"/>
        <w:rPr>
          <w:rFonts w:ascii="Arial" w:hAnsi="Arial" w:cs="Arial"/>
          <w:sz w:val="24"/>
          <w:szCs w:val="24"/>
          <w:lang w:val="ro-RO" w:eastAsia="ro-RO"/>
        </w:rPr>
      </w:pPr>
    </w:p>
    <w:p w14:paraId="0BD47191" w14:textId="77777777" w:rsidR="00003091" w:rsidRDefault="00003091" w:rsidP="00192F71">
      <w:pPr>
        <w:autoSpaceDE w:val="0"/>
        <w:autoSpaceDN w:val="0"/>
        <w:adjustRightInd w:val="0"/>
        <w:spacing w:line="360" w:lineRule="auto"/>
        <w:rPr>
          <w:rFonts w:ascii="Arial" w:hAnsi="Arial" w:cs="Arial"/>
          <w:sz w:val="24"/>
          <w:szCs w:val="24"/>
          <w:lang w:val="ro-RO" w:eastAsia="ro-RO"/>
        </w:rPr>
      </w:pPr>
    </w:p>
    <w:p w14:paraId="70158437" w14:textId="77777777" w:rsidR="00003091" w:rsidRDefault="00003091" w:rsidP="00192F71">
      <w:pPr>
        <w:autoSpaceDE w:val="0"/>
        <w:autoSpaceDN w:val="0"/>
        <w:adjustRightInd w:val="0"/>
        <w:spacing w:line="360" w:lineRule="auto"/>
        <w:rPr>
          <w:rFonts w:ascii="Arial" w:hAnsi="Arial" w:cs="Arial"/>
          <w:sz w:val="24"/>
          <w:szCs w:val="24"/>
          <w:lang w:val="ro-RO" w:eastAsia="ro-RO"/>
        </w:rPr>
      </w:pPr>
    </w:p>
    <w:p w14:paraId="047E2932" w14:textId="77777777" w:rsidR="00003091" w:rsidRDefault="00003091" w:rsidP="00192F71">
      <w:pPr>
        <w:autoSpaceDE w:val="0"/>
        <w:autoSpaceDN w:val="0"/>
        <w:adjustRightInd w:val="0"/>
        <w:spacing w:line="360" w:lineRule="auto"/>
        <w:rPr>
          <w:rFonts w:ascii="Arial" w:hAnsi="Arial" w:cs="Arial"/>
          <w:sz w:val="24"/>
          <w:szCs w:val="24"/>
          <w:lang w:val="ro-RO" w:eastAsia="ro-RO"/>
        </w:rPr>
      </w:pPr>
    </w:p>
    <w:p w14:paraId="76FF1656" w14:textId="77777777" w:rsidR="00003091" w:rsidRDefault="00003091" w:rsidP="00192F71">
      <w:pPr>
        <w:autoSpaceDE w:val="0"/>
        <w:autoSpaceDN w:val="0"/>
        <w:adjustRightInd w:val="0"/>
        <w:spacing w:line="360" w:lineRule="auto"/>
        <w:rPr>
          <w:rFonts w:ascii="Arial" w:hAnsi="Arial" w:cs="Arial"/>
          <w:sz w:val="24"/>
          <w:szCs w:val="24"/>
          <w:lang w:val="ro-RO" w:eastAsia="ro-RO"/>
        </w:rPr>
      </w:pPr>
    </w:p>
    <w:p w14:paraId="3308E3C5" w14:textId="77777777" w:rsidR="00003091" w:rsidRDefault="00003091" w:rsidP="00192F71">
      <w:pPr>
        <w:autoSpaceDE w:val="0"/>
        <w:autoSpaceDN w:val="0"/>
        <w:adjustRightInd w:val="0"/>
        <w:spacing w:line="360" w:lineRule="auto"/>
        <w:rPr>
          <w:rFonts w:ascii="Arial" w:hAnsi="Arial" w:cs="Arial"/>
          <w:sz w:val="24"/>
          <w:szCs w:val="24"/>
          <w:lang w:val="ro-RO" w:eastAsia="ro-RO"/>
        </w:rPr>
      </w:pPr>
    </w:p>
    <w:p w14:paraId="7716C039" w14:textId="77777777" w:rsidR="00003091" w:rsidRDefault="00003091" w:rsidP="00192F71">
      <w:pPr>
        <w:autoSpaceDE w:val="0"/>
        <w:autoSpaceDN w:val="0"/>
        <w:adjustRightInd w:val="0"/>
        <w:spacing w:line="360" w:lineRule="auto"/>
        <w:rPr>
          <w:rFonts w:ascii="Arial" w:hAnsi="Arial" w:cs="Arial"/>
          <w:sz w:val="24"/>
          <w:szCs w:val="24"/>
          <w:lang w:val="ro-RO" w:eastAsia="ro-RO"/>
        </w:rPr>
      </w:pPr>
    </w:p>
    <w:p w14:paraId="3ED94BBC" w14:textId="77777777" w:rsidR="00003091" w:rsidRDefault="00003091" w:rsidP="00192F71">
      <w:pPr>
        <w:autoSpaceDE w:val="0"/>
        <w:autoSpaceDN w:val="0"/>
        <w:adjustRightInd w:val="0"/>
        <w:spacing w:line="360" w:lineRule="auto"/>
        <w:rPr>
          <w:rFonts w:ascii="Arial" w:hAnsi="Arial" w:cs="Arial"/>
          <w:sz w:val="24"/>
          <w:szCs w:val="24"/>
          <w:lang w:val="ro-RO" w:eastAsia="ro-RO"/>
        </w:rPr>
      </w:pPr>
    </w:p>
    <w:p w14:paraId="313B3D0B" w14:textId="77777777" w:rsidR="00003091" w:rsidRDefault="00003091" w:rsidP="00192F71">
      <w:pPr>
        <w:autoSpaceDE w:val="0"/>
        <w:autoSpaceDN w:val="0"/>
        <w:adjustRightInd w:val="0"/>
        <w:spacing w:line="360" w:lineRule="auto"/>
        <w:rPr>
          <w:rFonts w:ascii="Arial" w:hAnsi="Arial" w:cs="Arial"/>
          <w:sz w:val="24"/>
          <w:szCs w:val="24"/>
          <w:lang w:val="ro-RO" w:eastAsia="ro-RO"/>
        </w:rPr>
      </w:pPr>
    </w:p>
    <w:p w14:paraId="48A1AF5B" w14:textId="77777777" w:rsidR="00003091" w:rsidRDefault="00003091" w:rsidP="00192F71">
      <w:pPr>
        <w:autoSpaceDE w:val="0"/>
        <w:autoSpaceDN w:val="0"/>
        <w:adjustRightInd w:val="0"/>
        <w:spacing w:line="360" w:lineRule="auto"/>
        <w:rPr>
          <w:rFonts w:ascii="Arial" w:hAnsi="Arial" w:cs="Arial"/>
          <w:sz w:val="24"/>
          <w:szCs w:val="24"/>
          <w:lang w:val="ro-RO" w:eastAsia="ro-RO"/>
        </w:rPr>
      </w:pPr>
    </w:p>
    <w:p w14:paraId="7DD10029" w14:textId="77777777" w:rsidR="00003091" w:rsidRDefault="00003091" w:rsidP="00192F71">
      <w:pPr>
        <w:autoSpaceDE w:val="0"/>
        <w:autoSpaceDN w:val="0"/>
        <w:adjustRightInd w:val="0"/>
        <w:spacing w:line="360" w:lineRule="auto"/>
        <w:rPr>
          <w:rFonts w:ascii="Arial" w:hAnsi="Arial" w:cs="Arial"/>
          <w:sz w:val="24"/>
          <w:szCs w:val="24"/>
          <w:lang w:val="ro-RO" w:eastAsia="ro-RO"/>
        </w:rPr>
      </w:pPr>
    </w:p>
    <w:p w14:paraId="56001762" w14:textId="77777777" w:rsidR="00003091" w:rsidRDefault="00003091" w:rsidP="00192F71">
      <w:pPr>
        <w:autoSpaceDE w:val="0"/>
        <w:autoSpaceDN w:val="0"/>
        <w:adjustRightInd w:val="0"/>
        <w:spacing w:line="360" w:lineRule="auto"/>
        <w:rPr>
          <w:rFonts w:ascii="Arial" w:hAnsi="Arial" w:cs="Arial"/>
          <w:sz w:val="24"/>
          <w:szCs w:val="24"/>
          <w:lang w:val="ro-RO" w:eastAsia="ro-RO"/>
        </w:rPr>
      </w:pPr>
    </w:p>
    <w:p w14:paraId="5C8DF96B" w14:textId="77777777" w:rsidR="00003091" w:rsidRDefault="00003091" w:rsidP="00192F71">
      <w:pPr>
        <w:autoSpaceDE w:val="0"/>
        <w:autoSpaceDN w:val="0"/>
        <w:adjustRightInd w:val="0"/>
        <w:spacing w:line="360" w:lineRule="auto"/>
        <w:rPr>
          <w:rFonts w:ascii="Arial" w:hAnsi="Arial" w:cs="Arial"/>
          <w:sz w:val="24"/>
          <w:szCs w:val="24"/>
          <w:lang w:val="ro-RO" w:eastAsia="ro-RO"/>
        </w:rPr>
      </w:pPr>
    </w:p>
    <w:p w14:paraId="4DA67083" w14:textId="77777777" w:rsidR="00003091" w:rsidRPr="000343B8" w:rsidRDefault="00003091" w:rsidP="00192F71">
      <w:pPr>
        <w:autoSpaceDE w:val="0"/>
        <w:autoSpaceDN w:val="0"/>
        <w:adjustRightInd w:val="0"/>
        <w:spacing w:line="360" w:lineRule="auto"/>
        <w:rPr>
          <w:rFonts w:ascii="Arial" w:hAnsi="Arial" w:cs="Arial"/>
          <w:sz w:val="24"/>
          <w:szCs w:val="24"/>
          <w:lang w:val="ro-RO" w:eastAsia="ro-RO"/>
        </w:rPr>
      </w:pPr>
    </w:p>
    <w:p w14:paraId="13B6F321" w14:textId="50DF334E" w:rsidR="00AF2177" w:rsidRPr="00D04327" w:rsidRDefault="00D04327" w:rsidP="00D04327">
      <w:pPr>
        <w:tabs>
          <w:tab w:val="left" w:pos="284"/>
        </w:tabs>
        <w:spacing w:after="0" w:line="360" w:lineRule="auto"/>
        <w:jc w:val="right"/>
        <w:rPr>
          <w:rFonts w:ascii="Arial" w:hAnsi="Arial" w:cs="Arial"/>
          <w:sz w:val="24"/>
          <w:szCs w:val="24"/>
          <w:lang w:val="ro-RO" w:eastAsia="ro-RO"/>
        </w:rPr>
      </w:pPr>
      <w:r w:rsidRPr="00D04327">
        <w:rPr>
          <w:rFonts w:ascii="Arial" w:hAnsi="Arial" w:cs="Arial"/>
          <w:sz w:val="24"/>
          <w:szCs w:val="24"/>
          <w:lang w:val="ro-RO" w:eastAsia="ro-RO"/>
        </w:rPr>
        <w:lastRenderedPageBreak/>
        <w:t>Anexa nr. 2</w:t>
      </w:r>
    </w:p>
    <w:p w14:paraId="196B50ED" w14:textId="77777777" w:rsidR="007954B6" w:rsidRPr="000343B8" w:rsidRDefault="007954B6" w:rsidP="00192F71">
      <w:pPr>
        <w:spacing w:after="0" w:line="360" w:lineRule="auto"/>
        <w:rPr>
          <w:rFonts w:ascii="Arial" w:hAnsi="Arial" w:cs="Arial"/>
          <w:b/>
          <w:sz w:val="24"/>
          <w:szCs w:val="24"/>
          <w:lang w:val="ro-RO" w:eastAsia="ro-RO"/>
        </w:rPr>
      </w:pPr>
    </w:p>
    <w:p w14:paraId="3BBEDB0E" w14:textId="1E841238" w:rsidR="007954B6" w:rsidRDefault="00D32BCC" w:rsidP="00D32BCC">
      <w:pPr>
        <w:autoSpaceDE w:val="0"/>
        <w:autoSpaceDN w:val="0"/>
        <w:adjustRightInd w:val="0"/>
        <w:spacing w:after="0" w:line="360" w:lineRule="auto"/>
        <w:rPr>
          <w:rFonts w:ascii="Arial" w:hAnsi="Arial" w:cs="Arial"/>
          <w:sz w:val="24"/>
          <w:szCs w:val="24"/>
          <w:lang w:val="ro-RO"/>
        </w:rPr>
      </w:pPr>
      <w:r>
        <w:rPr>
          <w:rFonts w:ascii="Arial" w:hAnsi="Arial" w:cs="Arial"/>
          <w:sz w:val="24"/>
          <w:szCs w:val="24"/>
          <w:lang w:val="ro-RO"/>
        </w:rPr>
        <w:t>(</w:t>
      </w:r>
      <w:r w:rsidR="007954B6" w:rsidRPr="000343B8">
        <w:rPr>
          <w:rFonts w:ascii="Arial" w:hAnsi="Arial" w:cs="Arial"/>
          <w:sz w:val="24"/>
          <w:szCs w:val="24"/>
          <w:lang w:val="ro-RO"/>
        </w:rPr>
        <w:t>Anexa</w:t>
      </w:r>
      <w:r>
        <w:rPr>
          <w:rFonts w:ascii="Arial" w:hAnsi="Arial" w:cs="Arial"/>
          <w:sz w:val="24"/>
          <w:szCs w:val="24"/>
          <w:lang w:val="ro-RO"/>
        </w:rPr>
        <w:t xml:space="preserve"> nr.</w:t>
      </w:r>
      <w:r w:rsidR="007954B6" w:rsidRPr="000343B8">
        <w:rPr>
          <w:rFonts w:ascii="Arial" w:hAnsi="Arial" w:cs="Arial"/>
          <w:sz w:val="24"/>
          <w:szCs w:val="24"/>
          <w:lang w:val="ro-RO"/>
        </w:rPr>
        <w:t xml:space="preserve"> </w:t>
      </w:r>
      <w:r w:rsidR="00AF2177" w:rsidRPr="00D32BCC">
        <w:rPr>
          <w:rFonts w:ascii="Arial" w:hAnsi="Arial" w:cs="Arial"/>
          <w:sz w:val="24"/>
          <w:szCs w:val="24"/>
          <w:lang w:val="ro-RO"/>
        </w:rPr>
        <w:t>7</w:t>
      </w:r>
      <w:r w:rsidRPr="00D32BCC">
        <w:rPr>
          <w:rFonts w:ascii="Arial" w:hAnsi="Arial" w:cs="Arial"/>
          <w:sz w:val="24"/>
          <w:szCs w:val="24"/>
          <w:lang w:val="ro-RO"/>
        </w:rPr>
        <w:t xml:space="preserve"> la Legea nr. 249/2015 privind modalitatea de gestionare a ambalajelor și a deșeurilor de ambalaje, cu modificările și completările ulterioare</w:t>
      </w:r>
      <w:r>
        <w:rPr>
          <w:rFonts w:ascii="Arial" w:hAnsi="Arial" w:cs="Arial"/>
          <w:sz w:val="24"/>
          <w:szCs w:val="24"/>
          <w:lang w:val="ro-RO"/>
        </w:rPr>
        <w:t>)</w:t>
      </w:r>
    </w:p>
    <w:p w14:paraId="0D4B5838" w14:textId="77777777" w:rsidR="00D32BCC" w:rsidRPr="000343B8" w:rsidRDefault="00D32BCC" w:rsidP="00D32BCC">
      <w:pPr>
        <w:autoSpaceDE w:val="0"/>
        <w:autoSpaceDN w:val="0"/>
        <w:adjustRightInd w:val="0"/>
        <w:spacing w:after="0" w:line="360" w:lineRule="auto"/>
        <w:rPr>
          <w:rFonts w:ascii="Arial" w:hAnsi="Arial" w:cs="Arial"/>
          <w:sz w:val="24"/>
          <w:szCs w:val="24"/>
          <w:lang w:val="ro-RO" w:eastAsia="ro-RO"/>
        </w:rPr>
      </w:pPr>
    </w:p>
    <w:p w14:paraId="23E66993" w14:textId="1986604A" w:rsidR="007954B6" w:rsidRPr="000343B8" w:rsidRDefault="00D32BCC" w:rsidP="00192F71">
      <w:pPr>
        <w:autoSpaceDE w:val="0"/>
        <w:autoSpaceDN w:val="0"/>
        <w:adjustRightInd w:val="0"/>
        <w:spacing w:after="0" w:line="360" w:lineRule="auto"/>
        <w:jc w:val="center"/>
        <w:rPr>
          <w:rFonts w:ascii="Arial" w:hAnsi="Arial" w:cs="Arial"/>
          <w:sz w:val="24"/>
          <w:szCs w:val="24"/>
          <w:lang w:val="ro-RO" w:eastAsia="ro-RO"/>
        </w:rPr>
      </w:pPr>
      <w:r w:rsidRPr="000343B8">
        <w:rPr>
          <w:rFonts w:ascii="Arial" w:hAnsi="Arial" w:cs="Arial"/>
          <w:sz w:val="24"/>
          <w:szCs w:val="24"/>
          <w:lang w:val="ro-RO"/>
        </w:rPr>
        <w:t>„</w:t>
      </w:r>
      <w:r w:rsidR="007954B6" w:rsidRPr="000343B8">
        <w:rPr>
          <w:rFonts w:ascii="Arial" w:hAnsi="Arial" w:cs="Arial"/>
          <w:sz w:val="24"/>
          <w:szCs w:val="24"/>
          <w:lang w:val="ro-RO" w:eastAsia="ro-RO"/>
        </w:rPr>
        <w:t>PLAN DE IMPLEMENTARE</w:t>
      </w:r>
    </w:p>
    <w:p w14:paraId="6FADED45" w14:textId="7E7470F1" w:rsidR="00AF2177" w:rsidRPr="000343B8" w:rsidRDefault="00AF2177" w:rsidP="00192F71">
      <w:pPr>
        <w:autoSpaceDE w:val="0"/>
        <w:autoSpaceDN w:val="0"/>
        <w:adjustRightInd w:val="0"/>
        <w:spacing w:after="0" w:line="360" w:lineRule="auto"/>
        <w:jc w:val="center"/>
        <w:rPr>
          <w:rFonts w:ascii="Arial" w:hAnsi="Arial" w:cs="Arial"/>
          <w:sz w:val="24"/>
          <w:szCs w:val="24"/>
          <w:lang w:val="ro-RO" w:eastAsia="ro-RO"/>
        </w:rPr>
      </w:pPr>
    </w:p>
    <w:p w14:paraId="32164C6A" w14:textId="765ABEEB" w:rsidR="00D32BCC" w:rsidRPr="00D32BCC" w:rsidRDefault="00A07633" w:rsidP="00D32BCC">
      <w:pPr>
        <w:autoSpaceDE w:val="0"/>
        <w:autoSpaceDN w:val="0"/>
        <w:adjustRightInd w:val="0"/>
        <w:spacing w:after="0" w:line="360" w:lineRule="auto"/>
        <w:rPr>
          <w:rFonts w:ascii="Arial" w:hAnsi="Arial" w:cs="Arial"/>
          <w:sz w:val="24"/>
          <w:szCs w:val="24"/>
          <w:lang w:val="ro-RO" w:eastAsia="ro-RO"/>
        </w:rPr>
      </w:pPr>
      <w:r w:rsidRPr="00A07633">
        <w:rPr>
          <w:rFonts w:ascii="Arial" w:hAnsi="Arial" w:cs="Arial"/>
          <w:sz w:val="24"/>
          <w:szCs w:val="24"/>
          <w:lang w:val="ro-RO" w:eastAsia="ro-RO"/>
        </w:rPr>
        <w:t>Planul de implementare prevăzut la art. 7 alin. (1^1) lit. (d) trebuie să conțină următoarele</w:t>
      </w:r>
      <w:r w:rsidR="00D32BCC" w:rsidRPr="00D32BCC">
        <w:rPr>
          <w:rFonts w:ascii="Arial" w:hAnsi="Arial" w:cs="Arial"/>
          <w:sz w:val="24"/>
          <w:szCs w:val="24"/>
          <w:lang w:val="ro-RO" w:eastAsia="ro-RO"/>
        </w:rPr>
        <w:t>:</w:t>
      </w:r>
    </w:p>
    <w:p w14:paraId="365ADCA4" w14:textId="77777777" w:rsidR="00D32BCC" w:rsidRPr="00D32BCC" w:rsidRDefault="00D32BCC" w:rsidP="00D32BCC">
      <w:pPr>
        <w:autoSpaceDE w:val="0"/>
        <w:autoSpaceDN w:val="0"/>
        <w:adjustRightInd w:val="0"/>
        <w:spacing w:after="0" w:line="360" w:lineRule="auto"/>
        <w:rPr>
          <w:rFonts w:ascii="Arial" w:hAnsi="Arial" w:cs="Arial"/>
          <w:sz w:val="24"/>
          <w:szCs w:val="24"/>
          <w:lang w:val="ro-RO" w:eastAsia="ro-RO"/>
        </w:rPr>
      </w:pPr>
    </w:p>
    <w:p w14:paraId="43C9C654" w14:textId="77777777" w:rsidR="007C3E85" w:rsidRPr="007C3E85" w:rsidRDefault="007C3E85" w:rsidP="007C3E85">
      <w:pPr>
        <w:autoSpaceDE w:val="0"/>
        <w:autoSpaceDN w:val="0"/>
        <w:adjustRightInd w:val="0"/>
        <w:spacing w:after="0" w:line="360" w:lineRule="auto"/>
        <w:rPr>
          <w:rFonts w:ascii="Arial" w:hAnsi="Arial" w:cs="Arial"/>
          <w:sz w:val="24"/>
          <w:szCs w:val="24"/>
          <w:lang w:val="ro-RO" w:eastAsia="ro-RO"/>
        </w:rPr>
      </w:pPr>
      <w:r w:rsidRPr="007C3E85">
        <w:rPr>
          <w:rFonts w:ascii="Arial" w:hAnsi="Arial" w:cs="Arial"/>
          <w:sz w:val="24"/>
          <w:szCs w:val="24"/>
          <w:lang w:val="ro-RO" w:eastAsia="ro-RO"/>
        </w:rPr>
        <w:t>1. evaluarea ratelor anterioare, actuale și preconizate de reciclare, eliminare prin depozitare și alte operațiuni de tratare a deșeurilor de ambalaje și a fluxurilor din care sunt compuse;</w:t>
      </w:r>
    </w:p>
    <w:p w14:paraId="2ECA4DA6" w14:textId="77777777" w:rsidR="007C3E85" w:rsidRPr="007C3E85" w:rsidRDefault="007C3E85" w:rsidP="007C3E85">
      <w:pPr>
        <w:autoSpaceDE w:val="0"/>
        <w:autoSpaceDN w:val="0"/>
        <w:adjustRightInd w:val="0"/>
        <w:spacing w:after="0" w:line="360" w:lineRule="auto"/>
        <w:rPr>
          <w:rFonts w:ascii="Arial" w:hAnsi="Arial" w:cs="Arial"/>
          <w:sz w:val="24"/>
          <w:szCs w:val="24"/>
          <w:lang w:val="ro-RO" w:eastAsia="ro-RO"/>
        </w:rPr>
      </w:pPr>
    </w:p>
    <w:p w14:paraId="22119792" w14:textId="77777777" w:rsidR="007C3E85" w:rsidRPr="007C3E85" w:rsidRDefault="007C3E85" w:rsidP="007C3E85">
      <w:pPr>
        <w:autoSpaceDE w:val="0"/>
        <w:autoSpaceDN w:val="0"/>
        <w:adjustRightInd w:val="0"/>
        <w:spacing w:after="0" w:line="360" w:lineRule="auto"/>
        <w:rPr>
          <w:rFonts w:ascii="Arial" w:hAnsi="Arial" w:cs="Arial"/>
          <w:sz w:val="24"/>
          <w:szCs w:val="24"/>
          <w:lang w:val="ro-RO" w:eastAsia="ro-RO"/>
        </w:rPr>
      </w:pPr>
      <w:r w:rsidRPr="007C3E85">
        <w:rPr>
          <w:rFonts w:ascii="Arial" w:hAnsi="Arial" w:cs="Arial"/>
          <w:sz w:val="24"/>
          <w:szCs w:val="24"/>
          <w:lang w:val="ro-RO" w:eastAsia="ro-RO"/>
        </w:rPr>
        <w:t>2. evaluarea punerii în aplicare a planurilor de gestionare a deșeurilor și a programelor de prevenire a generării de deșeuri, instituite în temeiul articolelor 28 și 29 din Directiva 2008/98/CE;</w:t>
      </w:r>
    </w:p>
    <w:p w14:paraId="17F093B5" w14:textId="77777777" w:rsidR="007C3E85" w:rsidRPr="007C3E85" w:rsidRDefault="007C3E85" w:rsidP="007C3E85">
      <w:pPr>
        <w:autoSpaceDE w:val="0"/>
        <w:autoSpaceDN w:val="0"/>
        <w:adjustRightInd w:val="0"/>
        <w:spacing w:after="0" w:line="360" w:lineRule="auto"/>
        <w:rPr>
          <w:rFonts w:ascii="Arial" w:hAnsi="Arial" w:cs="Arial"/>
          <w:sz w:val="24"/>
          <w:szCs w:val="24"/>
          <w:lang w:val="ro-RO" w:eastAsia="ro-RO"/>
        </w:rPr>
      </w:pPr>
    </w:p>
    <w:p w14:paraId="035F4E2A" w14:textId="7AD11955" w:rsidR="007C3E85" w:rsidRPr="007C3E85" w:rsidRDefault="007C3E85" w:rsidP="007C3E85">
      <w:pPr>
        <w:autoSpaceDE w:val="0"/>
        <w:autoSpaceDN w:val="0"/>
        <w:adjustRightInd w:val="0"/>
        <w:spacing w:after="0" w:line="360" w:lineRule="auto"/>
        <w:rPr>
          <w:rFonts w:ascii="Arial" w:hAnsi="Arial" w:cs="Arial"/>
          <w:sz w:val="24"/>
          <w:szCs w:val="24"/>
          <w:lang w:val="ro-RO" w:eastAsia="ro-RO"/>
        </w:rPr>
      </w:pPr>
      <w:r w:rsidRPr="007C3E85">
        <w:rPr>
          <w:rFonts w:ascii="Arial" w:hAnsi="Arial" w:cs="Arial"/>
          <w:sz w:val="24"/>
          <w:szCs w:val="24"/>
          <w:lang w:val="ro-RO" w:eastAsia="ro-RO"/>
        </w:rPr>
        <w:t xml:space="preserve">3. motivele pentru care se consideră că s-ar putea să nu poată fi îndeplinit obiectivul minim de reciclare pe tip de material prevăzut în </w:t>
      </w:r>
      <w:r w:rsidR="001005C5">
        <w:rPr>
          <w:rFonts w:ascii="Arial" w:hAnsi="Arial" w:cs="Arial"/>
          <w:sz w:val="24"/>
          <w:szCs w:val="24"/>
          <w:lang w:val="ro-RO" w:eastAsia="ro-RO"/>
        </w:rPr>
        <w:t xml:space="preserve">anexa </w:t>
      </w:r>
      <w:r w:rsidRPr="007C3E85">
        <w:rPr>
          <w:rFonts w:ascii="Arial" w:hAnsi="Arial" w:cs="Arial"/>
          <w:sz w:val="24"/>
          <w:szCs w:val="24"/>
          <w:lang w:val="ro-RO" w:eastAsia="ro-RO"/>
        </w:rPr>
        <w:t>nr. 5, corespunzător anului 2025, respectiv 2030 în termenul stabilit și o evaluare a prelungirii termenului necesar pentru îndeplinirea respectivului obiectiv;</w:t>
      </w:r>
    </w:p>
    <w:p w14:paraId="7A4658B4" w14:textId="77777777" w:rsidR="007C3E85" w:rsidRPr="007C3E85" w:rsidRDefault="007C3E85" w:rsidP="007C3E85">
      <w:pPr>
        <w:autoSpaceDE w:val="0"/>
        <w:autoSpaceDN w:val="0"/>
        <w:adjustRightInd w:val="0"/>
        <w:spacing w:after="0" w:line="360" w:lineRule="auto"/>
        <w:rPr>
          <w:rFonts w:ascii="Arial" w:hAnsi="Arial" w:cs="Arial"/>
          <w:sz w:val="24"/>
          <w:szCs w:val="24"/>
          <w:lang w:val="ro-RO" w:eastAsia="ro-RO"/>
        </w:rPr>
      </w:pPr>
    </w:p>
    <w:p w14:paraId="77C5DB1D" w14:textId="77777777" w:rsidR="007C3E85" w:rsidRPr="007C3E85" w:rsidRDefault="007C3E85" w:rsidP="007C3E85">
      <w:pPr>
        <w:autoSpaceDE w:val="0"/>
        <w:autoSpaceDN w:val="0"/>
        <w:adjustRightInd w:val="0"/>
        <w:spacing w:after="0" w:line="360" w:lineRule="auto"/>
        <w:rPr>
          <w:rFonts w:ascii="Arial" w:hAnsi="Arial" w:cs="Arial"/>
          <w:sz w:val="24"/>
          <w:szCs w:val="24"/>
          <w:lang w:val="ro-RO" w:eastAsia="ro-RO"/>
        </w:rPr>
      </w:pPr>
      <w:r w:rsidRPr="007C3E85">
        <w:rPr>
          <w:rFonts w:ascii="Arial" w:hAnsi="Arial" w:cs="Arial"/>
          <w:sz w:val="24"/>
          <w:szCs w:val="24"/>
          <w:lang w:val="ro-RO" w:eastAsia="ro-RO"/>
        </w:rPr>
        <w:t>4. măsurile necesare pentru îndeplinirea obiectivelor  minime de reciclare pe tip de material prevăzute în anexa nr. 5, corespunzătoare anului 2025, respectiv 2030, în perioada prelungirii termenului, inclusiv instrumentele economice adecvate și alte măsuri pentru a oferi stimulente pentru aplicarea ierarhiei deșeurilor, astfel cum se prevede la articolul 4 alineatul (1) din Directiva 2008/98/CE a Parlamentului European și a Consiliului din 19 noiembrie 2008 privind deșeurile și de abrogare a anumitor directive și în anexa IVa din Directiva 2008/98/CE;</w:t>
      </w:r>
    </w:p>
    <w:p w14:paraId="7C73CCC3" w14:textId="77777777" w:rsidR="007C3E85" w:rsidRPr="007C3E85" w:rsidRDefault="007C3E85" w:rsidP="007C3E85">
      <w:pPr>
        <w:autoSpaceDE w:val="0"/>
        <w:autoSpaceDN w:val="0"/>
        <w:adjustRightInd w:val="0"/>
        <w:spacing w:after="0" w:line="360" w:lineRule="auto"/>
        <w:rPr>
          <w:rFonts w:ascii="Arial" w:hAnsi="Arial" w:cs="Arial"/>
          <w:sz w:val="24"/>
          <w:szCs w:val="24"/>
          <w:lang w:val="ro-RO" w:eastAsia="ro-RO"/>
        </w:rPr>
      </w:pPr>
    </w:p>
    <w:p w14:paraId="01833DF8" w14:textId="77777777" w:rsidR="007C3E85" w:rsidRPr="007C3E85" w:rsidRDefault="007C3E85" w:rsidP="007C3E85">
      <w:pPr>
        <w:autoSpaceDE w:val="0"/>
        <w:autoSpaceDN w:val="0"/>
        <w:adjustRightInd w:val="0"/>
        <w:spacing w:after="0" w:line="360" w:lineRule="auto"/>
        <w:rPr>
          <w:rFonts w:ascii="Arial" w:hAnsi="Arial" w:cs="Arial"/>
          <w:sz w:val="24"/>
          <w:szCs w:val="24"/>
          <w:lang w:val="ro-RO" w:eastAsia="ro-RO"/>
        </w:rPr>
      </w:pPr>
      <w:r w:rsidRPr="007C3E85">
        <w:rPr>
          <w:rFonts w:ascii="Arial" w:hAnsi="Arial" w:cs="Arial"/>
          <w:sz w:val="24"/>
          <w:szCs w:val="24"/>
          <w:lang w:val="ro-RO" w:eastAsia="ro-RO"/>
        </w:rPr>
        <w:t>5. un calendar pentru punerea în aplicare a măsurilor identificate la punctul 4, stabilirea organismului responsabil cu punerea lor în aplicare și o evaluare a contribuției lor individuale la îndeplinirea obiectivelor aplicabile în cazul unei prelungiri a termenului;</w:t>
      </w:r>
    </w:p>
    <w:p w14:paraId="22ED0094" w14:textId="77777777" w:rsidR="007C3E85" w:rsidRPr="007C3E85" w:rsidRDefault="007C3E85" w:rsidP="007C3E85">
      <w:pPr>
        <w:autoSpaceDE w:val="0"/>
        <w:autoSpaceDN w:val="0"/>
        <w:adjustRightInd w:val="0"/>
        <w:spacing w:after="0" w:line="360" w:lineRule="auto"/>
        <w:rPr>
          <w:rFonts w:ascii="Arial" w:hAnsi="Arial" w:cs="Arial"/>
          <w:sz w:val="24"/>
          <w:szCs w:val="24"/>
          <w:lang w:val="ro-RO" w:eastAsia="ro-RO"/>
        </w:rPr>
      </w:pPr>
    </w:p>
    <w:p w14:paraId="793BEB0E" w14:textId="77777777" w:rsidR="007C3E85" w:rsidRPr="007C3E85" w:rsidRDefault="007C3E85" w:rsidP="007C3E85">
      <w:pPr>
        <w:autoSpaceDE w:val="0"/>
        <w:autoSpaceDN w:val="0"/>
        <w:adjustRightInd w:val="0"/>
        <w:spacing w:after="0" w:line="360" w:lineRule="auto"/>
        <w:rPr>
          <w:rFonts w:ascii="Arial" w:hAnsi="Arial" w:cs="Arial"/>
          <w:sz w:val="24"/>
          <w:szCs w:val="24"/>
          <w:lang w:val="ro-RO" w:eastAsia="ro-RO"/>
        </w:rPr>
      </w:pPr>
      <w:r w:rsidRPr="007C3E85">
        <w:rPr>
          <w:rFonts w:ascii="Arial" w:hAnsi="Arial" w:cs="Arial"/>
          <w:sz w:val="24"/>
          <w:szCs w:val="24"/>
          <w:lang w:val="ro-RO" w:eastAsia="ro-RO"/>
        </w:rPr>
        <w:lastRenderedPageBreak/>
        <w:t>6. informații privind finanțarea gestionării deșeurilor în conformitate cu principiul «poluatorul plătește»;</w:t>
      </w:r>
    </w:p>
    <w:p w14:paraId="0AB573C2" w14:textId="77777777" w:rsidR="007C3E85" w:rsidRPr="007C3E85" w:rsidRDefault="007C3E85" w:rsidP="007C3E85">
      <w:pPr>
        <w:autoSpaceDE w:val="0"/>
        <w:autoSpaceDN w:val="0"/>
        <w:adjustRightInd w:val="0"/>
        <w:spacing w:after="0" w:line="360" w:lineRule="auto"/>
        <w:rPr>
          <w:rFonts w:ascii="Arial" w:hAnsi="Arial" w:cs="Arial"/>
          <w:sz w:val="24"/>
          <w:szCs w:val="24"/>
          <w:lang w:val="ro-RO" w:eastAsia="ro-RO"/>
        </w:rPr>
      </w:pPr>
    </w:p>
    <w:p w14:paraId="541DB793" w14:textId="6E26987D" w:rsidR="00AF2177" w:rsidRPr="000343B8" w:rsidRDefault="007C3E85" w:rsidP="007C3E85">
      <w:pPr>
        <w:autoSpaceDE w:val="0"/>
        <w:autoSpaceDN w:val="0"/>
        <w:adjustRightInd w:val="0"/>
        <w:spacing w:after="0" w:line="360" w:lineRule="auto"/>
        <w:rPr>
          <w:rFonts w:ascii="Arial" w:hAnsi="Arial" w:cs="Arial"/>
          <w:sz w:val="24"/>
          <w:szCs w:val="24"/>
          <w:lang w:val="ro-RO" w:eastAsia="ro-RO"/>
        </w:rPr>
      </w:pPr>
      <w:r w:rsidRPr="007C3E85">
        <w:rPr>
          <w:rFonts w:ascii="Arial" w:hAnsi="Arial" w:cs="Arial"/>
          <w:sz w:val="24"/>
          <w:szCs w:val="24"/>
          <w:lang w:val="ro-RO" w:eastAsia="ro-RO"/>
        </w:rPr>
        <w:t>7. măsuri pentru îmbunătățirea calității datelor, după caz, în vederea unei mai bune planificări și monitorizări a performanței în ceea ce privește gestionarea deșeurilor</w:t>
      </w:r>
      <w:r w:rsidR="00AF2177" w:rsidRPr="000343B8">
        <w:rPr>
          <w:rFonts w:ascii="Arial" w:hAnsi="Arial" w:cs="Arial"/>
          <w:sz w:val="24"/>
          <w:szCs w:val="24"/>
          <w:lang w:val="ro-RO" w:eastAsia="ro-RO"/>
        </w:rPr>
        <w:t>.”</w:t>
      </w:r>
    </w:p>
    <w:p w14:paraId="1BF8C8A9" w14:textId="77777777" w:rsidR="00B87424" w:rsidRPr="000343B8" w:rsidRDefault="00B87424" w:rsidP="00192F71">
      <w:pPr>
        <w:pStyle w:val="Default"/>
        <w:spacing w:line="360" w:lineRule="auto"/>
        <w:jc w:val="both"/>
        <w:rPr>
          <w:rFonts w:ascii="Arial" w:eastAsia="Times New Roman" w:hAnsi="Arial" w:cs="Arial"/>
          <w:color w:val="auto"/>
          <w:lang w:eastAsia="en-US"/>
        </w:rPr>
      </w:pPr>
    </w:p>
    <w:p w14:paraId="774AAAF3" w14:textId="205DA0E0" w:rsidR="00A85B4D" w:rsidRPr="000343B8" w:rsidRDefault="00B87424" w:rsidP="002B0040">
      <w:pPr>
        <w:shd w:val="clear" w:color="auto" w:fill="FFFFFF"/>
        <w:spacing w:after="0" w:line="360" w:lineRule="auto"/>
        <w:outlineLvl w:val="0"/>
        <w:rPr>
          <w:rFonts w:ascii="Arial" w:eastAsia="Times New Roman" w:hAnsi="Arial" w:cs="Arial"/>
          <w:b/>
          <w:sz w:val="24"/>
          <w:szCs w:val="24"/>
          <w:lang w:val="ro-RO"/>
        </w:rPr>
      </w:pPr>
      <w:r w:rsidRPr="000343B8">
        <w:rPr>
          <w:rFonts w:ascii="Arial" w:eastAsia="Times New Roman" w:hAnsi="Arial" w:cs="Arial"/>
          <w:b/>
          <w:sz w:val="24"/>
          <w:szCs w:val="24"/>
          <w:lang w:val="ro-RO"/>
        </w:rPr>
        <w:t xml:space="preserve">                                        </w:t>
      </w:r>
      <w:r w:rsidR="002B0040">
        <w:rPr>
          <w:rFonts w:ascii="Arial" w:eastAsia="Times New Roman" w:hAnsi="Arial" w:cs="Arial"/>
          <w:b/>
          <w:sz w:val="24"/>
          <w:szCs w:val="24"/>
          <w:lang w:val="ro-RO"/>
        </w:rPr>
        <w:t xml:space="preserve">                                                 </w:t>
      </w:r>
    </w:p>
    <w:sectPr w:rsidR="00A85B4D" w:rsidRPr="000343B8" w:rsidSect="007D218E">
      <w:headerReference w:type="even" r:id="rId11"/>
      <w:headerReference w:type="default" r:id="rId12"/>
      <w:footerReference w:type="even" r:id="rId13"/>
      <w:footerReference w:type="default" r:id="rId14"/>
      <w:headerReference w:type="first" r:id="rId15"/>
      <w:footerReference w:type="first" r:id="rId16"/>
      <w:pgSz w:w="11906" w:h="16838"/>
      <w:pgMar w:top="1135" w:right="991" w:bottom="993" w:left="1276"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4BA19" w14:textId="77777777" w:rsidR="007D218E" w:rsidRDefault="007D218E" w:rsidP="007D218E">
      <w:pPr>
        <w:spacing w:after="0" w:line="240" w:lineRule="auto"/>
      </w:pPr>
      <w:r>
        <w:separator/>
      </w:r>
    </w:p>
  </w:endnote>
  <w:endnote w:type="continuationSeparator" w:id="0">
    <w:p w14:paraId="3B9667F6" w14:textId="77777777" w:rsidR="007D218E" w:rsidRDefault="007D218E" w:rsidP="007D2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EUAlbertina">
    <w:altName w:val="Calibri"/>
    <w:panose1 w:val="00000000000000000000"/>
    <w:charset w:val="00"/>
    <w:family w:val="auto"/>
    <w:notTrueType/>
    <w:pitch w:val="default"/>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A56B1" w14:textId="77777777" w:rsidR="00790895" w:rsidRDefault="007908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969740"/>
      <w:docPartObj>
        <w:docPartGallery w:val="Page Numbers (Bottom of Page)"/>
        <w:docPartUnique/>
      </w:docPartObj>
    </w:sdtPr>
    <w:sdtEndPr>
      <w:rPr>
        <w:rFonts w:ascii="Arial" w:hAnsi="Arial" w:cs="Arial"/>
        <w:noProof/>
        <w:sz w:val="24"/>
        <w:szCs w:val="24"/>
      </w:rPr>
    </w:sdtEndPr>
    <w:sdtContent>
      <w:p w14:paraId="3ADC85E6" w14:textId="415FF199" w:rsidR="007D218E" w:rsidRPr="00C721F8" w:rsidRDefault="007D218E">
        <w:pPr>
          <w:pStyle w:val="Footer"/>
          <w:jc w:val="right"/>
          <w:rPr>
            <w:rFonts w:ascii="Arial" w:hAnsi="Arial" w:cs="Arial"/>
            <w:sz w:val="24"/>
            <w:szCs w:val="24"/>
          </w:rPr>
        </w:pPr>
        <w:r w:rsidRPr="00C721F8">
          <w:rPr>
            <w:rFonts w:ascii="Arial" w:hAnsi="Arial" w:cs="Arial"/>
            <w:sz w:val="24"/>
            <w:szCs w:val="24"/>
          </w:rPr>
          <w:fldChar w:fldCharType="begin"/>
        </w:r>
        <w:r w:rsidRPr="00C721F8">
          <w:rPr>
            <w:rFonts w:ascii="Arial" w:hAnsi="Arial" w:cs="Arial"/>
            <w:sz w:val="24"/>
            <w:szCs w:val="24"/>
          </w:rPr>
          <w:instrText xml:space="preserve"> PAGE   \* MERGEFORMAT </w:instrText>
        </w:r>
        <w:r w:rsidRPr="00C721F8">
          <w:rPr>
            <w:rFonts w:ascii="Arial" w:hAnsi="Arial" w:cs="Arial"/>
            <w:sz w:val="24"/>
            <w:szCs w:val="24"/>
          </w:rPr>
          <w:fldChar w:fldCharType="separate"/>
        </w:r>
        <w:r w:rsidR="005D5F3F">
          <w:rPr>
            <w:rFonts w:ascii="Arial" w:hAnsi="Arial" w:cs="Arial"/>
            <w:noProof/>
            <w:sz w:val="24"/>
            <w:szCs w:val="24"/>
          </w:rPr>
          <w:t>16</w:t>
        </w:r>
        <w:r w:rsidRPr="00C721F8">
          <w:rPr>
            <w:rFonts w:ascii="Arial" w:hAnsi="Arial" w:cs="Arial"/>
            <w:noProof/>
            <w:sz w:val="24"/>
            <w:szCs w:val="24"/>
          </w:rPr>
          <w:fldChar w:fldCharType="end"/>
        </w:r>
      </w:p>
    </w:sdtContent>
  </w:sdt>
  <w:p w14:paraId="2D430E23" w14:textId="77777777" w:rsidR="007D218E" w:rsidRDefault="007D21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2AF0B" w14:textId="77777777" w:rsidR="00790895" w:rsidRDefault="00790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40531" w14:textId="77777777" w:rsidR="007D218E" w:rsidRDefault="007D218E" w:rsidP="007D218E">
      <w:pPr>
        <w:spacing w:after="0" w:line="240" w:lineRule="auto"/>
      </w:pPr>
      <w:r>
        <w:separator/>
      </w:r>
    </w:p>
  </w:footnote>
  <w:footnote w:type="continuationSeparator" w:id="0">
    <w:p w14:paraId="281E3776" w14:textId="77777777" w:rsidR="007D218E" w:rsidRDefault="007D218E" w:rsidP="007D21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67AE3" w14:textId="16BA3D0E" w:rsidR="00790895" w:rsidRDefault="005D5F3F">
    <w:pPr>
      <w:pStyle w:val="Header"/>
    </w:pPr>
    <w:r>
      <w:rPr>
        <w:noProof/>
      </w:rPr>
      <w:pict w14:anchorId="1E2544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8828" o:spid="_x0000_s2050" type="#_x0000_t136" style="position:absolute;left:0;text-align:left;margin-left:0;margin-top:0;width:543.6pt;height:135.9pt;rotation:315;z-index:-251655168;mso-position-horizontal:center;mso-position-horizontal-relative:margin;mso-position-vertical:center;mso-position-vertical-relative:margin" o:allowincell="f" fillcolor="silver" stroked="f">
          <v:fill opacity=".5"/>
          <v:textpath style="font-family:&quot;Arial&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83780" w14:textId="7703F63D" w:rsidR="00790895" w:rsidRDefault="005D5F3F">
    <w:pPr>
      <w:pStyle w:val="Header"/>
    </w:pPr>
    <w:r>
      <w:rPr>
        <w:noProof/>
      </w:rPr>
      <w:pict w14:anchorId="78C6A0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8829" o:spid="_x0000_s2051" type="#_x0000_t136" style="position:absolute;left:0;text-align:left;margin-left:0;margin-top:0;width:543.6pt;height:135.9pt;rotation:315;z-index:-251653120;mso-position-horizontal:center;mso-position-horizontal-relative:margin;mso-position-vertical:center;mso-position-vertical-relative:margin" o:allowincell="f" fillcolor="silver" stroked="f">
          <v:fill opacity=".5"/>
          <v:textpath style="font-family:&quot;Arial&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A890A" w14:textId="2E2778B7" w:rsidR="00790895" w:rsidRDefault="005D5F3F">
    <w:pPr>
      <w:pStyle w:val="Header"/>
    </w:pPr>
    <w:r>
      <w:rPr>
        <w:noProof/>
      </w:rPr>
      <w:pict w14:anchorId="6BD6E5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8827" o:spid="_x0000_s2049" type="#_x0000_t136" style="position:absolute;left:0;text-align:left;margin-left:0;margin-top:0;width:543.6pt;height:135.9pt;rotation:315;z-index:-251657216;mso-position-horizontal:center;mso-position-horizontal-relative:margin;mso-position-vertical:center;mso-position-vertical-relative:margin" o:allowincell="f" fillcolor="silver" stroked="f">
          <v:fill opacity=".5"/>
          <v:textpath style="font-family:&quot;Arial&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DBE"/>
    <w:multiLevelType w:val="hybridMultilevel"/>
    <w:tmpl w:val="02D88EEC"/>
    <w:lvl w:ilvl="0" w:tplc="3904C1BE">
      <w:start w:val="5"/>
      <w:numFmt w:val="decimal"/>
      <w:lvlText w:val="%1."/>
      <w:lvlJc w:val="left"/>
      <w:pPr>
        <w:ind w:left="644" w:hanging="360"/>
      </w:pPr>
      <w:rPr>
        <w:rFonts w:hint="default"/>
      </w:rPr>
    </w:lvl>
    <w:lvl w:ilvl="1" w:tplc="08090019" w:tentative="1">
      <w:start w:val="1"/>
      <w:numFmt w:val="lowerLetter"/>
      <w:lvlText w:val="%2."/>
      <w:lvlJc w:val="left"/>
      <w:pPr>
        <w:ind w:left="1352" w:hanging="360"/>
      </w:pPr>
    </w:lvl>
    <w:lvl w:ilvl="2" w:tplc="0809001B" w:tentative="1">
      <w:start w:val="1"/>
      <w:numFmt w:val="lowerRoman"/>
      <w:lvlText w:val="%3."/>
      <w:lvlJc w:val="right"/>
      <w:pPr>
        <w:ind w:left="2072" w:hanging="180"/>
      </w:pPr>
    </w:lvl>
    <w:lvl w:ilvl="3" w:tplc="0809000F" w:tentative="1">
      <w:start w:val="1"/>
      <w:numFmt w:val="decimal"/>
      <w:lvlText w:val="%4."/>
      <w:lvlJc w:val="left"/>
      <w:pPr>
        <w:ind w:left="2792" w:hanging="360"/>
      </w:pPr>
    </w:lvl>
    <w:lvl w:ilvl="4" w:tplc="08090019" w:tentative="1">
      <w:start w:val="1"/>
      <w:numFmt w:val="lowerLetter"/>
      <w:lvlText w:val="%5."/>
      <w:lvlJc w:val="left"/>
      <w:pPr>
        <w:ind w:left="3512" w:hanging="360"/>
      </w:pPr>
    </w:lvl>
    <w:lvl w:ilvl="5" w:tplc="0809001B" w:tentative="1">
      <w:start w:val="1"/>
      <w:numFmt w:val="lowerRoman"/>
      <w:lvlText w:val="%6."/>
      <w:lvlJc w:val="right"/>
      <w:pPr>
        <w:ind w:left="4232" w:hanging="180"/>
      </w:pPr>
    </w:lvl>
    <w:lvl w:ilvl="6" w:tplc="0809000F" w:tentative="1">
      <w:start w:val="1"/>
      <w:numFmt w:val="decimal"/>
      <w:lvlText w:val="%7."/>
      <w:lvlJc w:val="left"/>
      <w:pPr>
        <w:ind w:left="4952" w:hanging="360"/>
      </w:pPr>
    </w:lvl>
    <w:lvl w:ilvl="7" w:tplc="08090019" w:tentative="1">
      <w:start w:val="1"/>
      <w:numFmt w:val="lowerLetter"/>
      <w:lvlText w:val="%8."/>
      <w:lvlJc w:val="left"/>
      <w:pPr>
        <w:ind w:left="5672" w:hanging="360"/>
      </w:pPr>
    </w:lvl>
    <w:lvl w:ilvl="8" w:tplc="0809001B" w:tentative="1">
      <w:start w:val="1"/>
      <w:numFmt w:val="lowerRoman"/>
      <w:lvlText w:val="%9."/>
      <w:lvlJc w:val="right"/>
      <w:pPr>
        <w:ind w:left="6392" w:hanging="180"/>
      </w:pPr>
    </w:lvl>
  </w:abstractNum>
  <w:abstractNum w:abstractNumId="1">
    <w:nsid w:val="04D04795"/>
    <w:multiLevelType w:val="hybridMultilevel"/>
    <w:tmpl w:val="426E09DA"/>
    <w:lvl w:ilvl="0" w:tplc="78D27F40">
      <w:start w:val="1"/>
      <w:numFmt w:val="lowerLetter"/>
      <w:lvlText w:val="%1)"/>
      <w:lvlJc w:val="left"/>
      <w:pPr>
        <w:ind w:left="1352" w:hanging="360"/>
      </w:pPr>
      <w:rPr>
        <w:rFonts w:hint="default"/>
      </w:rPr>
    </w:lvl>
    <w:lvl w:ilvl="1" w:tplc="04180019" w:tentative="1">
      <w:start w:val="1"/>
      <w:numFmt w:val="lowerLetter"/>
      <w:lvlText w:val="%2."/>
      <w:lvlJc w:val="left"/>
      <w:pPr>
        <w:ind w:left="2072" w:hanging="360"/>
      </w:pPr>
    </w:lvl>
    <w:lvl w:ilvl="2" w:tplc="0418001B" w:tentative="1">
      <w:start w:val="1"/>
      <w:numFmt w:val="lowerRoman"/>
      <w:lvlText w:val="%3."/>
      <w:lvlJc w:val="right"/>
      <w:pPr>
        <w:ind w:left="2792" w:hanging="180"/>
      </w:pPr>
    </w:lvl>
    <w:lvl w:ilvl="3" w:tplc="0418000F" w:tentative="1">
      <w:start w:val="1"/>
      <w:numFmt w:val="decimal"/>
      <w:lvlText w:val="%4."/>
      <w:lvlJc w:val="left"/>
      <w:pPr>
        <w:ind w:left="3512" w:hanging="360"/>
      </w:pPr>
    </w:lvl>
    <w:lvl w:ilvl="4" w:tplc="04180019" w:tentative="1">
      <w:start w:val="1"/>
      <w:numFmt w:val="lowerLetter"/>
      <w:lvlText w:val="%5."/>
      <w:lvlJc w:val="left"/>
      <w:pPr>
        <w:ind w:left="4232" w:hanging="360"/>
      </w:pPr>
    </w:lvl>
    <w:lvl w:ilvl="5" w:tplc="0418001B" w:tentative="1">
      <w:start w:val="1"/>
      <w:numFmt w:val="lowerRoman"/>
      <w:lvlText w:val="%6."/>
      <w:lvlJc w:val="right"/>
      <w:pPr>
        <w:ind w:left="4952" w:hanging="180"/>
      </w:pPr>
    </w:lvl>
    <w:lvl w:ilvl="6" w:tplc="0418000F" w:tentative="1">
      <w:start w:val="1"/>
      <w:numFmt w:val="decimal"/>
      <w:lvlText w:val="%7."/>
      <w:lvlJc w:val="left"/>
      <w:pPr>
        <w:ind w:left="5672" w:hanging="360"/>
      </w:pPr>
    </w:lvl>
    <w:lvl w:ilvl="7" w:tplc="04180019" w:tentative="1">
      <w:start w:val="1"/>
      <w:numFmt w:val="lowerLetter"/>
      <w:lvlText w:val="%8."/>
      <w:lvlJc w:val="left"/>
      <w:pPr>
        <w:ind w:left="6392" w:hanging="360"/>
      </w:pPr>
    </w:lvl>
    <w:lvl w:ilvl="8" w:tplc="0418001B" w:tentative="1">
      <w:start w:val="1"/>
      <w:numFmt w:val="lowerRoman"/>
      <w:lvlText w:val="%9."/>
      <w:lvlJc w:val="right"/>
      <w:pPr>
        <w:ind w:left="7112" w:hanging="180"/>
      </w:pPr>
    </w:lvl>
  </w:abstractNum>
  <w:abstractNum w:abstractNumId="2">
    <w:nsid w:val="0E7C68CB"/>
    <w:multiLevelType w:val="hybridMultilevel"/>
    <w:tmpl w:val="4CF27394"/>
    <w:lvl w:ilvl="0" w:tplc="3904C1BE">
      <w:start w:val="1"/>
      <w:numFmt w:val="decimal"/>
      <w:lvlText w:val="%1."/>
      <w:lvlJc w:val="left"/>
      <w:pPr>
        <w:ind w:left="632" w:hanging="360"/>
      </w:pPr>
      <w:rPr>
        <w:rFonts w:hint="default"/>
      </w:rPr>
    </w:lvl>
    <w:lvl w:ilvl="1" w:tplc="08090019" w:tentative="1">
      <w:start w:val="1"/>
      <w:numFmt w:val="lowerLetter"/>
      <w:lvlText w:val="%2."/>
      <w:lvlJc w:val="left"/>
      <w:pPr>
        <w:ind w:left="1352" w:hanging="360"/>
      </w:pPr>
    </w:lvl>
    <w:lvl w:ilvl="2" w:tplc="0809001B" w:tentative="1">
      <w:start w:val="1"/>
      <w:numFmt w:val="lowerRoman"/>
      <w:lvlText w:val="%3."/>
      <w:lvlJc w:val="right"/>
      <w:pPr>
        <w:ind w:left="2072" w:hanging="180"/>
      </w:pPr>
    </w:lvl>
    <w:lvl w:ilvl="3" w:tplc="0809000F" w:tentative="1">
      <w:start w:val="1"/>
      <w:numFmt w:val="decimal"/>
      <w:lvlText w:val="%4."/>
      <w:lvlJc w:val="left"/>
      <w:pPr>
        <w:ind w:left="2792" w:hanging="360"/>
      </w:pPr>
    </w:lvl>
    <w:lvl w:ilvl="4" w:tplc="08090019" w:tentative="1">
      <w:start w:val="1"/>
      <w:numFmt w:val="lowerLetter"/>
      <w:lvlText w:val="%5."/>
      <w:lvlJc w:val="left"/>
      <w:pPr>
        <w:ind w:left="3512" w:hanging="360"/>
      </w:pPr>
    </w:lvl>
    <w:lvl w:ilvl="5" w:tplc="0809001B" w:tentative="1">
      <w:start w:val="1"/>
      <w:numFmt w:val="lowerRoman"/>
      <w:lvlText w:val="%6."/>
      <w:lvlJc w:val="right"/>
      <w:pPr>
        <w:ind w:left="4232" w:hanging="180"/>
      </w:pPr>
    </w:lvl>
    <w:lvl w:ilvl="6" w:tplc="0809000F" w:tentative="1">
      <w:start w:val="1"/>
      <w:numFmt w:val="decimal"/>
      <w:lvlText w:val="%7."/>
      <w:lvlJc w:val="left"/>
      <w:pPr>
        <w:ind w:left="4952" w:hanging="360"/>
      </w:pPr>
    </w:lvl>
    <w:lvl w:ilvl="7" w:tplc="08090019" w:tentative="1">
      <w:start w:val="1"/>
      <w:numFmt w:val="lowerLetter"/>
      <w:lvlText w:val="%8."/>
      <w:lvlJc w:val="left"/>
      <w:pPr>
        <w:ind w:left="5672" w:hanging="360"/>
      </w:pPr>
    </w:lvl>
    <w:lvl w:ilvl="8" w:tplc="0809001B" w:tentative="1">
      <w:start w:val="1"/>
      <w:numFmt w:val="lowerRoman"/>
      <w:lvlText w:val="%9."/>
      <w:lvlJc w:val="right"/>
      <w:pPr>
        <w:ind w:left="6392" w:hanging="180"/>
      </w:pPr>
    </w:lvl>
  </w:abstractNum>
  <w:abstractNum w:abstractNumId="3">
    <w:nsid w:val="1C0348A2"/>
    <w:multiLevelType w:val="hybridMultilevel"/>
    <w:tmpl w:val="5F42047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D8A66B4"/>
    <w:multiLevelType w:val="hybridMultilevel"/>
    <w:tmpl w:val="455079CA"/>
    <w:lvl w:ilvl="0" w:tplc="6554E48A">
      <w:start w:val="1"/>
      <w:numFmt w:val="decimal"/>
      <w:lvlText w:val="%1."/>
      <w:lvlJc w:val="left"/>
      <w:pPr>
        <w:ind w:left="502"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E1F30B1"/>
    <w:multiLevelType w:val="hybridMultilevel"/>
    <w:tmpl w:val="855CAA94"/>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6">
    <w:nsid w:val="2247404C"/>
    <w:multiLevelType w:val="hybridMultilevel"/>
    <w:tmpl w:val="E716D1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8C58D3"/>
    <w:multiLevelType w:val="hybridMultilevel"/>
    <w:tmpl w:val="D9260B54"/>
    <w:lvl w:ilvl="0" w:tplc="3D4620F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25433FBC"/>
    <w:multiLevelType w:val="hybridMultilevel"/>
    <w:tmpl w:val="8530EF32"/>
    <w:lvl w:ilvl="0" w:tplc="78D27F40">
      <w:start w:val="1"/>
      <w:numFmt w:val="lowerLetter"/>
      <w:lvlText w:val="%1)"/>
      <w:lvlJc w:val="left"/>
      <w:pPr>
        <w:ind w:left="613" w:hanging="360"/>
      </w:pPr>
      <w:rPr>
        <w:rFonts w:hint="default"/>
      </w:rPr>
    </w:lvl>
    <w:lvl w:ilvl="1" w:tplc="04180019" w:tentative="1">
      <w:start w:val="1"/>
      <w:numFmt w:val="lowerLetter"/>
      <w:lvlText w:val="%2."/>
      <w:lvlJc w:val="left"/>
      <w:pPr>
        <w:ind w:left="1333" w:hanging="360"/>
      </w:pPr>
    </w:lvl>
    <w:lvl w:ilvl="2" w:tplc="0418001B" w:tentative="1">
      <w:start w:val="1"/>
      <w:numFmt w:val="lowerRoman"/>
      <w:lvlText w:val="%3."/>
      <w:lvlJc w:val="right"/>
      <w:pPr>
        <w:ind w:left="2053" w:hanging="180"/>
      </w:pPr>
    </w:lvl>
    <w:lvl w:ilvl="3" w:tplc="0418000F" w:tentative="1">
      <w:start w:val="1"/>
      <w:numFmt w:val="decimal"/>
      <w:lvlText w:val="%4."/>
      <w:lvlJc w:val="left"/>
      <w:pPr>
        <w:ind w:left="2773" w:hanging="360"/>
      </w:pPr>
    </w:lvl>
    <w:lvl w:ilvl="4" w:tplc="04180019" w:tentative="1">
      <w:start w:val="1"/>
      <w:numFmt w:val="lowerLetter"/>
      <w:lvlText w:val="%5."/>
      <w:lvlJc w:val="left"/>
      <w:pPr>
        <w:ind w:left="3493" w:hanging="360"/>
      </w:pPr>
    </w:lvl>
    <w:lvl w:ilvl="5" w:tplc="0418001B" w:tentative="1">
      <w:start w:val="1"/>
      <w:numFmt w:val="lowerRoman"/>
      <w:lvlText w:val="%6."/>
      <w:lvlJc w:val="right"/>
      <w:pPr>
        <w:ind w:left="4213" w:hanging="180"/>
      </w:pPr>
    </w:lvl>
    <w:lvl w:ilvl="6" w:tplc="0418000F" w:tentative="1">
      <w:start w:val="1"/>
      <w:numFmt w:val="decimal"/>
      <w:lvlText w:val="%7."/>
      <w:lvlJc w:val="left"/>
      <w:pPr>
        <w:ind w:left="4933" w:hanging="360"/>
      </w:pPr>
    </w:lvl>
    <w:lvl w:ilvl="7" w:tplc="04180019" w:tentative="1">
      <w:start w:val="1"/>
      <w:numFmt w:val="lowerLetter"/>
      <w:lvlText w:val="%8."/>
      <w:lvlJc w:val="left"/>
      <w:pPr>
        <w:ind w:left="5653" w:hanging="360"/>
      </w:pPr>
    </w:lvl>
    <w:lvl w:ilvl="8" w:tplc="0418001B" w:tentative="1">
      <w:start w:val="1"/>
      <w:numFmt w:val="lowerRoman"/>
      <w:lvlText w:val="%9."/>
      <w:lvlJc w:val="right"/>
      <w:pPr>
        <w:ind w:left="6373" w:hanging="180"/>
      </w:pPr>
    </w:lvl>
  </w:abstractNum>
  <w:abstractNum w:abstractNumId="9">
    <w:nsid w:val="259B6C2E"/>
    <w:multiLevelType w:val="hybridMultilevel"/>
    <w:tmpl w:val="ABF8E3BE"/>
    <w:lvl w:ilvl="0" w:tplc="8AF43F08">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99A42D4"/>
    <w:multiLevelType w:val="hybridMultilevel"/>
    <w:tmpl w:val="1D189A06"/>
    <w:lvl w:ilvl="0" w:tplc="403ED71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32C01F18"/>
    <w:multiLevelType w:val="hybridMultilevel"/>
    <w:tmpl w:val="4A52AD1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3B0567EF"/>
    <w:multiLevelType w:val="hybridMultilevel"/>
    <w:tmpl w:val="84762E6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A728C6"/>
    <w:multiLevelType w:val="hybridMultilevel"/>
    <w:tmpl w:val="6930EBD0"/>
    <w:lvl w:ilvl="0" w:tplc="D33666AC">
      <w:start w:val="1"/>
      <w:numFmt w:val="lowerLetter"/>
      <w:lvlText w:val="%1)"/>
      <w:lvlJc w:val="left"/>
      <w:pPr>
        <w:ind w:left="992" w:hanging="360"/>
      </w:pPr>
      <w:rPr>
        <w:rFonts w:hint="default"/>
      </w:rPr>
    </w:lvl>
    <w:lvl w:ilvl="1" w:tplc="08090019" w:tentative="1">
      <w:start w:val="1"/>
      <w:numFmt w:val="lowerLetter"/>
      <w:lvlText w:val="%2."/>
      <w:lvlJc w:val="left"/>
      <w:pPr>
        <w:ind w:left="1712" w:hanging="360"/>
      </w:pPr>
    </w:lvl>
    <w:lvl w:ilvl="2" w:tplc="0809001B" w:tentative="1">
      <w:start w:val="1"/>
      <w:numFmt w:val="lowerRoman"/>
      <w:lvlText w:val="%3."/>
      <w:lvlJc w:val="right"/>
      <w:pPr>
        <w:ind w:left="2432" w:hanging="180"/>
      </w:pPr>
    </w:lvl>
    <w:lvl w:ilvl="3" w:tplc="0809000F" w:tentative="1">
      <w:start w:val="1"/>
      <w:numFmt w:val="decimal"/>
      <w:lvlText w:val="%4."/>
      <w:lvlJc w:val="left"/>
      <w:pPr>
        <w:ind w:left="3152" w:hanging="360"/>
      </w:pPr>
    </w:lvl>
    <w:lvl w:ilvl="4" w:tplc="08090019" w:tentative="1">
      <w:start w:val="1"/>
      <w:numFmt w:val="lowerLetter"/>
      <w:lvlText w:val="%5."/>
      <w:lvlJc w:val="left"/>
      <w:pPr>
        <w:ind w:left="3872" w:hanging="360"/>
      </w:pPr>
    </w:lvl>
    <w:lvl w:ilvl="5" w:tplc="0809001B" w:tentative="1">
      <w:start w:val="1"/>
      <w:numFmt w:val="lowerRoman"/>
      <w:lvlText w:val="%6."/>
      <w:lvlJc w:val="right"/>
      <w:pPr>
        <w:ind w:left="4592" w:hanging="180"/>
      </w:pPr>
    </w:lvl>
    <w:lvl w:ilvl="6" w:tplc="0809000F" w:tentative="1">
      <w:start w:val="1"/>
      <w:numFmt w:val="decimal"/>
      <w:lvlText w:val="%7."/>
      <w:lvlJc w:val="left"/>
      <w:pPr>
        <w:ind w:left="5312" w:hanging="360"/>
      </w:pPr>
    </w:lvl>
    <w:lvl w:ilvl="7" w:tplc="08090019" w:tentative="1">
      <w:start w:val="1"/>
      <w:numFmt w:val="lowerLetter"/>
      <w:lvlText w:val="%8."/>
      <w:lvlJc w:val="left"/>
      <w:pPr>
        <w:ind w:left="6032" w:hanging="360"/>
      </w:pPr>
    </w:lvl>
    <w:lvl w:ilvl="8" w:tplc="0809001B" w:tentative="1">
      <w:start w:val="1"/>
      <w:numFmt w:val="lowerRoman"/>
      <w:lvlText w:val="%9."/>
      <w:lvlJc w:val="right"/>
      <w:pPr>
        <w:ind w:left="6752" w:hanging="180"/>
      </w:pPr>
    </w:lvl>
  </w:abstractNum>
  <w:abstractNum w:abstractNumId="14">
    <w:nsid w:val="5E6D58CC"/>
    <w:multiLevelType w:val="hybridMultilevel"/>
    <w:tmpl w:val="BDCCAB8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nsid w:val="6079519F"/>
    <w:multiLevelType w:val="hybridMultilevel"/>
    <w:tmpl w:val="21FE598E"/>
    <w:lvl w:ilvl="0" w:tplc="3904C1BE">
      <w:start w:val="1"/>
      <w:numFmt w:val="decimal"/>
      <w:lvlText w:val="%1."/>
      <w:lvlJc w:val="left"/>
      <w:pPr>
        <w:ind w:left="63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3138F0"/>
    <w:multiLevelType w:val="hybridMultilevel"/>
    <w:tmpl w:val="2FFE6C44"/>
    <w:lvl w:ilvl="0" w:tplc="7C5C6B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476117"/>
    <w:multiLevelType w:val="hybridMultilevel"/>
    <w:tmpl w:val="ED022BD4"/>
    <w:lvl w:ilvl="0" w:tplc="08090017">
      <w:start w:val="1"/>
      <w:numFmt w:val="lowerLetter"/>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8">
    <w:nsid w:val="6F445F84"/>
    <w:multiLevelType w:val="hybridMultilevel"/>
    <w:tmpl w:val="09B017F0"/>
    <w:lvl w:ilvl="0" w:tplc="3904C1BE">
      <w:start w:val="8"/>
      <w:numFmt w:val="decimal"/>
      <w:lvlText w:val="%1."/>
      <w:lvlJc w:val="left"/>
      <w:pPr>
        <w:ind w:left="632" w:hanging="360"/>
      </w:pPr>
      <w:rPr>
        <w:rFonts w:hint="default"/>
      </w:rPr>
    </w:lvl>
    <w:lvl w:ilvl="1" w:tplc="08090019" w:tentative="1">
      <w:start w:val="1"/>
      <w:numFmt w:val="lowerLetter"/>
      <w:lvlText w:val="%2."/>
      <w:lvlJc w:val="left"/>
      <w:pPr>
        <w:ind w:left="1352" w:hanging="360"/>
      </w:pPr>
    </w:lvl>
    <w:lvl w:ilvl="2" w:tplc="0809001B" w:tentative="1">
      <w:start w:val="1"/>
      <w:numFmt w:val="lowerRoman"/>
      <w:lvlText w:val="%3."/>
      <w:lvlJc w:val="right"/>
      <w:pPr>
        <w:ind w:left="2072" w:hanging="180"/>
      </w:pPr>
    </w:lvl>
    <w:lvl w:ilvl="3" w:tplc="0809000F" w:tentative="1">
      <w:start w:val="1"/>
      <w:numFmt w:val="decimal"/>
      <w:lvlText w:val="%4."/>
      <w:lvlJc w:val="left"/>
      <w:pPr>
        <w:ind w:left="2792" w:hanging="360"/>
      </w:pPr>
    </w:lvl>
    <w:lvl w:ilvl="4" w:tplc="08090019" w:tentative="1">
      <w:start w:val="1"/>
      <w:numFmt w:val="lowerLetter"/>
      <w:lvlText w:val="%5."/>
      <w:lvlJc w:val="left"/>
      <w:pPr>
        <w:ind w:left="3512" w:hanging="360"/>
      </w:pPr>
    </w:lvl>
    <w:lvl w:ilvl="5" w:tplc="0809001B" w:tentative="1">
      <w:start w:val="1"/>
      <w:numFmt w:val="lowerRoman"/>
      <w:lvlText w:val="%6."/>
      <w:lvlJc w:val="right"/>
      <w:pPr>
        <w:ind w:left="4232" w:hanging="180"/>
      </w:pPr>
    </w:lvl>
    <w:lvl w:ilvl="6" w:tplc="0809000F" w:tentative="1">
      <w:start w:val="1"/>
      <w:numFmt w:val="decimal"/>
      <w:lvlText w:val="%7."/>
      <w:lvlJc w:val="left"/>
      <w:pPr>
        <w:ind w:left="4952" w:hanging="360"/>
      </w:pPr>
    </w:lvl>
    <w:lvl w:ilvl="7" w:tplc="08090019" w:tentative="1">
      <w:start w:val="1"/>
      <w:numFmt w:val="lowerLetter"/>
      <w:lvlText w:val="%8."/>
      <w:lvlJc w:val="left"/>
      <w:pPr>
        <w:ind w:left="5672" w:hanging="360"/>
      </w:pPr>
    </w:lvl>
    <w:lvl w:ilvl="8" w:tplc="0809001B" w:tentative="1">
      <w:start w:val="1"/>
      <w:numFmt w:val="lowerRoman"/>
      <w:lvlText w:val="%9."/>
      <w:lvlJc w:val="right"/>
      <w:pPr>
        <w:ind w:left="6392" w:hanging="180"/>
      </w:pPr>
    </w:lvl>
  </w:abstractNum>
  <w:abstractNum w:abstractNumId="19">
    <w:nsid w:val="6FD62F94"/>
    <w:multiLevelType w:val="hybridMultilevel"/>
    <w:tmpl w:val="159414AE"/>
    <w:lvl w:ilvl="0" w:tplc="C71E84F4">
      <w:start w:val="1"/>
      <w:numFmt w:val="lowerLetter"/>
      <w:lvlText w:val="%1)"/>
      <w:lvlJc w:val="left"/>
      <w:pPr>
        <w:ind w:left="2057" w:hanging="360"/>
      </w:pPr>
      <w:rPr>
        <w:rFonts w:hint="default"/>
      </w:rPr>
    </w:lvl>
    <w:lvl w:ilvl="1" w:tplc="04180019">
      <w:start w:val="1"/>
      <w:numFmt w:val="lowerLetter"/>
      <w:lvlText w:val="%2."/>
      <w:lvlJc w:val="left"/>
      <w:pPr>
        <w:ind w:left="2777" w:hanging="360"/>
      </w:pPr>
    </w:lvl>
    <w:lvl w:ilvl="2" w:tplc="0418001B" w:tentative="1">
      <w:start w:val="1"/>
      <w:numFmt w:val="lowerRoman"/>
      <w:lvlText w:val="%3."/>
      <w:lvlJc w:val="right"/>
      <w:pPr>
        <w:ind w:left="3497" w:hanging="180"/>
      </w:pPr>
    </w:lvl>
    <w:lvl w:ilvl="3" w:tplc="0418000F" w:tentative="1">
      <w:start w:val="1"/>
      <w:numFmt w:val="decimal"/>
      <w:lvlText w:val="%4."/>
      <w:lvlJc w:val="left"/>
      <w:pPr>
        <w:ind w:left="4217" w:hanging="360"/>
      </w:pPr>
    </w:lvl>
    <w:lvl w:ilvl="4" w:tplc="04180019" w:tentative="1">
      <w:start w:val="1"/>
      <w:numFmt w:val="lowerLetter"/>
      <w:lvlText w:val="%5."/>
      <w:lvlJc w:val="left"/>
      <w:pPr>
        <w:ind w:left="4937" w:hanging="360"/>
      </w:pPr>
    </w:lvl>
    <w:lvl w:ilvl="5" w:tplc="0418001B" w:tentative="1">
      <w:start w:val="1"/>
      <w:numFmt w:val="lowerRoman"/>
      <w:lvlText w:val="%6."/>
      <w:lvlJc w:val="right"/>
      <w:pPr>
        <w:ind w:left="5657" w:hanging="180"/>
      </w:pPr>
    </w:lvl>
    <w:lvl w:ilvl="6" w:tplc="0418000F" w:tentative="1">
      <w:start w:val="1"/>
      <w:numFmt w:val="decimal"/>
      <w:lvlText w:val="%7."/>
      <w:lvlJc w:val="left"/>
      <w:pPr>
        <w:ind w:left="6377" w:hanging="360"/>
      </w:pPr>
    </w:lvl>
    <w:lvl w:ilvl="7" w:tplc="04180019" w:tentative="1">
      <w:start w:val="1"/>
      <w:numFmt w:val="lowerLetter"/>
      <w:lvlText w:val="%8."/>
      <w:lvlJc w:val="left"/>
      <w:pPr>
        <w:ind w:left="7097" w:hanging="360"/>
      </w:pPr>
    </w:lvl>
    <w:lvl w:ilvl="8" w:tplc="0418001B" w:tentative="1">
      <w:start w:val="1"/>
      <w:numFmt w:val="lowerRoman"/>
      <w:lvlText w:val="%9."/>
      <w:lvlJc w:val="right"/>
      <w:pPr>
        <w:ind w:left="7817" w:hanging="180"/>
      </w:pPr>
    </w:lvl>
  </w:abstractNum>
  <w:abstractNum w:abstractNumId="20">
    <w:nsid w:val="74134061"/>
    <w:multiLevelType w:val="hybridMultilevel"/>
    <w:tmpl w:val="D87226AA"/>
    <w:lvl w:ilvl="0" w:tplc="04180017">
      <w:start w:val="1"/>
      <w:numFmt w:val="lowerLetter"/>
      <w:lvlText w:val="%1)"/>
      <w:lvlJc w:val="left"/>
      <w:pPr>
        <w:ind w:left="927" w:hanging="360"/>
      </w:pPr>
      <w:rPr>
        <w:rFonts w:hint="default"/>
        <w:b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1">
    <w:nsid w:val="7E06015C"/>
    <w:multiLevelType w:val="hybridMultilevel"/>
    <w:tmpl w:val="92460C52"/>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num w:numId="1">
    <w:abstractNumId w:val="16"/>
  </w:num>
  <w:num w:numId="2">
    <w:abstractNumId w:val="12"/>
  </w:num>
  <w:num w:numId="3">
    <w:abstractNumId w:val="2"/>
  </w:num>
  <w:num w:numId="4">
    <w:abstractNumId w:val="15"/>
  </w:num>
  <w:num w:numId="5">
    <w:abstractNumId w:val="0"/>
  </w:num>
  <w:num w:numId="6">
    <w:abstractNumId w:val="20"/>
  </w:num>
  <w:num w:numId="7">
    <w:abstractNumId w:val="13"/>
  </w:num>
  <w:num w:numId="8">
    <w:abstractNumId w:val="19"/>
  </w:num>
  <w:num w:numId="9">
    <w:abstractNumId w:val="1"/>
  </w:num>
  <w:num w:numId="10">
    <w:abstractNumId w:val="18"/>
  </w:num>
  <w:num w:numId="11">
    <w:abstractNumId w:val="10"/>
  </w:num>
  <w:num w:numId="12">
    <w:abstractNumId w:val="3"/>
  </w:num>
  <w:num w:numId="13">
    <w:abstractNumId w:val="5"/>
  </w:num>
  <w:num w:numId="14">
    <w:abstractNumId w:val="14"/>
  </w:num>
  <w:num w:numId="15">
    <w:abstractNumId w:val="21"/>
  </w:num>
  <w:num w:numId="16">
    <w:abstractNumId w:val="6"/>
  </w:num>
  <w:num w:numId="17">
    <w:abstractNumId w:val="17"/>
  </w:num>
  <w:num w:numId="18">
    <w:abstractNumId w:val="7"/>
  </w:num>
  <w:num w:numId="19">
    <w:abstractNumId w:val="4"/>
  </w:num>
  <w:num w:numId="20">
    <w:abstractNumId w:val="9"/>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1D4"/>
    <w:rsid w:val="00003091"/>
    <w:rsid w:val="00003B36"/>
    <w:rsid w:val="000042E4"/>
    <w:rsid w:val="00011764"/>
    <w:rsid w:val="0001391D"/>
    <w:rsid w:val="00017A07"/>
    <w:rsid w:val="00021417"/>
    <w:rsid w:val="000247E3"/>
    <w:rsid w:val="00024D14"/>
    <w:rsid w:val="00025262"/>
    <w:rsid w:val="000312EF"/>
    <w:rsid w:val="000343B8"/>
    <w:rsid w:val="000478EB"/>
    <w:rsid w:val="0005048D"/>
    <w:rsid w:val="0005639C"/>
    <w:rsid w:val="00060343"/>
    <w:rsid w:val="00064923"/>
    <w:rsid w:val="00064E30"/>
    <w:rsid w:val="000729E2"/>
    <w:rsid w:val="00083943"/>
    <w:rsid w:val="000A5AEB"/>
    <w:rsid w:val="000C5D21"/>
    <w:rsid w:val="000D5889"/>
    <w:rsid w:val="000E216E"/>
    <w:rsid w:val="001005C5"/>
    <w:rsid w:val="00102A34"/>
    <w:rsid w:val="001127D7"/>
    <w:rsid w:val="0011667B"/>
    <w:rsid w:val="001251BA"/>
    <w:rsid w:val="00136FAC"/>
    <w:rsid w:val="00137BFF"/>
    <w:rsid w:val="00157712"/>
    <w:rsid w:val="00180422"/>
    <w:rsid w:val="00183685"/>
    <w:rsid w:val="00186635"/>
    <w:rsid w:val="00187D47"/>
    <w:rsid w:val="00192F71"/>
    <w:rsid w:val="001A1877"/>
    <w:rsid w:val="001A6FBC"/>
    <w:rsid w:val="001B0956"/>
    <w:rsid w:val="001B339B"/>
    <w:rsid w:val="001B5527"/>
    <w:rsid w:val="001D6B40"/>
    <w:rsid w:val="001F307E"/>
    <w:rsid w:val="001F4872"/>
    <w:rsid w:val="00202C98"/>
    <w:rsid w:val="002048ED"/>
    <w:rsid w:val="00205BB1"/>
    <w:rsid w:val="002074AE"/>
    <w:rsid w:val="002076F2"/>
    <w:rsid w:val="0021084E"/>
    <w:rsid w:val="00216BE6"/>
    <w:rsid w:val="002201F1"/>
    <w:rsid w:val="00243C11"/>
    <w:rsid w:val="002479DA"/>
    <w:rsid w:val="002506B9"/>
    <w:rsid w:val="002508DB"/>
    <w:rsid w:val="00252C78"/>
    <w:rsid w:val="00291473"/>
    <w:rsid w:val="00295EF5"/>
    <w:rsid w:val="002A1C3C"/>
    <w:rsid w:val="002A6403"/>
    <w:rsid w:val="002B0040"/>
    <w:rsid w:val="002C6CE0"/>
    <w:rsid w:val="002D0A04"/>
    <w:rsid w:val="002D2FA6"/>
    <w:rsid w:val="002E02C9"/>
    <w:rsid w:val="002F31B9"/>
    <w:rsid w:val="002F68AC"/>
    <w:rsid w:val="003059D7"/>
    <w:rsid w:val="00316213"/>
    <w:rsid w:val="003235AC"/>
    <w:rsid w:val="003244CB"/>
    <w:rsid w:val="00364EA0"/>
    <w:rsid w:val="00367B8A"/>
    <w:rsid w:val="00372EDF"/>
    <w:rsid w:val="00397F66"/>
    <w:rsid w:val="003A224D"/>
    <w:rsid w:val="003A4594"/>
    <w:rsid w:val="003B2B43"/>
    <w:rsid w:val="003B34A9"/>
    <w:rsid w:val="003C0C00"/>
    <w:rsid w:val="003C0FC9"/>
    <w:rsid w:val="003C7417"/>
    <w:rsid w:val="003D7A7C"/>
    <w:rsid w:val="00401832"/>
    <w:rsid w:val="00403306"/>
    <w:rsid w:val="004230CA"/>
    <w:rsid w:val="004361DC"/>
    <w:rsid w:val="00445045"/>
    <w:rsid w:val="0045027E"/>
    <w:rsid w:val="004624CF"/>
    <w:rsid w:val="004658EA"/>
    <w:rsid w:val="00472AC8"/>
    <w:rsid w:val="004777A3"/>
    <w:rsid w:val="004826A9"/>
    <w:rsid w:val="00484B24"/>
    <w:rsid w:val="004A21D4"/>
    <w:rsid w:val="004A2F82"/>
    <w:rsid w:val="004A76A6"/>
    <w:rsid w:val="004B35EC"/>
    <w:rsid w:val="004B74A2"/>
    <w:rsid w:val="004C2571"/>
    <w:rsid w:val="004C30FA"/>
    <w:rsid w:val="004D1F5B"/>
    <w:rsid w:val="004D27B9"/>
    <w:rsid w:val="004D393B"/>
    <w:rsid w:val="004E065E"/>
    <w:rsid w:val="005110CD"/>
    <w:rsid w:val="00512819"/>
    <w:rsid w:val="00514A86"/>
    <w:rsid w:val="005162A9"/>
    <w:rsid w:val="00516B19"/>
    <w:rsid w:val="00531F33"/>
    <w:rsid w:val="005355B3"/>
    <w:rsid w:val="005409F9"/>
    <w:rsid w:val="005439A4"/>
    <w:rsid w:val="00560FD6"/>
    <w:rsid w:val="0056252B"/>
    <w:rsid w:val="00565D72"/>
    <w:rsid w:val="005667A8"/>
    <w:rsid w:val="00584300"/>
    <w:rsid w:val="00585734"/>
    <w:rsid w:val="005A6D3D"/>
    <w:rsid w:val="005C78ED"/>
    <w:rsid w:val="005D405E"/>
    <w:rsid w:val="005D5F3F"/>
    <w:rsid w:val="005E52C3"/>
    <w:rsid w:val="005E5C51"/>
    <w:rsid w:val="005F7302"/>
    <w:rsid w:val="00601DC1"/>
    <w:rsid w:val="00603468"/>
    <w:rsid w:val="00622297"/>
    <w:rsid w:val="006250B2"/>
    <w:rsid w:val="00632CE4"/>
    <w:rsid w:val="00642364"/>
    <w:rsid w:val="00662C13"/>
    <w:rsid w:val="006665AC"/>
    <w:rsid w:val="00667FF1"/>
    <w:rsid w:val="006812C0"/>
    <w:rsid w:val="0068304F"/>
    <w:rsid w:val="006842AC"/>
    <w:rsid w:val="00685791"/>
    <w:rsid w:val="00687978"/>
    <w:rsid w:val="00694525"/>
    <w:rsid w:val="00696B49"/>
    <w:rsid w:val="006A03C5"/>
    <w:rsid w:val="006A3A02"/>
    <w:rsid w:val="006A7E46"/>
    <w:rsid w:val="006B0358"/>
    <w:rsid w:val="006B6029"/>
    <w:rsid w:val="006C100D"/>
    <w:rsid w:val="006C2956"/>
    <w:rsid w:val="006C65AC"/>
    <w:rsid w:val="006E1791"/>
    <w:rsid w:val="006E6FF7"/>
    <w:rsid w:val="006F01B5"/>
    <w:rsid w:val="006F1559"/>
    <w:rsid w:val="006F3341"/>
    <w:rsid w:val="006F4EF2"/>
    <w:rsid w:val="00721E49"/>
    <w:rsid w:val="00723E3F"/>
    <w:rsid w:val="00731F99"/>
    <w:rsid w:val="00733ABC"/>
    <w:rsid w:val="007423B1"/>
    <w:rsid w:val="007508F0"/>
    <w:rsid w:val="0075197A"/>
    <w:rsid w:val="00762386"/>
    <w:rsid w:val="00772A23"/>
    <w:rsid w:val="00783307"/>
    <w:rsid w:val="007906C3"/>
    <w:rsid w:val="00790895"/>
    <w:rsid w:val="007954B6"/>
    <w:rsid w:val="007B03EE"/>
    <w:rsid w:val="007B5C82"/>
    <w:rsid w:val="007C3E85"/>
    <w:rsid w:val="007D0E42"/>
    <w:rsid w:val="007D218E"/>
    <w:rsid w:val="007D6278"/>
    <w:rsid w:val="007E0C15"/>
    <w:rsid w:val="007E7306"/>
    <w:rsid w:val="007E7498"/>
    <w:rsid w:val="007F5CAB"/>
    <w:rsid w:val="00801CA1"/>
    <w:rsid w:val="00802792"/>
    <w:rsid w:val="00812D56"/>
    <w:rsid w:val="0083111B"/>
    <w:rsid w:val="00832DEE"/>
    <w:rsid w:val="008460C8"/>
    <w:rsid w:val="00864498"/>
    <w:rsid w:val="00865C31"/>
    <w:rsid w:val="00866444"/>
    <w:rsid w:val="0088162F"/>
    <w:rsid w:val="0088372E"/>
    <w:rsid w:val="00897BBF"/>
    <w:rsid w:val="008A52EE"/>
    <w:rsid w:val="008A6CBB"/>
    <w:rsid w:val="008C7656"/>
    <w:rsid w:val="008D25F4"/>
    <w:rsid w:val="008D3D3C"/>
    <w:rsid w:val="008E3B62"/>
    <w:rsid w:val="008E3C12"/>
    <w:rsid w:val="008F06C6"/>
    <w:rsid w:val="008F7EEA"/>
    <w:rsid w:val="00900D83"/>
    <w:rsid w:val="00900F34"/>
    <w:rsid w:val="0090681F"/>
    <w:rsid w:val="00912761"/>
    <w:rsid w:val="0091469B"/>
    <w:rsid w:val="00920B0C"/>
    <w:rsid w:val="00947190"/>
    <w:rsid w:val="009549A7"/>
    <w:rsid w:val="00954F46"/>
    <w:rsid w:val="00963C2D"/>
    <w:rsid w:val="0096506D"/>
    <w:rsid w:val="009913C3"/>
    <w:rsid w:val="009942A9"/>
    <w:rsid w:val="009A5336"/>
    <w:rsid w:val="009A547F"/>
    <w:rsid w:val="009B6B0A"/>
    <w:rsid w:val="009B726C"/>
    <w:rsid w:val="009C3AC1"/>
    <w:rsid w:val="009C62AD"/>
    <w:rsid w:val="009C62D7"/>
    <w:rsid w:val="009C7368"/>
    <w:rsid w:val="009D65AF"/>
    <w:rsid w:val="009E2101"/>
    <w:rsid w:val="009E3B42"/>
    <w:rsid w:val="009E5798"/>
    <w:rsid w:val="009F337D"/>
    <w:rsid w:val="009F58F6"/>
    <w:rsid w:val="009F7DAD"/>
    <w:rsid w:val="00A06621"/>
    <w:rsid w:val="00A06DBB"/>
    <w:rsid w:val="00A07633"/>
    <w:rsid w:val="00A07677"/>
    <w:rsid w:val="00A23F92"/>
    <w:rsid w:val="00A31BE0"/>
    <w:rsid w:val="00A31F3E"/>
    <w:rsid w:val="00A42221"/>
    <w:rsid w:val="00A51547"/>
    <w:rsid w:val="00A51C33"/>
    <w:rsid w:val="00A6338D"/>
    <w:rsid w:val="00A712F5"/>
    <w:rsid w:val="00A73C86"/>
    <w:rsid w:val="00A8210D"/>
    <w:rsid w:val="00A83E0A"/>
    <w:rsid w:val="00A9761B"/>
    <w:rsid w:val="00AA7130"/>
    <w:rsid w:val="00AC5360"/>
    <w:rsid w:val="00AD1E98"/>
    <w:rsid w:val="00AD28F7"/>
    <w:rsid w:val="00AD4D2F"/>
    <w:rsid w:val="00AE4A60"/>
    <w:rsid w:val="00AF2177"/>
    <w:rsid w:val="00B06580"/>
    <w:rsid w:val="00B255DB"/>
    <w:rsid w:val="00B34ACB"/>
    <w:rsid w:val="00B403D6"/>
    <w:rsid w:val="00B53A51"/>
    <w:rsid w:val="00B60558"/>
    <w:rsid w:val="00B67090"/>
    <w:rsid w:val="00B7121C"/>
    <w:rsid w:val="00B71DFF"/>
    <w:rsid w:val="00B72543"/>
    <w:rsid w:val="00B817E0"/>
    <w:rsid w:val="00B87424"/>
    <w:rsid w:val="00B94AD0"/>
    <w:rsid w:val="00BB2413"/>
    <w:rsid w:val="00BC168A"/>
    <w:rsid w:val="00BC628B"/>
    <w:rsid w:val="00BE0E63"/>
    <w:rsid w:val="00C00510"/>
    <w:rsid w:val="00C030AC"/>
    <w:rsid w:val="00C0518E"/>
    <w:rsid w:val="00C147B5"/>
    <w:rsid w:val="00C15B41"/>
    <w:rsid w:val="00C22F99"/>
    <w:rsid w:val="00C52992"/>
    <w:rsid w:val="00C538AF"/>
    <w:rsid w:val="00C702C9"/>
    <w:rsid w:val="00C721F8"/>
    <w:rsid w:val="00C84DEA"/>
    <w:rsid w:val="00C91054"/>
    <w:rsid w:val="00C93175"/>
    <w:rsid w:val="00C93E57"/>
    <w:rsid w:val="00C97C4B"/>
    <w:rsid w:val="00CA4828"/>
    <w:rsid w:val="00CA5ED7"/>
    <w:rsid w:val="00CA6FAA"/>
    <w:rsid w:val="00CA7DDA"/>
    <w:rsid w:val="00CC1998"/>
    <w:rsid w:val="00CE0034"/>
    <w:rsid w:val="00CE5382"/>
    <w:rsid w:val="00CF3DB0"/>
    <w:rsid w:val="00D04327"/>
    <w:rsid w:val="00D175CC"/>
    <w:rsid w:val="00D20B6D"/>
    <w:rsid w:val="00D27A93"/>
    <w:rsid w:val="00D32BCC"/>
    <w:rsid w:val="00D33D22"/>
    <w:rsid w:val="00D37EFD"/>
    <w:rsid w:val="00D502B0"/>
    <w:rsid w:val="00D81FA4"/>
    <w:rsid w:val="00D849A2"/>
    <w:rsid w:val="00DA1E2F"/>
    <w:rsid w:val="00DA3139"/>
    <w:rsid w:val="00DB0F73"/>
    <w:rsid w:val="00DC606A"/>
    <w:rsid w:val="00DF1B65"/>
    <w:rsid w:val="00DF49FD"/>
    <w:rsid w:val="00DF6541"/>
    <w:rsid w:val="00E03FE6"/>
    <w:rsid w:val="00E056D0"/>
    <w:rsid w:val="00E12D74"/>
    <w:rsid w:val="00E20AFE"/>
    <w:rsid w:val="00E21BB3"/>
    <w:rsid w:val="00E24656"/>
    <w:rsid w:val="00E314AF"/>
    <w:rsid w:val="00E3169A"/>
    <w:rsid w:val="00E317E6"/>
    <w:rsid w:val="00E358C3"/>
    <w:rsid w:val="00E44242"/>
    <w:rsid w:val="00E63A3D"/>
    <w:rsid w:val="00E747BE"/>
    <w:rsid w:val="00E80DBB"/>
    <w:rsid w:val="00E8251D"/>
    <w:rsid w:val="00E93584"/>
    <w:rsid w:val="00EA6CF3"/>
    <w:rsid w:val="00EB2729"/>
    <w:rsid w:val="00EC4036"/>
    <w:rsid w:val="00ED2ED2"/>
    <w:rsid w:val="00ED3245"/>
    <w:rsid w:val="00ED5239"/>
    <w:rsid w:val="00ED600B"/>
    <w:rsid w:val="00EF6474"/>
    <w:rsid w:val="00EF6553"/>
    <w:rsid w:val="00F05D89"/>
    <w:rsid w:val="00F14A71"/>
    <w:rsid w:val="00F3069E"/>
    <w:rsid w:val="00F37AE5"/>
    <w:rsid w:val="00F40879"/>
    <w:rsid w:val="00F41110"/>
    <w:rsid w:val="00F456B2"/>
    <w:rsid w:val="00F45D13"/>
    <w:rsid w:val="00F45F85"/>
    <w:rsid w:val="00F5484D"/>
    <w:rsid w:val="00F67A65"/>
    <w:rsid w:val="00F7637A"/>
    <w:rsid w:val="00F9093D"/>
    <w:rsid w:val="00F91B4A"/>
    <w:rsid w:val="00F947BB"/>
    <w:rsid w:val="00FA374F"/>
    <w:rsid w:val="00FA407F"/>
    <w:rsid w:val="00FB5233"/>
    <w:rsid w:val="00FC7EDA"/>
    <w:rsid w:val="00FD0D55"/>
    <w:rsid w:val="00FD2A14"/>
    <w:rsid w:val="00FD7552"/>
    <w:rsid w:val="00FE5641"/>
    <w:rsid w:val="00FF040E"/>
    <w:rsid w:val="00FF10F3"/>
    <w:rsid w:val="00FF1CCA"/>
    <w:rsid w:val="00FF3ED6"/>
    <w:rsid w:val="00FF41E2"/>
    <w:rsid w:val="00FF4E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931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3B1"/>
    <w:pPr>
      <w:spacing w:after="200" w:line="276" w:lineRule="auto"/>
      <w:jc w:val="both"/>
    </w:pPr>
    <w:rPr>
      <w:rFonts w:ascii="Calibri" w:eastAsia="Calibri" w:hAnsi="Calibri" w:cs="Times New Roman"/>
      <w:lang w:val="en-US"/>
    </w:rPr>
  </w:style>
  <w:style w:type="paragraph" w:styleId="Heading1">
    <w:name w:val="heading 1"/>
    <w:basedOn w:val="Normal"/>
    <w:link w:val="Heading1Char"/>
    <w:uiPriority w:val="9"/>
    <w:qFormat/>
    <w:rsid w:val="00B87424"/>
    <w:pPr>
      <w:spacing w:before="100" w:beforeAutospacing="1" w:after="100" w:afterAutospacing="1" w:line="240" w:lineRule="auto"/>
      <w:jc w:val="left"/>
      <w:outlineLvl w:val="0"/>
    </w:pPr>
    <w:rPr>
      <w:rFonts w:ascii="Times New Roman" w:eastAsia="Times New Roman" w:hAnsi="Times New Roman"/>
      <w:b/>
      <w:bCs/>
      <w:kern w:val="36"/>
      <w:sz w:val="48"/>
      <w:szCs w:val="48"/>
      <w:lang w:val="ro-RO" w:eastAsia="ro-RO"/>
    </w:rPr>
  </w:style>
  <w:style w:type="paragraph" w:styleId="Heading5">
    <w:name w:val="heading 5"/>
    <w:basedOn w:val="Normal"/>
    <w:next w:val="Normal"/>
    <w:link w:val="Heading5Char"/>
    <w:uiPriority w:val="9"/>
    <w:unhideWhenUsed/>
    <w:qFormat/>
    <w:rsid w:val="00B8742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21D4"/>
    <w:pPr>
      <w:autoSpaceDE w:val="0"/>
      <w:autoSpaceDN w:val="0"/>
      <w:adjustRightInd w:val="0"/>
      <w:spacing w:after="0" w:line="240" w:lineRule="auto"/>
    </w:pPr>
    <w:rPr>
      <w:rFonts w:ascii="EUAlbertina" w:eastAsia="Calibri" w:hAnsi="EUAlbertina" w:cs="EUAlbertina"/>
      <w:color w:val="000000"/>
      <w:sz w:val="24"/>
      <w:szCs w:val="24"/>
      <w:lang w:eastAsia="ro-RO"/>
    </w:rPr>
  </w:style>
  <w:style w:type="character" w:customStyle="1" w:styleId="Heading1Char">
    <w:name w:val="Heading 1 Char"/>
    <w:basedOn w:val="DefaultParagraphFont"/>
    <w:link w:val="Heading1"/>
    <w:rsid w:val="00B87424"/>
    <w:rPr>
      <w:rFonts w:ascii="Times New Roman" w:eastAsia="Times New Roman" w:hAnsi="Times New Roman" w:cs="Times New Roman"/>
      <w:b/>
      <w:bCs/>
      <w:kern w:val="36"/>
      <w:sz w:val="48"/>
      <w:szCs w:val="48"/>
      <w:lang w:eastAsia="ro-RO"/>
    </w:rPr>
  </w:style>
  <w:style w:type="character" w:customStyle="1" w:styleId="Heading5Char">
    <w:name w:val="Heading 5 Char"/>
    <w:basedOn w:val="DefaultParagraphFont"/>
    <w:link w:val="Heading5"/>
    <w:uiPriority w:val="9"/>
    <w:rsid w:val="00B87424"/>
    <w:rPr>
      <w:rFonts w:asciiTheme="majorHAnsi" w:eastAsiaTheme="majorEastAsia" w:hAnsiTheme="majorHAnsi" w:cstheme="majorBidi"/>
      <w:color w:val="2F5496" w:themeColor="accent1" w:themeShade="BF"/>
      <w:lang w:val="en-US"/>
    </w:rPr>
  </w:style>
  <w:style w:type="character" w:styleId="Hyperlink">
    <w:name w:val="Hyperlink"/>
    <w:basedOn w:val="DefaultParagraphFont"/>
    <w:uiPriority w:val="99"/>
    <w:semiHidden/>
    <w:unhideWhenUsed/>
    <w:rsid w:val="00B87424"/>
    <w:rPr>
      <w:color w:val="0000FF"/>
      <w:u w:val="single"/>
    </w:rPr>
  </w:style>
  <w:style w:type="character" w:styleId="FollowedHyperlink">
    <w:name w:val="FollowedHyperlink"/>
    <w:basedOn w:val="DefaultParagraphFont"/>
    <w:uiPriority w:val="99"/>
    <w:semiHidden/>
    <w:unhideWhenUsed/>
    <w:rsid w:val="00B87424"/>
    <w:rPr>
      <w:color w:val="954F72" w:themeColor="followedHyperlink"/>
      <w:u w:val="single"/>
    </w:rPr>
  </w:style>
  <w:style w:type="paragraph" w:styleId="ListParagraph">
    <w:name w:val="List Paragraph"/>
    <w:basedOn w:val="Normal"/>
    <w:uiPriority w:val="34"/>
    <w:qFormat/>
    <w:rsid w:val="00601DC1"/>
    <w:pPr>
      <w:ind w:left="720"/>
      <w:contextualSpacing/>
    </w:pPr>
  </w:style>
  <w:style w:type="character" w:customStyle="1" w:styleId="ln2talineat">
    <w:name w:val="ln2talineat"/>
    <w:basedOn w:val="DefaultParagraphFont"/>
    <w:rsid w:val="00601DC1"/>
  </w:style>
  <w:style w:type="paragraph" w:styleId="BalloonText">
    <w:name w:val="Balloon Text"/>
    <w:basedOn w:val="Normal"/>
    <w:link w:val="BalloonTextChar"/>
    <w:uiPriority w:val="99"/>
    <w:semiHidden/>
    <w:unhideWhenUsed/>
    <w:rsid w:val="00DF6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541"/>
    <w:rPr>
      <w:rFonts w:ascii="Segoe UI" w:eastAsia="Calibri" w:hAnsi="Segoe UI" w:cs="Segoe UI"/>
      <w:sz w:val="18"/>
      <w:szCs w:val="18"/>
      <w:lang w:val="en-US"/>
    </w:rPr>
  </w:style>
  <w:style w:type="table" w:styleId="TableGrid">
    <w:name w:val="Table Grid"/>
    <w:basedOn w:val="TableNormal"/>
    <w:uiPriority w:val="59"/>
    <w:rsid w:val="004D1F5B"/>
    <w:pPr>
      <w:spacing w:after="0" w:line="240" w:lineRule="auto"/>
    </w:pPr>
    <w:rPr>
      <w:rFonts w:ascii="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7954B6"/>
    <w:pPr>
      <w:spacing w:after="0" w:line="240" w:lineRule="auto"/>
    </w:pPr>
    <w:rPr>
      <w:rFonts w:ascii="Trebuchet MS" w:hAnsi="Trebuchet MS" w:cs="Times New Roman"/>
      <w:sz w:val="18"/>
      <w:szCs w:val="18"/>
    </w:rPr>
  </w:style>
  <w:style w:type="paragraph" w:styleId="Header">
    <w:name w:val="header"/>
    <w:basedOn w:val="Normal"/>
    <w:link w:val="HeaderChar"/>
    <w:uiPriority w:val="99"/>
    <w:unhideWhenUsed/>
    <w:rsid w:val="007D21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218E"/>
    <w:rPr>
      <w:rFonts w:ascii="Calibri" w:eastAsia="Calibri" w:hAnsi="Calibri" w:cs="Times New Roman"/>
      <w:lang w:val="en-US"/>
    </w:rPr>
  </w:style>
  <w:style w:type="paragraph" w:styleId="Footer">
    <w:name w:val="footer"/>
    <w:basedOn w:val="Normal"/>
    <w:link w:val="FooterChar"/>
    <w:uiPriority w:val="99"/>
    <w:unhideWhenUsed/>
    <w:rsid w:val="007D21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218E"/>
    <w:rPr>
      <w:rFonts w:ascii="Calibri" w:eastAsia="Calibri" w:hAnsi="Calibri" w:cs="Times New Roman"/>
      <w:lang w:val="en-US"/>
    </w:rPr>
  </w:style>
  <w:style w:type="character" w:styleId="CommentReference">
    <w:name w:val="annotation reference"/>
    <w:basedOn w:val="DefaultParagraphFont"/>
    <w:uiPriority w:val="99"/>
    <w:semiHidden/>
    <w:unhideWhenUsed/>
    <w:rsid w:val="00202C98"/>
    <w:rPr>
      <w:sz w:val="16"/>
      <w:szCs w:val="16"/>
    </w:rPr>
  </w:style>
  <w:style w:type="paragraph" w:styleId="CommentText">
    <w:name w:val="annotation text"/>
    <w:basedOn w:val="Normal"/>
    <w:link w:val="CommentTextChar"/>
    <w:uiPriority w:val="99"/>
    <w:semiHidden/>
    <w:unhideWhenUsed/>
    <w:rsid w:val="00202C98"/>
    <w:pPr>
      <w:spacing w:line="240" w:lineRule="auto"/>
    </w:pPr>
    <w:rPr>
      <w:sz w:val="20"/>
      <w:szCs w:val="20"/>
    </w:rPr>
  </w:style>
  <w:style w:type="character" w:customStyle="1" w:styleId="CommentTextChar">
    <w:name w:val="Comment Text Char"/>
    <w:basedOn w:val="DefaultParagraphFont"/>
    <w:link w:val="CommentText"/>
    <w:uiPriority w:val="99"/>
    <w:semiHidden/>
    <w:rsid w:val="00202C98"/>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02C98"/>
    <w:rPr>
      <w:b/>
      <w:bCs/>
    </w:rPr>
  </w:style>
  <w:style w:type="character" w:customStyle="1" w:styleId="CommentSubjectChar">
    <w:name w:val="Comment Subject Char"/>
    <w:basedOn w:val="CommentTextChar"/>
    <w:link w:val="CommentSubject"/>
    <w:uiPriority w:val="99"/>
    <w:semiHidden/>
    <w:rsid w:val="00202C98"/>
    <w:rPr>
      <w:rFonts w:ascii="Calibri" w:eastAsia="Calibri" w:hAnsi="Calibri"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3B1"/>
    <w:pPr>
      <w:spacing w:after="200" w:line="276" w:lineRule="auto"/>
      <w:jc w:val="both"/>
    </w:pPr>
    <w:rPr>
      <w:rFonts w:ascii="Calibri" w:eastAsia="Calibri" w:hAnsi="Calibri" w:cs="Times New Roman"/>
      <w:lang w:val="en-US"/>
    </w:rPr>
  </w:style>
  <w:style w:type="paragraph" w:styleId="Heading1">
    <w:name w:val="heading 1"/>
    <w:basedOn w:val="Normal"/>
    <w:link w:val="Heading1Char"/>
    <w:uiPriority w:val="9"/>
    <w:qFormat/>
    <w:rsid w:val="00B87424"/>
    <w:pPr>
      <w:spacing w:before="100" w:beforeAutospacing="1" w:after="100" w:afterAutospacing="1" w:line="240" w:lineRule="auto"/>
      <w:jc w:val="left"/>
      <w:outlineLvl w:val="0"/>
    </w:pPr>
    <w:rPr>
      <w:rFonts w:ascii="Times New Roman" w:eastAsia="Times New Roman" w:hAnsi="Times New Roman"/>
      <w:b/>
      <w:bCs/>
      <w:kern w:val="36"/>
      <w:sz w:val="48"/>
      <w:szCs w:val="48"/>
      <w:lang w:val="ro-RO" w:eastAsia="ro-RO"/>
    </w:rPr>
  </w:style>
  <w:style w:type="paragraph" w:styleId="Heading5">
    <w:name w:val="heading 5"/>
    <w:basedOn w:val="Normal"/>
    <w:next w:val="Normal"/>
    <w:link w:val="Heading5Char"/>
    <w:uiPriority w:val="9"/>
    <w:unhideWhenUsed/>
    <w:qFormat/>
    <w:rsid w:val="00B8742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21D4"/>
    <w:pPr>
      <w:autoSpaceDE w:val="0"/>
      <w:autoSpaceDN w:val="0"/>
      <w:adjustRightInd w:val="0"/>
      <w:spacing w:after="0" w:line="240" w:lineRule="auto"/>
    </w:pPr>
    <w:rPr>
      <w:rFonts w:ascii="EUAlbertina" w:eastAsia="Calibri" w:hAnsi="EUAlbertina" w:cs="EUAlbertina"/>
      <w:color w:val="000000"/>
      <w:sz w:val="24"/>
      <w:szCs w:val="24"/>
      <w:lang w:eastAsia="ro-RO"/>
    </w:rPr>
  </w:style>
  <w:style w:type="character" w:customStyle="1" w:styleId="Heading1Char">
    <w:name w:val="Heading 1 Char"/>
    <w:basedOn w:val="DefaultParagraphFont"/>
    <w:link w:val="Heading1"/>
    <w:rsid w:val="00B87424"/>
    <w:rPr>
      <w:rFonts w:ascii="Times New Roman" w:eastAsia="Times New Roman" w:hAnsi="Times New Roman" w:cs="Times New Roman"/>
      <w:b/>
      <w:bCs/>
      <w:kern w:val="36"/>
      <w:sz w:val="48"/>
      <w:szCs w:val="48"/>
      <w:lang w:eastAsia="ro-RO"/>
    </w:rPr>
  </w:style>
  <w:style w:type="character" w:customStyle="1" w:styleId="Heading5Char">
    <w:name w:val="Heading 5 Char"/>
    <w:basedOn w:val="DefaultParagraphFont"/>
    <w:link w:val="Heading5"/>
    <w:uiPriority w:val="9"/>
    <w:rsid w:val="00B87424"/>
    <w:rPr>
      <w:rFonts w:asciiTheme="majorHAnsi" w:eastAsiaTheme="majorEastAsia" w:hAnsiTheme="majorHAnsi" w:cstheme="majorBidi"/>
      <w:color w:val="2F5496" w:themeColor="accent1" w:themeShade="BF"/>
      <w:lang w:val="en-US"/>
    </w:rPr>
  </w:style>
  <w:style w:type="character" w:styleId="Hyperlink">
    <w:name w:val="Hyperlink"/>
    <w:basedOn w:val="DefaultParagraphFont"/>
    <w:uiPriority w:val="99"/>
    <w:semiHidden/>
    <w:unhideWhenUsed/>
    <w:rsid w:val="00B87424"/>
    <w:rPr>
      <w:color w:val="0000FF"/>
      <w:u w:val="single"/>
    </w:rPr>
  </w:style>
  <w:style w:type="character" w:styleId="FollowedHyperlink">
    <w:name w:val="FollowedHyperlink"/>
    <w:basedOn w:val="DefaultParagraphFont"/>
    <w:uiPriority w:val="99"/>
    <w:semiHidden/>
    <w:unhideWhenUsed/>
    <w:rsid w:val="00B87424"/>
    <w:rPr>
      <w:color w:val="954F72" w:themeColor="followedHyperlink"/>
      <w:u w:val="single"/>
    </w:rPr>
  </w:style>
  <w:style w:type="paragraph" w:styleId="ListParagraph">
    <w:name w:val="List Paragraph"/>
    <w:basedOn w:val="Normal"/>
    <w:uiPriority w:val="34"/>
    <w:qFormat/>
    <w:rsid w:val="00601DC1"/>
    <w:pPr>
      <w:ind w:left="720"/>
      <w:contextualSpacing/>
    </w:pPr>
  </w:style>
  <w:style w:type="character" w:customStyle="1" w:styleId="ln2talineat">
    <w:name w:val="ln2talineat"/>
    <w:basedOn w:val="DefaultParagraphFont"/>
    <w:rsid w:val="00601DC1"/>
  </w:style>
  <w:style w:type="paragraph" w:styleId="BalloonText">
    <w:name w:val="Balloon Text"/>
    <w:basedOn w:val="Normal"/>
    <w:link w:val="BalloonTextChar"/>
    <w:uiPriority w:val="99"/>
    <w:semiHidden/>
    <w:unhideWhenUsed/>
    <w:rsid w:val="00DF6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541"/>
    <w:rPr>
      <w:rFonts w:ascii="Segoe UI" w:eastAsia="Calibri" w:hAnsi="Segoe UI" w:cs="Segoe UI"/>
      <w:sz w:val="18"/>
      <w:szCs w:val="18"/>
      <w:lang w:val="en-US"/>
    </w:rPr>
  </w:style>
  <w:style w:type="table" w:styleId="TableGrid">
    <w:name w:val="Table Grid"/>
    <w:basedOn w:val="TableNormal"/>
    <w:uiPriority w:val="59"/>
    <w:rsid w:val="004D1F5B"/>
    <w:pPr>
      <w:spacing w:after="0" w:line="240" w:lineRule="auto"/>
    </w:pPr>
    <w:rPr>
      <w:rFonts w:ascii="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7954B6"/>
    <w:pPr>
      <w:spacing w:after="0" w:line="240" w:lineRule="auto"/>
    </w:pPr>
    <w:rPr>
      <w:rFonts w:ascii="Trebuchet MS" w:hAnsi="Trebuchet MS" w:cs="Times New Roman"/>
      <w:sz w:val="18"/>
      <w:szCs w:val="18"/>
    </w:rPr>
  </w:style>
  <w:style w:type="paragraph" w:styleId="Header">
    <w:name w:val="header"/>
    <w:basedOn w:val="Normal"/>
    <w:link w:val="HeaderChar"/>
    <w:uiPriority w:val="99"/>
    <w:unhideWhenUsed/>
    <w:rsid w:val="007D21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218E"/>
    <w:rPr>
      <w:rFonts w:ascii="Calibri" w:eastAsia="Calibri" w:hAnsi="Calibri" w:cs="Times New Roman"/>
      <w:lang w:val="en-US"/>
    </w:rPr>
  </w:style>
  <w:style w:type="paragraph" w:styleId="Footer">
    <w:name w:val="footer"/>
    <w:basedOn w:val="Normal"/>
    <w:link w:val="FooterChar"/>
    <w:uiPriority w:val="99"/>
    <w:unhideWhenUsed/>
    <w:rsid w:val="007D21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218E"/>
    <w:rPr>
      <w:rFonts w:ascii="Calibri" w:eastAsia="Calibri" w:hAnsi="Calibri" w:cs="Times New Roman"/>
      <w:lang w:val="en-US"/>
    </w:rPr>
  </w:style>
  <w:style w:type="character" w:styleId="CommentReference">
    <w:name w:val="annotation reference"/>
    <w:basedOn w:val="DefaultParagraphFont"/>
    <w:uiPriority w:val="99"/>
    <w:semiHidden/>
    <w:unhideWhenUsed/>
    <w:rsid w:val="00202C98"/>
    <w:rPr>
      <w:sz w:val="16"/>
      <w:szCs w:val="16"/>
    </w:rPr>
  </w:style>
  <w:style w:type="paragraph" w:styleId="CommentText">
    <w:name w:val="annotation text"/>
    <w:basedOn w:val="Normal"/>
    <w:link w:val="CommentTextChar"/>
    <w:uiPriority w:val="99"/>
    <w:semiHidden/>
    <w:unhideWhenUsed/>
    <w:rsid w:val="00202C98"/>
    <w:pPr>
      <w:spacing w:line="240" w:lineRule="auto"/>
    </w:pPr>
    <w:rPr>
      <w:sz w:val="20"/>
      <w:szCs w:val="20"/>
    </w:rPr>
  </w:style>
  <w:style w:type="character" w:customStyle="1" w:styleId="CommentTextChar">
    <w:name w:val="Comment Text Char"/>
    <w:basedOn w:val="DefaultParagraphFont"/>
    <w:link w:val="CommentText"/>
    <w:uiPriority w:val="99"/>
    <w:semiHidden/>
    <w:rsid w:val="00202C98"/>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02C98"/>
    <w:rPr>
      <w:b/>
      <w:bCs/>
    </w:rPr>
  </w:style>
  <w:style w:type="character" w:customStyle="1" w:styleId="CommentSubjectChar">
    <w:name w:val="Comment Subject Char"/>
    <w:basedOn w:val="CommentTextChar"/>
    <w:link w:val="CommentSubject"/>
    <w:uiPriority w:val="99"/>
    <w:semiHidden/>
    <w:rsid w:val="00202C98"/>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131622">
      <w:bodyDiv w:val="1"/>
      <w:marLeft w:val="0"/>
      <w:marRight w:val="0"/>
      <w:marTop w:val="0"/>
      <w:marBottom w:val="0"/>
      <w:divBdr>
        <w:top w:val="none" w:sz="0" w:space="0" w:color="auto"/>
        <w:left w:val="none" w:sz="0" w:space="0" w:color="auto"/>
        <w:bottom w:val="none" w:sz="0" w:space="0" w:color="auto"/>
        <w:right w:val="none" w:sz="0" w:space="0" w:color="auto"/>
      </w:divBdr>
    </w:div>
    <w:div w:id="1622344284">
      <w:bodyDiv w:val="1"/>
      <w:marLeft w:val="0"/>
      <w:marRight w:val="0"/>
      <w:marTop w:val="0"/>
      <w:marBottom w:val="0"/>
      <w:divBdr>
        <w:top w:val="none" w:sz="0" w:space="0" w:color="auto"/>
        <w:left w:val="none" w:sz="0" w:space="0" w:color="auto"/>
        <w:bottom w:val="none" w:sz="0" w:space="0" w:color="auto"/>
        <w:right w:val="none" w:sz="0" w:space="0" w:color="auto"/>
      </w:divBdr>
    </w:div>
    <w:div w:id="206120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jpg@01D40703.259009C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84ECF-E16C-494A-BAF0-4B4C38540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3402</Words>
  <Characters>19737</Characters>
  <Application>Microsoft Office Word</Application>
  <DocSecurity>0</DocSecurity>
  <Lines>164</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23093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Irimescu</dc:creator>
  <cp:lastModifiedBy>diana celea</cp:lastModifiedBy>
  <cp:revision>2</cp:revision>
  <cp:lastPrinted>2020-07-16T11:38:00Z</cp:lastPrinted>
  <dcterms:created xsi:type="dcterms:W3CDTF">2020-07-21T10:16:00Z</dcterms:created>
  <dcterms:modified xsi:type="dcterms:W3CDTF">2020-07-21T10:16:00Z</dcterms:modified>
</cp:coreProperties>
</file>