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46CB7" w14:textId="6E87F7B8" w:rsidR="00B33855" w:rsidRPr="002A26AC" w:rsidRDefault="00B33855" w:rsidP="00B33855">
      <w:pPr>
        <w:jc w:val="center"/>
        <w:rPr>
          <w:rFonts w:ascii="Verdana" w:hAnsi="Verdana" w:cs="Calibri Light"/>
          <w:b/>
          <w:bCs/>
          <w:szCs w:val="26"/>
          <w:lang w:val="ro-RO"/>
        </w:rPr>
      </w:pPr>
      <w:r w:rsidRPr="002A26AC">
        <w:rPr>
          <w:rFonts w:ascii="Verdana" w:hAnsi="Verdana" w:cs="Calibri Light"/>
          <w:b/>
          <w:bCs/>
          <w:szCs w:val="26"/>
          <w:lang w:val="ro-RO"/>
        </w:rPr>
        <w:t>A</w:t>
      </w:r>
      <w:r w:rsidR="004B2288" w:rsidRPr="002A26AC">
        <w:rPr>
          <w:rFonts w:ascii="Verdana" w:hAnsi="Verdana" w:cs="Calibri Light"/>
          <w:b/>
          <w:bCs/>
          <w:szCs w:val="26"/>
          <w:lang w:val="ro-RO"/>
        </w:rPr>
        <w:t>nexa</w:t>
      </w:r>
      <w:r w:rsidRPr="002A26AC">
        <w:rPr>
          <w:rFonts w:ascii="Verdana" w:hAnsi="Verdana" w:cs="Calibri Light"/>
          <w:b/>
          <w:bCs/>
          <w:szCs w:val="26"/>
          <w:lang w:val="ro-RO"/>
        </w:rPr>
        <w:t xml:space="preserve"> R3: Integrarea aspectelor privind conservarea naturii şi a biodiversităţii în planurile de management al riscului la inundaţii, în special la proiectarea structurilor de apărare</w:t>
      </w:r>
    </w:p>
    <w:p w14:paraId="71372E63" w14:textId="77777777" w:rsidR="004B2288" w:rsidRDefault="004B2288" w:rsidP="00B33855">
      <w:pPr>
        <w:jc w:val="center"/>
        <w:rPr>
          <w:rFonts w:ascii="Calibri" w:hAnsi="Calibri" w:cs="Calibri Light"/>
          <w:szCs w:val="26"/>
          <w:lang w:val="ro-RO"/>
        </w:rPr>
      </w:pPr>
    </w:p>
    <w:p w14:paraId="46DC7B12" w14:textId="0F7CB9E0" w:rsidR="00B33855" w:rsidRPr="002A26AC" w:rsidRDefault="004B2288" w:rsidP="00B33855">
      <w:pPr>
        <w:jc w:val="both"/>
        <w:rPr>
          <w:rFonts w:ascii="Verdana" w:hAnsi="Verdana" w:cs="Calibri Light"/>
          <w:sz w:val="20"/>
          <w:lang w:val="ro-RO"/>
        </w:rPr>
      </w:pPr>
      <w:r w:rsidRPr="002A26AC">
        <w:rPr>
          <w:rFonts w:ascii="Verdana" w:hAnsi="Verdana" w:cs="Calibri Light"/>
          <w:sz w:val="20"/>
          <w:lang w:val="ro-RO"/>
        </w:rPr>
        <w:t>A</w:t>
      </w:r>
      <w:r w:rsidR="00B33855" w:rsidRPr="002A26AC">
        <w:rPr>
          <w:rFonts w:ascii="Verdana" w:hAnsi="Verdana" w:cs="Calibri Light"/>
          <w:sz w:val="20"/>
          <w:lang w:val="ro-RO"/>
        </w:rPr>
        <w:t xml:space="preserve">lternativele propuse </w:t>
      </w:r>
      <w:r w:rsidRPr="002A26AC">
        <w:rPr>
          <w:rFonts w:ascii="Verdana" w:hAnsi="Verdana" w:cs="Calibri Light"/>
          <w:sz w:val="20"/>
          <w:lang w:val="ro-RO"/>
        </w:rPr>
        <w:t>în cadrul Planurilor de management al riscului la inundații, în ceea ce privește integrarea aspectelor ,,verzi</w:t>
      </w:r>
      <w:r w:rsidRPr="002A26AC">
        <w:rPr>
          <w:rFonts w:ascii="Verdana" w:hAnsi="Verdana" w:cs="Calibri Light"/>
          <w:sz w:val="20"/>
        </w:rPr>
        <w:t>”</w:t>
      </w:r>
      <w:r w:rsidR="00E11952" w:rsidRPr="002A26AC">
        <w:rPr>
          <w:rFonts w:ascii="Verdana" w:hAnsi="Verdana" w:cs="Calibri Light"/>
          <w:sz w:val="20"/>
          <w:lang w:val="ro-RO"/>
        </w:rPr>
        <w:t xml:space="preserve"> este necesar să fie conform </w:t>
      </w:r>
      <w:r w:rsidR="00B33855" w:rsidRPr="002A26AC">
        <w:rPr>
          <w:rFonts w:ascii="Verdana" w:hAnsi="Verdana" w:cs="Calibri Light"/>
          <w:sz w:val="20"/>
          <w:lang w:val="ro-RO"/>
        </w:rPr>
        <w:t>,,agend</w:t>
      </w:r>
      <w:r w:rsidR="00E11952" w:rsidRPr="002A26AC">
        <w:rPr>
          <w:rFonts w:ascii="Verdana" w:hAnsi="Verdana" w:cs="Calibri Light"/>
          <w:sz w:val="20"/>
          <w:lang w:val="ro-RO"/>
        </w:rPr>
        <w:t>ei</w:t>
      </w:r>
      <w:r w:rsidR="00B33855" w:rsidRPr="002A26AC">
        <w:rPr>
          <w:rFonts w:ascii="Verdana" w:hAnsi="Verdana" w:cs="Calibri Light"/>
          <w:sz w:val="20"/>
          <w:lang w:val="ro-RO"/>
        </w:rPr>
        <w:t xml:space="preserve"> ve</w:t>
      </w:r>
      <w:r w:rsidR="00E11952" w:rsidRPr="002A26AC">
        <w:rPr>
          <w:rFonts w:ascii="Verdana" w:hAnsi="Verdana" w:cs="Calibri Light"/>
          <w:sz w:val="20"/>
          <w:lang w:val="ro-RO"/>
        </w:rPr>
        <w:t>rzi</w:t>
      </w:r>
      <w:r w:rsidR="00B33855" w:rsidRPr="002A26AC">
        <w:rPr>
          <w:rFonts w:ascii="Verdana" w:hAnsi="Verdana" w:cs="Calibri Light"/>
          <w:sz w:val="20"/>
          <w:lang w:val="ro-RO"/>
        </w:rPr>
        <w:t xml:space="preserve">”, </w:t>
      </w:r>
      <w:r w:rsidR="00E11952" w:rsidRPr="002A26AC">
        <w:rPr>
          <w:rFonts w:ascii="Verdana" w:hAnsi="Verdana" w:cs="Calibri Light"/>
          <w:sz w:val="20"/>
          <w:lang w:val="ro-RO"/>
        </w:rPr>
        <w:t>anume</w:t>
      </w:r>
      <w:r w:rsidR="00B33855" w:rsidRPr="002A26AC">
        <w:rPr>
          <w:rFonts w:ascii="Verdana" w:hAnsi="Verdana" w:cs="Calibri Light"/>
          <w:sz w:val="20"/>
          <w:lang w:val="ro-RO"/>
        </w:rPr>
        <w:t xml:space="preserve"> s</w:t>
      </w:r>
      <w:r w:rsidR="00E11952" w:rsidRPr="002A26AC">
        <w:rPr>
          <w:rFonts w:ascii="Verdana" w:hAnsi="Verdana" w:cs="Calibri Light"/>
          <w:sz w:val="20"/>
          <w:lang w:val="ro-RO"/>
        </w:rPr>
        <w:t>ă</w:t>
      </w:r>
      <w:r w:rsidR="00B33855" w:rsidRPr="002A26AC">
        <w:rPr>
          <w:rFonts w:ascii="Verdana" w:hAnsi="Verdana" w:cs="Calibri Light"/>
          <w:sz w:val="20"/>
          <w:lang w:val="ro-RO"/>
        </w:rPr>
        <w:t xml:space="preserve"> includ</w:t>
      </w:r>
      <w:r w:rsidR="00E11952" w:rsidRPr="002A26AC">
        <w:rPr>
          <w:rFonts w:ascii="Verdana" w:hAnsi="Verdana" w:cs="Calibri Light"/>
          <w:sz w:val="20"/>
          <w:lang w:val="ro-RO"/>
        </w:rPr>
        <w:t>ă</w:t>
      </w:r>
      <w:r w:rsidR="00B33855" w:rsidRPr="002A26AC">
        <w:rPr>
          <w:rFonts w:ascii="Verdana" w:hAnsi="Verdana" w:cs="Calibri Light"/>
          <w:sz w:val="20"/>
          <w:lang w:val="ro-RO"/>
        </w:rPr>
        <w:t xml:space="preserve"> – pe cat posibil - cât mai multe măsuri verzi. Acest lucru este necesar</w:t>
      </w:r>
      <w:r w:rsidR="00E11952" w:rsidRPr="002A26AC">
        <w:rPr>
          <w:rFonts w:ascii="Verdana" w:hAnsi="Verdana" w:cs="Calibri Light"/>
          <w:sz w:val="20"/>
          <w:lang w:val="ro-RO"/>
        </w:rPr>
        <w:t>,</w:t>
      </w:r>
      <w:r w:rsidR="00B33855" w:rsidRPr="002A26AC">
        <w:rPr>
          <w:rFonts w:ascii="Verdana" w:hAnsi="Verdana" w:cs="Calibri Light"/>
          <w:sz w:val="20"/>
          <w:lang w:val="ro-RO"/>
        </w:rPr>
        <w:t xml:space="preserve"> deoarece proiectele care se doresc a fi finanțate prin fonduri europene trebuie să fie în concordanță cu Pactul Verde European și în conformitate cu legislația europeană de mediu relevantă (prin selectarea și promovarea unor opțiuni mai bune de mediu). O ierarhizare a acestei abordări a fost utilizată în dezvoltarea alternativelor propuse și este redată în </w:t>
      </w:r>
      <w:r w:rsidR="00B33855" w:rsidRPr="002A26AC">
        <w:rPr>
          <w:rFonts w:ascii="Verdana" w:hAnsi="Verdana" w:cs="Calibri Light"/>
          <w:sz w:val="20"/>
          <w:lang w:val="ro-RO"/>
        </w:rPr>
        <w:fldChar w:fldCharType="begin"/>
      </w:r>
      <w:r w:rsidR="00B33855" w:rsidRPr="002A26AC">
        <w:rPr>
          <w:rFonts w:ascii="Verdana" w:hAnsi="Verdana" w:cs="Calibri Light"/>
          <w:sz w:val="20"/>
          <w:lang w:val="ro-RO"/>
        </w:rPr>
        <w:instrText xml:space="preserve"> REF _Ref113881330 \h  \* MERGEFORMAT </w:instrText>
      </w:r>
      <w:r w:rsidR="00B33855" w:rsidRPr="002A26AC">
        <w:rPr>
          <w:rFonts w:ascii="Verdana" w:hAnsi="Verdana" w:cs="Calibri Light"/>
          <w:sz w:val="20"/>
          <w:lang w:val="ro-RO"/>
        </w:rPr>
      </w:r>
      <w:r w:rsidR="00B33855" w:rsidRPr="002A26AC">
        <w:rPr>
          <w:rFonts w:ascii="Verdana" w:hAnsi="Verdana" w:cs="Calibri Light"/>
          <w:sz w:val="20"/>
          <w:lang w:val="ro-RO"/>
        </w:rPr>
        <w:fldChar w:fldCharType="separate"/>
      </w:r>
      <w:r w:rsidR="00B33855" w:rsidRPr="002A26AC">
        <w:rPr>
          <w:rFonts w:ascii="Verdana" w:hAnsi="Verdana" w:cs="Calibri Light"/>
          <w:sz w:val="20"/>
          <w:lang w:val="ro-RO"/>
        </w:rPr>
        <w:t xml:space="preserve">Figura </w:t>
      </w:r>
      <w:r w:rsidR="000133F1" w:rsidRPr="002A26AC">
        <w:rPr>
          <w:rFonts w:ascii="Verdana" w:hAnsi="Verdana" w:cs="Calibri Light"/>
          <w:sz w:val="20"/>
          <w:lang w:val="ro-RO"/>
        </w:rPr>
        <w:t>1</w:t>
      </w:r>
      <w:r w:rsidR="00B33855" w:rsidRPr="002A26AC">
        <w:rPr>
          <w:rFonts w:ascii="Verdana" w:hAnsi="Verdana" w:cs="Calibri Light"/>
          <w:sz w:val="20"/>
          <w:lang w:val="ro-RO"/>
        </w:rPr>
        <w:fldChar w:fldCharType="end"/>
      </w:r>
      <w:r w:rsidR="00B33855" w:rsidRPr="002A26AC">
        <w:rPr>
          <w:rFonts w:ascii="Verdana" w:hAnsi="Verdana" w:cs="Calibri Light"/>
          <w:sz w:val="20"/>
          <w:lang w:val="ro-RO"/>
        </w:rPr>
        <w:t>. Evident, situatia ideala ar fi să se identifice alternative / optiuni complet verzi care sa contribuie de o maniera semnificativa la reducerea riscului la inundatii (acest fapt fii</w:t>
      </w:r>
      <w:r w:rsidR="000133F1" w:rsidRPr="002A26AC">
        <w:rPr>
          <w:rFonts w:ascii="Verdana" w:hAnsi="Verdana" w:cs="Calibri Light"/>
          <w:sz w:val="20"/>
          <w:lang w:val="ro-RO"/>
        </w:rPr>
        <w:t>n</w:t>
      </w:r>
      <w:r w:rsidR="00B33855" w:rsidRPr="002A26AC">
        <w:rPr>
          <w:rFonts w:ascii="Verdana" w:hAnsi="Verdana" w:cs="Calibri Light"/>
          <w:sz w:val="20"/>
          <w:lang w:val="ro-RO"/>
        </w:rPr>
        <w:t>d posibil în situații foarte rare), apoi sa se considere alternative care sa includa măsuri verzi, si, în final, unde este posibil, să ne asigurăm că în cadrul Studiilor de Fezabilitate subsecvente (la proiectare) să fie luate în considerare tehnici verzi (materiale utilizate, tehnologie etc). In concluzie, in toate etapele, este necesar sa ne asiguram ca alternativele propuse să includă cât mai multe măsuri verzi.</w:t>
      </w:r>
    </w:p>
    <w:p w14:paraId="136A4E43" w14:textId="1751524B" w:rsidR="00B33855" w:rsidRPr="002A26AC" w:rsidRDefault="00B33855" w:rsidP="00B33855">
      <w:pPr>
        <w:jc w:val="both"/>
        <w:rPr>
          <w:rFonts w:ascii="Verdana" w:hAnsi="Verdana" w:cs="Calibri Light"/>
          <w:sz w:val="20"/>
          <w:lang w:val="ro-RO"/>
        </w:rPr>
      </w:pPr>
      <w:r w:rsidRPr="002A26AC">
        <w:rPr>
          <w:rFonts w:ascii="Verdana" w:hAnsi="Verdana" w:cs="Calibri Light"/>
          <w:sz w:val="20"/>
          <w:lang w:val="ro-RO"/>
        </w:rPr>
        <w:t>Primul aspect necesar a fi luat în considerare este îmbunătățirea sau protecția funcționalității naturale a râurilor și a sistemelor costiere, precum și a scurgerii de suprafață și sedimentare. În acest mod, se respectă principiul evitării / reducerii presiunilor hidromorfologice asupra corpurilor de apă și a riscurilor asociate acestora.</w:t>
      </w:r>
    </w:p>
    <w:p w14:paraId="06E99C5E" w14:textId="77777777" w:rsidR="00481650" w:rsidRPr="002A26AC" w:rsidRDefault="00481650" w:rsidP="00481650">
      <w:pPr>
        <w:jc w:val="both"/>
        <w:rPr>
          <w:rFonts w:ascii="Verdana" w:hAnsi="Verdana" w:cs="Calibri Light"/>
          <w:sz w:val="20"/>
          <w:lang w:val="ro-RO"/>
        </w:rPr>
      </w:pPr>
      <w:r w:rsidRPr="002A26AC">
        <w:rPr>
          <w:rFonts w:ascii="Verdana" w:hAnsi="Verdana" w:cs="Calibri Light"/>
          <w:sz w:val="20"/>
          <w:lang w:val="ro-RO"/>
        </w:rPr>
        <w:t>Procesul elaborării alternativelor ia în considerare următoarele aspecte:</w:t>
      </w:r>
    </w:p>
    <w:p w14:paraId="4B2064B1" w14:textId="77777777" w:rsidR="00481650" w:rsidRPr="002A26AC" w:rsidRDefault="00481650" w:rsidP="00481650">
      <w:pPr>
        <w:numPr>
          <w:ilvl w:val="0"/>
          <w:numId w:val="4"/>
        </w:numPr>
        <w:contextualSpacing/>
        <w:jc w:val="both"/>
        <w:rPr>
          <w:rFonts w:ascii="Verdana" w:hAnsi="Verdana"/>
          <w:sz w:val="20"/>
          <w:szCs w:val="20"/>
          <w:lang w:val="ro-RO"/>
        </w:rPr>
      </w:pPr>
      <w:r w:rsidRPr="002A26AC">
        <w:rPr>
          <w:rFonts w:ascii="Verdana" w:hAnsi="Verdana"/>
          <w:sz w:val="20"/>
          <w:szCs w:val="20"/>
          <w:lang w:val="ro-RO"/>
        </w:rPr>
        <w:t xml:space="preserve">Analiza rapidă Cost-Beneficiu (ACB) face posibilă / permite luarea în considerare a schimbărilor climatice prin ilustrarea Pagubelor Anuale Estimate (AED), atât în scenariul actual / prezent, cât și în scenariul schimbărilor climatice viitoare (orizont de timp 50 ani). Acest fapt determină creșterea pagubelor estimate drept urmare / rezultat direct al schimbărilor climatice,  aspect luat în considerare în selectarea strategiei preferate pentru fiecare APSFR. Pagubele Anuale Estimate (AED) sunt aproximate pe baza scenariului de referință al modelării hidraulice, dar și pe baza modelării breșelor de dig, luând în considerare pagubele pentru șase scenarii (probabilități de depășire a debitelor maxime) în cazul modelării fluviale și pentru două scenarii, în cazul cedărilor de dig (breșe). </w:t>
      </w:r>
    </w:p>
    <w:p w14:paraId="34C3AA07" w14:textId="77777777" w:rsidR="00481650" w:rsidRPr="002A26AC" w:rsidRDefault="00481650" w:rsidP="00481650">
      <w:pPr>
        <w:numPr>
          <w:ilvl w:val="0"/>
          <w:numId w:val="4"/>
        </w:numPr>
        <w:contextualSpacing/>
        <w:jc w:val="both"/>
        <w:rPr>
          <w:rFonts w:ascii="Verdana" w:hAnsi="Verdana"/>
          <w:sz w:val="20"/>
          <w:szCs w:val="20"/>
          <w:lang w:val="ro-RO"/>
        </w:rPr>
      </w:pPr>
      <w:r w:rsidRPr="002A26AC">
        <w:rPr>
          <w:rFonts w:ascii="Verdana" w:hAnsi="Verdana"/>
          <w:sz w:val="20"/>
          <w:szCs w:val="20"/>
          <w:lang w:val="ro-RO"/>
        </w:rPr>
        <w:t>Alternative cu o amprentă de carbon redusă pentru care emisiile anuale estimate de gaze cu efect de seră (</w:t>
      </w:r>
      <w:r w:rsidRPr="002A26AC">
        <w:rPr>
          <w:rFonts w:ascii="Verdana" w:hAnsi="Verdana"/>
          <w:i/>
          <w:iCs/>
          <w:sz w:val="20"/>
          <w:szCs w:val="20"/>
          <w:lang w:val="ro-RO"/>
        </w:rPr>
        <w:t>GHG</w:t>
      </w:r>
      <w:r w:rsidRPr="002A26AC">
        <w:rPr>
          <w:rFonts w:ascii="Verdana" w:hAnsi="Verdana"/>
          <w:sz w:val="20"/>
          <w:szCs w:val="20"/>
          <w:lang w:val="ro-RO"/>
        </w:rPr>
        <w:t>) sunt estimate ca fiind semnificative</w:t>
      </w:r>
      <w:r w:rsidRPr="002A26AC">
        <w:rPr>
          <w:rFonts w:ascii="Verdana" w:hAnsi="Verdana"/>
          <w:sz w:val="20"/>
          <w:szCs w:val="20"/>
          <w:vertAlign w:val="superscript"/>
          <w:lang w:val="ro-RO"/>
        </w:rPr>
        <w:footnoteReference w:id="1"/>
      </w:r>
      <w:r w:rsidRPr="002A26AC">
        <w:rPr>
          <w:rFonts w:ascii="Verdana" w:hAnsi="Verdana"/>
          <w:sz w:val="20"/>
          <w:szCs w:val="20"/>
          <w:lang w:val="ro-RO"/>
        </w:rPr>
        <w:t>. Proiectarea de detaliu cu considerarea unei amprente reduse de carbon (materialele de construcții și metodele utilizate) nu sunt luate în considerare la această etapă.</w:t>
      </w:r>
    </w:p>
    <w:p w14:paraId="515E8C35" w14:textId="77777777" w:rsidR="00481650" w:rsidRPr="002A26AC" w:rsidRDefault="00481650" w:rsidP="00481650">
      <w:pPr>
        <w:numPr>
          <w:ilvl w:val="0"/>
          <w:numId w:val="4"/>
        </w:numPr>
        <w:contextualSpacing/>
        <w:jc w:val="both"/>
        <w:rPr>
          <w:rFonts w:ascii="Verdana" w:hAnsi="Verdana"/>
          <w:sz w:val="20"/>
          <w:szCs w:val="20"/>
          <w:lang w:val="ro-RO"/>
        </w:rPr>
      </w:pPr>
      <w:r w:rsidRPr="002A26AC">
        <w:rPr>
          <w:rFonts w:ascii="Verdana" w:hAnsi="Verdana"/>
          <w:sz w:val="20"/>
          <w:szCs w:val="20"/>
          <w:lang w:val="ro-RO"/>
        </w:rPr>
        <w:t>Abordare precaută a adaptării la schimbările climatice prin propunerea integrării conceptului de reziliență la viitoarele fenomene asociate inundațiilor asociate scenariilor schimbărilor climatice. În cadrul Strategiei la nivel de ABA (următoarea etapă), măsurile prioritare vor face subiectul unui test de robustețe cu privire la schimbările climatice, în scopul determinării modului în care proiectele subsecvente pot fi adaptate cu flexibilitate la schimbările viitoare.</w:t>
      </w:r>
    </w:p>
    <w:p w14:paraId="3335B9E7" w14:textId="77777777" w:rsidR="00481650" w:rsidRPr="002A26AC" w:rsidRDefault="00481650" w:rsidP="00481650">
      <w:pPr>
        <w:jc w:val="both"/>
        <w:rPr>
          <w:rFonts w:ascii="Verdana" w:hAnsi="Verdana" w:cs="Calibri Light"/>
          <w:sz w:val="20"/>
          <w:lang w:val="ro-RO"/>
        </w:rPr>
      </w:pPr>
      <w:r w:rsidRPr="002A26AC">
        <w:rPr>
          <w:rFonts w:ascii="Verdana" w:hAnsi="Verdana" w:cs="Calibri Light"/>
          <w:sz w:val="20"/>
          <w:lang w:val="ro-RO"/>
        </w:rPr>
        <w:t xml:space="preserve">Elaborarea strategiilor APSFR au urmat ordinea ierarhizării abordărilor de management al riscului la inundații. Aceasta este prezentată în </w:t>
      </w:r>
      <w:r w:rsidRPr="002A26AC">
        <w:rPr>
          <w:rFonts w:ascii="Verdana" w:hAnsi="Verdana" w:cs="Calibri Light"/>
          <w:sz w:val="20"/>
          <w:lang w:val="ro-RO"/>
        </w:rPr>
        <w:fldChar w:fldCharType="begin"/>
      </w:r>
      <w:r w:rsidRPr="002A26AC">
        <w:rPr>
          <w:rFonts w:ascii="Verdana" w:hAnsi="Verdana" w:cs="Calibri Light"/>
          <w:sz w:val="20"/>
          <w:lang w:val="ro-RO"/>
        </w:rPr>
        <w:instrText xml:space="preserve"> REF _Ref113881353 \h  \* MERGEFORMAT </w:instrText>
      </w:r>
      <w:r w:rsidRPr="002A26AC">
        <w:rPr>
          <w:rFonts w:ascii="Verdana" w:hAnsi="Verdana" w:cs="Calibri Light"/>
          <w:sz w:val="20"/>
          <w:lang w:val="ro-RO"/>
        </w:rPr>
      </w:r>
      <w:r w:rsidRPr="002A26AC">
        <w:rPr>
          <w:rFonts w:ascii="Verdana" w:hAnsi="Verdana" w:cs="Calibri Light"/>
          <w:sz w:val="20"/>
          <w:lang w:val="ro-RO"/>
        </w:rPr>
        <w:fldChar w:fldCharType="separate"/>
      </w:r>
      <w:r w:rsidRPr="002A26AC">
        <w:rPr>
          <w:rFonts w:ascii="Verdana" w:hAnsi="Verdana" w:cs="Calibri Light"/>
          <w:sz w:val="20"/>
          <w:lang w:val="ro-RO"/>
        </w:rPr>
        <w:t>Figura 2</w:t>
      </w:r>
      <w:r w:rsidRPr="002A26AC">
        <w:rPr>
          <w:rFonts w:ascii="Verdana" w:hAnsi="Verdana" w:cs="Calibri Light"/>
          <w:sz w:val="20"/>
          <w:lang w:val="ro-RO"/>
        </w:rPr>
        <w:fldChar w:fldCharType="end"/>
      </w:r>
      <w:r w:rsidRPr="002A26AC">
        <w:rPr>
          <w:rFonts w:ascii="Verdana" w:hAnsi="Verdana" w:cs="Calibri Light"/>
          <w:sz w:val="20"/>
          <w:lang w:val="ro-RO"/>
        </w:rPr>
        <w:t xml:space="preserve">, iar ordinea abordărilor este realizată pentru a asigura propunerea celor mai verzi alternative. Dacă o abordare de </w:t>
      </w:r>
      <w:r w:rsidRPr="002A26AC">
        <w:rPr>
          <w:rFonts w:ascii="Verdana" w:hAnsi="Verdana" w:cs="Calibri Light"/>
          <w:sz w:val="20"/>
          <w:lang w:val="ro-RO"/>
        </w:rPr>
        <w:lastRenderedPageBreak/>
        <w:t>management al riscului la inundații poate asigura un grad complet de protecție, aceasta este utilizată pentru a defini o singură alternativă. Dacă o abordare de management al riscului la inundații poate asigura un grad parțial de protecție, se urmează  ierarhia pentru a determina dacă implementarea unei abordări adiționale poate fi combinată cu cea aleasă inițial pentru a asigura standardul de protecție vizat. Rezultatele analizei de screening sunt utilizate cu scopul de a limita elaborarea strategiei la măsurile considerate a fi viabile pentru APSFR.</w:t>
      </w:r>
    </w:p>
    <w:p w14:paraId="25CEBB06" w14:textId="092C3D26" w:rsidR="00481650" w:rsidRPr="00B33855" w:rsidRDefault="00481650" w:rsidP="00481650">
      <w:pPr>
        <w:rPr>
          <w:rFonts w:ascii="Calibri" w:hAnsi="Calibri" w:cs="Calibri Light"/>
          <w:szCs w:val="26"/>
          <w:lang w:val="ro-RO"/>
        </w:rPr>
      </w:pPr>
      <w:r w:rsidRPr="00B33855">
        <w:rPr>
          <w:rFonts w:ascii="Calibri" w:hAnsi="Calibri" w:cs="Calibri Light"/>
          <w:szCs w:val="26"/>
          <w:lang w:val="ro-RO"/>
        </w:rPr>
        <w:br w:type="page"/>
      </w:r>
    </w:p>
    <w:p w14:paraId="71B61FAA" w14:textId="55A4B92F" w:rsidR="00B33855" w:rsidRPr="00B33855" w:rsidRDefault="00481650" w:rsidP="00B33855">
      <w:pPr>
        <w:rPr>
          <w:rFonts w:ascii="Calibri" w:hAnsi="Calibri" w:cs="Calibri Light"/>
          <w:szCs w:val="26"/>
          <w:lang w:val="ro-RO"/>
        </w:rPr>
      </w:pPr>
      <w:bookmarkStart w:id="0" w:name="_Toc113886515"/>
      <w:r w:rsidRPr="00B33855">
        <w:rPr>
          <w:rFonts w:ascii="Calibri" w:hAnsi="Calibri" w:cs="Calibri Light"/>
          <w:noProof/>
          <w:sz w:val="16"/>
          <w:szCs w:val="16"/>
          <w:lang w:val="ro-RO"/>
        </w:rPr>
        <w:lastRenderedPageBreak/>
        <w:drawing>
          <wp:anchor distT="0" distB="0" distL="114300" distR="114300" simplePos="0" relativeHeight="251659264" behindDoc="0" locked="0" layoutInCell="1" allowOverlap="1" wp14:anchorId="56DA101E" wp14:editId="00BA1D07">
            <wp:simplePos x="0" y="0"/>
            <wp:positionH relativeFrom="margin">
              <wp:posOffset>-98474</wp:posOffset>
            </wp:positionH>
            <wp:positionV relativeFrom="paragraph">
              <wp:posOffset>38100</wp:posOffset>
            </wp:positionV>
            <wp:extent cx="6386732" cy="3699803"/>
            <wp:effectExtent l="0" t="38100" r="0" b="34290"/>
            <wp:wrapSquare wrapText="bothSides"/>
            <wp:docPr id="188" name="Diagram 188">
              <a:extLst xmlns:a="http://schemas.openxmlformats.org/drawingml/2006/main">
                <a:ext uri="{FF2B5EF4-FFF2-40B4-BE49-F238E27FC236}">
                  <a16:creationId xmlns:a16="http://schemas.microsoft.com/office/drawing/2014/main" id="{B976D6C5-CC92-23BA-AE5D-016F22052351}"/>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page">
              <wp14:pctWidth>0</wp14:pctWidth>
            </wp14:sizeRelH>
            <wp14:sizeRelV relativeFrom="page">
              <wp14:pctHeight>0</wp14:pctHeight>
            </wp14:sizeRelV>
          </wp:anchor>
        </w:drawing>
      </w:r>
      <w:r w:rsidR="00B33855" w:rsidRPr="00B33855">
        <w:rPr>
          <w:rFonts w:ascii="Calibri" w:hAnsi="Calibri" w:cs="Calibri Light"/>
          <w:noProof/>
          <w:sz w:val="16"/>
          <w:szCs w:val="16"/>
          <w:lang w:val="ro-RO"/>
        </w:rPr>
        <mc:AlternateContent>
          <mc:Choice Requires="wps">
            <w:drawing>
              <wp:anchor distT="0" distB="0" distL="114300" distR="114300" simplePos="0" relativeHeight="251660288" behindDoc="0" locked="0" layoutInCell="1" allowOverlap="1" wp14:anchorId="4F0E5D83" wp14:editId="012A17A2">
                <wp:simplePos x="0" y="0"/>
                <wp:positionH relativeFrom="margin">
                  <wp:posOffset>-69850</wp:posOffset>
                </wp:positionH>
                <wp:positionV relativeFrom="paragraph">
                  <wp:posOffset>3614420</wp:posOffset>
                </wp:positionV>
                <wp:extent cx="4754880" cy="629285"/>
                <wp:effectExtent l="0" t="0" r="26670" b="18415"/>
                <wp:wrapNone/>
                <wp:docPr id="189"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4880" cy="629285"/>
                        </a:xfrm>
                        <a:prstGeom prst="rect">
                          <a:avLst/>
                        </a:prstGeom>
                        <a:solidFill>
                          <a:srgbClr val="FFFFFF"/>
                        </a:solidFill>
                        <a:ln w="9525">
                          <a:solidFill>
                            <a:srgbClr val="000000"/>
                          </a:solidFill>
                          <a:miter lim="800000"/>
                          <a:headEnd/>
                          <a:tailEnd/>
                        </a:ln>
                      </wps:spPr>
                      <wps:txbx>
                        <w:txbxContent>
                          <w:p w14:paraId="1194E1FC" w14:textId="77777777" w:rsidR="00B33855" w:rsidRPr="00242D95" w:rsidRDefault="00B33855" w:rsidP="00B33855">
                            <w:pPr>
                              <w:rPr>
                                <w:sz w:val="16"/>
                                <w:szCs w:val="16"/>
                              </w:rPr>
                            </w:pPr>
                            <w:proofErr w:type="spellStart"/>
                            <w:r w:rsidRPr="00242D95">
                              <w:rPr>
                                <w:sz w:val="16"/>
                                <w:szCs w:val="16"/>
                              </w:rPr>
                              <w:t>Măsurile</w:t>
                            </w:r>
                            <w:proofErr w:type="spellEnd"/>
                            <w:r w:rsidRPr="00242D95">
                              <w:rPr>
                                <w:sz w:val="16"/>
                                <w:szCs w:val="16"/>
                              </w:rPr>
                              <w:t xml:space="preserve"> </w:t>
                            </w:r>
                            <w:r>
                              <w:rPr>
                                <w:sz w:val="16"/>
                                <w:szCs w:val="16"/>
                              </w:rPr>
                              <w:t>de</w:t>
                            </w:r>
                            <w:r w:rsidRPr="00242D95">
                              <w:rPr>
                                <w:sz w:val="16"/>
                                <w:szCs w:val="16"/>
                              </w:rPr>
                              <w:t xml:space="preserve"> </w:t>
                            </w:r>
                            <w:proofErr w:type="spellStart"/>
                            <w:r w:rsidRPr="00242D95">
                              <w:rPr>
                                <w:sz w:val="16"/>
                                <w:szCs w:val="16"/>
                              </w:rPr>
                              <w:t>intervenție</w:t>
                            </w:r>
                            <w:proofErr w:type="spellEnd"/>
                            <w:r w:rsidRPr="00242D95">
                              <w:rPr>
                                <w:sz w:val="16"/>
                                <w:szCs w:val="16"/>
                              </w:rPr>
                              <w:t xml:space="preserve"> </w:t>
                            </w:r>
                            <w:proofErr w:type="spellStart"/>
                            <w:r w:rsidRPr="00242D95">
                              <w:rPr>
                                <w:sz w:val="16"/>
                                <w:szCs w:val="16"/>
                              </w:rPr>
                              <w:t>redusă</w:t>
                            </w:r>
                            <w:proofErr w:type="spellEnd"/>
                            <w:r w:rsidRPr="00242D95">
                              <w:rPr>
                                <w:sz w:val="16"/>
                                <w:szCs w:val="16"/>
                              </w:rPr>
                              <w:t xml:space="preserve"> </w:t>
                            </w:r>
                            <w:proofErr w:type="spellStart"/>
                            <w:r>
                              <w:rPr>
                                <w:sz w:val="16"/>
                                <w:szCs w:val="16"/>
                              </w:rPr>
                              <w:t>ar</w:t>
                            </w:r>
                            <w:proofErr w:type="spellEnd"/>
                            <w:r>
                              <w:rPr>
                                <w:sz w:val="16"/>
                                <w:szCs w:val="16"/>
                              </w:rPr>
                              <w:t xml:space="preserve"> </w:t>
                            </w:r>
                            <w:proofErr w:type="spellStart"/>
                            <w:r w:rsidRPr="00242D95">
                              <w:rPr>
                                <w:sz w:val="16"/>
                                <w:szCs w:val="16"/>
                              </w:rPr>
                              <w:t>p</w:t>
                            </w:r>
                            <w:r>
                              <w:rPr>
                                <w:sz w:val="16"/>
                                <w:szCs w:val="16"/>
                              </w:rPr>
                              <w:t>utea</w:t>
                            </w:r>
                            <w:proofErr w:type="spellEnd"/>
                            <w:r w:rsidRPr="00242D95">
                              <w:rPr>
                                <w:sz w:val="16"/>
                                <w:szCs w:val="16"/>
                              </w:rPr>
                              <w:t xml:space="preserve"> fi considerate ca </w:t>
                            </w:r>
                            <w:proofErr w:type="spellStart"/>
                            <w:r>
                              <w:rPr>
                                <w:sz w:val="16"/>
                                <w:szCs w:val="16"/>
                              </w:rPr>
                              <w:t>măsuri</w:t>
                            </w:r>
                            <w:proofErr w:type="spellEnd"/>
                            <w:r>
                              <w:rPr>
                                <w:sz w:val="16"/>
                                <w:szCs w:val="16"/>
                              </w:rPr>
                              <w:t xml:space="preserve"> de </w:t>
                            </w:r>
                            <w:proofErr w:type="spellStart"/>
                            <w:r>
                              <w:rPr>
                                <w:sz w:val="16"/>
                                <w:szCs w:val="16"/>
                              </w:rPr>
                              <w:t>tipul</w:t>
                            </w:r>
                            <w:proofErr w:type="spellEnd"/>
                            <w:r w:rsidRPr="00242D95">
                              <w:rPr>
                                <w:sz w:val="16"/>
                                <w:szCs w:val="16"/>
                              </w:rPr>
                              <w:t xml:space="preserve"> </w:t>
                            </w:r>
                            <w:r>
                              <w:rPr>
                                <w:sz w:val="16"/>
                                <w:szCs w:val="16"/>
                              </w:rPr>
                              <w:t>“</w:t>
                            </w:r>
                            <w:proofErr w:type="spellStart"/>
                            <w:r>
                              <w:rPr>
                                <w:sz w:val="16"/>
                                <w:szCs w:val="16"/>
                              </w:rPr>
                              <w:t>lucrul</w:t>
                            </w:r>
                            <w:proofErr w:type="spellEnd"/>
                            <w:r>
                              <w:rPr>
                                <w:sz w:val="16"/>
                                <w:szCs w:val="16"/>
                              </w:rPr>
                              <w:t xml:space="preserve"> </w:t>
                            </w:r>
                            <w:r w:rsidRPr="00242D95">
                              <w:rPr>
                                <w:sz w:val="16"/>
                                <w:szCs w:val="16"/>
                              </w:rPr>
                              <w:t xml:space="preserve">cu </w:t>
                            </w:r>
                            <w:proofErr w:type="spellStart"/>
                            <w:r w:rsidRPr="00242D95">
                              <w:rPr>
                                <w:sz w:val="16"/>
                                <w:szCs w:val="16"/>
                              </w:rPr>
                              <w:t>procesele</w:t>
                            </w:r>
                            <w:proofErr w:type="spellEnd"/>
                            <w:r w:rsidRPr="00242D95">
                              <w:rPr>
                                <w:sz w:val="16"/>
                                <w:szCs w:val="16"/>
                              </w:rPr>
                              <w:t xml:space="preserve"> </w:t>
                            </w:r>
                            <w:proofErr w:type="spellStart"/>
                            <w:r w:rsidRPr="00242D95">
                              <w:rPr>
                                <w:sz w:val="16"/>
                                <w:szCs w:val="16"/>
                              </w:rPr>
                              <w:t>naturale</w:t>
                            </w:r>
                            <w:proofErr w:type="spellEnd"/>
                            <w:r>
                              <w:rPr>
                                <w:sz w:val="16"/>
                                <w:szCs w:val="16"/>
                              </w:rPr>
                              <w:t>”,</w:t>
                            </w:r>
                            <w:r w:rsidRPr="00242D95">
                              <w:rPr>
                                <w:sz w:val="16"/>
                                <w:szCs w:val="16"/>
                              </w:rPr>
                              <w:t xml:space="preserve"> </w:t>
                            </w:r>
                            <w:proofErr w:type="spellStart"/>
                            <w:r>
                              <w:rPr>
                                <w:sz w:val="16"/>
                                <w:szCs w:val="16"/>
                              </w:rPr>
                              <w:t>în</w:t>
                            </w:r>
                            <w:proofErr w:type="spellEnd"/>
                            <w:r>
                              <w:rPr>
                                <w:sz w:val="16"/>
                                <w:szCs w:val="16"/>
                              </w:rPr>
                              <w:t xml:space="preserve"> </w:t>
                            </w:r>
                            <w:proofErr w:type="spellStart"/>
                            <w:r>
                              <w:rPr>
                                <w:sz w:val="16"/>
                                <w:szCs w:val="16"/>
                              </w:rPr>
                              <w:t>cazul</w:t>
                            </w:r>
                            <w:proofErr w:type="spellEnd"/>
                            <w:r>
                              <w:rPr>
                                <w:sz w:val="16"/>
                                <w:szCs w:val="16"/>
                              </w:rPr>
                              <w:t xml:space="preserve"> </w:t>
                            </w:r>
                            <w:proofErr w:type="spellStart"/>
                            <w:r>
                              <w:rPr>
                                <w:sz w:val="16"/>
                                <w:szCs w:val="16"/>
                              </w:rPr>
                              <w:t>în</w:t>
                            </w:r>
                            <w:proofErr w:type="spellEnd"/>
                            <w:r>
                              <w:rPr>
                                <w:sz w:val="16"/>
                                <w:szCs w:val="16"/>
                              </w:rPr>
                              <w:t xml:space="preserve"> care</w:t>
                            </w:r>
                            <w:r w:rsidRPr="00242D95">
                              <w:rPr>
                                <w:sz w:val="16"/>
                                <w:szCs w:val="16"/>
                              </w:rPr>
                              <w:t xml:space="preserve"> au un impact minim </w:t>
                            </w:r>
                            <w:proofErr w:type="spellStart"/>
                            <w:r w:rsidRPr="00242D95">
                              <w:rPr>
                                <w:sz w:val="16"/>
                                <w:szCs w:val="16"/>
                              </w:rPr>
                              <w:t>asupra</w:t>
                            </w:r>
                            <w:proofErr w:type="spellEnd"/>
                            <w:r w:rsidRPr="00242D95">
                              <w:rPr>
                                <w:sz w:val="16"/>
                                <w:szCs w:val="16"/>
                              </w:rPr>
                              <w:t xml:space="preserve"> </w:t>
                            </w:r>
                            <w:proofErr w:type="spellStart"/>
                            <w:r w:rsidRPr="00242D95">
                              <w:rPr>
                                <w:sz w:val="16"/>
                                <w:szCs w:val="16"/>
                              </w:rPr>
                              <w:t>proceselor</w:t>
                            </w:r>
                            <w:proofErr w:type="spellEnd"/>
                            <w:r w:rsidRPr="00242D95">
                              <w:rPr>
                                <w:sz w:val="16"/>
                                <w:szCs w:val="16"/>
                              </w:rPr>
                              <w:t xml:space="preserve"> </w:t>
                            </w:r>
                            <w:proofErr w:type="spellStart"/>
                            <w:r w:rsidRPr="00242D95">
                              <w:rPr>
                                <w:sz w:val="16"/>
                                <w:szCs w:val="16"/>
                              </w:rPr>
                              <w:t>naturale</w:t>
                            </w:r>
                            <w:proofErr w:type="spellEnd"/>
                            <w:r w:rsidRPr="00242D95">
                              <w:rPr>
                                <w:sz w:val="16"/>
                                <w:szCs w:val="16"/>
                              </w:rPr>
                              <w:t xml:space="preserve"> la </w:t>
                            </w:r>
                            <w:proofErr w:type="spellStart"/>
                            <w:r w:rsidRPr="00242D95">
                              <w:rPr>
                                <w:sz w:val="16"/>
                                <w:szCs w:val="16"/>
                              </w:rPr>
                              <w:t>scara</w:t>
                            </w:r>
                            <w:proofErr w:type="spellEnd"/>
                            <w:r w:rsidRPr="00242D95">
                              <w:rPr>
                                <w:sz w:val="16"/>
                                <w:szCs w:val="16"/>
                              </w:rPr>
                              <w:t xml:space="preserve"> </w:t>
                            </w:r>
                            <w:proofErr w:type="spellStart"/>
                            <w:r w:rsidRPr="00242D95">
                              <w:rPr>
                                <w:sz w:val="16"/>
                                <w:szCs w:val="16"/>
                              </w:rPr>
                              <w:t>corpului</w:t>
                            </w:r>
                            <w:proofErr w:type="spellEnd"/>
                            <w:r w:rsidRPr="00242D95">
                              <w:rPr>
                                <w:sz w:val="16"/>
                                <w:szCs w:val="16"/>
                              </w:rPr>
                              <w:t xml:space="preserve"> de </w:t>
                            </w:r>
                            <w:proofErr w:type="spellStart"/>
                            <w:r w:rsidRPr="00242D95">
                              <w:rPr>
                                <w:sz w:val="16"/>
                                <w:szCs w:val="16"/>
                              </w:rPr>
                              <w:t>apă</w:t>
                            </w:r>
                            <w:proofErr w:type="spellEnd"/>
                            <w:r w:rsidRPr="00242D95">
                              <w:rPr>
                                <w:sz w:val="16"/>
                                <w:szCs w:val="16"/>
                              </w:rPr>
                              <w:t xml:space="preserve"> </w:t>
                            </w:r>
                            <w:r>
                              <w:rPr>
                                <w:sz w:val="16"/>
                                <w:szCs w:val="16"/>
                              </w:rPr>
                              <w:t>conform</w:t>
                            </w:r>
                            <w:r w:rsidRPr="00242D95">
                              <w:rPr>
                                <w:sz w:val="16"/>
                                <w:szCs w:val="16"/>
                              </w:rPr>
                              <w:t xml:space="preserve"> DCA. </w:t>
                            </w:r>
                            <w:proofErr w:type="spellStart"/>
                            <w:r w:rsidRPr="00242D95">
                              <w:rPr>
                                <w:sz w:val="16"/>
                                <w:szCs w:val="16"/>
                              </w:rPr>
                              <w:t>Printre</w:t>
                            </w:r>
                            <w:proofErr w:type="spellEnd"/>
                            <w:r w:rsidRPr="00242D95">
                              <w:rPr>
                                <w:sz w:val="16"/>
                                <w:szCs w:val="16"/>
                              </w:rPr>
                              <w:t xml:space="preserve"> </w:t>
                            </w:r>
                            <w:proofErr w:type="spellStart"/>
                            <w:r w:rsidRPr="00242D95">
                              <w:rPr>
                                <w:sz w:val="16"/>
                                <w:szCs w:val="16"/>
                              </w:rPr>
                              <w:t>exemple</w:t>
                            </w:r>
                            <w:proofErr w:type="spellEnd"/>
                            <w:r>
                              <w:rPr>
                                <w:sz w:val="16"/>
                                <w:szCs w:val="16"/>
                              </w:rPr>
                              <w:t xml:space="preserve">, se </w:t>
                            </w:r>
                            <w:proofErr w:type="spellStart"/>
                            <w:r>
                              <w:rPr>
                                <w:sz w:val="16"/>
                                <w:szCs w:val="16"/>
                              </w:rPr>
                              <w:t>menționează</w:t>
                            </w:r>
                            <w:proofErr w:type="spellEnd"/>
                            <w:r w:rsidRPr="00242D95">
                              <w:rPr>
                                <w:sz w:val="16"/>
                                <w:szCs w:val="16"/>
                              </w:rPr>
                              <w:t xml:space="preserve"> </w:t>
                            </w:r>
                            <w:proofErr w:type="spellStart"/>
                            <w:r>
                              <w:rPr>
                                <w:sz w:val="16"/>
                                <w:szCs w:val="16"/>
                              </w:rPr>
                              <w:t>lucrarile</w:t>
                            </w:r>
                            <w:proofErr w:type="spellEnd"/>
                            <w:r>
                              <w:rPr>
                                <w:sz w:val="16"/>
                                <w:szCs w:val="16"/>
                              </w:rPr>
                              <w:t xml:space="preserve"> locale de </w:t>
                            </w:r>
                            <w:proofErr w:type="spellStart"/>
                            <w:r w:rsidRPr="00242D95">
                              <w:rPr>
                                <w:sz w:val="16"/>
                                <w:szCs w:val="16"/>
                              </w:rPr>
                              <w:t>apăr</w:t>
                            </w:r>
                            <w:r>
                              <w:rPr>
                                <w:sz w:val="16"/>
                                <w:szCs w:val="16"/>
                              </w:rPr>
                              <w:t>a</w:t>
                            </w:r>
                            <w:r w:rsidRPr="00242D95">
                              <w:rPr>
                                <w:sz w:val="16"/>
                                <w:szCs w:val="16"/>
                              </w:rPr>
                              <w:t>re</w:t>
                            </w:r>
                            <w:proofErr w:type="spellEnd"/>
                            <w:r w:rsidRPr="00242D95">
                              <w:rPr>
                                <w:sz w:val="16"/>
                                <w:szCs w:val="16"/>
                              </w:rPr>
                              <w:t xml:space="preserve"> </w:t>
                            </w:r>
                            <w:proofErr w:type="spellStart"/>
                            <w:r w:rsidRPr="00242D95">
                              <w:rPr>
                                <w:sz w:val="16"/>
                                <w:szCs w:val="16"/>
                              </w:rPr>
                              <w:t>împotriva</w:t>
                            </w:r>
                            <w:proofErr w:type="spellEnd"/>
                            <w:r w:rsidRPr="00242D95">
                              <w:rPr>
                                <w:sz w:val="16"/>
                                <w:szCs w:val="16"/>
                              </w:rPr>
                              <w:t xml:space="preserve"> </w:t>
                            </w:r>
                            <w:proofErr w:type="spellStart"/>
                            <w:r w:rsidRPr="00242D95">
                              <w:rPr>
                                <w:sz w:val="16"/>
                                <w:szCs w:val="16"/>
                              </w:rPr>
                              <w:t>inundațiilor</w:t>
                            </w:r>
                            <w:proofErr w:type="spellEnd"/>
                            <w:r w:rsidRPr="00242D95">
                              <w:rPr>
                                <w:sz w:val="16"/>
                                <w:szCs w:val="16"/>
                              </w:rPr>
                              <w:t xml:space="preserve"> </w:t>
                            </w:r>
                            <w:proofErr w:type="spellStart"/>
                            <w:r>
                              <w:rPr>
                                <w:sz w:val="16"/>
                                <w:szCs w:val="16"/>
                              </w:rPr>
                              <w:t>supraînalțate</w:t>
                            </w:r>
                            <w:proofErr w:type="spellEnd"/>
                            <w:r>
                              <w:rPr>
                                <w:sz w:val="16"/>
                                <w:szCs w:val="16"/>
                              </w:rPr>
                              <w:t>,</w:t>
                            </w:r>
                            <w:r w:rsidRPr="00242D95">
                              <w:rPr>
                                <w:sz w:val="16"/>
                                <w:szCs w:val="16"/>
                              </w:rPr>
                              <w:t xml:space="preserve"> </w:t>
                            </w:r>
                            <w:r>
                              <w:rPr>
                                <w:sz w:val="16"/>
                                <w:szCs w:val="16"/>
                              </w:rPr>
                              <w:t>situate</w:t>
                            </w:r>
                            <w:r w:rsidRPr="00242D95">
                              <w:rPr>
                                <w:sz w:val="16"/>
                                <w:szCs w:val="16"/>
                              </w:rPr>
                              <w:t xml:space="preserve"> la </w:t>
                            </w:r>
                            <w:proofErr w:type="spellStart"/>
                            <w:r w:rsidRPr="00242D95">
                              <w:rPr>
                                <w:sz w:val="16"/>
                                <w:szCs w:val="16"/>
                              </w:rPr>
                              <w:t>distanță</w:t>
                            </w:r>
                            <w:proofErr w:type="spellEnd"/>
                            <w:r w:rsidRPr="00242D95">
                              <w:rPr>
                                <w:sz w:val="16"/>
                                <w:szCs w:val="16"/>
                              </w:rPr>
                              <w:t xml:space="preserve"> mare de </w:t>
                            </w:r>
                            <w:proofErr w:type="spellStart"/>
                            <w:r>
                              <w:rPr>
                                <w:sz w:val="16"/>
                                <w:szCs w:val="16"/>
                              </w:rPr>
                              <w:t>malurile</w:t>
                            </w:r>
                            <w:proofErr w:type="spellEnd"/>
                            <w:r>
                              <w:rPr>
                                <w:sz w:val="16"/>
                                <w:szCs w:val="16"/>
                              </w:rPr>
                              <w:t xml:space="preserve"> </w:t>
                            </w:r>
                            <w:proofErr w:type="spellStart"/>
                            <w:r>
                              <w:rPr>
                                <w:sz w:val="16"/>
                                <w:szCs w:val="16"/>
                              </w:rPr>
                              <w:t>cursului</w:t>
                            </w:r>
                            <w:proofErr w:type="spellEnd"/>
                            <w:r>
                              <w:rPr>
                                <w:sz w:val="16"/>
                                <w:szCs w:val="16"/>
                              </w:rPr>
                              <w:t xml:space="preserve"> de </w:t>
                            </w:r>
                            <w:proofErr w:type="spellStart"/>
                            <w:r>
                              <w:rPr>
                                <w:sz w:val="16"/>
                                <w:szCs w:val="16"/>
                              </w:rPr>
                              <w:t>apă</w:t>
                            </w:r>
                            <w:proofErr w:type="spellEnd"/>
                            <w:r w:rsidRPr="00242D95">
                              <w:rPr>
                                <w:sz w:val="16"/>
                                <w:szCs w:val="16"/>
                              </w:rPr>
                              <w:t xml:space="preserve"> </w:t>
                            </w:r>
                            <w:proofErr w:type="spellStart"/>
                            <w:r w:rsidRPr="00242D95">
                              <w:rPr>
                                <w:sz w:val="16"/>
                                <w:szCs w:val="16"/>
                              </w:rPr>
                              <w:t>pentru</w:t>
                            </w:r>
                            <w:proofErr w:type="spellEnd"/>
                            <w:r w:rsidRPr="00242D95">
                              <w:rPr>
                                <w:sz w:val="16"/>
                                <w:szCs w:val="16"/>
                              </w:rPr>
                              <w:t xml:space="preserve"> a </w:t>
                            </w:r>
                            <w:proofErr w:type="spellStart"/>
                            <w:r w:rsidRPr="00242D95">
                              <w:rPr>
                                <w:sz w:val="16"/>
                                <w:szCs w:val="16"/>
                              </w:rPr>
                              <w:t>proteja</w:t>
                            </w:r>
                            <w:proofErr w:type="spellEnd"/>
                            <w:r w:rsidRPr="00242D95">
                              <w:rPr>
                                <w:sz w:val="16"/>
                                <w:szCs w:val="16"/>
                              </w:rPr>
                              <w:t xml:space="preserve"> </w:t>
                            </w:r>
                            <w:proofErr w:type="spellStart"/>
                            <w:r>
                              <w:rPr>
                                <w:sz w:val="16"/>
                                <w:szCs w:val="16"/>
                              </w:rPr>
                              <w:t>obiectivele</w:t>
                            </w:r>
                            <w:proofErr w:type="spellEnd"/>
                            <w:r>
                              <w:rPr>
                                <w:sz w:val="16"/>
                                <w:szCs w:val="16"/>
                              </w:rPr>
                              <w:t xml:space="preserve"> de </w:t>
                            </w:r>
                            <w:proofErr w:type="spellStart"/>
                            <w:r>
                              <w:rPr>
                                <w:sz w:val="16"/>
                                <w:szCs w:val="16"/>
                              </w:rPr>
                              <w:t>infrastructură</w:t>
                            </w:r>
                            <w:proofErr w:type="spellEnd"/>
                            <w:r>
                              <w:rPr>
                                <w:sz w:val="16"/>
                                <w:szCs w:val="16"/>
                              </w:rPr>
                              <w:t xml:space="preserve"> </w:t>
                            </w:r>
                            <w:proofErr w:type="spellStart"/>
                            <w:r>
                              <w:rPr>
                                <w:sz w:val="16"/>
                                <w:szCs w:val="16"/>
                              </w:rPr>
                              <w:t>sau</w:t>
                            </w:r>
                            <w:proofErr w:type="spellEnd"/>
                            <w:r>
                              <w:rPr>
                                <w:sz w:val="16"/>
                                <w:szCs w:val="16"/>
                              </w:rPr>
                              <w:t xml:space="preserve"> </w:t>
                            </w:r>
                            <w:proofErr w:type="spellStart"/>
                            <w:r>
                              <w:rPr>
                                <w:sz w:val="16"/>
                                <w:szCs w:val="16"/>
                              </w:rPr>
                              <w:t>proprietăți</w:t>
                            </w:r>
                            <w:proofErr w:type="spellEnd"/>
                          </w:p>
                          <w:p w14:paraId="17AE3839" w14:textId="77777777" w:rsidR="00B33855" w:rsidRPr="00DE1B31" w:rsidRDefault="00B33855" w:rsidP="00B338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0E5D83" id="_x0000_t202" coordsize="21600,21600" o:spt="202" path="m,l,21600r21600,l21600,xe">
                <v:stroke joinstyle="miter"/>
                <v:path gradientshapeok="t" o:connecttype="rect"/>
              </v:shapetype>
              <v:shape id="Text Box 189" o:spid="_x0000_s1026" type="#_x0000_t202" style="position:absolute;margin-left:-5.5pt;margin-top:284.6pt;width:374.4pt;height:4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">
                <v:textbox>
                  <w:txbxContent>
                    <w:p w14:paraId="1194E1FC" w14:textId="77777777" w:rsidR="00B33855" w:rsidRPr="00242D95" w:rsidRDefault="00B33855" w:rsidP="00B33855">
                      <w:pPr>
                        <w:rPr>
                          <w:sz w:val="16"/>
                          <w:szCs w:val="16"/>
                        </w:rPr>
                      </w:pPr>
                      <w:r w:rsidRPr="00242D95">
                        <w:rPr>
                          <w:sz w:val="16"/>
                          <w:szCs w:val="16"/>
                        </w:rPr>
                        <w:t xml:space="preserve">Măsurile </w:t>
                      </w:r>
                      <w:r>
                        <w:rPr>
                          <w:sz w:val="16"/>
                          <w:szCs w:val="16"/>
                        </w:rPr>
                        <w:t>de</w:t>
                      </w:r>
                      <w:r w:rsidRPr="00242D95">
                        <w:rPr>
                          <w:sz w:val="16"/>
                          <w:szCs w:val="16"/>
                        </w:rPr>
                        <w:t xml:space="preserve"> intervenție redusă </w:t>
                      </w:r>
                      <w:r>
                        <w:rPr>
                          <w:sz w:val="16"/>
                          <w:szCs w:val="16"/>
                        </w:rPr>
                        <w:t xml:space="preserve">ar </w:t>
                      </w:r>
                      <w:r w:rsidRPr="00242D95">
                        <w:rPr>
                          <w:sz w:val="16"/>
                          <w:szCs w:val="16"/>
                        </w:rPr>
                        <w:t>p</w:t>
                      </w:r>
                      <w:r>
                        <w:rPr>
                          <w:sz w:val="16"/>
                          <w:szCs w:val="16"/>
                        </w:rPr>
                        <w:t>utea</w:t>
                      </w:r>
                      <w:r w:rsidRPr="00242D95">
                        <w:rPr>
                          <w:sz w:val="16"/>
                          <w:szCs w:val="16"/>
                        </w:rPr>
                        <w:t xml:space="preserve"> fi considerate ca </w:t>
                      </w:r>
                      <w:r>
                        <w:rPr>
                          <w:sz w:val="16"/>
                          <w:szCs w:val="16"/>
                        </w:rPr>
                        <w:t>măsuri de tipul</w:t>
                      </w:r>
                      <w:r w:rsidRPr="00242D95">
                        <w:rPr>
                          <w:sz w:val="16"/>
                          <w:szCs w:val="16"/>
                        </w:rPr>
                        <w:t xml:space="preserve"> </w:t>
                      </w:r>
                      <w:r>
                        <w:rPr>
                          <w:sz w:val="16"/>
                          <w:szCs w:val="16"/>
                        </w:rPr>
                        <w:t xml:space="preserve">“lucrul </w:t>
                      </w:r>
                      <w:r w:rsidRPr="00242D95">
                        <w:rPr>
                          <w:sz w:val="16"/>
                          <w:szCs w:val="16"/>
                        </w:rPr>
                        <w:t>cu procesele naturale</w:t>
                      </w:r>
                      <w:r>
                        <w:rPr>
                          <w:sz w:val="16"/>
                          <w:szCs w:val="16"/>
                        </w:rPr>
                        <w:t>”,</w:t>
                      </w:r>
                      <w:r w:rsidRPr="00242D95">
                        <w:rPr>
                          <w:sz w:val="16"/>
                          <w:szCs w:val="16"/>
                        </w:rPr>
                        <w:t xml:space="preserve"> </w:t>
                      </w:r>
                      <w:r>
                        <w:rPr>
                          <w:sz w:val="16"/>
                          <w:szCs w:val="16"/>
                        </w:rPr>
                        <w:t>în cazul în care</w:t>
                      </w:r>
                      <w:r w:rsidRPr="00242D95">
                        <w:rPr>
                          <w:sz w:val="16"/>
                          <w:szCs w:val="16"/>
                        </w:rPr>
                        <w:t xml:space="preserve"> au un impact minim asupra proceselor naturale la scara corpului de apă </w:t>
                      </w:r>
                      <w:r>
                        <w:rPr>
                          <w:sz w:val="16"/>
                          <w:szCs w:val="16"/>
                        </w:rPr>
                        <w:t>conform</w:t>
                      </w:r>
                      <w:r w:rsidRPr="00242D95">
                        <w:rPr>
                          <w:sz w:val="16"/>
                          <w:szCs w:val="16"/>
                        </w:rPr>
                        <w:t xml:space="preserve"> DCA. Printre exemple</w:t>
                      </w:r>
                      <w:r>
                        <w:rPr>
                          <w:sz w:val="16"/>
                          <w:szCs w:val="16"/>
                        </w:rPr>
                        <w:t>, se menționează</w:t>
                      </w:r>
                      <w:r w:rsidRPr="00242D95">
                        <w:rPr>
                          <w:sz w:val="16"/>
                          <w:szCs w:val="16"/>
                        </w:rPr>
                        <w:t xml:space="preserve"> </w:t>
                      </w:r>
                      <w:r>
                        <w:rPr>
                          <w:sz w:val="16"/>
                          <w:szCs w:val="16"/>
                        </w:rPr>
                        <w:t xml:space="preserve">lucrarile locale de </w:t>
                      </w:r>
                      <w:r w:rsidRPr="00242D95">
                        <w:rPr>
                          <w:sz w:val="16"/>
                          <w:szCs w:val="16"/>
                        </w:rPr>
                        <w:t>apăr</w:t>
                      </w:r>
                      <w:r>
                        <w:rPr>
                          <w:sz w:val="16"/>
                          <w:szCs w:val="16"/>
                        </w:rPr>
                        <w:t>a</w:t>
                      </w:r>
                      <w:r w:rsidRPr="00242D95">
                        <w:rPr>
                          <w:sz w:val="16"/>
                          <w:szCs w:val="16"/>
                        </w:rPr>
                        <w:t xml:space="preserve">re împotriva inundațiilor </w:t>
                      </w:r>
                      <w:r>
                        <w:rPr>
                          <w:sz w:val="16"/>
                          <w:szCs w:val="16"/>
                        </w:rPr>
                        <w:t>supraînalțate,</w:t>
                      </w:r>
                      <w:r w:rsidRPr="00242D95">
                        <w:rPr>
                          <w:sz w:val="16"/>
                          <w:szCs w:val="16"/>
                        </w:rPr>
                        <w:t xml:space="preserve"> </w:t>
                      </w:r>
                      <w:r>
                        <w:rPr>
                          <w:sz w:val="16"/>
                          <w:szCs w:val="16"/>
                        </w:rPr>
                        <w:t>situate</w:t>
                      </w:r>
                      <w:r w:rsidRPr="00242D95">
                        <w:rPr>
                          <w:sz w:val="16"/>
                          <w:szCs w:val="16"/>
                        </w:rPr>
                        <w:t xml:space="preserve"> la distanță mare de </w:t>
                      </w:r>
                      <w:r>
                        <w:rPr>
                          <w:sz w:val="16"/>
                          <w:szCs w:val="16"/>
                        </w:rPr>
                        <w:t>malurile cursului de apă</w:t>
                      </w:r>
                      <w:r w:rsidRPr="00242D95">
                        <w:rPr>
                          <w:sz w:val="16"/>
                          <w:szCs w:val="16"/>
                        </w:rPr>
                        <w:t xml:space="preserve"> pentru a proteja </w:t>
                      </w:r>
                      <w:r>
                        <w:rPr>
                          <w:sz w:val="16"/>
                          <w:szCs w:val="16"/>
                        </w:rPr>
                        <w:t>obiectivele de infrastructură sau proprietăți</w:t>
                      </w:r>
                    </w:p>
                    <w:p w14:paraId="17AE3839" w14:textId="77777777" w:rsidR="00B33855" w:rsidRPr="00DE1B31" w:rsidRDefault="00B33855" w:rsidP="00B33855"/>
                  </w:txbxContent>
                </v:textbox>
                <w10:wrap anchorx="margin"/>
              </v:shape>
            </w:pict>
          </mc:Fallback>
        </mc:AlternateContent>
      </w:r>
    </w:p>
    <w:p w14:paraId="72E9B0BE" w14:textId="592463EB" w:rsidR="00B33855" w:rsidRPr="00B33855" w:rsidRDefault="00B33855" w:rsidP="00B33855">
      <w:pPr>
        <w:spacing w:after="200" w:line="240" w:lineRule="auto"/>
        <w:jc w:val="both"/>
        <w:rPr>
          <w:rFonts w:ascii="Calibri" w:hAnsi="Calibri" w:cs="Calibri Light"/>
          <w:i/>
          <w:iCs/>
          <w:color w:val="0076BD"/>
          <w:szCs w:val="18"/>
          <w:lang w:val="ro-RO"/>
        </w:rPr>
      </w:pPr>
      <w:r w:rsidRPr="00B33855">
        <w:rPr>
          <w:rFonts w:ascii="Calibri" w:hAnsi="Calibri" w:cs="Calibri Light"/>
          <w:i/>
          <w:iCs/>
          <w:color w:val="0076BD"/>
          <w:szCs w:val="18"/>
          <w:lang w:val="ro-RO"/>
        </w:rPr>
        <w:t xml:space="preserve">Figură </w:t>
      </w:r>
      <w:r w:rsidR="00481650">
        <w:rPr>
          <w:rFonts w:ascii="Calibri" w:hAnsi="Calibri" w:cs="Calibri Light"/>
          <w:i/>
          <w:iCs/>
          <w:color w:val="0076BD"/>
          <w:szCs w:val="18"/>
          <w:lang w:val="ro-RO"/>
        </w:rPr>
        <w:t>1</w:t>
      </w:r>
      <w:r w:rsidRPr="00B33855">
        <w:rPr>
          <w:rFonts w:ascii="Calibri" w:hAnsi="Calibri" w:cs="Calibri Light"/>
          <w:color w:val="0076BD"/>
          <w:szCs w:val="18"/>
          <w:lang w:val="ro-RO"/>
        </w:rPr>
        <w:fldChar w:fldCharType="begin"/>
      </w:r>
      <w:r w:rsidRPr="00B33855">
        <w:rPr>
          <w:rFonts w:ascii="Calibri" w:hAnsi="Calibri" w:cs="Calibri Light"/>
          <w:i/>
          <w:iCs/>
          <w:color w:val="0076BD"/>
          <w:szCs w:val="18"/>
          <w:lang w:val="ro-RO"/>
        </w:rPr>
        <w:instrText xml:space="preserve"> SEQ Figure \* ARABIC \s 1 </w:instrText>
      </w:r>
      <w:r w:rsidR="002A26AC">
        <w:rPr>
          <w:rFonts w:ascii="Calibri" w:hAnsi="Calibri" w:cs="Calibri Light"/>
          <w:color w:val="0076BD"/>
          <w:szCs w:val="18"/>
          <w:lang w:val="ro-RO"/>
        </w:rPr>
        <w:fldChar w:fldCharType="separate"/>
      </w:r>
      <w:r w:rsidRPr="00B33855">
        <w:rPr>
          <w:rFonts w:ascii="Calibri" w:hAnsi="Calibri" w:cs="Calibri Light"/>
          <w:noProof/>
          <w:color w:val="0076BD"/>
          <w:szCs w:val="18"/>
          <w:lang w:val="ro-RO"/>
        </w:rPr>
        <w:fldChar w:fldCharType="end"/>
      </w:r>
      <w:r w:rsidRPr="00B33855">
        <w:rPr>
          <w:rFonts w:ascii="Calibri" w:hAnsi="Calibri" w:cs="Calibri Light"/>
          <w:i/>
          <w:iCs/>
          <w:color w:val="0076BD"/>
          <w:szCs w:val="18"/>
          <w:lang w:val="ro-RO"/>
        </w:rPr>
        <w:t>. Agenda Verde pentru strategiile APSFR. Ierarhizare</w:t>
      </w:r>
      <w:bookmarkEnd w:id="0"/>
    </w:p>
    <w:p w14:paraId="16F0A3E8" w14:textId="77777777" w:rsidR="00B33855" w:rsidRPr="00B33855" w:rsidRDefault="00B33855" w:rsidP="00B33855">
      <w:pPr>
        <w:spacing w:after="200" w:line="240" w:lineRule="auto"/>
        <w:rPr>
          <w:rFonts w:ascii="Calibri" w:eastAsia="Calibri" w:hAnsi="Calibri" w:cs="Calibri Light"/>
          <w:lang w:val="ro-RO"/>
        </w:rPr>
      </w:pPr>
      <w:r w:rsidRPr="00B33855">
        <w:rPr>
          <w:rFonts w:ascii="Calibri" w:eastAsia="Calibri" w:hAnsi="Calibri" w:cs="Calibri Light"/>
          <w:noProof/>
          <w:lang w:val="ro-RO"/>
        </w:rPr>
        <w:drawing>
          <wp:inline distT="0" distB="0" distL="0" distR="0" wp14:anchorId="22AF2AC8" wp14:editId="350908F5">
            <wp:extent cx="5943600" cy="4443095"/>
            <wp:effectExtent l="0" t="0" r="19050" b="14605"/>
            <wp:docPr id="1" name="Diagram 1">
              <a:extLst xmlns:a="http://schemas.openxmlformats.org/drawingml/2006/main">
                <a:ext uri="{FF2B5EF4-FFF2-40B4-BE49-F238E27FC236}">
                  <a16:creationId xmlns:a16="http://schemas.microsoft.com/office/drawing/2014/main" id="{6AC746D3-8928-4F0A-9D87-EA37CE24D50C}"/>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28CCACD0" w14:textId="1FB8BEDD" w:rsidR="00B33855" w:rsidRPr="00B33855" w:rsidRDefault="00B33855" w:rsidP="00B33855">
      <w:pPr>
        <w:spacing w:after="200" w:line="240" w:lineRule="auto"/>
        <w:jc w:val="both"/>
        <w:rPr>
          <w:rFonts w:ascii="Calibri" w:hAnsi="Calibri" w:cs="Calibri Light"/>
          <w:i/>
          <w:iCs/>
          <w:color w:val="0076BD"/>
          <w:szCs w:val="18"/>
          <w:lang w:val="ro-RO"/>
        </w:rPr>
      </w:pPr>
      <w:bookmarkStart w:id="1" w:name="_Toc113886516"/>
      <w:r w:rsidRPr="00B33855">
        <w:rPr>
          <w:rFonts w:ascii="Calibri" w:hAnsi="Calibri" w:cs="Calibri Light"/>
          <w:i/>
          <w:iCs/>
          <w:color w:val="0076BD"/>
          <w:szCs w:val="18"/>
          <w:lang w:val="ro-RO"/>
        </w:rPr>
        <w:lastRenderedPageBreak/>
        <w:t>Figură</w:t>
      </w:r>
      <w:r w:rsidR="00481650">
        <w:rPr>
          <w:rFonts w:ascii="Calibri" w:hAnsi="Calibri" w:cs="Calibri Light"/>
          <w:i/>
          <w:iCs/>
          <w:color w:val="0076BD"/>
          <w:szCs w:val="18"/>
          <w:lang w:val="ro-RO"/>
        </w:rPr>
        <w:t xml:space="preserve"> 2</w:t>
      </w:r>
      <w:r w:rsidRPr="00B33855">
        <w:rPr>
          <w:rFonts w:ascii="Calibri" w:hAnsi="Calibri" w:cs="Calibri Light"/>
          <w:color w:val="0076BD"/>
          <w:szCs w:val="18"/>
          <w:lang w:val="ro-RO"/>
        </w:rPr>
        <w:fldChar w:fldCharType="begin"/>
      </w:r>
      <w:r w:rsidRPr="00B33855">
        <w:rPr>
          <w:rFonts w:ascii="Calibri" w:hAnsi="Calibri" w:cs="Calibri Light"/>
          <w:i/>
          <w:iCs/>
          <w:color w:val="0076BD"/>
          <w:szCs w:val="18"/>
          <w:lang w:val="ro-RO"/>
        </w:rPr>
        <w:instrText xml:space="preserve"> SEQ Figure \* ARABIC \s 1 </w:instrText>
      </w:r>
      <w:r w:rsidR="002A26AC">
        <w:rPr>
          <w:rFonts w:ascii="Calibri" w:hAnsi="Calibri" w:cs="Calibri Light"/>
          <w:color w:val="0076BD"/>
          <w:szCs w:val="18"/>
          <w:lang w:val="ro-RO"/>
        </w:rPr>
        <w:fldChar w:fldCharType="separate"/>
      </w:r>
      <w:r w:rsidRPr="00B33855">
        <w:rPr>
          <w:rFonts w:ascii="Calibri" w:hAnsi="Calibri" w:cs="Calibri Light"/>
          <w:noProof/>
          <w:color w:val="0076BD"/>
          <w:szCs w:val="18"/>
          <w:lang w:val="ro-RO"/>
        </w:rPr>
        <w:fldChar w:fldCharType="end"/>
      </w:r>
      <w:r w:rsidRPr="00B33855">
        <w:rPr>
          <w:rFonts w:ascii="Calibri" w:hAnsi="Calibri" w:cs="Calibri Light"/>
          <w:i/>
          <w:iCs/>
          <w:color w:val="0076BD"/>
          <w:szCs w:val="18"/>
          <w:lang w:val="ro-RO"/>
        </w:rPr>
        <w:t>. Ierarhizarea abordărilor de management al riscului la inundații</w:t>
      </w:r>
      <w:bookmarkEnd w:id="1"/>
    </w:p>
    <w:p w14:paraId="34D84EA2" w14:textId="77777777" w:rsidR="00F90D44" w:rsidRDefault="00F90D44"/>
    <w:sectPr w:rsidR="00F90D44">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D8BAE" w14:textId="77777777" w:rsidR="00B33855" w:rsidRDefault="00B33855" w:rsidP="00B33855">
      <w:pPr>
        <w:spacing w:after="0" w:line="240" w:lineRule="auto"/>
      </w:pPr>
      <w:r>
        <w:separator/>
      </w:r>
    </w:p>
  </w:endnote>
  <w:endnote w:type="continuationSeparator" w:id="0">
    <w:p w14:paraId="5CE3287B" w14:textId="77777777" w:rsidR="00B33855" w:rsidRDefault="00B33855" w:rsidP="00B33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A8C37" w14:textId="77777777" w:rsidR="00B33855" w:rsidRDefault="00B33855" w:rsidP="00B33855">
      <w:pPr>
        <w:spacing w:after="0" w:line="240" w:lineRule="auto"/>
      </w:pPr>
      <w:r>
        <w:separator/>
      </w:r>
    </w:p>
  </w:footnote>
  <w:footnote w:type="continuationSeparator" w:id="0">
    <w:p w14:paraId="2E641598" w14:textId="77777777" w:rsidR="00B33855" w:rsidRDefault="00B33855" w:rsidP="00B33855">
      <w:pPr>
        <w:spacing w:after="0" w:line="240" w:lineRule="auto"/>
      </w:pPr>
      <w:r>
        <w:continuationSeparator/>
      </w:r>
    </w:p>
  </w:footnote>
  <w:footnote w:id="1">
    <w:p w14:paraId="69434946" w14:textId="77777777" w:rsidR="00481650" w:rsidRPr="005F20C8" w:rsidRDefault="00481650" w:rsidP="00481650">
      <w:pPr>
        <w:pStyle w:val="FootnoteText"/>
        <w:rPr>
          <w:lang w:val="ro-RO"/>
        </w:rPr>
      </w:pPr>
      <w:r>
        <w:rPr>
          <w:rStyle w:val="FootnoteReference"/>
        </w:rPr>
        <w:footnoteRef/>
      </w:r>
      <w:r>
        <w:t xml:space="preserve"> </w:t>
      </w:r>
      <w:r w:rsidRPr="002A26AC">
        <w:rPr>
          <w:rFonts w:ascii="Verdana" w:hAnsi="Verdana"/>
          <w:sz w:val="18"/>
          <w:szCs w:val="18"/>
          <w:lang w:val="ro-RO"/>
        </w:rPr>
        <w:t xml:space="preserve">în concordanță cu ultimele reglementări ale ghidului CE </w:t>
      </w:r>
      <w:hyperlink r:id="rId1" w:history="1">
        <w:r w:rsidRPr="002A26AC">
          <w:rPr>
            <w:rStyle w:val="Hyperlink"/>
            <w:rFonts w:ascii="Verdana" w:hAnsi="Verdana"/>
            <w:sz w:val="18"/>
            <w:szCs w:val="18"/>
            <w:lang w:val="ro-RO"/>
          </w:rPr>
          <w:t>https://ec.europa.eu/commission/presscorner/detail/en/ip_21_3943</w:t>
        </w:r>
      </w:hyperlink>
      <w:r w:rsidRPr="0056275F">
        <w:rPr>
          <w:sz w:val="18"/>
          <w:szCs w:val="18"/>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430D19"/>
    <w:multiLevelType w:val="hybridMultilevel"/>
    <w:tmpl w:val="49688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D1261C"/>
    <w:multiLevelType w:val="hybridMultilevel"/>
    <w:tmpl w:val="50C87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64D6AC1"/>
    <w:multiLevelType w:val="hybridMultilevel"/>
    <w:tmpl w:val="8DEAB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DEB6879"/>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3"/>
  </w:num>
  <w:num w:numId="2">
    <w:abstractNumId w:val="1"/>
  </w:num>
  <w:num w:numId="3">
    <w:abstractNumId w:val="2"/>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855"/>
    <w:rsid w:val="000133F1"/>
    <w:rsid w:val="0022480A"/>
    <w:rsid w:val="002A26AC"/>
    <w:rsid w:val="00481650"/>
    <w:rsid w:val="004B2288"/>
    <w:rsid w:val="0055324D"/>
    <w:rsid w:val="0078207F"/>
    <w:rsid w:val="00B33855"/>
    <w:rsid w:val="00CD731D"/>
    <w:rsid w:val="00E11952"/>
    <w:rsid w:val="00F90D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C66A8"/>
  <w15:chartTrackingRefBased/>
  <w15:docId w15:val="{53C737E8-6687-4904-A838-3E1C07F2F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3855"/>
    <w:pPr>
      <w:keepNext/>
      <w:keepLines/>
      <w:numPr>
        <w:numId w:val="1"/>
      </w:numPr>
      <w:spacing w:before="240" w:after="0"/>
      <w:outlineLvl w:val="0"/>
    </w:pPr>
    <w:rPr>
      <w:rFonts w:asciiTheme="majorHAnsi" w:eastAsiaTheme="majorEastAsia" w:hAnsiTheme="majorHAnsi" w:cstheme="majorBidi"/>
      <w:color w:val="0076BD"/>
      <w:sz w:val="32"/>
      <w:szCs w:val="32"/>
      <w:lang w:val="en-US"/>
    </w:rPr>
  </w:style>
  <w:style w:type="paragraph" w:styleId="Heading2">
    <w:name w:val="heading 2"/>
    <w:basedOn w:val="Normal"/>
    <w:next w:val="Normal"/>
    <w:link w:val="Heading2Char"/>
    <w:uiPriority w:val="9"/>
    <w:unhideWhenUsed/>
    <w:qFormat/>
    <w:rsid w:val="00B33855"/>
    <w:pPr>
      <w:keepNext/>
      <w:keepLines/>
      <w:numPr>
        <w:ilvl w:val="1"/>
        <w:numId w:val="1"/>
      </w:numPr>
      <w:spacing w:before="40" w:after="0"/>
      <w:outlineLvl w:val="1"/>
    </w:pPr>
    <w:rPr>
      <w:rFonts w:asciiTheme="majorHAnsi" w:eastAsiaTheme="majorEastAsia" w:hAnsiTheme="majorHAnsi" w:cstheme="majorBidi"/>
      <w:color w:val="0076BD"/>
      <w:sz w:val="26"/>
      <w:szCs w:val="26"/>
      <w:lang w:val="en-US"/>
    </w:rPr>
  </w:style>
  <w:style w:type="paragraph" w:styleId="Heading3">
    <w:name w:val="heading 3"/>
    <w:basedOn w:val="Normal"/>
    <w:next w:val="Normal"/>
    <w:link w:val="Heading3Char"/>
    <w:uiPriority w:val="9"/>
    <w:unhideWhenUsed/>
    <w:qFormat/>
    <w:rsid w:val="00B33855"/>
    <w:pPr>
      <w:keepNext/>
      <w:keepLines/>
      <w:numPr>
        <w:ilvl w:val="2"/>
        <w:numId w:val="1"/>
      </w:numPr>
      <w:spacing w:before="40" w:after="0"/>
      <w:outlineLvl w:val="2"/>
    </w:pPr>
    <w:rPr>
      <w:rFonts w:asciiTheme="majorHAnsi" w:eastAsiaTheme="majorEastAsia" w:hAnsiTheme="majorHAnsi" w:cstheme="majorBidi"/>
      <w:color w:val="0076BD"/>
      <w:sz w:val="24"/>
      <w:szCs w:val="24"/>
      <w:lang w:val="en-US"/>
    </w:rPr>
  </w:style>
  <w:style w:type="paragraph" w:styleId="Heading4">
    <w:name w:val="heading 4"/>
    <w:basedOn w:val="Normal"/>
    <w:next w:val="Normal"/>
    <w:link w:val="Heading4Char"/>
    <w:uiPriority w:val="9"/>
    <w:unhideWhenUsed/>
    <w:qFormat/>
    <w:rsid w:val="00B33855"/>
    <w:pPr>
      <w:keepNext/>
      <w:keepLines/>
      <w:numPr>
        <w:ilvl w:val="3"/>
        <w:numId w:val="1"/>
      </w:numPr>
      <w:spacing w:before="40" w:after="0"/>
      <w:outlineLvl w:val="3"/>
    </w:pPr>
    <w:rPr>
      <w:rFonts w:asciiTheme="majorHAnsi" w:eastAsiaTheme="majorEastAsia" w:hAnsiTheme="majorHAnsi" w:cstheme="majorBidi"/>
      <w:i/>
      <w:iCs/>
      <w:color w:val="2F5496" w:themeColor="accent1" w:themeShade="BF"/>
      <w:szCs w:val="26"/>
      <w:lang w:val="en-US"/>
    </w:rPr>
  </w:style>
  <w:style w:type="paragraph" w:styleId="Heading5">
    <w:name w:val="heading 5"/>
    <w:basedOn w:val="Normal"/>
    <w:next w:val="Normal"/>
    <w:link w:val="Heading5Char"/>
    <w:uiPriority w:val="9"/>
    <w:semiHidden/>
    <w:unhideWhenUsed/>
    <w:qFormat/>
    <w:rsid w:val="00B33855"/>
    <w:pPr>
      <w:keepNext/>
      <w:keepLines/>
      <w:numPr>
        <w:ilvl w:val="4"/>
        <w:numId w:val="1"/>
      </w:numPr>
      <w:spacing w:before="40" w:after="0"/>
      <w:outlineLvl w:val="4"/>
    </w:pPr>
    <w:rPr>
      <w:rFonts w:asciiTheme="majorHAnsi" w:eastAsiaTheme="majorEastAsia" w:hAnsiTheme="majorHAnsi" w:cstheme="majorBidi"/>
      <w:color w:val="2F5496" w:themeColor="accent1" w:themeShade="BF"/>
      <w:szCs w:val="26"/>
      <w:lang w:val="en-US"/>
    </w:rPr>
  </w:style>
  <w:style w:type="paragraph" w:styleId="Heading6">
    <w:name w:val="heading 6"/>
    <w:basedOn w:val="Normal"/>
    <w:next w:val="Normal"/>
    <w:link w:val="Heading6Char"/>
    <w:uiPriority w:val="9"/>
    <w:semiHidden/>
    <w:unhideWhenUsed/>
    <w:qFormat/>
    <w:rsid w:val="00B33855"/>
    <w:pPr>
      <w:keepNext/>
      <w:keepLines/>
      <w:numPr>
        <w:ilvl w:val="5"/>
        <w:numId w:val="1"/>
      </w:numPr>
      <w:spacing w:before="40" w:after="0"/>
      <w:outlineLvl w:val="5"/>
    </w:pPr>
    <w:rPr>
      <w:rFonts w:asciiTheme="majorHAnsi" w:eastAsiaTheme="majorEastAsia" w:hAnsiTheme="majorHAnsi" w:cstheme="majorBidi"/>
      <w:color w:val="1F3763" w:themeColor="accent1" w:themeShade="7F"/>
      <w:szCs w:val="26"/>
      <w:lang w:val="en-US"/>
    </w:rPr>
  </w:style>
  <w:style w:type="paragraph" w:styleId="Heading7">
    <w:name w:val="heading 7"/>
    <w:basedOn w:val="Normal"/>
    <w:next w:val="Normal"/>
    <w:link w:val="Heading7Char"/>
    <w:uiPriority w:val="9"/>
    <w:semiHidden/>
    <w:unhideWhenUsed/>
    <w:qFormat/>
    <w:rsid w:val="00B33855"/>
    <w:pPr>
      <w:keepNext/>
      <w:keepLines/>
      <w:numPr>
        <w:ilvl w:val="6"/>
        <w:numId w:val="1"/>
      </w:numPr>
      <w:spacing w:before="40" w:after="0"/>
      <w:outlineLvl w:val="6"/>
    </w:pPr>
    <w:rPr>
      <w:rFonts w:asciiTheme="majorHAnsi" w:eastAsiaTheme="majorEastAsia" w:hAnsiTheme="majorHAnsi" w:cstheme="majorBidi"/>
      <w:i/>
      <w:iCs/>
      <w:color w:val="1F3763" w:themeColor="accent1" w:themeShade="7F"/>
      <w:szCs w:val="26"/>
      <w:lang w:val="en-US"/>
    </w:rPr>
  </w:style>
  <w:style w:type="paragraph" w:styleId="Heading8">
    <w:name w:val="heading 8"/>
    <w:basedOn w:val="Normal"/>
    <w:next w:val="Normal"/>
    <w:link w:val="Heading8Char"/>
    <w:uiPriority w:val="9"/>
    <w:semiHidden/>
    <w:unhideWhenUsed/>
    <w:qFormat/>
    <w:rsid w:val="00B3385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B3385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3855"/>
    <w:rPr>
      <w:rFonts w:asciiTheme="majorHAnsi" w:eastAsiaTheme="majorEastAsia" w:hAnsiTheme="majorHAnsi" w:cstheme="majorBidi"/>
      <w:color w:val="0076BD"/>
      <w:sz w:val="32"/>
      <w:szCs w:val="32"/>
      <w:lang w:val="en-US"/>
    </w:rPr>
  </w:style>
  <w:style w:type="character" w:customStyle="1" w:styleId="Heading2Char">
    <w:name w:val="Heading 2 Char"/>
    <w:basedOn w:val="DefaultParagraphFont"/>
    <w:link w:val="Heading2"/>
    <w:uiPriority w:val="9"/>
    <w:rsid w:val="00B33855"/>
    <w:rPr>
      <w:rFonts w:asciiTheme="majorHAnsi" w:eastAsiaTheme="majorEastAsia" w:hAnsiTheme="majorHAnsi" w:cstheme="majorBidi"/>
      <w:color w:val="0076BD"/>
      <w:sz w:val="26"/>
      <w:szCs w:val="26"/>
      <w:lang w:val="en-US"/>
    </w:rPr>
  </w:style>
  <w:style w:type="character" w:customStyle="1" w:styleId="Heading3Char">
    <w:name w:val="Heading 3 Char"/>
    <w:basedOn w:val="DefaultParagraphFont"/>
    <w:link w:val="Heading3"/>
    <w:uiPriority w:val="9"/>
    <w:rsid w:val="00B33855"/>
    <w:rPr>
      <w:rFonts w:asciiTheme="majorHAnsi" w:eastAsiaTheme="majorEastAsia" w:hAnsiTheme="majorHAnsi" w:cstheme="majorBidi"/>
      <w:color w:val="0076BD"/>
      <w:sz w:val="24"/>
      <w:szCs w:val="24"/>
      <w:lang w:val="en-US"/>
    </w:rPr>
  </w:style>
  <w:style w:type="character" w:customStyle="1" w:styleId="Heading4Char">
    <w:name w:val="Heading 4 Char"/>
    <w:basedOn w:val="DefaultParagraphFont"/>
    <w:link w:val="Heading4"/>
    <w:uiPriority w:val="9"/>
    <w:rsid w:val="00B33855"/>
    <w:rPr>
      <w:rFonts w:asciiTheme="majorHAnsi" w:eastAsiaTheme="majorEastAsia" w:hAnsiTheme="majorHAnsi" w:cstheme="majorBidi"/>
      <w:i/>
      <w:iCs/>
      <w:color w:val="2F5496" w:themeColor="accent1" w:themeShade="BF"/>
      <w:szCs w:val="26"/>
      <w:lang w:val="en-US"/>
    </w:rPr>
  </w:style>
  <w:style w:type="character" w:customStyle="1" w:styleId="Heading5Char">
    <w:name w:val="Heading 5 Char"/>
    <w:basedOn w:val="DefaultParagraphFont"/>
    <w:link w:val="Heading5"/>
    <w:uiPriority w:val="9"/>
    <w:semiHidden/>
    <w:rsid w:val="00B33855"/>
    <w:rPr>
      <w:rFonts w:asciiTheme="majorHAnsi" w:eastAsiaTheme="majorEastAsia" w:hAnsiTheme="majorHAnsi" w:cstheme="majorBidi"/>
      <w:color w:val="2F5496" w:themeColor="accent1" w:themeShade="BF"/>
      <w:szCs w:val="26"/>
      <w:lang w:val="en-US"/>
    </w:rPr>
  </w:style>
  <w:style w:type="character" w:customStyle="1" w:styleId="Heading6Char">
    <w:name w:val="Heading 6 Char"/>
    <w:basedOn w:val="DefaultParagraphFont"/>
    <w:link w:val="Heading6"/>
    <w:uiPriority w:val="9"/>
    <w:semiHidden/>
    <w:rsid w:val="00B33855"/>
    <w:rPr>
      <w:rFonts w:asciiTheme="majorHAnsi" w:eastAsiaTheme="majorEastAsia" w:hAnsiTheme="majorHAnsi" w:cstheme="majorBidi"/>
      <w:color w:val="1F3763" w:themeColor="accent1" w:themeShade="7F"/>
      <w:szCs w:val="26"/>
      <w:lang w:val="en-US"/>
    </w:rPr>
  </w:style>
  <w:style w:type="character" w:customStyle="1" w:styleId="Heading7Char">
    <w:name w:val="Heading 7 Char"/>
    <w:basedOn w:val="DefaultParagraphFont"/>
    <w:link w:val="Heading7"/>
    <w:uiPriority w:val="9"/>
    <w:semiHidden/>
    <w:rsid w:val="00B33855"/>
    <w:rPr>
      <w:rFonts w:asciiTheme="majorHAnsi" w:eastAsiaTheme="majorEastAsia" w:hAnsiTheme="majorHAnsi" w:cstheme="majorBidi"/>
      <w:i/>
      <w:iCs/>
      <w:color w:val="1F3763" w:themeColor="accent1" w:themeShade="7F"/>
      <w:szCs w:val="26"/>
      <w:lang w:val="en-US"/>
    </w:rPr>
  </w:style>
  <w:style w:type="character" w:customStyle="1" w:styleId="Heading8Char">
    <w:name w:val="Heading 8 Char"/>
    <w:basedOn w:val="DefaultParagraphFont"/>
    <w:link w:val="Heading8"/>
    <w:uiPriority w:val="9"/>
    <w:semiHidden/>
    <w:rsid w:val="00B33855"/>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B33855"/>
    <w:rPr>
      <w:rFonts w:asciiTheme="majorHAnsi" w:eastAsiaTheme="majorEastAsia" w:hAnsiTheme="majorHAnsi" w:cstheme="majorBidi"/>
      <w:i/>
      <w:iCs/>
      <w:color w:val="272727" w:themeColor="text1" w:themeTint="D8"/>
      <w:sz w:val="21"/>
      <w:szCs w:val="21"/>
      <w:lang w:val="en-US"/>
    </w:rPr>
  </w:style>
  <w:style w:type="character" w:styleId="Hyperlink">
    <w:name w:val="Hyperlink"/>
    <w:basedOn w:val="DefaultParagraphFont"/>
    <w:uiPriority w:val="99"/>
    <w:unhideWhenUsed/>
    <w:rsid w:val="00B33855"/>
    <w:rPr>
      <w:color w:val="0563C1" w:themeColor="hyperlink"/>
      <w:u w:val="single"/>
    </w:rPr>
  </w:style>
  <w:style w:type="paragraph" w:styleId="FootnoteText">
    <w:name w:val="footnote text"/>
    <w:basedOn w:val="Normal"/>
    <w:link w:val="FootnoteTextChar"/>
    <w:uiPriority w:val="99"/>
    <w:semiHidden/>
    <w:unhideWhenUsed/>
    <w:rsid w:val="00B33855"/>
    <w:pPr>
      <w:spacing w:after="0" w:line="240" w:lineRule="auto"/>
    </w:pPr>
    <w:rPr>
      <w:rFonts w:ascii="Calibri" w:hAnsi="Calibri" w:cs="Calibri Light"/>
      <w:sz w:val="20"/>
      <w:szCs w:val="20"/>
      <w:lang w:val="en-US"/>
    </w:rPr>
  </w:style>
  <w:style w:type="character" w:customStyle="1" w:styleId="FootnoteTextChar">
    <w:name w:val="Footnote Text Char"/>
    <w:basedOn w:val="DefaultParagraphFont"/>
    <w:link w:val="FootnoteText"/>
    <w:uiPriority w:val="99"/>
    <w:semiHidden/>
    <w:rsid w:val="00B33855"/>
    <w:rPr>
      <w:rFonts w:ascii="Calibri" w:hAnsi="Calibri" w:cs="Calibri Light"/>
      <w:sz w:val="20"/>
      <w:szCs w:val="20"/>
      <w:lang w:val="en-US"/>
    </w:rPr>
  </w:style>
  <w:style w:type="character" w:styleId="FootnoteReference">
    <w:name w:val="footnote reference"/>
    <w:basedOn w:val="DefaultParagraphFont"/>
    <w:uiPriority w:val="99"/>
    <w:semiHidden/>
    <w:unhideWhenUsed/>
    <w:rsid w:val="00B338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18" Type="http://schemas.openxmlformats.org/officeDocument/2006/relationships/diagramColors" Target="diagrams/colors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 Type="http://schemas.openxmlformats.org/officeDocument/2006/relationships/customXml" Target="../customXml/item2.xml"/><Relationship Id="rId16" Type="http://schemas.openxmlformats.org/officeDocument/2006/relationships/diagramLayout" Target="diagrams/layout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5" Type="http://schemas.openxmlformats.org/officeDocument/2006/relationships/styles" Target="styles.xml"/><Relationship Id="rId15" Type="http://schemas.openxmlformats.org/officeDocument/2006/relationships/diagramData" Target="diagrams/data2.xml"/><Relationship Id="rId10" Type="http://schemas.openxmlformats.org/officeDocument/2006/relationships/diagramData" Target="diagrams/data1.xml"/><Relationship Id="rId19" Type="http://schemas.microsoft.com/office/2007/relationships/diagramDrawing" Target="diagrams/drawing2.xm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diagramDrawing" Target="diagrams/drawing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commission/presscorner/detail/en/ip_21_3943"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E95F526-661E-4522-8947-59057834BFEF}" type="doc">
      <dgm:prSet loTypeId="urn:microsoft.com/office/officeart/2009/3/layout/IncreasingArrowsProcess" loCatId="process" qsTypeId="urn:microsoft.com/office/officeart/2005/8/quickstyle/simple1" qsCatId="simple" csTypeId="urn:microsoft.com/office/officeart/2005/8/colors/accent1_2" csCatId="accent1" phldr="1"/>
      <dgm:spPr/>
      <dgm:t>
        <a:bodyPr/>
        <a:lstStyle/>
        <a:p>
          <a:endParaRPr lang="en-GB"/>
        </a:p>
      </dgm:t>
    </dgm:pt>
    <dgm:pt modelId="{F9B41011-C4D5-4F46-A427-B60C9B2C93BA}">
      <dgm:prSet phldrT="[Text]" custT="1"/>
      <dgm:spPr>
        <a:xfrm>
          <a:off x="110002" y="80772"/>
          <a:ext cx="6325307" cy="935756"/>
        </a:xfrm>
        <a:prstGeom prst="rightArrow">
          <a:avLst>
            <a:gd name="adj1" fmla="val 50000"/>
            <a:gd name="adj2" fmla="val 50000"/>
          </a:avLst>
        </a:prstGeom>
        <a:solidFill>
          <a:srgbClr val="ED7D31">
            <a:lumMod val="75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ro-RO" sz="1200" dirty="0">
              <a:solidFill>
                <a:sysClr val="window" lastClr="FFFFFF"/>
              </a:solidFill>
              <a:latin typeface="Calibri" panose="020F0502020204030204"/>
              <a:ea typeface="+mn-ea"/>
              <a:cs typeface="+mn-cs"/>
            </a:rPr>
            <a:t>Fără intervenții</a:t>
          </a:r>
          <a:endParaRPr lang="en-GB" sz="1200" dirty="0">
            <a:solidFill>
              <a:sysClr val="window" lastClr="FFFFFF"/>
            </a:solidFill>
            <a:latin typeface="Calibri" panose="020F0502020204030204"/>
            <a:ea typeface="+mn-ea"/>
            <a:cs typeface="+mn-cs"/>
          </a:endParaRPr>
        </a:p>
      </dgm:t>
    </dgm:pt>
    <dgm:pt modelId="{B2FE6B58-5A25-4ACC-9175-53D41DA19E68}" type="parTrans" cxnId="{A2C4AEFE-97F5-43D3-9CC6-9384DFE31A2A}">
      <dgm:prSet/>
      <dgm:spPr/>
      <dgm:t>
        <a:bodyPr/>
        <a:lstStyle/>
        <a:p>
          <a:endParaRPr lang="en-GB" sz="1600"/>
        </a:p>
      </dgm:t>
    </dgm:pt>
    <dgm:pt modelId="{6E1D3DC0-218A-4112-8D29-EF7CB271F887}" type="sibTrans" cxnId="{A2C4AEFE-97F5-43D3-9CC6-9384DFE31A2A}">
      <dgm:prSet/>
      <dgm:spPr/>
      <dgm:t>
        <a:bodyPr/>
        <a:lstStyle/>
        <a:p>
          <a:endParaRPr lang="en-GB" sz="1600"/>
        </a:p>
      </dgm:t>
    </dgm:pt>
    <dgm:pt modelId="{AA4CD3C4-26BA-4D3D-BF30-55BD15B46FF8}">
      <dgm:prSet phldrT="[Text]" custT="1"/>
      <dgm:spPr>
        <a:xfrm>
          <a:off x="2433597" y="704850"/>
          <a:ext cx="4056309" cy="935756"/>
        </a:xfrm>
        <a:prstGeom prst="rightArrow">
          <a:avLst>
            <a:gd name="adj1" fmla="val 50000"/>
            <a:gd name="adj2" fmla="val 50000"/>
          </a:avLst>
        </a:prstGeom>
        <a:solidFill>
          <a:srgbClr val="70AD47"/>
        </a:solidFill>
        <a:ln w="12700" cap="flat" cmpd="sng" algn="ctr">
          <a:solidFill>
            <a:sysClr val="window" lastClr="FFFFFF">
              <a:hueOff val="0"/>
              <a:satOff val="0"/>
              <a:lumOff val="0"/>
              <a:alphaOff val="0"/>
            </a:sysClr>
          </a:solidFill>
          <a:prstDash val="solid"/>
          <a:miter lim="800000"/>
        </a:ln>
        <a:effectLst/>
      </dgm:spPr>
      <dgm:t>
        <a:bodyPr/>
        <a:lstStyle/>
        <a:p>
          <a:pPr>
            <a:buNone/>
          </a:pPr>
          <a:r>
            <a:rPr lang="ro-RO" sz="1200" dirty="0">
              <a:solidFill>
                <a:sysClr val="window" lastClr="FFFFFF"/>
              </a:solidFill>
              <a:latin typeface="Calibri" panose="020F0502020204030204"/>
              <a:ea typeface="+mn-ea"/>
              <a:cs typeface="+mn-cs"/>
            </a:rPr>
            <a:t>Lucrul cu procesele naturale</a:t>
          </a:r>
          <a:endParaRPr lang="en-GB" sz="1200" dirty="0">
            <a:solidFill>
              <a:sysClr val="window" lastClr="FFFFFF"/>
            </a:solidFill>
            <a:latin typeface="Calibri" panose="020F0502020204030204"/>
            <a:ea typeface="+mn-ea"/>
            <a:cs typeface="+mn-cs"/>
          </a:endParaRPr>
        </a:p>
      </dgm:t>
    </dgm:pt>
    <dgm:pt modelId="{E0538790-5408-401F-BAE4-09158B3FF30E}" type="parTrans" cxnId="{40DD40FD-6F2B-4FB3-8CDC-ABCD5A423AA8}">
      <dgm:prSet/>
      <dgm:spPr/>
      <dgm:t>
        <a:bodyPr/>
        <a:lstStyle/>
        <a:p>
          <a:endParaRPr lang="en-GB" sz="1600"/>
        </a:p>
      </dgm:t>
    </dgm:pt>
    <dgm:pt modelId="{EF83649F-B54B-4AF6-A02A-71772AF22AA3}" type="sibTrans" cxnId="{40DD40FD-6F2B-4FB3-8CDC-ABCD5A423AA8}">
      <dgm:prSet/>
      <dgm:spPr/>
      <dgm:t>
        <a:bodyPr/>
        <a:lstStyle/>
        <a:p>
          <a:endParaRPr lang="en-GB" sz="1600"/>
        </a:p>
      </dgm:t>
    </dgm:pt>
    <dgm:pt modelId="{0260E3E9-39D3-47D4-89AA-77BB54753473}">
      <dgm:prSet phldrT="[Text]" custT="1"/>
      <dgm:spPr>
        <a:xfrm>
          <a:off x="3623336" y="1016889"/>
          <a:ext cx="2866570" cy="935756"/>
        </a:xfrm>
        <a:prstGeom prst="rightArrow">
          <a:avLst>
            <a:gd name="adj1" fmla="val 50000"/>
            <a:gd name="adj2" fmla="val 50000"/>
          </a:avLst>
        </a:prstGeom>
        <a:solidFill>
          <a:srgbClr val="729870"/>
        </a:solidFill>
        <a:ln w="12700" cap="flat" cmpd="sng" algn="ctr">
          <a:solidFill>
            <a:sysClr val="window" lastClr="FFFFFF">
              <a:hueOff val="0"/>
              <a:satOff val="0"/>
              <a:lumOff val="0"/>
              <a:alphaOff val="0"/>
            </a:sysClr>
          </a:solidFill>
          <a:prstDash val="solid"/>
          <a:miter lim="800000"/>
        </a:ln>
        <a:effectLst/>
      </dgm:spPr>
      <dgm:t>
        <a:bodyPr/>
        <a:lstStyle/>
        <a:p>
          <a:pPr>
            <a:buNone/>
          </a:pPr>
          <a:r>
            <a:rPr lang="ro-RO" sz="1200" dirty="0">
              <a:solidFill>
                <a:sysClr val="window" lastClr="FFFFFF"/>
              </a:solidFill>
              <a:latin typeface="Calibri" panose="020F0502020204030204"/>
              <a:ea typeface="+mn-ea"/>
              <a:cs typeface="+mn-cs"/>
            </a:rPr>
            <a:t>Măsuri Gri-Verzi</a:t>
          </a:r>
          <a:endParaRPr lang="en-GB" sz="1200" dirty="0">
            <a:solidFill>
              <a:sysClr val="window" lastClr="FFFFFF"/>
            </a:solidFill>
            <a:latin typeface="Calibri" panose="020F0502020204030204"/>
            <a:ea typeface="+mn-ea"/>
            <a:cs typeface="+mn-cs"/>
          </a:endParaRPr>
        </a:p>
      </dgm:t>
    </dgm:pt>
    <dgm:pt modelId="{55F24AD3-92F9-476E-8A5A-7913AEE6BED5}" type="parTrans" cxnId="{CAE646CB-CB76-4E3C-99E5-83B881CA4187}">
      <dgm:prSet/>
      <dgm:spPr/>
      <dgm:t>
        <a:bodyPr/>
        <a:lstStyle/>
        <a:p>
          <a:endParaRPr lang="en-GB" sz="1600"/>
        </a:p>
      </dgm:t>
    </dgm:pt>
    <dgm:pt modelId="{B623E8EF-CABE-45C7-905D-8A4725664F43}" type="sibTrans" cxnId="{CAE646CB-CB76-4E3C-99E5-83B881CA4187}">
      <dgm:prSet/>
      <dgm:spPr/>
      <dgm:t>
        <a:bodyPr/>
        <a:lstStyle/>
        <a:p>
          <a:endParaRPr lang="en-GB" sz="1600"/>
        </a:p>
      </dgm:t>
    </dgm:pt>
    <dgm:pt modelId="{CE2A6225-D272-4A9B-824D-D59704ABB54C}">
      <dgm:prSet phldrT="[Text]" custT="1"/>
      <dgm:spPr>
        <a:xfrm>
          <a:off x="4812432" y="1328929"/>
          <a:ext cx="1677474" cy="935756"/>
        </a:xfrm>
        <a:prstGeom prst="rightArrow">
          <a:avLst>
            <a:gd name="adj1" fmla="val 50000"/>
            <a:gd name="adj2" fmla="val 50000"/>
          </a:avLst>
        </a:prstGeom>
        <a:solidFill>
          <a:sysClr val="window" lastClr="FFFFFF">
            <a:lumMod val="50000"/>
          </a:sys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ro-RO" sz="1200" dirty="0">
              <a:solidFill>
                <a:sysClr val="window" lastClr="FFFFFF"/>
              </a:solidFill>
              <a:latin typeface="Calibri" panose="020F0502020204030204"/>
              <a:ea typeface="+mn-ea"/>
              <a:cs typeface="+mn-cs"/>
            </a:rPr>
            <a:t>Măsuri Gri</a:t>
          </a:r>
          <a:endParaRPr lang="en-GB" sz="1200" dirty="0">
            <a:solidFill>
              <a:sysClr val="window" lastClr="FFFFFF"/>
            </a:solidFill>
            <a:latin typeface="Calibri" panose="020F0502020204030204"/>
            <a:ea typeface="+mn-ea"/>
            <a:cs typeface="+mn-cs"/>
          </a:endParaRPr>
        </a:p>
      </dgm:t>
    </dgm:pt>
    <dgm:pt modelId="{99132FE6-0725-4C72-AF49-D71457175E5F}" type="parTrans" cxnId="{ECE16A7A-19EB-4261-B416-2294AE2E1D62}">
      <dgm:prSet/>
      <dgm:spPr/>
      <dgm:t>
        <a:bodyPr/>
        <a:lstStyle/>
        <a:p>
          <a:endParaRPr lang="en-GB" sz="1600"/>
        </a:p>
      </dgm:t>
    </dgm:pt>
    <dgm:pt modelId="{E67743F8-0781-4E6E-AC2C-9C0E23D2685D}" type="sibTrans" cxnId="{ECE16A7A-19EB-4261-B416-2294AE2E1D62}">
      <dgm:prSet/>
      <dgm:spPr/>
      <dgm:t>
        <a:bodyPr/>
        <a:lstStyle/>
        <a:p>
          <a:endParaRPr lang="en-GB" sz="1600"/>
        </a:p>
      </dgm:t>
    </dgm:pt>
    <dgm:pt modelId="{403496AE-F2F2-4971-A223-8512098A3C29}">
      <dgm:prSet phldrT="[Text]" custT="1"/>
      <dgm:spPr>
        <a:xfrm>
          <a:off x="1244501" y="392811"/>
          <a:ext cx="5245405" cy="935756"/>
        </a:xfrm>
        <a:prstGeom prst="rightArrow">
          <a:avLst>
            <a:gd name="adj1" fmla="val 50000"/>
            <a:gd name="adj2" fmla="val 50000"/>
          </a:avLst>
        </a:prstGeom>
        <a:solidFill>
          <a:srgbClr val="4472C4"/>
        </a:solidFill>
        <a:ln w="12700" cap="flat" cmpd="sng" algn="ctr">
          <a:solidFill>
            <a:sysClr val="window" lastClr="FFFFFF">
              <a:hueOff val="0"/>
              <a:satOff val="0"/>
              <a:lumOff val="0"/>
              <a:alphaOff val="0"/>
            </a:sysClr>
          </a:solidFill>
          <a:prstDash val="solid"/>
          <a:miter lim="800000"/>
        </a:ln>
        <a:effectLst/>
      </dgm:spPr>
      <dgm:t>
        <a:bodyPr/>
        <a:lstStyle/>
        <a:p>
          <a:pPr>
            <a:buNone/>
          </a:pPr>
          <a:r>
            <a:rPr lang="ro-RO" sz="1100" dirty="0">
              <a:solidFill>
                <a:sysClr val="window" lastClr="FFFFFF"/>
              </a:solidFill>
              <a:latin typeface="Calibri" panose="020F0502020204030204"/>
              <a:ea typeface="+mn-ea"/>
              <a:cs typeface="+mn-cs"/>
            </a:rPr>
            <a:t>                                        Abordări de management la scara bazinului hidrografic</a:t>
          </a:r>
          <a:endParaRPr lang="en-GB" sz="1100" dirty="0">
            <a:solidFill>
              <a:sysClr val="window" lastClr="FFFFFF"/>
            </a:solidFill>
            <a:latin typeface="Calibri" panose="020F0502020204030204"/>
            <a:ea typeface="+mn-ea"/>
            <a:cs typeface="+mn-cs"/>
          </a:endParaRPr>
        </a:p>
      </dgm:t>
    </dgm:pt>
    <dgm:pt modelId="{2C15BA8D-0FCC-481D-898A-DACA4DE46042}" type="parTrans" cxnId="{875999F7-EB22-4BB4-882D-305ECD3D967C}">
      <dgm:prSet/>
      <dgm:spPr/>
      <dgm:t>
        <a:bodyPr/>
        <a:lstStyle/>
        <a:p>
          <a:endParaRPr lang="en-GB" sz="1600"/>
        </a:p>
      </dgm:t>
    </dgm:pt>
    <dgm:pt modelId="{0A042EB9-4EE5-430C-AC52-C0C2D9C4A8DC}" type="sibTrans" cxnId="{875999F7-EB22-4BB4-882D-305ECD3D967C}">
      <dgm:prSet/>
      <dgm:spPr/>
      <dgm:t>
        <a:bodyPr/>
        <a:lstStyle/>
        <a:p>
          <a:endParaRPr lang="en-GB" sz="1600"/>
        </a:p>
      </dgm:t>
    </dgm:pt>
    <dgm:pt modelId="{A0708A15-E70F-4C84-82AA-60AE8F9FB37D}">
      <dgm:prSet phldrT="[Text]" custT="1"/>
      <dgm:spPr>
        <a:xfrm>
          <a:off x="129488" y="798178"/>
          <a:ext cx="1127729" cy="2119364"/>
        </a:xfrm>
        <a:prstGeom prst="rect">
          <a:avLst/>
        </a:prstGeom>
        <a:solidFill>
          <a:sysClr val="window" lastClr="FFFFFF"/>
        </a:solidFill>
        <a:ln w="12700" cap="flat" cmpd="sng" algn="ctr">
          <a:solidFill>
            <a:srgbClr val="ED7D31"/>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Strategie de management </a:t>
          </a:r>
          <a:r>
            <a:rPr lang="ro-RO" sz="700" dirty="0">
              <a:solidFill>
                <a:sysClr val="windowText" lastClr="000000">
                  <a:hueOff val="0"/>
                  <a:satOff val="0"/>
                  <a:lumOff val="0"/>
                  <a:alphaOff val="0"/>
                </a:sysClr>
              </a:solidFill>
              <a:latin typeface="Calibri" panose="020F0502020204030204"/>
              <a:ea typeface="+mn-ea"/>
              <a:cs typeface="+mn-cs"/>
            </a:rPr>
            <a:t>a riscului la inundaților</a:t>
          </a:r>
          <a:r>
            <a:rPr lang="en-US" sz="700" dirty="0">
              <a:solidFill>
                <a:sysClr val="windowText" lastClr="000000">
                  <a:hueOff val="0"/>
                  <a:satOff val="0"/>
                  <a:lumOff val="0"/>
                  <a:alphaOff val="0"/>
                </a:sysClr>
              </a:solidFill>
              <a:latin typeface="Calibri" panose="020F0502020204030204"/>
              <a:ea typeface="+mn-ea"/>
              <a:cs typeface="+mn-cs"/>
            </a:rPr>
            <a:t> care permite reglarea naturală a cursului de apă fără nicio </a:t>
          </a:r>
          <a:r>
            <a:rPr lang="ro-RO" sz="700" dirty="0">
              <a:solidFill>
                <a:sysClr val="windowText" lastClr="000000">
                  <a:hueOff val="0"/>
                  <a:satOff val="0"/>
                  <a:lumOff val="0"/>
                  <a:alphaOff val="0"/>
                </a:sysClr>
              </a:solidFill>
              <a:latin typeface="Calibri" panose="020F0502020204030204"/>
              <a:ea typeface="+mn-ea"/>
              <a:cs typeface="+mn-cs"/>
            </a:rPr>
            <a:t>intervenție</a:t>
          </a:r>
          <a:r>
            <a:rPr lang="en-US" sz="700" dirty="0">
              <a:solidFill>
                <a:sysClr val="windowText" lastClr="000000">
                  <a:hueOff val="0"/>
                  <a:satOff val="0"/>
                  <a:lumOff val="0"/>
                  <a:alphaOff val="0"/>
                </a:sysClr>
              </a:solidFill>
              <a:latin typeface="Calibri" panose="020F0502020204030204"/>
              <a:ea typeface="+mn-ea"/>
              <a:cs typeface="+mn-cs"/>
            </a:rPr>
            <a:t> umană.</a:t>
          </a:r>
          <a:endParaRPr lang="en-GB" sz="700" dirty="0">
            <a:solidFill>
              <a:sysClr val="windowText" lastClr="000000">
                <a:hueOff val="0"/>
                <a:satOff val="0"/>
                <a:lumOff val="0"/>
                <a:alphaOff val="0"/>
              </a:sysClr>
            </a:solidFill>
            <a:latin typeface="Calibri" panose="020F0502020204030204"/>
            <a:ea typeface="+mn-ea"/>
            <a:cs typeface="+mn-cs"/>
          </a:endParaRPr>
        </a:p>
      </dgm:t>
    </dgm:pt>
    <dgm:pt modelId="{4BF90502-E74C-4175-BEE6-62C84FC7A218}" type="parTrans" cxnId="{686EEC0B-1198-4B19-9497-B78744608725}">
      <dgm:prSet/>
      <dgm:spPr/>
      <dgm:t>
        <a:bodyPr/>
        <a:lstStyle/>
        <a:p>
          <a:endParaRPr lang="en-GB" sz="1600"/>
        </a:p>
      </dgm:t>
    </dgm:pt>
    <dgm:pt modelId="{1DD1D8A3-8103-4CBD-8D62-AE07523ED1E8}" type="sibTrans" cxnId="{686EEC0B-1198-4B19-9497-B78744608725}">
      <dgm:prSet/>
      <dgm:spPr/>
      <dgm:t>
        <a:bodyPr/>
        <a:lstStyle/>
        <a:p>
          <a:endParaRPr lang="en-GB" sz="1600"/>
        </a:p>
      </dgm:t>
    </dgm:pt>
    <dgm:pt modelId="{FA9827BA-D6BB-40F3-ADB1-EA6F37EB67B3}">
      <dgm:prSet phldrT="[Text]" custT="1"/>
      <dgm:spPr>
        <a:xfrm>
          <a:off x="1263743" y="927710"/>
          <a:ext cx="1189224" cy="2609120"/>
        </a:xfrm>
        <a:prstGeom prst="rect">
          <a:avLst/>
        </a:prstGeom>
        <a:solidFill>
          <a:sysClr val="window" lastClr="FFFFFF"/>
        </a:solidFill>
        <a:ln w="12700" cap="flat" cmpd="sng" algn="ctr">
          <a:solidFill>
            <a:srgbClr val="4472C4">
              <a:hueOff val="0"/>
              <a:satOff val="0"/>
              <a:lumOff val="0"/>
              <a:alphaOff val="0"/>
            </a:srgbClr>
          </a:solidFill>
          <a:prstDash val="solid"/>
          <a:miter lim="800000"/>
        </a:ln>
        <a:effectLst/>
      </dgm:spPr>
      <dgm:t>
        <a:bodyPr/>
        <a:lstStyle/>
        <a:p>
          <a:pPr>
            <a:buNone/>
          </a:pPr>
          <a:r>
            <a:rPr lang="en-US" sz="700">
              <a:solidFill>
                <a:sysClr val="windowText" lastClr="000000">
                  <a:hueOff val="0"/>
                  <a:satOff val="0"/>
                  <a:lumOff val="0"/>
                  <a:alphaOff val="0"/>
                </a:sysClr>
              </a:solidFill>
              <a:latin typeface="Calibri" panose="020F0502020204030204"/>
              <a:ea typeface="+mn-ea"/>
              <a:cs typeface="+mn-cs"/>
            </a:rPr>
            <a:t>Opțiunile de management</a:t>
          </a:r>
          <a:r>
            <a:rPr lang="ro-RO" sz="700">
              <a:solidFill>
                <a:sysClr val="windowText" lastClr="000000">
                  <a:hueOff val="0"/>
                  <a:satOff val="0"/>
                  <a:lumOff val="0"/>
                  <a:alphaOff val="0"/>
                </a:sysClr>
              </a:solidFill>
              <a:latin typeface="Calibri" panose="020F0502020204030204"/>
              <a:ea typeface="+mn-ea"/>
              <a:cs typeface="+mn-cs"/>
            </a:rPr>
            <a:t> la scara bazinului hidrografic</a:t>
          </a:r>
          <a:r>
            <a:rPr lang="en-US" sz="700">
              <a:solidFill>
                <a:sysClr val="windowText" lastClr="000000">
                  <a:hueOff val="0"/>
                  <a:satOff val="0"/>
                  <a:lumOff val="0"/>
                  <a:alphaOff val="0"/>
                </a:sysClr>
              </a:solidFill>
              <a:latin typeface="Calibri" panose="020F0502020204030204"/>
              <a:ea typeface="+mn-ea"/>
              <a:cs typeface="+mn-cs"/>
            </a:rPr>
            <a:t> implică o mare varietate de intervenții sau modificar</a:t>
          </a:r>
          <a:r>
            <a:rPr lang="ro-RO" sz="700">
              <a:solidFill>
                <a:sysClr val="windowText" lastClr="000000">
                  <a:hueOff val="0"/>
                  <a:satOff val="0"/>
                  <a:lumOff val="0"/>
                  <a:alphaOff val="0"/>
                </a:sysClr>
              </a:solidFill>
              <a:latin typeface="Calibri" panose="020F0502020204030204"/>
              <a:ea typeface="+mn-ea"/>
              <a:cs typeface="+mn-cs"/>
            </a:rPr>
            <a:t>i</a:t>
          </a:r>
          <a:r>
            <a:rPr lang="en-US" sz="700">
              <a:solidFill>
                <a:sysClr val="windowText" lastClr="000000">
                  <a:hueOff val="0"/>
                  <a:satOff val="0"/>
                  <a:lumOff val="0"/>
                  <a:alphaOff val="0"/>
                </a:sysClr>
              </a:solidFill>
              <a:latin typeface="Calibri" panose="020F0502020204030204"/>
              <a:ea typeface="+mn-ea"/>
              <a:cs typeface="+mn-cs"/>
            </a:rPr>
            <a:t> a</a:t>
          </a:r>
          <a:r>
            <a:rPr lang="ro-RO" sz="700">
              <a:solidFill>
                <a:sysClr val="windowText" lastClr="000000">
                  <a:hueOff val="0"/>
                  <a:satOff val="0"/>
                  <a:lumOff val="0"/>
                  <a:alphaOff val="0"/>
                </a:sysClr>
              </a:solidFill>
              <a:latin typeface="Calibri" panose="020F0502020204030204"/>
              <a:ea typeface="+mn-ea"/>
              <a:cs typeface="+mn-cs"/>
            </a:rPr>
            <a:t>le</a:t>
          </a:r>
          <a:r>
            <a:rPr lang="en-US" sz="700">
              <a:solidFill>
                <a:sysClr val="windowText" lastClr="000000">
                  <a:hueOff val="0"/>
                  <a:satOff val="0"/>
                  <a:lumOff val="0"/>
                  <a:alphaOff val="0"/>
                </a:sysClr>
              </a:solidFill>
              <a:latin typeface="Calibri" panose="020F0502020204030204"/>
              <a:ea typeface="+mn-ea"/>
              <a:cs typeface="+mn-cs"/>
            </a:rPr>
            <a:t> practicilor pentru reducerea scurgeri</a:t>
          </a:r>
          <a:r>
            <a:rPr lang="ro-RO" sz="700">
              <a:solidFill>
                <a:sysClr val="windowText" lastClr="000000">
                  <a:hueOff val="0"/>
                  <a:satOff val="0"/>
                  <a:lumOff val="0"/>
                  <a:alphaOff val="0"/>
                </a:sysClr>
              </a:solidFill>
              <a:latin typeface="Calibri" panose="020F0502020204030204"/>
              <a:ea typeface="+mn-ea"/>
              <a:cs typeface="+mn-cs"/>
            </a:rPr>
            <a:t>lor</a:t>
          </a:r>
          <a:r>
            <a:rPr lang="en-US" sz="700">
              <a:solidFill>
                <a:sysClr val="windowText" lastClr="000000">
                  <a:hueOff val="0"/>
                  <a:satOff val="0"/>
                  <a:lumOff val="0"/>
                  <a:alphaOff val="0"/>
                </a:sysClr>
              </a:solidFill>
              <a:latin typeface="Calibri" panose="020F0502020204030204"/>
              <a:ea typeface="+mn-ea"/>
              <a:cs typeface="+mn-cs"/>
            </a:rPr>
            <a:t>, gestionarea sedimentelor și îmbunătățirea funcționării infrastructurii</a:t>
          </a:r>
          <a:r>
            <a:rPr lang="ro-RO" sz="700">
              <a:solidFill>
                <a:sysClr val="windowText" lastClr="000000">
                  <a:hueOff val="0"/>
                  <a:satOff val="0"/>
                  <a:lumOff val="0"/>
                  <a:alphaOff val="0"/>
                </a:sysClr>
              </a:solidFill>
              <a:latin typeface="Calibri" panose="020F0502020204030204"/>
              <a:ea typeface="+mn-ea"/>
              <a:cs typeface="+mn-cs"/>
            </a:rPr>
            <a:t> existente</a:t>
          </a:r>
          <a:r>
            <a:rPr lang="en-US" sz="700">
              <a:solidFill>
                <a:sysClr val="windowText" lastClr="000000">
                  <a:hueOff val="0"/>
                  <a:satOff val="0"/>
                  <a:lumOff val="0"/>
                  <a:alphaOff val="0"/>
                </a:sysClr>
              </a:solidFill>
              <a:latin typeface="Calibri" panose="020F0502020204030204"/>
              <a:ea typeface="+mn-ea"/>
              <a:cs typeface="+mn-cs"/>
            </a:rPr>
            <a:t>.</a:t>
          </a:r>
          <a:endParaRPr lang="en-GB" sz="700" dirty="0">
            <a:solidFill>
              <a:sysClr val="windowText" lastClr="000000">
                <a:hueOff val="0"/>
                <a:satOff val="0"/>
                <a:lumOff val="0"/>
                <a:alphaOff val="0"/>
              </a:sysClr>
            </a:solidFill>
            <a:latin typeface="Calibri" panose="020F0502020204030204"/>
            <a:ea typeface="+mn-ea"/>
            <a:cs typeface="+mn-cs"/>
          </a:endParaRPr>
        </a:p>
      </dgm:t>
    </dgm:pt>
    <dgm:pt modelId="{0A2712D0-153A-4AE1-8364-00DFD2AC75A8}" type="parTrans" cxnId="{E076F48E-7EB6-4590-A278-870211AC6A3E}">
      <dgm:prSet/>
      <dgm:spPr/>
      <dgm:t>
        <a:bodyPr/>
        <a:lstStyle/>
        <a:p>
          <a:endParaRPr lang="en-GB" sz="1600"/>
        </a:p>
      </dgm:t>
    </dgm:pt>
    <dgm:pt modelId="{9D22601C-D50E-4454-84A1-F03D061DC598}" type="sibTrans" cxnId="{E076F48E-7EB6-4590-A278-870211AC6A3E}">
      <dgm:prSet/>
      <dgm:spPr/>
      <dgm:t>
        <a:bodyPr/>
        <a:lstStyle/>
        <a:p>
          <a:endParaRPr lang="en-GB" sz="1600"/>
        </a:p>
      </dgm:t>
    </dgm:pt>
    <dgm:pt modelId="{AEF02247-4BEB-4C9C-9534-785865827A45}">
      <dgm:prSet phldrT="[Text]" custT="1"/>
      <dgm:spPr>
        <a:xfrm>
          <a:off x="2452827" y="1403537"/>
          <a:ext cx="1189224" cy="2193677"/>
        </a:xfrm>
        <a:prstGeom prst="rect">
          <a:avLst/>
        </a:prstGeom>
        <a:solidFill>
          <a:sysClr val="window" lastClr="FFFFFF"/>
        </a:solidFill>
        <a:ln w="12700" cap="flat" cmpd="sng" algn="ctr">
          <a:solidFill>
            <a:srgbClr val="70AD47"/>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Măsuri care respectă</a:t>
          </a:r>
          <a:r>
            <a:rPr lang="ro-RO" sz="700" dirty="0">
              <a:solidFill>
                <a:sysClr val="windowText" lastClr="000000">
                  <a:hueOff val="0"/>
                  <a:satOff val="0"/>
                  <a:lumOff val="0"/>
                  <a:alphaOff val="0"/>
                </a:sysClr>
              </a:solidFill>
              <a:latin typeface="Calibri" panose="020F0502020204030204"/>
              <a:ea typeface="+mn-ea"/>
              <a:cs typeface="+mn-cs"/>
            </a:rPr>
            <a:t> regimul hidrologic </a:t>
          </a:r>
          <a:r>
            <a:rPr lang="en-US" sz="700" dirty="0">
              <a:solidFill>
                <a:sysClr val="windowText" lastClr="000000">
                  <a:hueOff val="0"/>
                  <a:satOff val="0"/>
                  <a:lumOff val="0"/>
                  <a:alphaOff val="0"/>
                </a:sysClr>
              </a:solidFill>
              <a:latin typeface="Calibri" panose="020F0502020204030204"/>
              <a:ea typeface="+mn-ea"/>
              <a:cs typeface="+mn-cs"/>
            </a:rPr>
            <a:t>și regimul sedimentar</a:t>
          </a:r>
          <a:r>
            <a:rPr lang="ro-RO" sz="700" dirty="0">
              <a:solidFill>
                <a:sysClr val="windowText" lastClr="000000">
                  <a:hueOff val="0"/>
                  <a:satOff val="0"/>
                  <a:lumOff val="0"/>
                  <a:alphaOff val="0"/>
                </a:sysClr>
              </a:solidFill>
              <a:latin typeface="Calibri" panose="020F0502020204030204"/>
              <a:ea typeface="+mn-ea"/>
              <a:cs typeface="+mn-cs"/>
            </a:rPr>
            <a:t> natural</a:t>
          </a:r>
          <a:r>
            <a:rPr lang="en-US" sz="700" dirty="0">
              <a:solidFill>
                <a:sysClr val="windowText" lastClr="000000">
                  <a:hueOff val="0"/>
                  <a:satOff val="0"/>
                  <a:lumOff val="0"/>
                  <a:alphaOff val="0"/>
                </a:sysClr>
              </a:solidFill>
              <a:latin typeface="Calibri" panose="020F0502020204030204"/>
              <a:ea typeface="+mn-ea"/>
              <a:cs typeface="+mn-cs"/>
            </a:rPr>
            <a:t> al sistemului fluvial.
Acestea includ măsuri la scar</a:t>
          </a:r>
          <a:r>
            <a:rPr lang="ro-RO" sz="700" dirty="0">
              <a:solidFill>
                <a:sysClr val="windowText" lastClr="000000">
                  <a:hueOff val="0"/>
                  <a:satOff val="0"/>
                  <a:lumOff val="0"/>
                  <a:alphaOff val="0"/>
                </a:sysClr>
              </a:solidFill>
              <a:latin typeface="Calibri" panose="020F0502020204030204"/>
              <a:ea typeface="+mn-ea"/>
              <a:cs typeface="+mn-cs"/>
            </a:rPr>
            <a:t>a bazinului</a:t>
          </a:r>
          <a:r>
            <a:rPr lang="en-US" sz="700" dirty="0">
              <a:solidFill>
                <a:sysClr val="windowText" lastClr="000000">
                  <a:hueOff val="0"/>
                  <a:satOff val="0"/>
                  <a:lumOff val="0"/>
                  <a:alphaOff val="0"/>
                </a:sysClr>
              </a:solidFill>
              <a:latin typeface="Calibri" panose="020F0502020204030204"/>
              <a:ea typeface="+mn-ea"/>
              <a:cs typeface="+mn-cs"/>
            </a:rPr>
            <a:t> </a:t>
          </a:r>
          <a:r>
            <a:rPr lang="ro-RO" sz="700" dirty="0">
              <a:solidFill>
                <a:sysClr val="windowText" lastClr="000000">
                  <a:hueOff val="0"/>
                  <a:satOff val="0"/>
                  <a:lumOff val="0"/>
                  <a:alphaOff val="0"/>
                </a:sysClr>
              </a:solidFill>
              <a:latin typeface="Calibri" panose="020F0502020204030204"/>
              <a:ea typeface="+mn-ea"/>
              <a:cs typeface="+mn-cs"/>
            </a:rPr>
            <a:t>și a albiei majore </a:t>
          </a:r>
          <a:r>
            <a:rPr lang="en-US" sz="700" dirty="0">
              <a:solidFill>
                <a:sysClr val="windowText" lastClr="000000">
                  <a:hueOff val="0"/>
                  <a:satOff val="0"/>
                  <a:lumOff val="0"/>
                  <a:alphaOff val="0"/>
                </a:sysClr>
              </a:solidFill>
              <a:latin typeface="Calibri" panose="020F0502020204030204"/>
              <a:ea typeface="+mn-ea"/>
              <a:cs typeface="+mn-cs"/>
            </a:rPr>
            <a:t>pentru a atenua sau întârzia</a:t>
          </a:r>
          <a:r>
            <a:rPr lang="ro-RO" sz="700" dirty="0">
              <a:solidFill>
                <a:sysClr val="windowText" lastClr="000000">
                  <a:hueOff val="0"/>
                  <a:satOff val="0"/>
                  <a:lumOff val="0"/>
                  <a:alphaOff val="0"/>
                </a:sysClr>
              </a:solidFill>
              <a:latin typeface="Calibri" panose="020F0502020204030204"/>
              <a:ea typeface="+mn-ea"/>
              <a:cs typeface="+mn-cs"/>
            </a:rPr>
            <a:t> vârful undei de viitura</a:t>
          </a:r>
          <a:r>
            <a:rPr lang="en-US" sz="700" dirty="0">
              <a:solidFill>
                <a:sysClr val="windowText" lastClr="000000">
                  <a:hueOff val="0"/>
                  <a:satOff val="0"/>
                  <a:lumOff val="0"/>
                  <a:alphaOff val="0"/>
                </a:sysClr>
              </a:solidFill>
              <a:latin typeface="Calibri" panose="020F0502020204030204"/>
              <a:ea typeface="+mn-ea"/>
              <a:cs typeface="+mn-cs"/>
            </a:rPr>
            <a:t>, pentru a îmbunătăți</a:t>
          </a:r>
          <a:r>
            <a:rPr lang="ro-RO" sz="700" dirty="0">
              <a:solidFill>
                <a:sysClr val="windowText" lastClr="000000">
                  <a:hueOff val="0"/>
                  <a:satOff val="0"/>
                  <a:lumOff val="0"/>
                  <a:alphaOff val="0"/>
                </a:sysClr>
              </a:solidFill>
              <a:latin typeface="Calibri" panose="020F0502020204030204"/>
              <a:ea typeface="+mn-ea"/>
              <a:cs typeface="+mn-cs"/>
            </a:rPr>
            <a:t> capcacitatea de </a:t>
          </a:r>
          <a:r>
            <a:rPr lang="en-US" sz="700" dirty="0">
              <a:solidFill>
                <a:sysClr val="windowText" lastClr="000000">
                  <a:hueOff val="0"/>
                  <a:satOff val="0"/>
                  <a:lumOff val="0"/>
                  <a:alphaOff val="0"/>
                </a:sysClr>
              </a:solidFill>
              <a:latin typeface="Calibri" panose="020F0502020204030204"/>
              <a:ea typeface="+mn-ea"/>
              <a:cs typeface="+mn-cs"/>
            </a:rPr>
            <a:t> transport și pentru a reduce nivelurile </a:t>
          </a:r>
          <a:r>
            <a:rPr lang="ro-RO" sz="700" dirty="0">
              <a:solidFill>
                <a:sysClr val="windowText" lastClr="000000">
                  <a:hueOff val="0"/>
                  <a:satOff val="0"/>
                  <a:lumOff val="0"/>
                  <a:alphaOff val="0"/>
                </a:sysClr>
              </a:solidFill>
              <a:latin typeface="Calibri" panose="020F0502020204030204"/>
              <a:ea typeface="+mn-ea"/>
              <a:cs typeface="+mn-cs"/>
            </a:rPr>
            <a:t>maxime </a:t>
          </a:r>
          <a:r>
            <a:rPr lang="en-US" sz="700" dirty="0">
              <a:solidFill>
                <a:sysClr val="windowText" lastClr="000000">
                  <a:hueOff val="0"/>
                  <a:satOff val="0"/>
                  <a:lumOff val="0"/>
                  <a:alphaOff val="0"/>
                </a:sysClr>
              </a:solidFill>
              <a:latin typeface="Calibri" panose="020F0502020204030204"/>
              <a:ea typeface="+mn-ea"/>
              <a:cs typeface="+mn-cs"/>
            </a:rPr>
            <a:t>ale</a:t>
          </a:r>
          <a:r>
            <a:rPr lang="ro-RO" sz="700" dirty="0">
              <a:solidFill>
                <a:sysClr val="windowText" lastClr="000000">
                  <a:hueOff val="0"/>
                  <a:satOff val="0"/>
                  <a:lumOff val="0"/>
                  <a:alphaOff val="0"/>
                </a:sysClr>
              </a:solidFill>
              <a:latin typeface="Calibri" panose="020F0502020204030204"/>
              <a:ea typeface="+mn-ea"/>
              <a:cs typeface="+mn-cs"/>
            </a:rPr>
            <a:t> apei în perioadele de viitură</a:t>
          </a:r>
          <a:r>
            <a:rPr lang="en-US" sz="700" dirty="0">
              <a:solidFill>
                <a:sysClr val="windowText" lastClr="000000">
                  <a:hueOff val="0"/>
                  <a:satOff val="0"/>
                  <a:lumOff val="0"/>
                  <a:alphaOff val="0"/>
                </a:sysClr>
              </a:solidFill>
              <a:latin typeface="Calibri" panose="020F0502020204030204"/>
              <a:ea typeface="+mn-ea"/>
              <a:cs typeface="+mn-cs"/>
            </a:rPr>
            <a:t>.
Obiectivul </a:t>
          </a:r>
          <a:r>
            <a:rPr lang="ro-RO" sz="700" dirty="0">
              <a:solidFill>
                <a:sysClr val="windowText" lastClr="000000">
                  <a:hueOff val="0"/>
                  <a:satOff val="0"/>
                  <a:lumOff val="0"/>
                  <a:alphaOff val="0"/>
                </a:sysClr>
              </a:solidFill>
              <a:latin typeface="Calibri" panose="020F0502020204030204"/>
              <a:ea typeface="+mn-ea"/>
              <a:cs typeface="+mn-cs"/>
            </a:rPr>
            <a:t>tinta</a:t>
          </a:r>
          <a:r>
            <a:rPr lang="en-US" sz="700" dirty="0">
              <a:solidFill>
                <a:sysClr val="windowText" lastClr="000000">
                  <a:hueOff val="0"/>
                  <a:satOff val="0"/>
                  <a:lumOff val="0"/>
                  <a:alphaOff val="0"/>
                </a:sysClr>
              </a:solidFill>
              <a:latin typeface="Calibri" panose="020F0502020204030204"/>
              <a:ea typeface="+mn-ea"/>
              <a:cs typeface="+mn-cs"/>
            </a:rPr>
            <a:t> este </a:t>
          </a:r>
          <a:r>
            <a:rPr lang="ro-RO" sz="700" dirty="0">
              <a:solidFill>
                <a:sysClr val="windowText" lastClr="000000">
                  <a:hueOff val="0"/>
                  <a:satOff val="0"/>
                  <a:lumOff val="0"/>
                  <a:alphaOff val="0"/>
                </a:sysClr>
              </a:solidFill>
              <a:latin typeface="Calibri" panose="020F0502020204030204"/>
              <a:ea typeface="+mn-ea"/>
              <a:cs typeface="+mn-cs"/>
            </a:rPr>
            <a:t>cursul de apă </a:t>
          </a:r>
          <a:r>
            <a:rPr lang="en-US" sz="700" dirty="0">
              <a:solidFill>
                <a:sysClr val="windowText" lastClr="000000">
                  <a:hueOff val="0"/>
                  <a:satOff val="0"/>
                  <a:lumOff val="0"/>
                  <a:alphaOff val="0"/>
                </a:sysClr>
              </a:solidFill>
              <a:latin typeface="Calibri" panose="020F0502020204030204"/>
              <a:ea typeface="+mn-ea"/>
              <a:cs typeface="+mn-cs"/>
            </a:rPr>
            <a:t>cu curgere liberă. Adecvarea</a:t>
          </a:r>
          <a:r>
            <a:rPr lang="ro-RO" sz="700" dirty="0">
              <a:solidFill>
                <a:sysClr val="windowText" lastClr="000000">
                  <a:hueOff val="0"/>
                  <a:satOff val="0"/>
                  <a:lumOff val="0"/>
                  <a:alphaOff val="0"/>
                </a:sysClr>
              </a:solidFill>
              <a:latin typeface="Calibri" panose="020F0502020204030204"/>
              <a:ea typeface="+mn-ea"/>
              <a:cs typeface="+mn-cs"/>
            </a:rPr>
            <a:t> acestei soluții</a:t>
          </a:r>
          <a:r>
            <a:rPr lang="en-US" sz="700" dirty="0">
              <a:solidFill>
                <a:sysClr val="windowText" lastClr="000000">
                  <a:hueOff val="0"/>
                  <a:satOff val="0"/>
                  <a:lumOff val="0"/>
                  <a:alphaOff val="0"/>
                </a:sysClr>
              </a:solidFill>
              <a:latin typeface="Calibri" panose="020F0502020204030204"/>
              <a:ea typeface="+mn-ea"/>
              <a:cs typeface="+mn-cs"/>
            </a:rPr>
            <a:t> este limitată de panta </a:t>
          </a:r>
          <a:r>
            <a:rPr lang="ro-RO" sz="700" dirty="0">
              <a:solidFill>
                <a:sysClr val="windowText" lastClr="000000">
                  <a:hueOff val="0"/>
                  <a:satOff val="0"/>
                  <a:lumOff val="0"/>
                  <a:alphaOff val="0"/>
                </a:sysClr>
              </a:solidFill>
              <a:latin typeface="Calibri" panose="020F0502020204030204"/>
              <a:ea typeface="+mn-ea"/>
              <a:cs typeface="+mn-cs"/>
            </a:rPr>
            <a:t>albiei majore,</a:t>
          </a:r>
          <a:r>
            <a:rPr lang="en-US" sz="700" dirty="0">
              <a:solidFill>
                <a:sysClr val="windowText" lastClr="000000">
                  <a:hueOff val="0"/>
                  <a:satOff val="0"/>
                  <a:lumOff val="0"/>
                  <a:alphaOff val="0"/>
                </a:sysClr>
              </a:solidFill>
              <a:latin typeface="Calibri" panose="020F0502020204030204"/>
              <a:ea typeface="+mn-ea"/>
              <a:cs typeface="+mn-cs"/>
            </a:rPr>
            <a:t> dezvoltarea urbană și </a:t>
          </a:r>
          <a:r>
            <a:rPr lang="ro-RO" sz="700" dirty="0">
              <a:solidFill>
                <a:sysClr val="windowText" lastClr="000000">
                  <a:hueOff val="0"/>
                  <a:satOff val="0"/>
                  <a:lumOff val="0"/>
                  <a:alphaOff val="0"/>
                </a:sysClr>
              </a:solidFill>
              <a:latin typeface="Calibri" panose="020F0502020204030204"/>
              <a:ea typeface="+mn-ea"/>
              <a:cs typeface="+mn-cs"/>
            </a:rPr>
            <a:t>limitările impuse de geomorfolgia văilor</a:t>
          </a:r>
          <a:r>
            <a:rPr lang="en-US" sz="700" dirty="0">
              <a:solidFill>
                <a:sysClr val="windowText" lastClr="000000">
                  <a:hueOff val="0"/>
                  <a:satOff val="0"/>
                  <a:lumOff val="0"/>
                  <a:alphaOff val="0"/>
                </a:sysClr>
              </a:solidFill>
              <a:latin typeface="Calibri" panose="020F0502020204030204"/>
              <a:ea typeface="+mn-ea"/>
              <a:cs typeface="+mn-cs"/>
            </a:rPr>
            <a:t>.</a:t>
          </a:r>
          <a:endParaRPr lang="en-GB" sz="700" dirty="0">
            <a:solidFill>
              <a:sysClr val="windowText" lastClr="000000">
                <a:hueOff val="0"/>
                <a:satOff val="0"/>
                <a:lumOff val="0"/>
                <a:alphaOff val="0"/>
              </a:sysClr>
            </a:solidFill>
            <a:latin typeface="Calibri" panose="020F0502020204030204"/>
            <a:ea typeface="+mn-ea"/>
            <a:cs typeface="+mn-cs"/>
          </a:endParaRPr>
        </a:p>
      </dgm:t>
    </dgm:pt>
    <dgm:pt modelId="{844BFF49-C0ED-4CA0-B90E-AE5EE4A1B5E9}" type="parTrans" cxnId="{0E458F27-652D-4356-93DB-ECED945CF826}">
      <dgm:prSet/>
      <dgm:spPr/>
      <dgm:t>
        <a:bodyPr/>
        <a:lstStyle/>
        <a:p>
          <a:endParaRPr lang="en-GB" sz="1600"/>
        </a:p>
      </dgm:t>
    </dgm:pt>
    <dgm:pt modelId="{507F4CE5-A4CB-4D34-924A-3576A0828EF7}" type="sibTrans" cxnId="{0E458F27-652D-4356-93DB-ECED945CF826}">
      <dgm:prSet/>
      <dgm:spPr/>
      <dgm:t>
        <a:bodyPr/>
        <a:lstStyle/>
        <a:p>
          <a:endParaRPr lang="en-GB" sz="1600"/>
        </a:p>
      </dgm:t>
    </dgm:pt>
    <dgm:pt modelId="{4FD73833-C4D7-4739-A3EC-A15BC48D6DC2}">
      <dgm:prSet phldrT="[Text]" custT="1"/>
      <dgm:spPr>
        <a:xfrm>
          <a:off x="3636786" y="1736581"/>
          <a:ext cx="1189224" cy="2095997"/>
        </a:xfrm>
        <a:prstGeom prst="rect">
          <a:avLst/>
        </a:prstGeom>
        <a:solidFill>
          <a:sysClr val="window" lastClr="FFFFFF"/>
        </a:solidFill>
        <a:ln w="12700" cap="flat" cmpd="sng" algn="ctr">
          <a:solidFill>
            <a:srgbClr val="729870"/>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Măsuri structurale </a:t>
          </a:r>
          <a:r>
            <a:rPr lang="ro-RO" sz="700" dirty="0">
              <a:solidFill>
                <a:sysClr val="windowText" lastClr="000000">
                  <a:hueOff val="0"/>
                  <a:satOff val="0"/>
                  <a:lumOff val="0"/>
                  <a:alphaOff val="0"/>
                </a:sysClr>
              </a:solidFill>
              <a:latin typeface="Calibri" panose="020F0502020204030204"/>
              <a:ea typeface="+mn-ea"/>
              <a:cs typeface="+mn-cs"/>
            </a:rPr>
            <a:t>usoare</a:t>
          </a:r>
          <a:r>
            <a:rPr lang="en-US" sz="700" dirty="0">
              <a:solidFill>
                <a:sysClr val="windowText" lastClr="000000">
                  <a:hueOff val="0"/>
                  <a:satOff val="0"/>
                  <a:lumOff val="0"/>
                  <a:alphaOff val="0"/>
                </a:sysClr>
              </a:solidFill>
              <a:latin typeface="Calibri" panose="020F0502020204030204"/>
              <a:ea typeface="+mn-ea"/>
              <a:cs typeface="+mn-cs"/>
            </a:rPr>
            <a:t>, care includ materiale naturale, forme </a:t>
          </a:r>
          <a:r>
            <a:rPr lang="ro-RO" sz="700" dirty="0">
              <a:solidFill>
                <a:sysClr val="windowText" lastClr="000000">
                  <a:hueOff val="0"/>
                  <a:satOff val="0"/>
                  <a:lumOff val="0"/>
                  <a:alphaOff val="0"/>
                </a:sysClr>
              </a:solidFill>
              <a:latin typeface="Calibri" panose="020F0502020204030204"/>
              <a:ea typeface="+mn-ea"/>
              <a:cs typeface="+mn-cs"/>
            </a:rPr>
            <a:t>regăsite în natură</a:t>
          </a:r>
          <a:r>
            <a:rPr lang="en-US" sz="700" dirty="0">
              <a:solidFill>
                <a:sysClr val="windowText" lastClr="000000">
                  <a:hueOff val="0"/>
                  <a:satOff val="0"/>
                  <a:lumOff val="0"/>
                  <a:alphaOff val="0"/>
                </a:sysClr>
              </a:solidFill>
              <a:latin typeface="Calibri" panose="020F0502020204030204"/>
              <a:ea typeface="+mn-ea"/>
              <a:cs typeface="+mn-cs"/>
            </a:rPr>
            <a:t> sau măsuri specifice pentru a îmbunătăți sau a crea habitate.</a:t>
          </a:r>
          <a:endParaRPr lang="en-GB" sz="700" dirty="0">
            <a:solidFill>
              <a:sysClr val="windowText" lastClr="000000">
                <a:hueOff val="0"/>
                <a:satOff val="0"/>
                <a:lumOff val="0"/>
                <a:alphaOff val="0"/>
              </a:sysClr>
            </a:solidFill>
            <a:latin typeface="Calibri" panose="020F0502020204030204"/>
            <a:ea typeface="+mn-ea"/>
            <a:cs typeface="+mn-cs"/>
          </a:endParaRPr>
        </a:p>
      </dgm:t>
    </dgm:pt>
    <dgm:pt modelId="{7FEB278E-9CDE-44AF-846A-A8D47F2256B6}" type="parTrans" cxnId="{B7A7BDE1-01EF-4BCF-9D79-887923A8ED00}">
      <dgm:prSet/>
      <dgm:spPr/>
      <dgm:t>
        <a:bodyPr/>
        <a:lstStyle/>
        <a:p>
          <a:endParaRPr lang="en-GB" sz="1600"/>
        </a:p>
      </dgm:t>
    </dgm:pt>
    <dgm:pt modelId="{11885169-EB11-41EA-AFFD-387C32A5EF09}" type="sibTrans" cxnId="{B7A7BDE1-01EF-4BCF-9D79-887923A8ED00}">
      <dgm:prSet/>
      <dgm:spPr/>
      <dgm:t>
        <a:bodyPr/>
        <a:lstStyle/>
        <a:p>
          <a:endParaRPr lang="en-GB" sz="1600"/>
        </a:p>
      </dgm:t>
    </dgm:pt>
    <dgm:pt modelId="{411963CF-6931-4179-94E9-7E3C7F08A6F2}">
      <dgm:prSet phldrT="[Text]" custT="1"/>
      <dgm:spPr>
        <a:xfrm>
          <a:off x="4831828" y="1981069"/>
          <a:ext cx="1189224" cy="2016255"/>
        </a:xfrm>
        <a:prstGeom prst="rect">
          <a:avLst/>
        </a:prstGeom>
        <a:solidFill>
          <a:sysClr val="window" lastClr="FFFFFF"/>
        </a:solidFill>
        <a:ln w="12700" cap="flat" cmpd="sng" algn="ctr">
          <a:solidFill>
            <a:sysClr val="window" lastClr="FFFFFF">
              <a:lumMod val="50000"/>
            </a:sysClr>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A se utiliza numai dacă toate celelalte abordări sunt epuizate.</a:t>
          </a:r>
          <a:endParaRPr lang="en-GB" sz="700" dirty="0">
            <a:solidFill>
              <a:sysClr val="windowText" lastClr="000000">
                <a:hueOff val="0"/>
                <a:satOff val="0"/>
                <a:lumOff val="0"/>
                <a:alphaOff val="0"/>
              </a:sysClr>
            </a:solidFill>
            <a:latin typeface="Calibri" panose="020F0502020204030204"/>
            <a:ea typeface="+mn-ea"/>
            <a:cs typeface="+mn-cs"/>
          </a:endParaRPr>
        </a:p>
      </dgm:t>
    </dgm:pt>
    <dgm:pt modelId="{47974074-67BD-4616-8AF4-BBD4C2BB44C2}" type="parTrans" cxnId="{78AB0F5A-75CA-445F-BDE6-7840829AA14D}">
      <dgm:prSet/>
      <dgm:spPr/>
      <dgm:t>
        <a:bodyPr/>
        <a:lstStyle/>
        <a:p>
          <a:endParaRPr lang="en-GB" sz="1600"/>
        </a:p>
      </dgm:t>
    </dgm:pt>
    <dgm:pt modelId="{E177180C-3637-4C6D-A715-7AD24B451D85}" type="sibTrans" cxnId="{78AB0F5A-75CA-445F-BDE6-7840829AA14D}">
      <dgm:prSet/>
      <dgm:spPr/>
      <dgm:t>
        <a:bodyPr/>
        <a:lstStyle/>
        <a:p>
          <a:endParaRPr lang="en-GB" sz="1600"/>
        </a:p>
      </dgm:t>
    </dgm:pt>
    <dgm:pt modelId="{55845AB6-FD5F-4EBD-BC82-F50DBD5C21AA}">
      <dgm:prSet custT="1"/>
      <dgm:spPr>
        <a:xfrm>
          <a:off x="129488" y="798178"/>
          <a:ext cx="1127729" cy="2119364"/>
        </a:xfrm>
        <a:prstGeom prst="rect">
          <a:avLst/>
        </a:prstGeom>
        <a:solidFill>
          <a:sysClr val="window" lastClr="FFFFFF"/>
        </a:solidFill>
        <a:ln w="12700" cap="flat" cmpd="sng" algn="ctr">
          <a:solidFill>
            <a:srgbClr val="ED7D31"/>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Poate necesita modificări în utilizarea actuală </a:t>
          </a:r>
          <a:r>
            <a:rPr lang="ro-RO" sz="700" dirty="0">
              <a:solidFill>
                <a:sysClr val="windowText" lastClr="000000">
                  <a:hueOff val="0"/>
                  <a:satOff val="0"/>
                  <a:lumOff val="0"/>
                  <a:alphaOff val="0"/>
                </a:sysClr>
              </a:solidFill>
              <a:latin typeface="Calibri" panose="020F0502020204030204"/>
              <a:ea typeface="+mn-ea"/>
              <a:cs typeface="+mn-cs"/>
            </a:rPr>
            <a:t>a cursului de apă și </a:t>
          </a:r>
          <a:r>
            <a:rPr lang="en-US" sz="700" dirty="0">
              <a:solidFill>
                <a:sysClr val="windowText" lastClr="000000">
                  <a:hueOff val="0"/>
                  <a:satOff val="0"/>
                  <a:lumOff val="0"/>
                  <a:alphaOff val="0"/>
                </a:sysClr>
              </a:solidFill>
              <a:latin typeface="Calibri" panose="020F0502020204030204"/>
              <a:ea typeface="+mn-ea"/>
              <a:cs typeface="+mn-cs"/>
            </a:rPr>
            <a:t>a</a:t>
          </a:r>
          <a:r>
            <a:rPr lang="ro-RO" sz="700" dirty="0">
              <a:solidFill>
                <a:sysClr val="windowText" lastClr="000000">
                  <a:hueOff val="0"/>
                  <a:satOff val="0"/>
                  <a:lumOff val="0"/>
                  <a:alphaOff val="0"/>
                </a:sysClr>
              </a:solidFill>
              <a:latin typeface="Calibri" panose="020F0502020204030204"/>
              <a:ea typeface="+mn-ea"/>
              <a:cs typeface="+mn-cs"/>
            </a:rPr>
            <a:t> albiei majore asociate</a:t>
          </a:r>
          <a:r>
            <a:rPr lang="en-US" sz="700" dirty="0">
              <a:solidFill>
                <a:sysClr val="windowText" lastClr="000000">
                  <a:hueOff val="0"/>
                  <a:satOff val="0"/>
                  <a:lumOff val="0"/>
                  <a:alphaOff val="0"/>
                </a:sysClr>
              </a:solidFill>
              <a:latin typeface="Calibri" panose="020F0502020204030204"/>
              <a:ea typeface="+mn-ea"/>
              <a:cs typeface="+mn-cs"/>
            </a:rPr>
            <a:t>.</a:t>
          </a:r>
        </a:p>
      </dgm:t>
    </dgm:pt>
    <dgm:pt modelId="{95B533ED-812E-435E-8097-39E749B1C10C}" type="parTrans" cxnId="{29C3CDCB-5349-44FB-9780-E0D503E2608B}">
      <dgm:prSet/>
      <dgm:spPr/>
      <dgm:t>
        <a:bodyPr/>
        <a:lstStyle/>
        <a:p>
          <a:endParaRPr lang="en-US"/>
        </a:p>
      </dgm:t>
    </dgm:pt>
    <dgm:pt modelId="{E0C34E4C-A9E5-4D29-8187-1298F1067674}" type="sibTrans" cxnId="{29C3CDCB-5349-44FB-9780-E0D503E2608B}">
      <dgm:prSet/>
      <dgm:spPr/>
      <dgm:t>
        <a:bodyPr/>
        <a:lstStyle/>
        <a:p>
          <a:endParaRPr lang="en-US"/>
        </a:p>
      </dgm:t>
    </dgm:pt>
    <dgm:pt modelId="{062BB61D-776F-4726-9F2F-91EF09FD2530}">
      <dgm:prSet custT="1"/>
      <dgm:spPr>
        <a:xfrm>
          <a:off x="129488" y="798178"/>
          <a:ext cx="1127729" cy="2119364"/>
        </a:xfrm>
        <a:prstGeom prst="rect">
          <a:avLst/>
        </a:prstGeom>
        <a:solidFill>
          <a:sysClr val="window" lastClr="FFFFFF"/>
        </a:solidFill>
        <a:ln w="12700" cap="flat" cmpd="sng" algn="ctr">
          <a:solidFill>
            <a:srgbClr val="ED7D31"/>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Oportunitățile și constrângerile pentru acest tip de măsuri sunt de obicei legate de utilizarea terenurilor și </a:t>
          </a:r>
          <a:r>
            <a:rPr lang="ro-RO" sz="700" dirty="0">
              <a:solidFill>
                <a:sysClr val="windowText" lastClr="000000">
                  <a:hueOff val="0"/>
                  <a:satOff val="0"/>
                  <a:lumOff val="0"/>
                  <a:alphaOff val="0"/>
                </a:sysClr>
              </a:solidFill>
              <a:latin typeface="Calibri" panose="020F0502020204030204"/>
              <a:ea typeface="+mn-ea"/>
              <a:cs typeface="+mn-cs"/>
            </a:rPr>
            <a:t>dispunerea așezărilor umane</a:t>
          </a:r>
          <a:r>
            <a:rPr lang="en-US" sz="700" dirty="0">
              <a:solidFill>
                <a:sysClr val="windowText" lastClr="000000">
                  <a:hueOff val="0"/>
                  <a:satOff val="0"/>
                  <a:lumOff val="0"/>
                  <a:alphaOff val="0"/>
                </a:sysClr>
              </a:solidFill>
              <a:latin typeface="Calibri" panose="020F0502020204030204"/>
              <a:ea typeface="+mn-ea"/>
              <a:cs typeface="+mn-cs"/>
            </a:rPr>
            <a:t>.</a:t>
          </a:r>
        </a:p>
      </dgm:t>
    </dgm:pt>
    <dgm:pt modelId="{3D7AB649-7F4B-4321-BEA9-C8F6BC3C7AEA}" type="parTrans" cxnId="{FEA0E3D7-C7A1-4A50-81EF-D583F53B141C}">
      <dgm:prSet/>
      <dgm:spPr/>
      <dgm:t>
        <a:bodyPr/>
        <a:lstStyle/>
        <a:p>
          <a:endParaRPr lang="en-US"/>
        </a:p>
      </dgm:t>
    </dgm:pt>
    <dgm:pt modelId="{7A4CAF31-1C6A-4033-93E1-DB7ABC6E1076}" type="sibTrans" cxnId="{FEA0E3D7-C7A1-4A50-81EF-D583F53B141C}">
      <dgm:prSet/>
      <dgm:spPr/>
      <dgm:t>
        <a:bodyPr/>
        <a:lstStyle/>
        <a:p>
          <a:endParaRPr lang="en-US"/>
        </a:p>
      </dgm:t>
    </dgm:pt>
    <dgm:pt modelId="{D398F6B1-E738-4C80-A503-3258DD5FB9B4}">
      <dgm:prSet custT="1"/>
      <dgm:spPr>
        <a:xfrm>
          <a:off x="129488" y="798178"/>
          <a:ext cx="1127729" cy="2119364"/>
        </a:xfrm>
        <a:prstGeom prst="rect">
          <a:avLst/>
        </a:prstGeom>
        <a:solidFill>
          <a:sysClr val="window" lastClr="FFFFFF"/>
        </a:solidFill>
        <a:ln w="12700" cap="flat" cmpd="sng" algn="ctr">
          <a:solidFill>
            <a:srgbClr val="ED7D31"/>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Evitarea sau înlăturarea dezvoltări</a:t>
          </a:r>
          <a:r>
            <a:rPr lang="ro-RO" sz="700" dirty="0">
              <a:solidFill>
                <a:sysClr val="windowText" lastClr="000000">
                  <a:hueOff val="0"/>
                  <a:satOff val="0"/>
                  <a:lumOff val="0"/>
                  <a:alphaOff val="0"/>
                </a:sysClr>
              </a:solidFill>
              <a:latin typeface="Calibri" panose="020F0502020204030204"/>
              <a:ea typeface="+mn-ea"/>
              <a:cs typeface="+mn-cs"/>
            </a:rPr>
            <a:t>lor</a:t>
          </a:r>
          <a:r>
            <a:rPr lang="en-US" sz="700" dirty="0">
              <a:solidFill>
                <a:sysClr val="windowText" lastClr="000000">
                  <a:hueOff val="0"/>
                  <a:satOff val="0"/>
                  <a:lumOff val="0"/>
                  <a:alphaOff val="0"/>
                </a:sysClr>
              </a:solidFill>
              <a:latin typeface="Calibri" panose="020F0502020204030204"/>
              <a:ea typeface="+mn-ea"/>
              <a:cs typeface="+mn-cs"/>
            </a:rPr>
            <a:t> în </a:t>
          </a:r>
          <a:r>
            <a:rPr lang="ro-RO" sz="700" dirty="0">
              <a:solidFill>
                <a:sysClr val="windowText" lastClr="000000">
                  <a:hueOff val="0"/>
                  <a:satOff val="0"/>
                  <a:lumOff val="0"/>
                  <a:alphaOff val="0"/>
                </a:sysClr>
              </a:solidFill>
              <a:latin typeface="Calibri" panose="020F0502020204030204"/>
              <a:ea typeface="+mn-ea"/>
              <a:cs typeface="+mn-cs"/>
            </a:rPr>
            <a:t>albia majoră</a:t>
          </a:r>
          <a:r>
            <a:rPr lang="en-US" sz="700" dirty="0">
              <a:solidFill>
                <a:sysClr val="windowText" lastClr="000000">
                  <a:hueOff val="0"/>
                  <a:satOff val="0"/>
                  <a:lumOff val="0"/>
                  <a:alphaOff val="0"/>
                </a:sysClr>
              </a:solidFill>
              <a:latin typeface="Calibri" panose="020F0502020204030204"/>
              <a:ea typeface="+mn-ea"/>
              <a:cs typeface="+mn-cs"/>
            </a:rPr>
            <a:t> este un exemplu de măsură fără intervenție.</a:t>
          </a:r>
        </a:p>
      </dgm:t>
    </dgm:pt>
    <dgm:pt modelId="{2605E5D1-69A5-4589-8D9A-A673E0E9CF1D}" type="parTrans" cxnId="{5FAE3A9A-8EF8-476C-BE86-4FDB162E228E}">
      <dgm:prSet/>
      <dgm:spPr/>
      <dgm:t>
        <a:bodyPr/>
        <a:lstStyle/>
        <a:p>
          <a:endParaRPr lang="en-US"/>
        </a:p>
      </dgm:t>
    </dgm:pt>
    <dgm:pt modelId="{09941C85-01EE-43D7-846A-B0CFFE7CCCAF}" type="sibTrans" cxnId="{5FAE3A9A-8EF8-476C-BE86-4FDB162E228E}">
      <dgm:prSet/>
      <dgm:spPr/>
      <dgm:t>
        <a:bodyPr/>
        <a:lstStyle/>
        <a:p>
          <a:endParaRPr lang="en-US"/>
        </a:p>
      </dgm:t>
    </dgm:pt>
    <dgm:pt modelId="{0244DDFE-B729-4E8F-ACE6-9EAE5FA3A640}">
      <dgm:prSet custT="1"/>
      <dgm:spPr>
        <a:xfrm>
          <a:off x="1263743" y="927710"/>
          <a:ext cx="1189224" cy="2609120"/>
        </a:xfrm>
        <a:prstGeom prst="rect">
          <a:avLst/>
        </a:prstGeom>
        <a:solidFill>
          <a:sysClr val="window" lastClr="FFFFFF"/>
        </a:solidFill>
        <a:ln w="12700" cap="flat" cmpd="sng" algn="ctr">
          <a:solidFill>
            <a:srgbClr val="4472C4">
              <a:hueOff val="0"/>
              <a:satOff val="0"/>
              <a:lumOff val="0"/>
              <a:alphaOff val="0"/>
            </a:srgbClr>
          </a:solidFill>
          <a:prstDash val="solid"/>
          <a:miter lim="800000"/>
        </a:ln>
        <a:effectLst/>
      </dgm:spPr>
      <dgm:t>
        <a:bodyPr/>
        <a:lstStyle/>
        <a:p>
          <a:pPr>
            <a:buNone/>
          </a:pPr>
          <a:r>
            <a:rPr lang="en-US" sz="700">
              <a:solidFill>
                <a:sysClr val="windowText" lastClr="000000">
                  <a:hueOff val="0"/>
                  <a:satOff val="0"/>
                  <a:lumOff val="0"/>
                  <a:alphaOff val="0"/>
                </a:sysClr>
              </a:solidFill>
              <a:latin typeface="Calibri" panose="020F0502020204030204"/>
              <a:ea typeface="+mn-ea"/>
              <a:cs typeface="+mn-cs"/>
            </a:rPr>
            <a:t>Exemple: conștientizarea publi</a:t>
          </a:r>
          <a:r>
            <a:rPr lang="ro-RO" sz="700">
              <a:solidFill>
                <a:sysClr val="windowText" lastClr="000000">
                  <a:hueOff val="0"/>
                  <a:satOff val="0"/>
                  <a:lumOff val="0"/>
                  <a:alphaOff val="0"/>
                </a:sysClr>
              </a:solidFill>
              <a:latin typeface="Calibri" panose="020F0502020204030204"/>
              <a:ea typeface="+mn-ea"/>
              <a:cs typeface="+mn-cs"/>
            </a:rPr>
            <a:t>că</a:t>
          </a:r>
          <a:r>
            <a:rPr lang="en-US" sz="700">
              <a:solidFill>
                <a:sysClr val="windowText" lastClr="000000">
                  <a:hueOff val="0"/>
                  <a:satOff val="0"/>
                  <a:lumOff val="0"/>
                  <a:alphaOff val="0"/>
                </a:sysClr>
              </a:solidFill>
              <a:latin typeface="Calibri" panose="020F0502020204030204"/>
              <a:ea typeface="+mn-ea"/>
              <a:cs typeface="+mn-cs"/>
            </a:rPr>
            <a:t>, </a:t>
          </a:r>
          <a:r>
            <a:rPr lang="ro-RO" sz="700">
              <a:solidFill>
                <a:sysClr val="windowText" lastClr="000000">
                  <a:hueOff val="0"/>
                  <a:satOff val="0"/>
                  <a:lumOff val="0"/>
                  <a:alphaOff val="0"/>
                </a:sysClr>
              </a:solidFill>
              <a:latin typeface="Calibri" panose="020F0502020204030204"/>
              <a:ea typeface="+mn-ea"/>
              <a:cs typeface="+mn-cs"/>
            </a:rPr>
            <a:t>împrejmuirea / </a:t>
          </a:r>
          <a:r>
            <a:rPr lang="en-US" sz="700">
              <a:solidFill>
                <a:sysClr val="windowText" lastClr="000000"/>
              </a:solidFill>
              <a:latin typeface="Calibri" panose="020F0502020204030204"/>
              <a:ea typeface="+mn-ea"/>
              <a:cs typeface="+mn-cs"/>
            </a:rPr>
            <a:t>îngrădirea digurilor </a:t>
          </a:r>
          <a:r>
            <a:rPr lang="en-US" sz="700">
              <a:solidFill>
                <a:sysClr val="windowText" lastClr="000000">
                  <a:hueOff val="0"/>
                  <a:satOff val="0"/>
                  <a:lumOff val="0"/>
                  <a:alphaOff val="0"/>
                </a:sysClr>
              </a:solidFill>
              <a:latin typeface="Calibri" panose="020F0502020204030204"/>
              <a:ea typeface="+mn-ea"/>
              <a:cs typeface="+mn-cs"/>
            </a:rPr>
            <a:t>pentru a</a:t>
          </a:r>
          <a:r>
            <a:rPr lang="ro-RO" sz="700">
              <a:solidFill>
                <a:sysClr val="windowText" lastClr="000000">
                  <a:hueOff val="0"/>
                  <a:satOff val="0"/>
                  <a:lumOff val="0"/>
                  <a:alphaOff val="0"/>
                </a:sysClr>
              </a:solidFill>
              <a:latin typeface="Calibri" panose="020F0502020204030204"/>
              <a:ea typeface="+mn-ea"/>
              <a:cs typeface="+mn-cs"/>
            </a:rPr>
            <a:t> le</a:t>
          </a:r>
          <a:r>
            <a:rPr lang="en-US" sz="700">
              <a:solidFill>
                <a:sysClr val="windowText" lastClr="000000">
                  <a:hueOff val="0"/>
                  <a:satOff val="0"/>
                  <a:lumOff val="0"/>
                  <a:alphaOff val="0"/>
                </a:sysClr>
              </a:solidFill>
              <a:latin typeface="Calibri" panose="020F0502020204030204"/>
              <a:ea typeface="+mn-ea"/>
              <a:cs typeface="+mn-cs"/>
            </a:rPr>
            <a:t> proteja de animale, optimizarea regulilor de funcționare a infrastructurii existente, schimbarea regimurilor de </a:t>
          </a:r>
          <a:r>
            <a:rPr lang="ro-RO" sz="700">
              <a:solidFill>
                <a:sysClr val="windowText" lastClr="000000">
                  <a:hueOff val="0"/>
                  <a:satOff val="0"/>
                  <a:lumOff val="0"/>
                  <a:alphaOff val="0"/>
                </a:sysClr>
              </a:solidFill>
              <a:latin typeface="Calibri" panose="020F0502020204030204"/>
              <a:ea typeface="+mn-ea"/>
              <a:cs typeface="+mn-cs"/>
            </a:rPr>
            <a:t>mentenanță / </a:t>
          </a:r>
          <a:r>
            <a:rPr lang="en-US" sz="700">
              <a:solidFill>
                <a:sysClr val="windowText" lastClr="000000">
                  <a:hueOff val="0"/>
                  <a:satOff val="0"/>
                  <a:lumOff val="0"/>
                  <a:alphaOff val="0"/>
                </a:sysClr>
              </a:solidFill>
              <a:latin typeface="Calibri" panose="020F0502020204030204"/>
              <a:ea typeface="+mn-ea"/>
              <a:cs typeface="+mn-cs"/>
            </a:rPr>
            <a:t>întreținere</a:t>
          </a:r>
          <a:r>
            <a:rPr lang="ro-RO" sz="700">
              <a:solidFill>
                <a:sysClr val="windowText" lastClr="000000">
                  <a:hueOff val="0"/>
                  <a:satOff val="0"/>
                  <a:lumOff val="0"/>
                  <a:alphaOff val="0"/>
                </a:sysClr>
              </a:solidFill>
              <a:latin typeface="Calibri" panose="020F0502020204030204"/>
              <a:ea typeface="+mn-ea"/>
              <a:cs typeface="+mn-cs"/>
            </a:rPr>
            <a:t>,</a:t>
          </a:r>
          <a:r>
            <a:rPr lang="en-US" sz="700">
              <a:solidFill>
                <a:sysClr val="windowText" lastClr="000000">
                  <a:hueOff val="0"/>
                  <a:satOff val="0"/>
                  <a:lumOff val="0"/>
                  <a:alphaOff val="0"/>
                </a:sysClr>
              </a:solidFill>
              <a:latin typeface="Calibri" panose="020F0502020204030204"/>
              <a:ea typeface="+mn-ea"/>
              <a:cs typeface="+mn-cs"/>
            </a:rPr>
            <a:t> îmbunătățirea modului în care este gestionată </a:t>
          </a:r>
          <a:r>
            <a:rPr lang="ro-RO" sz="700">
              <a:solidFill>
                <a:sysClr val="windowText" lastClr="000000">
                  <a:hueOff val="0"/>
                  <a:satOff val="0"/>
                  <a:lumOff val="0"/>
                  <a:alphaOff val="0"/>
                </a:sysClr>
              </a:solidFill>
              <a:latin typeface="Calibri" panose="020F0502020204030204"/>
              <a:ea typeface="+mn-ea"/>
              <a:cs typeface="+mn-cs"/>
            </a:rPr>
            <a:t>acțiunea de împadurire</a:t>
          </a:r>
          <a:r>
            <a:rPr lang="en-US" sz="700">
              <a:solidFill>
                <a:sysClr val="windowText" lastClr="000000">
                  <a:hueOff val="0"/>
                  <a:satOff val="0"/>
                  <a:lumOff val="0"/>
                  <a:alphaOff val="0"/>
                </a:sysClr>
              </a:solidFill>
              <a:latin typeface="Calibri" panose="020F0502020204030204"/>
              <a:ea typeface="+mn-ea"/>
              <a:cs typeface="+mn-cs"/>
            </a:rPr>
            <a:t> în </a:t>
          </a:r>
          <a:r>
            <a:rPr lang="ro-RO" sz="700">
              <a:solidFill>
                <a:sysClr val="windowText" lastClr="000000">
                  <a:hueOff val="0"/>
                  <a:satOff val="0"/>
                  <a:lumOff val="0"/>
                  <a:alphaOff val="0"/>
                </a:sysClr>
              </a:solidFill>
              <a:latin typeface="Calibri" panose="020F0502020204030204"/>
              <a:ea typeface="+mn-ea"/>
              <a:cs typeface="+mn-cs"/>
            </a:rPr>
            <a:t>bazinele superioare </a:t>
          </a:r>
          <a:r>
            <a:rPr lang="en-US" sz="700">
              <a:solidFill>
                <a:sysClr val="windowText" lastClr="000000">
                  <a:hueOff val="0"/>
                  <a:satOff val="0"/>
                  <a:lumOff val="0"/>
                  <a:alphaOff val="0"/>
                </a:sysClr>
              </a:solidFill>
              <a:latin typeface="Calibri" panose="020F0502020204030204"/>
              <a:ea typeface="+mn-ea"/>
              <a:cs typeface="+mn-cs"/>
            </a:rPr>
            <a:t>din amonte și </a:t>
          </a:r>
          <a:r>
            <a:rPr lang="ro-RO" sz="700">
              <a:solidFill>
                <a:sysClr val="windowText" lastClr="000000">
                  <a:hueOff val="0"/>
                  <a:satOff val="0"/>
                  <a:lumOff val="0"/>
                  <a:alphaOff val="0"/>
                </a:sysClr>
              </a:solidFill>
              <a:latin typeface="Calibri" panose="020F0502020204030204"/>
              <a:ea typeface="+mn-ea"/>
              <a:cs typeface="+mn-cs"/>
            </a:rPr>
            <a:t>imlementarea / ajustarea / ameliorarea</a:t>
          </a:r>
          <a:r>
            <a:rPr lang="en-US" sz="700">
              <a:solidFill>
                <a:sysClr val="windowText" lastClr="000000">
                  <a:hueOff val="0"/>
                  <a:satOff val="0"/>
                  <a:lumOff val="0"/>
                  <a:alphaOff val="0"/>
                </a:sysClr>
              </a:solidFill>
              <a:latin typeface="Calibri" panose="020F0502020204030204"/>
              <a:ea typeface="+mn-ea"/>
              <a:cs typeface="+mn-cs"/>
            </a:rPr>
            <a:t> practicilor agricole pentru a reduce scurgerea și a îmbunătăți starea solului.</a:t>
          </a:r>
        </a:p>
      </dgm:t>
    </dgm:pt>
    <dgm:pt modelId="{0CE4AC84-8B89-4943-96A5-FE67180C06DB}" type="parTrans" cxnId="{F89094AF-56B1-4CE6-BD20-C3220A0D1D64}">
      <dgm:prSet/>
      <dgm:spPr/>
      <dgm:t>
        <a:bodyPr/>
        <a:lstStyle/>
        <a:p>
          <a:endParaRPr lang="en-US"/>
        </a:p>
      </dgm:t>
    </dgm:pt>
    <dgm:pt modelId="{C0939DE5-664A-4261-A7D9-FDCCEA08D857}" type="sibTrans" cxnId="{F89094AF-56B1-4CE6-BD20-C3220A0D1D64}">
      <dgm:prSet/>
      <dgm:spPr/>
      <dgm:t>
        <a:bodyPr/>
        <a:lstStyle/>
        <a:p>
          <a:endParaRPr lang="en-US"/>
        </a:p>
      </dgm:t>
    </dgm:pt>
    <dgm:pt modelId="{76855E44-E48E-4B49-A6EC-376AA073D7C3}">
      <dgm:prSet custT="1"/>
      <dgm:spPr>
        <a:xfrm>
          <a:off x="3636786" y="1736581"/>
          <a:ext cx="1189224" cy="2095997"/>
        </a:xfrm>
        <a:prstGeom prst="rect">
          <a:avLst/>
        </a:prstGeom>
        <a:solidFill>
          <a:sysClr val="window" lastClr="FFFFFF"/>
        </a:solidFill>
        <a:ln w="12700" cap="flat" cmpd="sng" algn="ctr">
          <a:solidFill>
            <a:srgbClr val="729870"/>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În unele situații (de exemplu, corpuri de apă puternic modificate), funcționarea naturală a unui râu și a </a:t>
          </a:r>
          <a:r>
            <a:rPr lang="ro-RO" sz="700" dirty="0">
              <a:solidFill>
                <a:sysClr val="windowText" lastClr="000000">
                  <a:hueOff val="0"/>
                  <a:satOff val="0"/>
                  <a:lumOff val="0"/>
                  <a:alphaOff val="0"/>
                </a:sysClr>
              </a:solidFill>
              <a:latin typeface="Calibri" panose="020F0502020204030204"/>
              <a:ea typeface="+mn-ea"/>
              <a:cs typeface="+mn-cs"/>
            </a:rPr>
            <a:t>albiei sale majore </a:t>
          </a:r>
          <a:r>
            <a:rPr lang="en-US" sz="700" dirty="0">
              <a:solidFill>
                <a:sysClr val="windowText" lastClr="000000">
                  <a:hueOff val="0"/>
                  <a:satOff val="0"/>
                  <a:lumOff val="0"/>
                  <a:alphaOff val="0"/>
                </a:sysClr>
              </a:solidFill>
              <a:latin typeface="Calibri" panose="020F0502020204030204"/>
              <a:ea typeface="+mn-ea"/>
              <a:cs typeface="+mn-cs"/>
            </a:rPr>
            <a:t>nu poate fi restbilită. În aceste situații ar trebui explorate toate oportunitățile posibile de </a:t>
          </a:r>
          <a:r>
            <a:rPr lang="ro-RO" sz="700" dirty="0">
              <a:solidFill>
                <a:sysClr val="windowText" lastClr="000000">
                  <a:hueOff val="0"/>
                  <a:satOff val="0"/>
                  <a:lumOff val="0"/>
                  <a:alphaOff val="0"/>
                </a:sysClr>
              </a:solidFill>
              <a:latin typeface="Calibri" panose="020F0502020204030204"/>
              <a:ea typeface="+mn-ea"/>
              <a:cs typeface="+mn-cs"/>
            </a:rPr>
            <a:t>lucru</a:t>
          </a:r>
          <a:r>
            <a:rPr lang="en-US" sz="700" dirty="0">
              <a:solidFill>
                <a:sysClr val="windowText" lastClr="000000">
                  <a:hueOff val="0"/>
                  <a:satOff val="0"/>
                  <a:lumOff val="0"/>
                  <a:alphaOff val="0"/>
                </a:sysClr>
              </a:solidFill>
              <a:latin typeface="Calibri" panose="020F0502020204030204"/>
              <a:ea typeface="+mn-ea"/>
              <a:cs typeface="+mn-cs"/>
            </a:rPr>
            <a:t> cu procese</a:t>
          </a:r>
          <a:r>
            <a:rPr lang="ro-RO" sz="700" dirty="0">
              <a:solidFill>
                <a:sysClr val="windowText" lastClr="000000">
                  <a:hueOff val="0"/>
                  <a:satOff val="0"/>
                  <a:lumOff val="0"/>
                  <a:alphaOff val="0"/>
                </a:sysClr>
              </a:solidFill>
              <a:latin typeface="Calibri" panose="020F0502020204030204"/>
              <a:ea typeface="+mn-ea"/>
              <a:cs typeface="+mn-cs"/>
            </a:rPr>
            <a:t>le</a:t>
          </a:r>
          <a:r>
            <a:rPr lang="en-US" sz="700" dirty="0">
              <a:solidFill>
                <a:sysClr val="windowText" lastClr="000000">
                  <a:hueOff val="0"/>
                  <a:satOff val="0"/>
                  <a:lumOff val="0"/>
                  <a:alphaOff val="0"/>
                </a:sysClr>
              </a:solidFill>
              <a:latin typeface="Calibri" panose="020F0502020204030204"/>
              <a:ea typeface="+mn-ea"/>
              <a:cs typeface="+mn-cs"/>
            </a:rPr>
            <a:t> naturale.</a:t>
          </a:r>
        </a:p>
      </dgm:t>
    </dgm:pt>
    <dgm:pt modelId="{2B7BA2E9-9954-4BF3-A3D3-94430F226876}" type="parTrans" cxnId="{0BDC486C-3194-4623-9AAD-0AC37A5D6363}">
      <dgm:prSet/>
      <dgm:spPr/>
      <dgm:t>
        <a:bodyPr/>
        <a:lstStyle/>
        <a:p>
          <a:endParaRPr lang="en-US"/>
        </a:p>
      </dgm:t>
    </dgm:pt>
    <dgm:pt modelId="{6AED4F7A-7BE2-4123-A0FA-F4462C0CEEBC}" type="sibTrans" cxnId="{0BDC486C-3194-4623-9AAD-0AC37A5D6363}">
      <dgm:prSet/>
      <dgm:spPr/>
      <dgm:t>
        <a:bodyPr/>
        <a:lstStyle/>
        <a:p>
          <a:endParaRPr lang="en-US"/>
        </a:p>
      </dgm:t>
    </dgm:pt>
    <dgm:pt modelId="{03F5B9C9-7D06-483D-AE97-BDFC71E942A0}">
      <dgm:prSet custT="1"/>
      <dgm:spPr>
        <a:xfrm>
          <a:off x="4831828" y="1981069"/>
          <a:ext cx="1189224" cy="2016255"/>
        </a:xfrm>
        <a:prstGeom prst="rect">
          <a:avLst/>
        </a:prstGeom>
        <a:solidFill>
          <a:sysClr val="window" lastClr="FFFFFF"/>
        </a:solidFill>
        <a:ln w="12700" cap="flat" cmpd="sng" algn="ctr">
          <a:solidFill>
            <a:sysClr val="window" lastClr="FFFFFF">
              <a:lumMod val="50000"/>
            </a:sysClr>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Măsuri de inginer</a:t>
          </a:r>
          <a:r>
            <a:rPr lang="ro-RO" sz="700" dirty="0">
              <a:solidFill>
                <a:sysClr val="windowText" lastClr="000000">
                  <a:hueOff val="0"/>
                  <a:satOff val="0"/>
                  <a:lumOff val="0"/>
                  <a:alphaOff val="0"/>
                </a:sysClr>
              </a:solidFill>
              <a:latin typeface="Calibri" panose="020F0502020204030204"/>
              <a:ea typeface="+mn-ea"/>
              <a:cs typeface="+mn-cs"/>
            </a:rPr>
            <a:t>ești /</a:t>
          </a:r>
          <a:r>
            <a:rPr lang="en-US" sz="700" dirty="0">
              <a:solidFill>
                <a:sysClr val="windowText" lastClr="000000">
                  <a:hueOff val="0"/>
                  <a:satOff val="0"/>
                  <a:lumOff val="0"/>
                  <a:alphaOff val="0"/>
                </a:sysClr>
              </a:solidFill>
              <a:latin typeface="Calibri" panose="020F0502020204030204"/>
              <a:ea typeface="+mn-ea"/>
              <a:cs typeface="+mn-cs"/>
            </a:rPr>
            <a:t> structural</a:t>
          </a:r>
          <a:r>
            <a:rPr lang="ro-RO" sz="700" dirty="0">
              <a:solidFill>
                <a:sysClr val="windowText" lastClr="000000">
                  <a:hueOff val="0"/>
                  <a:satOff val="0"/>
                  <a:lumOff val="0"/>
                  <a:alphaOff val="0"/>
                </a:sysClr>
              </a:solidFill>
              <a:latin typeface="Calibri" panose="020F0502020204030204"/>
              <a:ea typeface="+mn-ea"/>
              <a:cs typeface="+mn-cs"/>
            </a:rPr>
            <a:t>e</a:t>
          </a:r>
          <a:r>
            <a:rPr lang="en-US" sz="700" dirty="0">
              <a:solidFill>
                <a:sysClr val="windowText" lastClr="000000">
                  <a:hueOff val="0"/>
                  <a:satOff val="0"/>
                  <a:lumOff val="0"/>
                  <a:alphaOff val="0"/>
                </a:sysClr>
              </a:solidFill>
              <a:latin typeface="Calibri" panose="020F0502020204030204"/>
              <a:ea typeface="+mn-ea"/>
              <a:cs typeface="+mn-cs"/>
            </a:rPr>
            <a:t> </a:t>
          </a:r>
          <a:r>
            <a:rPr lang="ro-RO" sz="700" dirty="0">
              <a:solidFill>
                <a:sysClr val="windowText" lastClr="000000">
                  <a:hueOff val="0"/>
                  <a:satOff val="0"/>
                  <a:lumOff val="0"/>
                  <a:alphaOff val="0"/>
                </a:sysClr>
              </a:solidFill>
              <a:latin typeface="Calibri" panose="020F0502020204030204"/>
              <a:ea typeface="+mn-ea"/>
              <a:cs typeface="+mn-cs"/>
            </a:rPr>
            <a:t>grele</a:t>
          </a:r>
          <a:r>
            <a:rPr lang="en-US" sz="700" dirty="0">
              <a:solidFill>
                <a:sysClr val="windowText" lastClr="000000">
                  <a:hueOff val="0"/>
                  <a:satOff val="0"/>
                  <a:lumOff val="0"/>
                  <a:alphaOff val="0"/>
                </a:sysClr>
              </a:solidFill>
              <a:latin typeface="Calibri" panose="020F0502020204030204"/>
              <a:ea typeface="+mn-ea"/>
              <a:cs typeface="+mn-cs"/>
            </a:rPr>
            <a:t>, care utilizează de obicei materiale artificiale sau</a:t>
          </a:r>
          <a:r>
            <a:rPr lang="ro-RO" sz="700" dirty="0">
              <a:solidFill>
                <a:sysClr val="windowText" lastClr="000000">
                  <a:hueOff val="0"/>
                  <a:satOff val="0"/>
                  <a:lumOff val="0"/>
                  <a:alphaOff val="0"/>
                </a:sysClr>
              </a:solidFill>
              <a:latin typeface="Calibri" panose="020F0502020204030204"/>
              <a:ea typeface="+mn-ea"/>
              <a:cs typeface="+mn-cs"/>
            </a:rPr>
            <a:t> </a:t>
          </a:r>
          <a:r>
            <a:rPr lang="en-US" sz="700" dirty="0">
              <a:solidFill>
                <a:sysClr val="windowText" lastClr="000000">
                  <a:hueOff val="0"/>
                  <a:satOff val="0"/>
                  <a:lumOff val="0"/>
                  <a:alphaOff val="0"/>
                </a:sysClr>
              </a:solidFill>
              <a:latin typeface="Calibri" panose="020F0502020204030204"/>
              <a:ea typeface="+mn-ea"/>
              <a:cs typeface="+mn-cs"/>
            </a:rPr>
            <a:t> beton.</a:t>
          </a:r>
        </a:p>
      </dgm:t>
    </dgm:pt>
    <dgm:pt modelId="{CE97467B-D312-4C06-B619-296AF7C15380}" type="parTrans" cxnId="{B7DE3F17-EFA6-4922-B90F-F007FF38A30E}">
      <dgm:prSet/>
      <dgm:spPr/>
      <dgm:t>
        <a:bodyPr/>
        <a:lstStyle/>
        <a:p>
          <a:endParaRPr lang="en-US"/>
        </a:p>
      </dgm:t>
    </dgm:pt>
    <dgm:pt modelId="{AE4A5D6D-F6B5-4AB1-B777-28136CA88669}" type="sibTrans" cxnId="{B7DE3F17-EFA6-4922-B90F-F007FF38A30E}">
      <dgm:prSet/>
      <dgm:spPr/>
      <dgm:t>
        <a:bodyPr/>
        <a:lstStyle/>
        <a:p>
          <a:endParaRPr lang="en-US"/>
        </a:p>
      </dgm:t>
    </dgm:pt>
    <dgm:pt modelId="{4D295C35-EC27-44DC-A28E-27496F1EBEE1}">
      <dgm:prSet custT="1"/>
      <dgm:spPr>
        <a:xfrm>
          <a:off x="4831828" y="1981069"/>
          <a:ext cx="1189224" cy="2016255"/>
        </a:xfrm>
        <a:prstGeom prst="rect">
          <a:avLst/>
        </a:prstGeom>
        <a:solidFill>
          <a:sysClr val="window" lastClr="FFFFFF"/>
        </a:solidFill>
        <a:ln w="12700" cap="flat" cmpd="sng" algn="ctr">
          <a:solidFill>
            <a:sysClr val="window" lastClr="FFFFFF">
              <a:lumMod val="50000"/>
            </a:sysClr>
          </a:solidFill>
          <a:prstDash val="solid"/>
          <a:miter lim="800000"/>
        </a:ln>
        <a:effectLst/>
      </dgm:spPr>
      <dgm:t>
        <a:bodyPr/>
        <a:lstStyle/>
        <a:p>
          <a:pPr>
            <a:buNone/>
          </a:pPr>
          <a:r>
            <a:rPr lang="en-US" sz="700" dirty="0">
              <a:solidFill>
                <a:sysClr val="windowText" lastClr="000000">
                  <a:hueOff val="0"/>
                  <a:satOff val="0"/>
                  <a:lumOff val="0"/>
                  <a:alphaOff val="0"/>
                </a:sysClr>
              </a:solidFill>
              <a:latin typeface="Calibri" panose="020F0502020204030204"/>
              <a:ea typeface="+mn-ea"/>
              <a:cs typeface="+mn-cs"/>
            </a:rPr>
            <a:t>Pentru ca măsurile gri să fie acceptabile, proiectul trebuie să demonstreze conformitatea cu </a:t>
          </a:r>
          <a:r>
            <a:rPr lang="ro-RO" sz="700" dirty="0">
              <a:solidFill>
                <a:sysClr val="windowText" lastClr="000000">
                  <a:hueOff val="0"/>
                  <a:satOff val="0"/>
                  <a:lumOff val="0"/>
                  <a:alphaOff val="0"/>
                </a:sysClr>
              </a:solidFill>
              <a:latin typeface="Calibri" panose="020F0502020204030204"/>
              <a:ea typeface="+mn-ea"/>
              <a:cs typeface="+mn-cs"/>
            </a:rPr>
            <a:t>D</a:t>
          </a:r>
          <a:r>
            <a:rPr lang="en-US" sz="700" dirty="0">
              <a:solidFill>
                <a:sysClr val="windowText" lastClr="000000">
                  <a:hueOff val="0"/>
                  <a:satOff val="0"/>
                  <a:lumOff val="0"/>
                  <a:alphaOff val="0"/>
                </a:sysClr>
              </a:solidFill>
              <a:latin typeface="Calibri" panose="020F0502020204030204"/>
              <a:ea typeface="+mn-ea"/>
              <a:cs typeface="+mn-cs"/>
            </a:rPr>
            <a:t>irectivele UE (în special Directiva EIM revizuită, Directiva-cadru </a:t>
          </a:r>
          <a:r>
            <a:rPr lang="ro-RO" sz="700" dirty="0">
              <a:solidFill>
                <a:sysClr val="windowText" lastClr="000000">
                  <a:hueOff val="0"/>
                  <a:satOff val="0"/>
                  <a:lumOff val="0"/>
                  <a:alphaOff val="0"/>
                </a:sysClr>
              </a:solidFill>
              <a:latin typeface="Calibri" panose="020F0502020204030204"/>
              <a:ea typeface="+mn-ea"/>
              <a:cs typeface="+mn-cs"/>
            </a:rPr>
            <a:t>A</a:t>
          </a:r>
          <a:r>
            <a:rPr lang="en-US" sz="700" dirty="0">
              <a:solidFill>
                <a:sysClr val="windowText" lastClr="000000">
                  <a:hueOff val="0"/>
                  <a:satOff val="0"/>
                  <a:lumOff val="0"/>
                  <a:alphaOff val="0"/>
                </a:sysClr>
              </a:solidFill>
              <a:latin typeface="Calibri" panose="020F0502020204030204"/>
              <a:ea typeface="+mn-ea"/>
              <a:cs typeface="+mn-cs"/>
            </a:rPr>
            <a:t>p</a:t>
          </a:r>
          <a:r>
            <a:rPr lang="ro-RO" sz="700" dirty="0">
              <a:solidFill>
                <a:sysClr val="windowText" lastClr="000000">
                  <a:hueOff val="0"/>
                  <a:satOff val="0"/>
                  <a:lumOff val="0"/>
                  <a:alphaOff val="0"/>
                </a:sysClr>
              </a:solidFill>
              <a:latin typeface="Calibri" panose="020F0502020204030204"/>
              <a:ea typeface="+mn-ea"/>
              <a:cs typeface="+mn-cs"/>
            </a:rPr>
            <a:t>ă</a:t>
          </a:r>
          <a:r>
            <a:rPr lang="en-US" sz="700" dirty="0">
              <a:solidFill>
                <a:sysClr val="windowText" lastClr="000000">
                  <a:hueOff val="0"/>
                  <a:satOff val="0"/>
                  <a:lumOff val="0"/>
                  <a:alphaOff val="0"/>
                </a:sysClr>
              </a:solidFill>
              <a:latin typeface="Calibri" panose="020F0502020204030204"/>
              <a:ea typeface="+mn-ea"/>
              <a:cs typeface="+mn-cs"/>
            </a:rPr>
            <a:t>, Directivele privind habitatele și păsările).</a:t>
          </a:r>
        </a:p>
      </dgm:t>
    </dgm:pt>
    <dgm:pt modelId="{E94DB807-9F02-4AF6-9098-DF8FD2774959}" type="parTrans" cxnId="{1CF63D0B-FA32-4105-8D34-D96519F25730}">
      <dgm:prSet/>
      <dgm:spPr/>
      <dgm:t>
        <a:bodyPr/>
        <a:lstStyle/>
        <a:p>
          <a:endParaRPr lang="en-US"/>
        </a:p>
      </dgm:t>
    </dgm:pt>
    <dgm:pt modelId="{18884FD4-EA09-4616-ACCF-DF766BA52599}" type="sibTrans" cxnId="{1CF63D0B-FA32-4105-8D34-D96519F25730}">
      <dgm:prSet/>
      <dgm:spPr/>
      <dgm:t>
        <a:bodyPr/>
        <a:lstStyle/>
        <a:p>
          <a:endParaRPr lang="en-US"/>
        </a:p>
      </dgm:t>
    </dgm:pt>
    <dgm:pt modelId="{9E436E3F-166A-463D-BE63-583F23E29AB1}" type="pres">
      <dgm:prSet presAssocID="{1E95F526-661E-4522-8947-59057834BFEF}" presName="Name0" presStyleCnt="0">
        <dgm:presLayoutVars>
          <dgm:chMax val="5"/>
          <dgm:chPref val="5"/>
          <dgm:dir/>
          <dgm:animLvl val="lvl"/>
        </dgm:presLayoutVars>
      </dgm:prSet>
      <dgm:spPr/>
    </dgm:pt>
    <dgm:pt modelId="{67F0E7C5-60DA-4F5A-9C6A-0D147E20EA12}" type="pres">
      <dgm:prSet presAssocID="{F9B41011-C4D5-4F46-A427-B60C9B2C93BA}" presName="parentText1" presStyleLbl="node1" presStyleIdx="0" presStyleCnt="5" custScaleX="98303">
        <dgm:presLayoutVars>
          <dgm:chMax/>
          <dgm:chPref val="3"/>
          <dgm:bulletEnabled val="1"/>
        </dgm:presLayoutVars>
      </dgm:prSet>
      <dgm:spPr/>
    </dgm:pt>
    <dgm:pt modelId="{B9CBFD94-6842-46B8-BCE0-9D699BC6A062}" type="pres">
      <dgm:prSet presAssocID="{F9B41011-C4D5-4F46-A427-B60C9B2C93BA}" presName="childText1" presStyleLbl="solidAlignAcc1" presStyleIdx="0" presStyleCnt="5" custScaleX="94829" custScaleY="123348" custLinFactNeighborX="3644" custLinFactNeighborY="11500">
        <dgm:presLayoutVars>
          <dgm:chMax val="0"/>
          <dgm:chPref val="0"/>
          <dgm:bulletEnabled val="1"/>
        </dgm:presLayoutVars>
      </dgm:prSet>
      <dgm:spPr/>
    </dgm:pt>
    <dgm:pt modelId="{CF9EA404-98F6-4205-950F-5E4DD81D6E9A}" type="pres">
      <dgm:prSet presAssocID="{403496AE-F2F2-4971-A223-8512098A3C29}" presName="parentText2" presStyleLbl="node1" presStyleIdx="1" presStyleCnt="5">
        <dgm:presLayoutVars>
          <dgm:chMax/>
          <dgm:chPref val="3"/>
          <dgm:bulletEnabled val="1"/>
        </dgm:presLayoutVars>
      </dgm:prSet>
      <dgm:spPr/>
    </dgm:pt>
    <dgm:pt modelId="{FC72146F-B607-4BB4-802A-86322C13B32E}" type="pres">
      <dgm:prSet presAssocID="{403496AE-F2F2-4971-A223-8512098A3C29}" presName="childText2" presStyleLbl="solidAlignAcc1" presStyleIdx="1" presStyleCnt="5" custScaleY="173973" custLinFactNeighborX="1618" custLinFactNeighborY="15130">
        <dgm:presLayoutVars>
          <dgm:chMax val="0"/>
          <dgm:chPref val="0"/>
          <dgm:bulletEnabled val="1"/>
        </dgm:presLayoutVars>
      </dgm:prSet>
      <dgm:spPr/>
    </dgm:pt>
    <dgm:pt modelId="{B9EDFFE1-BB10-4717-8AB9-3A09D792ACCF}" type="pres">
      <dgm:prSet presAssocID="{AA4CD3C4-26BA-4D3D-BF30-55BD15B46FF8}" presName="parentText3" presStyleLbl="node1" presStyleIdx="2" presStyleCnt="5">
        <dgm:presLayoutVars>
          <dgm:chMax/>
          <dgm:chPref val="3"/>
          <dgm:bulletEnabled val="1"/>
        </dgm:presLayoutVars>
      </dgm:prSet>
      <dgm:spPr/>
    </dgm:pt>
    <dgm:pt modelId="{25AE9865-3BBD-47B9-83DF-307E186E4174}" type="pres">
      <dgm:prSet presAssocID="{AA4CD3C4-26BA-4D3D-BF30-55BD15B46FF8}" presName="childText3" presStyleLbl="solidAlignAcc1" presStyleIdx="2" presStyleCnt="5" custScaleY="127673" custLinFactNeighborX="1617" custLinFactNeighborY="12573">
        <dgm:presLayoutVars>
          <dgm:chMax val="0"/>
          <dgm:chPref val="0"/>
          <dgm:bulletEnabled val="1"/>
        </dgm:presLayoutVars>
      </dgm:prSet>
      <dgm:spPr/>
    </dgm:pt>
    <dgm:pt modelId="{7D5B0F30-C718-481F-87B1-8C91FE4CA92B}" type="pres">
      <dgm:prSet presAssocID="{0260E3E9-39D3-47D4-89AA-77BB54753473}" presName="parentText4" presStyleLbl="node1" presStyleIdx="3" presStyleCnt="5">
        <dgm:presLayoutVars>
          <dgm:chMax/>
          <dgm:chPref val="3"/>
          <dgm:bulletEnabled val="1"/>
        </dgm:presLayoutVars>
      </dgm:prSet>
      <dgm:spPr/>
    </dgm:pt>
    <dgm:pt modelId="{49F7F5BD-DAA0-401E-B9E3-4C05FE4DB427}" type="pres">
      <dgm:prSet presAssocID="{0260E3E9-39D3-47D4-89AA-77BB54753473}" presName="childText4" presStyleLbl="solidAlignAcc1" presStyleIdx="3" presStyleCnt="5" custScaleY="121988" custLinFactNeighborX="1131" custLinFactNeighborY="10953">
        <dgm:presLayoutVars>
          <dgm:chMax val="0"/>
          <dgm:chPref val="0"/>
          <dgm:bulletEnabled val="1"/>
        </dgm:presLayoutVars>
      </dgm:prSet>
      <dgm:spPr/>
    </dgm:pt>
    <dgm:pt modelId="{C3E25778-91A1-4B9E-AD07-5838720E8110}" type="pres">
      <dgm:prSet presAssocID="{CE2A6225-D272-4A9B-824D-D59704ABB54C}" presName="parentText5" presStyleLbl="node1" presStyleIdx="4" presStyleCnt="5">
        <dgm:presLayoutVars>
          <dgm:chMax/>
          <dgm:chPref val="3"/>
          <dgm:bulletEnabled val="1"/>
        </dgm:presLayoutVars>
      </dgm:prSet>
      <dgm:spPr/>
    </dgm:pt>
    <dgm:pt modelId="{64E85804-6980-418B-AEEE-DCBF204FF062}" type="pres">
      <dgm:prSet presAssocID="{CE2A6225-D272-4A9B-824D-D59704ABB54C}" presName="childText5" presStyleLbl="solidAlignAcc1" presStyleIdx="4" presStyleCnt="5" custScaleY="117347" custLinFactNeighborX="1631" custLinFactNeighborY="7413">
        <dgm:presLayoutVars>
          <dgm:chMax val="0"/>
          <dgm:chPref val="0"/>
          <dgm:bulletEnabled val="1"/>
        </dgm:presLayoutVars>
      </dgm:prSet>
      <dgm:spPr/>
    </dgm:pt>
  </dgm:ptLst>
  <dgm:cxnLst>
    <dgm:cxn modelId="{7EE76200-A9F5-482D-89F3-334BF4B94E63}" type="presOf" srcId="{CE2A6225-D272-4A9B-824D-D59704ABB54C}" destId="{C3E25778-91A1-4B9E-AD07-5838720E8110}" srcOrd="0" destOrd="0" presId="urn:microsoft.com/office/officeart/2009/3/layout/IncreasingArrowsProcess"/>
    <dgm:cxn modelId="{30008204-9BAF-44AD-8D94-A2B76BA64B94}" type="presOf" srcId="{AA4CD3C4-26BA-4D3D-BF30-55BD15B46FF8}" destId="{B9EDFFE1-BB10-4717-8AB9-3A09D792ACCF}" srcOrd="0" destOrd="0" presId="urn:microsoft.com/office/officeart/2009/3/layout/IncreasingArrowsProcess"/>
    <dgm:cxn modelId="{4995B205-8B6D-4346-A68A-A9ADE8EC6F8D}" type="presOf" srcId="{A0708A15-E70F-4C84-82AA-60AE8F9FB37D}" destId="{B9CBFD94-6842-46B8-BCE0-9D699BC6A062}" srcOrd="0" destOrd="0" presId="urn:microsoft.com/office/officeart/2009/3/layout/IncreasingArrowsProcess"/>
    <dgm:cxn modelId="{1CF63D0B-FA32-4105-8D34-D96519F25730}" srcId="{CE2A6225-D272-4A9B-824D-D59704ABB54C}" destId="{4D295C35-EC27-44DC-A28E-27496F1EBEE1}" srcOrd="2" destOrd="0" parTransId="{E94DB807-9F02-4AF6-9098-DF8FD2774959}" sibTransId="{18884FD4-EA09-4616-ACCF-DF766BA52599}"/>
    <dgm:cxn modelId="{686EEC0B-1198-4B19-9497-B78744608725}" srcId="{F9B41011-C4D5-4F46-A427-B60C9B2C93BA}" destId="{A0708A15-E70F-4C84-82AA-60AE8F9FB37D}" srcOrd="0" destOrd="0" parTransId="{4BF90502-E74C-4175-BEE6-62C84FC7A218}" sibTransId="{1DD1D8A3-8103-4CBD-8D62-AE07523ED1E8}"/>
    <dgm:cxn modelId="{C606620C-2BF4-4522-91C3-B779E2371061}" type="presOf" srcId="{4D295C35-EC27-44DC-A28E-27496F1EBEE1}" destId="{64E85804-6980-418B-AEEE-DCBF204FF062}" srcOrd="0" destOrd="2" presId="urn:microsoft.com/office/officeart/2009/3/layout/IncreasingArrowsProcess"/>
    <dgm:cxn modelId="{B7DE3F17-EFA6-4922-B90F-F007FF38A30E}" srcId="{CE2A6225-D272-4A9B-824D-D59704ABB54C}" destId="{03F5B9C9-7D06-483D-AE97-BDFC71E942A0}" srcOrd="1" destOrd="0" parTransId="{CE97467B-D312-4C06-B619-296AF7C15380}" sibTransId="{AE4A5D6D-F6B5-4AB1-B777-28136CA88669}"/>
    <dgm:cxn modelId="{0E458F27-652D-4356-93DB-ECED945CF826}" srcId="{AA4CD3C4-26BA-4D3D-BF30-55BD15B46FF8}" destId="{AEF02247-4BEB-4C9C-9534-785865827A45}" srcOrd="0" destOrd="0" parTransId="{844BFF49-C0ED-4CA0-B90E-AE5EE4A1B5E9}" sibTransId="{507F4CE5-A4CB-4D34-924A-3576A0828EF7}"/>
    <dgm:cxn modelId="{EBA4F22C-22C0-48C3-A886-1EC532791252}" type="presOf" srcId="{0260E3E9-39D3-47D4-89AA-77BB54753473}" destId="{7D5B0F30-C718-481F-87B1-8C91FE4CA92B}" srcOrd="0" destOrd="0" presId="urn:microsoft.com/office/officeart/2009/3/layout/IncreasingArrowsProcess"/>
    <dgm:cxn modelId="{E5512D36-51F1-44A6-8DCA-A25BA5E72107}" type="presOf" srcId="{0244DDFE-B729-4E8F-ACE6-9EAE5FA3A640}" destId="{FC72146F-B607-4BB4-802A-86322C13B32E}" srcOrd="0" destOrd="1" presId="urn:microsoft.com/office/officeart/2009/3/layout/IncreasingArrowsProcess"/>
    <dgm:cxn modelId="{3F3D6F64-0D84-42AF-B1A7-CCAD186F43A7}" type="presOf" srcId="{4FD73833-C4D7-4739-A3EC-A15BC48D6DC2}" destId="{49F7F5BD-DAA0-401E-B9E3-4C05FE4DB427}" srcOrd="0" destOrd="0" presId="urn:microsoft.com/office/officeart/2009/3/layout/IncreasingArrowsProcess"/>
    <dgm:cxn modelId="{CFB7DC66-B1D3-45F9-B4DC-E111271044E5}" type="presOf" srcId="{D398F6B1-E738-4C80-A503-3258DD5FB9B4}" destId="{B9CBFD94-6842-46B8-BCE0-9D699BC6A062}" srcOrd="0" destOrd="3" presId="urn:microsoft.com/office/officeart/2009/3/layout/IncreasingArrowsProcess"/>
    <dgm:cxn modelId="{CF299447-15DB-49B8-B38D-488708C66BC2}" type="presOf" srcId="{062BB61D-776F-4726-9F2F-91EF09FD2530}" destId="{B9CBFD94-6842-46B8-BCE0-9D699BC6A062}" srcOrd="0" destOrd="2" presId="urn:microsoft.com/office/officeart/2009/3/layout/IncreasingArrowsProcess"/>
    <dgm:cxn modelId="{0BDC486C-3194-4623-9AAD-0AC37A5D6363}" srcId="{0260E3E9-39D3-47D4-89AA-77BB54753473}" destId="{76855E44-E48E-4B49-A6EC-376AA073D7C3}" srcOrd="1" destOrd="0" parTransId="{2B7BA2E9-9954-4BF3-A3D3-94430F226876}" sibTransId="{6AED4F7A-7BE2-4123-A0FA-F4462C0CEEBC}"/>
    <dgm:cxn modelId="{43D2CB51-4003-4F4A-81B1-FACF54A62C85}" type="presOf" srcId="{403496AE-F2F2-4971-A223-8512098A3C29}" destId="{CF9EA404-98F6-4205-950F-5E4DD81D6E9A}" srcOrd="0" destOrd="0" presId="urn:microsoft.com/office/officeart/2009/3/layout/IncreasingArrowsProcess"/>
    <dgm:cxn modelId="{78AB0F5A-75CA-445F-BDE6-7840829AA14D}" srcId="{CE2A6225-D272-4A9B-824D-D59704ABB54C}" destId="{411963CF-6931-4179-94E9-7E3C7F08A6F2}" srcOrd="0" destOrd="0" parTransId="{47974074-67BD-4616-8AF4-BBD4C2BB44C2}" sibTransId="{E177180C-3637-4C6D-A715-7AD24B451D85}"/>
    <dgm:cxn modelId="{ECE16A7A-19EB-4261-B416-2294AE2E1D62}" srcId="{1E95F526-661E-4522-8947-59057834BFEF}" destId="{CE2A6225-D272-4A9B-824D-D59704ABB54C}" srcOrd="4" destOrd="0" parTransId="{99132FE6-0725-4C72-AF49-D71457175E5F}" sibTransId="{E67743F8-0781-4E6E-AC2C-9C0E23D2685D}"/>
    <dgm:cxn modelId="{E076F48E-7EB6-4590-A278-870211AC6A3E}" srcId="{403496AE-F2F2-4971-A223-8512098A3C29}" destId="{FA9827BA-D6BB-40F3-ADB1-EA6F37EB67B3}" srcOrd="0" destOrd="0" parTransId="{0A2712D0-153A-4AE1-8364-00DFD2AC75A8}" sibTransId="{9D22601C-D50E-4454-84A1-F03D061DC598}"/>
    <dgm:cxn modelId="{5FAE3A9A-8EF8-476C-BE86-4FDB162E228E}" srcId="{F9B41011-C4D5-4F46-A427-B60C9B2C93BA}" destId="{D398F6B1-E738-4C80-A503-3258DD5FB9B4}" srcOrd="3" destOrd="0" parTransId="{2605E5D1-69A5-4589-8D9A-A673E0E9CF1D}" sibTransId="{09941C85-01EE-43D7-846A-B0CFFE7CCCAF}"/>
    <dgm:cxn modelId="{824B64A0-7A8F-4459-A4EA-69A0E7340695}" type="presOf" srcId="{411963CF-6931-4179-94E9-7E3C7F08A6F2}" destId="{64E85804-6980-418B-AEEE-DCBF204FF062}" srcOrd="0" destOrd="0" presId="urn:microsoft.com/office/officeart/2009/3/layout/IncreasingArrowsProcess"/>
    <dgm:cxn modelId="{F89094AF-56B1-4CE6-BD20-C3220A0D1D64}" srcId="{403496AE-F2F2-4971-A223-8512098A3C29}" destId="{0244DDFE-B729-4E8F-ACE6-9EAE5FA3A640}" srcOrd="1" destOrd="0" parTransId="{0CE4AC84-8B89-4943-96A5-FE67180C06DB}" sibTransId="{C0939DE5-664A-4261-A7D9-FDCCEA08D857}"/>
    <dgm:cxn modelId="{ADF3A9B7-4300-4624-9B91-C734F7575D20}" type="presOf" srcId="{F9B41011-C4D5-4F46-A427-B60C9B2C93BA}" destId="{67F0E7C5-60DA-4F5A-9C6A-0D147E20EA12}" srcOrd="0" destOrd="0" presId="urn:microsoft.com/office/officeart/2009/3/layout/IncreasingArrowsProcess"/>
    <dgm:cxn modelId="{D2AE1BC0-EE64-4448-A9D0-7858566EA7DD}" type="presOf" srcId="{76855E44-E48E-4B49-A6EC-376AA073D7C3}" destId="{49F7F5BD-DAA0-401E-B9E3-4C05FE4DB427}" srcOrd="0" destOrd="1" presId="urn:microsoft.com/office/officeart/2009/3/layout/IncreasingArrowsProcess"/>
    <dgm:cxn modelId="{A33C75C0-CE50-43E3-9C70-685ED140C3EA}" type="presOf" srcId="{55845AB6-FD5F-4EBD-BC82-F50DBD5C21AA}" destId="{B9CBFD94-6842-46B8-BCE0-9D699BC6A062}" srcOrd="0" destOrd="1" presId="urn:microsoft.com/office/officeart/2009/3/layout/IncreasingArrowsProcess"/>
    <dgm:cxn modelId="{0080C7C7-5DB9-49E3-9C77-321B1C99AE54}" type="presOf" srcId="{FA9827BA-D6BB-40F3-ADB1-EA6F37EB67B3}" destId="{FC72146F-B607-4BB4-802A-86322C13B32E}" srcOrd="0" destOrd="0" presId="urn:microsoft.com/office/officeart/2009/3/layout/IncreasingArrowsProcess"/>
    <dgm:cxn modelId="{CAE646CB-CB76-4E3C-99E5-83B881CA4187}" srcId="{1E95F526-661E-4522-8947-59057834BFEF}" destId="{0260E3E9-39D3-47D4-89AA-77BB54753473}" srcOrd="3" destOrd="0" parTransId="{55F24AD3-92F9-476E-8A5A-7913AEE6BED5}" sibTransId="{B623E8EF-CABE-45C7-905D-8A4725664F43}"/>
    <dgm:cxn modelId="{29C3CDCB-5349-44FB-9780-E0D503E2608B}" srcId="{F9B41011-C4D5-4F46-A427-B60C9B2C93BA}" destId="{55845AB6-FD5F-4EBD-BC82-F50DBD5C21AA}" srcOrd="1" destOrd="0" parTransId="{95B533ED-812E-435E-8097-39E749B1C10C}" sibTransId="{E0C34E4C-A9E5-4D29-8187-1298F1067674}"/>
    <dgm:cxn modelId="{275FEAD5-CA0D-4127-917E-4EFA63B80F72}" type="presOf" srcId="{03F5B9C9-7D06-483D-AE97-BDFC71E942A0}" destId="{64E85804-6980-418B-AEEE-DCBF204FF062}" srcOrd="0" destOrd="1" presId="urn:microsoft.com/office/officeart/2009/3/layout/IncreasingArrowsProcess"/>
    <dgm:cxn modelId="{FEA0E3D7-C7A1-4A50-81EF-D583F53B141C}" srcId="{F9B41011-C4D5-4F46-A427-B60C9B2C93BA}" destId="{062BB61D-776F-4726-9F2F-91EF09FD2530}" srcOrd="2" destOrd="0" parTransId="{3D7AB649-7F4B-4321-BEA9-C8F6BC3C7AEA}" sibTransId="{7A4CAF31-1C6A-4033-93E1-DB7ABC6E1076}"/>
    <dgm:cxn modelId="{1795D1DB-397B-4822-BDDE-55B1F6FE86E2}" type="presOf" srcId="{AEF02247-4BEB-4C9C-9534-785865827A45}" destId="{25AE9865-3BBD-47B9-83DF-307E186E4174}" srcOrd="0" destOrd="0" presId="urn:microsoft.com/office/officeart/2009/3/layout/IncreasingArrowsProcess"/>
    <dgm:cxn modelId="{B7A7BDE1-01EF-4BCF-9D79-887923A8ED00}" srcId="{0260E3E9-39D3-47D4-89AA-77BB54753473}" destId="{4FD73833-C4D7-4739-A3EC-A15BC48D6DC2}" srcOrd="0" destOrd="0" parTransId="{7FEB278E-9CDE-44AF-846A-A8D47F2256B6}" sibTransId="{11885169-EB11-41EA-AFFD-387C32A5EF09}"/>
    <dgm:cxn modelId="{5AC11DE7-EC4C-4978-BCCC-ADE9289B7C40}" type="presOf" srcId="{1E95F526-661E-4522-8947-59057834BFEF}" destId="{9E436E3F-166A-463D-BE63-583F23E29AB1}" srcOrd="0" destOrd="0" presId="urn:microsoft.com/office/officeart/2009/3/layout/IncreasingArrowsProcess"/>
    <dgm:cxn modelId="{875999F7-EB22-4BB4-882D-305ECD3D967C}" srcId="{1E95F526-661E-4522-8947-59057834BFEF}" destId="{403496AE-F2F2-4971-A223-8512098A3C29}" srcOrd="1" destOrd="0" parTransId="{2C15BA8D-0FCC-481D-898A-DACA4DE46042}" sibTransId="{0A042EB9-4EE5-430C-AC52-C0C2D9C4A8DC}"/>
    <dgm:cxn modelId="{40DD40FD-6F2B-4FB3-8CDC-ABCD5A423AA8}" srcId="{1E95F526-661E-4522-8947-59057834BFEF}" destId="{AA4CD3C4-26BA-4D3D-BF30-55BD15B46FF8}" srcOrd="2" destOrd="0" parTransId="{E0538790-5408-401F-BAE4-09158B3FF30E}" sibTransId="{EF83649F-B54B-4AF6-A02A-71772AF22AA3}"/>
    <dgm:cxn modelId="{A2C4AEFE-97F5-43D3-9CC6-9384DFE31A2A}" srcId="{1E95F526-661E-4522-8947-59057834BFEF}" destId="{F9B41011-C4D5-4F46-A427-B60C9B2C93BA}" srcOrd="0" destOrd="0" parTransId="{B2FE6B58-5A25-4ACC-9175-53D41DA19E68}" sibTransId="{6E1D3DC0-218A-4112-8D29-EF7CB271F887}"/>
    <dgm:cxn modelId="{675417AC-C6A6-4AA3-9AF5-407495F2C176}" type="presParOf" srcId="{9E436E3F-166A-463D-BE63-583F23E29AB1}" destId="{67F0E7C5-60DA-4F5A-9C6A-0D147E20EA12}" srcOrd="0" destOrd="0" presId="urn:microsoft.com/office/officeart/2009/3/layout/IncreasingArrowsProcess"/>
    <dgm:cxn modelId="{ED3FE335-9C80-4EC4-80B6-23F37A13C4C6}" type="presParOf" srcId="{9E436E3F-166A-463D-BE63-583F23E29AB1}" destId="{B9CBFD94-6842-46B8-BCE0-9D699BC6A062}" srcOrd="1" destOrd="0" presId="urn:microsoft.com/office/officeart/2009/3/layout/IncreasingArrowsProcess"/>
    <dgm:cxn modelId="{35A00771-59D0-4E11-8820-93A2BDD73191}" type="presParOf" srcId="{9E436E3F-166A-463D-BE63-583F23E29AB1}" destId="{CF9EA404-98F6-4205-950F-5E4DD81D6E9A}" srcOrd="2" destOrd="0" presId="urn:microsoft.com/office/officeart/2009/3/layout/IncreasingArrowsProcess"/>
    <dgm:cxn modelId="{9045DCEC-A6CD-4459-8B89-A066EC876C86}" type="presParOf" srcId="{9E436E3F-166A-463D-BE63-583F23E29AB1}" destId="{FC72146F-B607-4BB4-802A-86322C13B32E}" srcOrd="3" destOrd="0" presId="urn:microsoft.com/office/officeart/2009/3/layout/IncreasingArrowsProcess"/>
    <dgm:cxn modelId="{49C225EF-4B5E-4B03-979B-C74ED3DA6FF5}" type="presParOf" srcId="{9E436E3F-166A-463D-BE63-583F23E29AB1}" destId="{B9EDFFE1-BB10-4717-8AB9-3A09D792ACCF}" srcOrd="4" destOrd="0" presId="urn:microsoft.com/office/officeart/2009/3/layout/IncreasingArrowsProcess"/>
    <dgm:cxn modelId="{1178E7D0-4E7B-4651-82AF-B7C4474CCF65}" type="presParOf" srcId="{9E436E3F-166A-463D-BE63-583F23E29AB1}" destId="{25AE9865-3BBD-47B9-83DF-307E186E4174}" srcOrd="5" destOrd="0" presId="urn:microsoft.com/office/officeart/2009/3/layout/IncreasingArrowsProcess"/>
    <dgm:cxn modelId="{B7D01EA8-C3B6-4CE3-BB91-FE098219991F}" type="presParOf" srcId="{9E436E3F-166A-463D-BE63-583F23E29AB1}" destId="{7D5B0F30-C718-481F-87B1-8C91FE4CA92B}" srcOrd="6" destOrd="0" presId="urn:microsoft.com/office/officeart/2009/3/layout/IncreasingArrowsProcess"/>
    <dgm:cxn modelId="{A5342704-A42D-49EE-9B92-A45C8CDD0C20}" type="presParOf" srcId="{9E436E3F-166A-463D-BE63-583F23E29AB1}" destId="{49F7F5BD-DAA0-401E-B9E3-4C05FE4DB427}" srcOrd="7" destOrd="0" presId="urn:microsoft.com/office/officeart/2009/3/layout/IncreasingArrowsProcess"/>
    <dgm:cxn modelId="{782146A9-F156-4C1E-A07F-8406951F897F}" type="presParOf" srcId="{9E436E3F-166A-463D-BE63-583F23E29AB1}" destId="{C3E25778-91A1-4B9E-AD07-5838720E8110}" srcOrd="8" destOrd="0" presId="urn:microsoft.com/office/officeart/2009/3/layout/IncreasingArrowsProcess"/>
    <dgm:cxn modelId="{5D84563A-B2F2-455F-B4AE-AB43C9632073}" type="presParOf" srcId="{9E436E3F-166A-463D-BE63-583F23E29AB1}" destId="{64E85804-6980-418B-AEEE-DCBF204FF062}" srcOrd="9" destOrd="0" presId="urn:microsoft.com/office/officeart/2009/3/layout/IncreasingArrowsProcess"/>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C3BE24B-0E4D-4266-9057-D1B978A80163}" type="doc">
      <dgm:prSet loTypeId="urn:microsoft.com/office/officeart/2005/8/layout/process4" loCatId="process" qsTypeId="urn:microsoft.com/office/officeart/2005/8/quickstyle/simple1" qsCatId="simple" csTypeId="urn:microsoft.com/office/officeart/2005/8/colors/accent1_2" csCatId="accent1" phldr="1"/>
      <dgm:spPr/>
      <dgm:t>
        <a:bodyPr/>
        <a:lstStyle/>
        <a:p>
          <a:endParaRPr lang="en-GB"/>
        </a:p>
      </dgm:t>
    </dgm:pt>
    <dgm:pt modelId="{E93AEE44-DBFB-46D1-9089-FA72C152B30D}">
      <dgm:prSet phldrT="[Text]" custT="1"/>
      <dgm:spPr>
        <a:xfrm rot="10800000">
          <a:off x="0" y="0"/>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endParaRPr lang="en-GB" sz="1100">
            <a:solidFill>
              <a:sysClr val="window" lastClr="FFFFFF"/>
            </a:solidFill>
            <a:latin typeface="Arial" panose="020B0604020202020204" pitchFamily="34" charset="0"/>
            <a:ea typeface="+mn-ea"/>
            <a:cs typeface="Arial" panose="020B0604020202020204" pitchFamily="34" charset="0"/>
          </a:endParaRPr>
        </a:p>
        <a:p>
          <a:pPr rtl="0">
            <a:buNone/>
          </a:pPr>
          <a:r>
            <a:rPr lang="en-GB" sz="900">
              <a:solidFill>
                <a:sysClr val="window" lastClr="FFFFFF"/>
              </a:solidFill>
              <a:latin typeface="Calibri" panose="020F0502020204030204"/>
              <a:ea typeface="+mn-ea"/>
              <a:cs typeface="Arial"/>
            </a:rPr>
            <a:t>Abordarea MRI 1: Adaptarea infrastructurii existente cu / fără rol de apărare împotriva inundațiilor </a:t>
          </a:r>
        </a:p>
        <a:p>
          <a:pPr>
            <a:buNone/>
          </a:pPr>
          <a:endParaRPr lang="en-GB" sz="1100">
            <a:solidFill>
              <a:sysClr val="window" lastClr="FFFFFF"/>
            </a:solidFill>
            <a:latin typeface="Arial" panose="020B0604020202020204" pitchFamily="34" charset="0"/>
            <a:ea typeface="+mn-ea"/>
            <a:cs typeface="Arial" panose="020B0604020202020204" pitchFamily="34" charset="0"/>
          </a:endParaRPr>
        </a:p>
      </dgm:t>
    </dgm:pt>
    <dgm:pt modelId="{0A2CB655-9EE7-46F9-8445-787B88A696C9}" type="parTrans" cxnId="{80A22A7C-2EAE-46B4-A550-BB128FCFCFFD}">
      <dgm:prSet/>
      <dgm:spPr/>
      <dgm:t>
        <a:bodyPr/>
        <a:lstStyle/>
        <a:p>
          <a:endParaRPr lang="en-GB"/>
        </a:p>
      </dgm:t>
    </dgm:pt>
    <dgm:pt modelId="{02F29563-8B87-48E6-A00C-390D3804BF44}" type="sibTrans" cxnId="{80A22A7C-2EAE-46B4-A550-BB128FCFCFFD}">
      <dgm:prSet/>
      <dgm:spPr/>
      <dgm:t>
        <a:bodyPr/>
        <a:lstStyle/>
        <a:p>
          <a:endParaRPr lang="en-GB"/>
        </a:p>
      </dgm:t>
    </dgm:pt>
    <dgm:pt modelId="{9849A978-4CBE-4AF9-93ED-2C191328CB06}">
      <dgm:prSet phldrT="[Text]" custT="1"/>
      <dgm:spPr>
        <a:xfrm rot="10800000">
          <a:off x="0" y="514248"/>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it-IT" sz="900">
              <a:solidFill>
                <a:sysClr val="window" lastClr="FFFFFF"/>
              </a:solidFill>
              <a:latin typeface="Calibri" panose="020F0502020204030204"/>
              <a:ea typeface="+mn-ea"/>
              <a:cs typeface="Arial"/>
            </a:rPr>
            <a:t>Abordarea MRI 2: M</a:t>
          </a:r>
          <a:r>
            <a:rPr lang="ro-RO" sz="900">
              <a:solidFill>
                <a:sysClr val="window" lastClr="FFFFFF"/>
              </a:solidFill>
              <a:latin typeface="Calibri" panose="020F0502020204030204"/>
              <a:ea typeface="+mn-ea"/>
              <a:cs typeface="Arial"/>
            </a:rPr>
            <a:t>ă</a:t>
          </a:r>
          <a:r>
            <a:rPr lang="it-IT" sz="900">
              <a:solidFill>
                <a:sysClr val="window" lastClr="FFFFFF"/>
              </a:solidFill>
              <a:latin typeface="Calibri" panose="020F0502020204030204"/>
              <a:ea typeface="+mn-ea"/>
              <a:cs typeface="Arial"/>
            </a:rPr>
            <a:t>suri de reducere a scurgerii de suprafa</a:t>
          </a:r>
          <a:r>
            <a:rPr lang="ro-RO" sz="900">
              <a:solidFill>
                <a:sysClr val="window" lastClr="FFFFFF"/>
              </a:solidFill>
              <a:latin typeface="Calibri" panose="020F0502020204030204"/>
              <a:ea typeface="+mn-ea"/>
              <a:cs typeface="Arial"/>
            </a:rPr>
            <a:t>ță</a:t>
          </a:r>
          <a:r>
            <a:rPr lang="it-IT" sz="900">
              <a:solidFill>
                <a:sysClr val="window" lastClr="FFFFFF"/>
              </a:solidFill>
              <a:latin typeface="Calibri" panose="020F0502020204030204"/>
              <a:ea typeface="+mn-ea"/>
              <a:cs typeface="Arial"/>
            </a:rPr>
            <a:t> la scara </a:t>
          </a:r>
          <a:r>
            <a:rPr lang="ro-RO" sz="900">
              <a:solidFill>
                <a:sysClr val="window" lastClr="FFFFFF"/>
              </a:solidFill>
              <a:latin typeface="Calibri" panose="020F0502020204030204"/>
              <a:ea typeface="+mn-ea"/>
              <a:cs typeface="Arial"/>
            </a:rPr>
            <a:t>î</a:t>
          </a:r>
          <a:r>
            <a:rPr lang="it-IT" sz="900">
              <a:solidFill>
                <a:sysClr val="window" lastClr="FFFFFF"/>
              </a:solidFill>
              <a:latin typeface="Calibri" panose="020F0502020204030204"/>
              <a:ea typeface="+mn-ea"/>
              <a:cs typeface="Arial"/>
            </a:rPr>
            <a:t>ntregului bazin </a:t>
          </a:r>
          <a:r>
            <a:rPr lang="ro-RO" sz="900">
              <a:solidFill>
                <a:sysClr val="window" lastClr="FFFFFF"/>
              </a:solidFill>
              <a:latin typeface="Calibri" panose="020F0502020204030204"/>
              <a:ea typeface="+mn-ea"/>
              <a:cs typeface="Arial"/>
            </a:rPr>
            <a:t>ș</a:t>
          </a:r>
          <a:r>
            <a:rPr lang="it-IT" sz="900">
              <a:solidFill>
                <a:sysClr val="window" lastClr="FFFFFF"/>
              </a:solidFill>
              <a:latin typeface="Calibri" panose="020F0502020204030204"/>
              <a:ea typeface="+mn-ea"/>
              <a:cs typeface="Arial"/>
            </a:rPr>
            <a:t>i ac</a:t>
          </a:r>
          <a:r>
            <a:rPr lang="ro-RO" sz="900">
              <a:solidFill>
                <a:sysClr val="window" lastClr="FFFFFF"/>
              </a:solidFill>
              <a:latin typeface="Calibri" panose="020F0502020204030204"/>
              <a:ea typeface="+mn-ea"/>
              <a:cs typeface="Arial"/>
            </a:rPr>
            <a:t>ț</a:t>
          </a:r>
          <a:r>
            <a:rPr lang="it-IT" sz="900">
              <a:solidFill>
                <a:sysClr val="window" lastClr="FFFFFF"/>
              </a:solidFill>
              <a:latin typeface="Calibri" panose="020F0502020204030204"/>
              <a:ea typeface="+mn-ea"/>
              <a:cs typeface="Arial"/>
            </a:rPr>
            <a:t>iuni disperse de reducere a scurgerii </a:t>
          </a:r>
          <a:r>
            <a:rPr lang="ro-RO" sz="900">
              <a:solidFill>
                <a:sysClr val="window" lastClr="FFFFFF"/>
              </a:solidFill>
              <a:latin typeface="Calibri" panose="020F0502020204030204"/>
              <a:ea typeface="+mn-ea"/>
              <a:cs typeface="Arial"/>
            </a:rPr>
            <a:t>î</a:t>
          </a:r>
          <a:r>
            <a:rPr lang="it-IT" sz="900">
              <a:solidFill>
                <a:sysClr val="window" lastClr="FFFFFF"/>
              </a:solidFill>
              <a:latin typeface="Calibri" panose="020F0502020204030204"/>
              <a:ea typeface="+mn-ea"/>
              <a:cs typeface="Arial"/>
            </a:rPr>
            <a:t>n aval</a:t>
          </a:r>
          <a:endParaRPr lang="en-GB" sz="900">
            <a:solidFill>
              <a:sysClr val="window" lastClr="FFFFFF"/>
            </a:solidFill>
            <a:latin typeface="Calibri" panose="020F0502020204030204"/>
            <a:ea typeface="+mn-ea"/>
            <a:cs typeface="Arial"/>
          </a:endParaRPr>
        </a:p>
      </dgm:t>
    </dgm:pt>
    <dgm:pt modelId="{C2974608-1B58-4089-A5B6-147A696149A7}" type="parTrans" cxnId="{52E06103-76E0-4A75-A06C-06623C7CC82E}">
      <dgm:prSet/>
      <dgm:spPr/>
      <dgm:t>
        <a:bodyPr/>
        <a:lstStyle/>
        <a:p>
          <a:endParaRPr lang="en-GB"/>
        </a:p>
      </dgm:t>
    </dgm:pt>
    <dgm:pt modelId="{925655E4-3677-4843-B3B4-8E6E83D35451}" type="sibTrans" cxnId="{52E06103-76E0-4A75-A06C-06623C7CC82E}">
      <dgm:prSet/>
      <dgm:spPr/>
      <dgm:t>
        <a:bodyPr/>
        <a:lstStyle/>
        <a:p>
          <a:endParaRPr lang="en-GB"/>
        </a:p>
      </dgm:t>
    </dgm:pt>
    <dgm:pt modelId="{FAAF924E-A66C-41A3-B6FD-AF67C58F7B9E}">
      <dgm:prSet phldrT="[Text]" custT="1"/>
      <dgm:spPr>
        <a:xfrm rot="10800000">
          <a:off x="0" y="1027212"/>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0">
            <a:buNone/>
          </a:pPr>
          <a:r>
            <a:rPr lang="it-IT" sz="900">
              <a:solidFill>
                <a:sysClr val="window" lastClr="FFFFFF"/>
              </a:solidFill>
              <a:latin typeface="Calibri" panose="020F0502020204030204"/>
              <a:ea typeface="+mn-ea"/>
              <a:cs typeface="Arial"/>
            </a:rPr>
            <a:t>Abordarea MRI 3: Acumulări frontale (permanente sau nepermanente) </a:t>
          </a:r>
          <a:r>
            <a:rPr lang="ro-RO" sz="900">
              <a:solidFill>
                <a:sysClr val="window" lastClr="FFFFFF"/>
              </a:solidFill>
              <a:latin typeface="Calibri" panose="020F0502020204030204"/>
              <a:ea typeface="+mn-ea"/>
              <a:cs typeface="Arial"/>
            </a:rPr>
            <a:t>ș</a:t>
          </a:r>
          <a:r>
            <a:rPr lang="it-IT" sz="900">
              <a:solidFill>
                <a:sysClr val="window" lastClr="FFFFFF"/>
              </a:solidFill>
              <a:latin typeface="Calibri" panose="020F0502020204030204"/>
              <a:ea typeface="+mn-ea"/>
              <a:cs typeface="Arial"/>
            </a:rPr>
            <a:t>i acumul</a:t>
          </a:r>
          <a:r>
            <a:rPr lang="ro-RO" sz="900">
              <a:solidFill>
                <a:sysClr val="window" lastClr="FFFFFF"/>
              </a:solidFill>
              <a:latin typeface="Calibri" panose="020F0502020204030204"/>
              <a:ea typeface="+mn-ea"/>
              <a:cs typeface="Arial"/>
            </a:rPr>
            <a:t>ă</a:t>
          </a:r>
          <a:r>
            <a:rPr lang="it-IT" sz="900">
              <a:solidFill>
                <a:sysClr val="window" lastClr="FFFFFF"/>
              </a:solidFill>
              <a:latin typeface="Calibri" panose="020F0502020204030204"/>
              <a:ea typeface="+mn-ea"/>
              <a:cs typeface="Arial"/>
            </a:rPr>
            <a:t>ri laterale (poldere sau zone de inundare natural</a:t>
          </a:r>
          <a:r>
            <a:rPr lang="ro-RO" sz="900">
              <a:solidFill>
                <a:sysClr val="window" lastClr="FFFFFF"/>
              </a:solidFill>
              <a:latin typeface="Calibri" panose="020F0502020204030204"/>
              <a:ea typeface="+mn-ea"/>
              <a:cs typeface="Arial"/>
            </a:rPr>
            <a:t>ă</a:t>
          </a:r>
          <a:r>
            <a:rPr lang="it-IT" sz="900">
              <a:solidFill>
                <a:sysClr val="window" lastClr="FFFFFF"/>
              </a:solidFill>
              <a:latin typeface="Calibri" panose="020F0502020204030204"/>
              <a:ea typeface="+mn-ea"/>
              <a:cs typeface="Arial"/>
            </a:rPr>
            <a:t>) </a:t>
          </a:r>
          <a:endParaRPr lang="en-GB" sz="900">
            <a:solidFill>
              <a:sysClr val="window" lastClr="FFFFFF"/>
            </a:solidFill>
            <a:latin typeface="Calibri" panose="020F0502020204030204"/>
            <a:ea typeface="+mn-ea"/>
            <a:cs typeface="Arial" panose="020B0604020202020204" pitchFamily="34" charset="0"/>
          </a:endParaRPr>
        </a:p>
      </dgm:t>
    </dgm:pt>
    <dgm:pt modelId="{25FADE9C-0205-44BD-A47B-0990C1CAE737}" type="parTrans" cxnId="{C43B3D05-EECB-4147-91D0-87C9729EAB34}">
      <dgm:prSet/>
      <dgm:spPr/>
      <dgm:t>
        <a:bodyPr/>
        <a:lstStyle/>
        <a:p>
          <a:endParaRPr lang="en-GB"/>
        </a:p>
      </dgm:t>
    </dgm:pt>
    <dgm:pt modelId="{2106CC66-4199-4D45-8242-FD2FEBBAFBF3}" type="sibTrans" cxnId="{C43B3D05-EECB-4147-91D0-87C9729EAB34}">
      <dgm:prSet/>
      <dgm:spPr/>
      <dgm:t>
        <a:bodyPr/>
        <a:lstStyle/>
        <a:p>
          <a:endParaRPr lang="en-GB"/>
        </a:p>
      </dgm:t>
    </dgm:pt>
    <dgm:pt modelId="{BD651E1E-6491-4FD2-BAAB-C9D3BFECD798}">
      <dgm:prSet phldrT="[Text]" custT="1"/>
      <dgm:spPr>
        <a:xfrm rot="10800000">
          <a:off x="0" y="1540177"/>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GB" sz="900">
              <a:solidFill>
                <a:sysClr val="window" lastClr="FFFFFF"/>
              </a:solidFill>
              <a:latin typeface="Calibri" panose="020F0502020204030204"/>
              <a:ea typeface="+mn-ea"/>
              <a:cs typeface="Arial"/>
            </a:rPr>
            <a:t>Abordarea MRI 4: Măsuri de redirecționare a curgerii la distanță de zona de risc</a:t>
          </a:r>
          <a:endParaRPr lang="en-GB" sz="900" err="1">
            <a:solidFill>
              <a:sysClr val="window" lastClr="FFFFFF"/>
            </a:solidFill>
            <a:latin typeface="Calibri" panose="020F0502020204030204"/>
            <a:ea typeface="+mn-ea"/>
            <a:cs typeface="Arial"/>
          </a:endParaRPr>
        </a:p>
      </dgm:t>
    </dgm:pt>
    <dgm:pt modelId="{118C94B7-10A5-4D65-BDE8-612AE3B587FD}" type="parTrans" cxnId="{736A659E-30E1-47FA-A1AA-05873DE03C5B}">
      <dgm:prSet/>
      <dgm:spPr/>
      <dgm:t>
        <a:bodyPr/>
        <a:lstStyle/>
        <a:p>
          <a:endParaRPr lang="en-GB"/>
        </a:p>
      </dgm:t>
    </dgm:pt>
    <dgm:pt modelId="{53B2C646-C3CF-4C66-B581-16BE99FCCA61}" type="sibTrans" cxnId="{736A659E-30E1-47FA-A1AA-05873DE03C5B}">
      <dgm:prSet/>
      <dgm:spPr/>
      <dgm:t>
        <a:bodyPr/>
        <a:lstStyle/>
        <a:p>
          <a:endParaRPr lang="en-GB"/>
        </a:p>
      </dgm:t>
    </dgm:pt>
    <dgm:pt modelId="{39077D0D-AD2D-45CE-9820-3A0995A6D49F}">
      <dgm:prSet phldrT="[Text]" custT="1"/>
      <dgm:spPr>
        <a:xfrm rot="10800000">
          <a:off x="0" y="2053141"/>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0">
            <a:buNone/>
          </a:pPr>
          <a:r>
            <a:rPr lang="en-GB" sz="900">
              <a:solidFill>
                <a:sysClr val="window" lastClr="FFFFFF"/>
              </a:solidFill>
              <a:latin typeface="Calibri" panose="020F0502020204030204"/>
              <a:ea typeface="+mn-ea"/>
              <a:cs typeface="Arial"/>
            </a:rPr>
            <a:t>Abordarea MRI 5: Creșterea capacității de transport a albiilor </a:t>
          </a:r>
        </a:p>
      </dgm:t>
    </dgm:pt>
    <dgm:pt modelId="{5053DB19-2DD4-4431-AF2C-094622083272}" type="parTrans" cxnId="{00BBEBAB-2FC0-424A-836B-5EDD84EE62E7}">
      <dgm:prSet/>
      <dgm:spPr/>
      <dgm:t>
        <a:bodyPr/>
        <a:lstStyle/>
        <a:p>
          <a:endParaRPr lang="en-GB"/>
        </a:p>
      </dgm:t>
    </dgm:pt>
    <dgm:pt modelId="{FE59CF63-9D9C-49BC-8467-9AA37F8ED98C}" type="sibTrans" cxnId="{00BBEBAB-2FC0-424A-836B-5EDD84EE62E7}">
      <dgm:prSet/>
      <dgm:spPr/>
      <dgm:t>
        <a:bodyPr/>
        <a:lstStyle/>
        <a:p>
          <a:endParaRPr lang="en-GB"/>
        </a:p>
      </dgm:t>
    </dgm:pt>
    <dgm:pt modelId="{37E11C69-F989-406A-920A-8E7C3E0F63EE}">
      <dgm:prSet phldrT="[Text]" custT="1"/>
      <dgm:spPr>
        <a:xfrm rot="10800000">
          <a:off x="0" y="2566105"/>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0">
            <a:buNone/>
          </a:pPr>
          <a:r>
            <a:rPr lang="it-IT" sz="900">
              <a:solidFill>
                <a:sysClr val="window" lastClr="FFFFFF"/>
              </a:solidFill>
              <a:latin typeface="Calibri" panose="020F0502020204030204"/>
              <a:ea typeface="+mn-ea"/>
              <a:cs typeface="Arial"/>
            </a:rPr>
            <a:t>Abordarea MRI 6: Reabilitare / re-dimensionare lucr</a:t>
          </a:r>
          <a:r>
            <a:rPr lang="ro-RO" sz="900">
              <a:solidFill>
                <a:sysClr val="window" lastClr="FFFFFF"/>
              </a:solidFill>
              <a:latin typeface="Calibri" panose="020F0502020204030204"/>
              <a:ea typeface="+mn-ea"/>
              <a:cs typeface="Arial"/>
            </a:rPr>
            <a:t>ă</a:t>
          </a:r>
          <a:r>
            <a:rPr lang="it-IT" sz="900">
              <a:solidFill>
                <a:sysClr val="window" lastClr="FFFFFF"/>
              </a:solidFill>
              <a:latin typeface="Calibri" panose="020F0502020204030204"/>
              <a:ea typeface="+mn-ea"/>
              <a:cs typeface="Arial"/>
            </a:rPr>
            <a:t>ri de ap</a:t>
          </a:r>
          <a:r>
            <a:rPr lang="ro-RO" sz="900">
              <a:solidFill>
                <a:sysClr val="window" lastClr="FFFFFF"/>
              </a:solidFill>
              <a:latin typeface="Calibri" panose="020F0502020204030204"/>
              <a:ea typeface="+mn-ea"/>
              <a:cs typeface="Arial"/>
            </a:rPr>
            <a:t>ă</a:t>
          </a:r>
          <a:r>
            <a:rPr lang="it-IT" sz="900">
              <a:solidFill>
                <a:sysClr val="window" lastClr="FFFFFF"/>
              </a:solidFill>
              <a:latin typeface="Calibri" panose="020F0502020204030204"/>
              <a:ea typeface="+mn-ea"/>
              <a:cs typeface="Arial"/>
            </a:rPr>
            <a:t>rare </a:t>
          </a:r>
          <a:r>
            <a:rPr lang="ro-RO" sz="900">
              <a:solidFill>
                <a:sysClr val="window" lastClr="FFFFFF"/>
              </a:solidFill>
              <a:latin typeface="Calibri" panose="020F0502020204030204"/>
              <a:ea typeface="+mn-ea"/>
              <a:cs typeface="Arial"/>
            </a:rPr>
            <a:t>î</a:t>
          </a:r>
          <a:r>
            <a:rPr lang="it-IT" sz="900">
              <a:solidFill>
                <a:sysClr val="window" lastClr="FFFFFF"/>
              </a:solidFill>
              <a:latin typeface="Calibri" panose="020F0502020204030204"/>
              <a:ea typeface="+mn-ea"/>
              <a:cs typeface="Arial"/>
            </a:rPr>
            <a:t>n vederea atingerii standardului de protec</a:t>
          </a:r>
          <a:r>
            <a:rPr lang="ro-RO" sz="900">
              <a:solidFill>
                <a:sysClr val="window" lastClr="FFFFFF"/>
              </a:solidFill>
              <a:latin typeface="Calibri" panose="020F0502020204030204"/>
              <a:ea typeface="+mn-ea"/>
              <a:cs typeface="Arial"/>
            </a:rPr>
            <a:t>ț</a:t>
          </a:r>
          <a:r>
            <a:rPr lang="it-IT" sz="900">
              <a:solidFill>
                <a:sysClr val="window" lastClr="FFFFFF"/>
              </a:solidFill>
              <a:latin typeface="Calibri" panose="020F0502020204030204"/>
              <a:ea typeface="+mn-ea"/>
              <a:cs typeface="Arial"/>
            </a:rPr>
            <a:t>ie </a:t>
          </a:r>
          <a:endParaRPr lang="en-GB" sz="900">
            <a:solidFill>
              <a:sysClr val="window" lastClr="FFFFFF"/>
            </a:solidFill>
            <a:latin typeface="Calibri" panose="020F0502020204030204"/>
            <a:ea typeface="+mn-ea"/>
            <a:cs typeface="Arial" panose="020B0604020202020204" pitchFamily="34" charset="0"/>
          </a:endParaRPr>
        </a:p>
      </dgm:t>
    </dgm:pt>
    <dgm:pt modelId="{A80A4C89-20AB-4012-8E47-231E8A964726}" type="parTrans" cxnId="{C6F6E253-7B6D-4354-80D2-E05E281CDE89}">
      <dgm:prSet/>
      <dgm:spPr/>
      <dgm:t>
        <a:bodyPr/>
        <a:lstStyle/>
        <a:p>
          <a:endParaRPr lang="en-GB"/>
        </a:p>
      </dgm:t>
    </dgm:pt>
    <dgm:pt modelId="{A87171B3-C40E-4BE4-BE1C-B1ED1259789C}" type="sibTrans" cxnId="{C6F6E253-7B6D-4354-80D2-E05E281CDE89}">
      <dgm:prSet/>
      <dgm:spPr/>
      <dgm:t>
        <a:bodyPr/>
        <a:lstStyle/>
        <a:p>
          <a:endParaRPr lang="en-GB"/>
        </a:p>
      </dgm:t>
    </dgm:pt>
    <dgm:pt modelId="{33C5E877-3215-446D-9ED6-6944D494934E}">
      <dgm:prSet phldrT="[Text]" custT="1"/>
      <dgm:spPr>
        <a:xfrm rot="10800000">
          <a:off x="0" y="3079070"/>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0">
            <a:buNone/>
          </a:pPr>
          <a:r>
            <a:rPr lang="en-GB" sz="900">
              <a:solidFill>
                <a:sysClr val="window" lastClr="FFFFFF"/>
              </a:solidFill>
              <a:latin typeface="Calibri" panose="020F0502020204030204"/>
              <a:ea typeface="+mn-ea"/>
              <a:cs typeface="Arial"/>
            </a:rPr>
            <a:t>Abordarea MRI 7:  Îndiguiri </a:t>
          </a:r>
        </a:p>
      </dgm:t>
    </dgm:pt>
    <dgm:pt modelId="{6A504A3D-54F7-4557-9135-E151BC431751}" type="parTrans" cxnId="{6059B57A-2813-4586-87C1-9EF759FBB256}">
      <dgm:prSet/>
      <dgm:spPr/>
      <dgm:t>
        <a:bodyPr/>
        <a:lstStyle/>
        <a:p>
          <a:endParaRPr lang="en-GB"/>
        </a:p>
      </dgm:t>
    </dgm:pt>
    <dgm:pt modelId="{2AE5E5A6-7A2E-437D-8989-C4CEE08C1F6C}" type="sibTrans" cxnId="{6059B57A-2813-4586-87C1-9EF759FBB256}">
      <dgm:prSet/>
      <dgm:spPr/>
      <dgm:t>
        <a:bodyPr/>
        <a:lstStyle/>
        <a:p>
          <a:endParaRPr lang="en-GB"/>
        </a:p>
      </dgm:t>
    </dgm:pt>
    <dgm:pt modelId="{BB7BA7CE-0FCA-4B18-A0EB-A543FEBC4F74}">
      <dgm:prSet phldrT="[Text]" custT="1"/>
      <dgm:spPr>
        <a:xfrm>
          <a:off x="0" y="4104998"/>
          <a:ext cx="5943600" cy="336811"/>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900">
              <a:solidFill>
                <a:sysClr val="window" lastClr="FFFFFF"/>
              </a:solidFill>
              <a:latin typeface="Calibri" panose="020F0502020204030204"/>
              <a:ea typeface="+mn-ea"/>
              <a:cs typeface="Arial"/>
            </a:rPr>
            <a:t>Abordarea MRI 9: Rezilien</a:t>
          </a:r>
          <a:r>
            <a:rPr lang="ro-RO" sz="900">
              <a:solidFill>
                <a:sysClr val="window" lastClr="FFFFFF"/>
              </a:solidFill>
              <a:latin typeface="Calibri" panose="020F0502020204030204"/>
              <a:ea typeface="+mn-ea"/>
              <a:cs typeface="Arial"/>
            </a:rPr>
            <a:t>ț</a:t>
          </a:r>
          <a:r>
            <a:rPr lang="en-US" sz="900">
              <a:solidFill>
                <a:sysClr val="window" lastClr="FFFFFF"/>
              </a:solidFill>
              <a:latin typeface="Calibri" panose="020F0502020204030204"/>
              <a:ea typeface="+mn-ea"/>
              <a:cs typeface="Arial"/>
            </a:rPr>
            <a:t>a la inunda</a:t>
          </a:r>
          <a:r>
            <a:rPr lang="ro-RO" sz="900">
              <a:solidFill>
                <a:sysClr val="window" lastClr="FFFFFF"/>
              </a:solidFill>
              <a:latin typeface="Calibri" panose="020F0502020204030204"/>
              <a:ea typeface="+mn-ea"/>
              <a:cs typeface="Arial"/>
            </a:rPr>
            <a:t>ț</a:t>
          </a:r>
          <a:r>
            <a:rPr lang="en-US" sz="900">
              <a:solidFill>
                <a:sysClr val="window" lastClr="FFFFFF"/>
              </a:solidFill>
              <a:latin typeface="Calibri" panose="020F0502020204030204"/>
              <a:ea typeface="+mn-ea"/>
              <a:cs typeface="Arial"/>
            </a:rPr>
            <a:t>ii, preg</a:t>
          </a:r>
          <a:r>
            <a:rPr lang="ro-RO" sz="900">
              <a:solidFill>
                <a:sysClr val="window" lastClr="FFFFFF"/>
              </a:solidFill>
              <a:latin typeface="Calibri" panose="020F0502020204030204"/>
              <a:ea typeface="+mn-ea"/>
              <a:cs typeface="Arial"/>
            </a:rPr>
            <a:t>ă</a:t>
          </a:r>
          <a:r>
            <a:rPr lang="en-US" sz="900">
              <a:solidFill>
                <a:sysClr val="window" lastClr="FFFFFF"/>
              </a:solidFill>
              <a:latin typeface="Calibri" panose="020F0502020204030204"/>
              <a:ea typeface="+mn-ea"/>
              <a:cs typeface="Arial"/>
            </a:rPr>
            <a:t>tire </a:t>
          </a:r>
          <a:r>
            <a:rPr lang="ro-RO" sz="900">
              <a:solidFill>
                <a:sysClr val="window" lastClr="FFFFFF"/>
              </a:solidFill>
              <a:latin typeface="Calibri" panose="020F0502020204030204"/>
              <a:ea typeface="+mn-ea"/>
              <a:cs typeface="Arial"/>
            </a:rPr>
            <a:t>ș</a:t>
          </a:r>
          <a:r>
            <a:rPr lang="en-US" sz="900">
              <a:solidFill>
                <a:sysClr val="window" lastClr="FFFFFF"/>
              </a:solidFill>
              <a:latin typeface="Calibri" panose="020F0502020204030204"/>
              <a:ea typeface="+mn-ea"/>
              <a:cs typeface="Arial"/>
            </a:rPr>
            <a:t>i r</a:t>
          </a:r>
          <a:r>
            <a:rPr lang="ro-RO" sz="900">
              <a:solidFill>
                <a:sysClr val="window" lastClr="FFFFFF"/>
              </a:solidFill>
              <a:latin typeface="Calibri" panose="020F0502020204030204"/>
              <a:ea typeface="+mn-ea"/>
              <a:cs typeface="Arial"/>
            </a:rPr>
            <a:t>ă</a:t>
          </a:r>
          <a:r>
            <a:rPr lang="en-US" sz="900">
              <a:solidFill>
                <a:sysClr val="window" lastClr="FFFFFF"/>
              </a:solidFill>
              <a:latin typeface="Calibri" panose="020F0502020204030204"/>
              <a:ea typeface="+mn-ea"/>
              <a:cs typeface="Arial"/>
            </a:rPr>
            <a:t>spuns </a:t>
          </a:r>
          <a:r>
            <a:rPr lang="ro-RO" sz="900">
              <a:solidFill>
                <a:sysClr val="window" lastClr="FFFFFF"/>
              </a:solidFill>
              <a:latin typeface="Calibri" panose="020F0502020204030204"/>
              <a:ea typeface="+mn-ea"/>
              <a:cs typeface="Arial"/>
            </a:rPr>
            <a:t>î</a:t>
          </a:r>
          <a:r>
            <a:rPr lang="en-US" sz="900">
              <a:solidFill>
                <a:sysClr val="window" lastClr="FFFFFF"/>
              </a:solidFill>
              <a:latin typeface="Calibri" panose="020F0502020204030204"/>
              <a:ea typeface="+mn-ea"/>
              <a:cs typeface="Arial"/>
            </a:rPr>
            <a:t>n situa</a:t>
          </a:r>
          <a:r>
            <a:rPr lang="ro-RO" sz="900">
              <a:solidFill>
                <a:sysClr val="window" lastClr="FFFFFF"/>
              </a:solidFill>
              <a:latin typeface="Calibri" panose="020F0502020204030204"/>
              <a:ea typeface="+mn-ea"/>
              <a:cs typeface="Arial"/>
            </a:rPr>
            <a:t>ț</a:t>
          </a:r>
          <a:r>
            <a:rPr lang="en-US" sz="900">
              <a:solidFill>
                <a:sysClr val="window" lastClr="FFFFFF"/>
              </a:solidFill>
              <a:latin typeface="Calibri" panose="020F0502020204030204"/>
              <a:ea typeface="+mn-ea"/>
              <a:cs typeface="Arial"/>
            </a:rPr>
            <a:t>ii de urgen</a:t>
          </a:r>
          <a:r>
            <a:rPr lang="ro-RO" sz="900">
              <a:solidFill>
                <a:sysClr val="window" lastClr="FFFFFF"/>
              </a:solidFill>
              <a:latin typeface="Calibri" panose="020F0502020204030204"/>
              <a:ea typeface="+mn-ea"/>
              <a:cs typeface="Arial"/>
            </a:rPr>
            <a:t>ță</a:t>
          </a:r>
          <a:endParaRPr lang="en-GB" sz="900">
            <a:solidFill>
              <a:sysClr val="window" lastClr="FFFFFF"/>
            </a:solidFill>
            <a:latin typeface="Calibri" panose="020F0502020204030204"/>
            <a:ea typeface="+mn-ea"/>
            <a:cs typeface="Arial"/>
          </a:endParaRPr>
        </a:p>
      </dgm:t>
    </dgm:pt>
    <dgm:pt modelId="{C73DEB2D-80EC-4AD7-97AA-8D22C65E031C}" type="parTrans" cxnId="{9FB3D232-C596-42DF-B73C-A4B5284E3E26}">
      <dgm:prSet/>
      <dgm:spPr/>
      <dgm:t>
        <a:bodyPr/>
        <a:lstStyle/>
        <a:p>
          <a:endParaRPr lang="en-GB"/>
        </a:p>
      </dgm:t>
    </dgm:pt>
    <dgm:pt modelId="{660C4D95-F4BD-415E-A453-981416FB698C}" type="sibTrans" cxnId="{9FB3D232-C596-42DF-B73C-A4B5284E3E26}">
      <dgm:prSet/>
      <dgm:spPr/>
      <dgm:t>
        <a:bodyPr/>
        <a:lstStyle/>
        <a:p>
          <a:endParaRPr lang="en-GB"/>
        </a:p>
      </dgm:t>
    </dgm:pt>
    <dgm:pt modelId="{3829073C-5D02-463D-A140-1E9BF45DE855}">
      <dgm:prSet phldrT="[Text]" custT="1"/>
      <dgm:spPr>
        <a:xfrm rot="10800000">
          <a:off x="0" y="3592034"/>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GB" sz="900">
              <a:solidFill>
                <a:sysClr val="window" lastClr="FFFFFF"/>
              </a:solidFill>
              <a:latin typeface="Calibri" panose="020F0502020204030204"/>
              <a:ea typeface="+mn-ea"/>
              <a:cs typeface="Arial"/>
            </a:rPr>
            <a:t>Abordarea MRI 8: Combinarea mai multor abord</a:t>
          </a:r>
          <a:r>
            <a:rPr lang="ro-RO" sz="900">
              <a:solidFill>
                <a:sysClr val="window" lastClr="FFFFFF"/>
              </a:solidFill>
              <a:latin typeface="Calibri" panose="020F0502020204030204"/>
              <a:ea typeface="+mn-ea"/>
              <a:cs typeface="Arial"/>
            </a:rPr>
            <a:t>ă</a:t>
          </a:r>
          <a:r>
            <a:rPr lang="en-GB" sz="900">
              <a:solidFill>
                <a:sysClr val="window" lastClr="FFFFFF"/>
              </a:solidFill>
              <a:latin typeface="Calibri" panose="020F0502020204030204"/>
              <a:ea typeface="+mn-ea"/>
              <a:cs typeface="Arial"/>
            </a:rPr>
            <a:t>ri</a:t>
          </a:r>
        </a:p>
      </dgm:t>
    </dgm:pt>
    <dgm:pt modelId="{CD12C79A-875B-41FA-8D7A-FA85F9AFB6CF}" type="parTrans" cxnId="{33CC6351-EDE3-4C69-8D8B-E66A98B3166A}">
      <dgm:prSet/>
      <dgm:spPr/>
      <dgm:t>
        <a:bodyPr/>
        <a:lstStyle/>
        <a:p>
          <a:endParaRPr lang="en-GB"/>
        </a:p>
      </dgm:t>
    </dgm:pt>
    <dgm:pt modelId="{D2059AFB-D316-4947-990D-7267696C75C9}" type="sibTrans" cxnId="{33CC6351-EDE3-4C69-8D8B-E66A98B3166A}">
      <dgm:prSet/>
      <dgm:spPr/>
      <dgm:t>
        <a:bodyPr/>
        <a:lstStyle/>
        <a:p>
          <a:endParaRPr lang="en-GB"/>
        </a:p>
      </dgm:t>
    </dgm:pt>
    <dgm:pt modelId="{8C525DA6-D189-49A1-9158-CB93941C3FC0}" type="pres">
      <dgm:prSet presAssocID="{BC3BE24B-0E4D-4266-9057-D1B978A80163}" presName="Name0" presStyleCnt="0">
        <dgm:presLayoutVars>
          <dgm:dir/>
          <dgm:animLvl val="lvl"/>
          <dgm:resizeHandles val="exact"/>
        </dgm:presLayoutVars>
      </dgm:prSet>
      <dgm:spPr/>
    </dgm:pt>
    <dgm:pt modelId="{37C5D0A1-ABBF-4AF7-8A3A-CFCF48EA3E48}" type="pres">
      <dgm:prSet presAssocID="{BB7BA7CE-0FCA-4B18-A0EB-A543FEBC4F74}" presName="boxAndChildren" presStyleCnt="0"/>
      <dgm:spPr/>
    </dgm:pt>
    <dgm:pt modelId="{220514B8-30B6-489A-B8D9-250FCFDA59DC}" type="pres">
      <dgm:prSet presAssocID="{BB7BA7CE-0FCA-4B18-A0EB-A543FEBC4F74}" presName="parentTextBox" presStyleLbl="node1" presStyleIdx="0" presStyleCnt="9"/>
      <dgm:spPr/>
    </dgm:pt>
    <dgm:pt modelId="{3C03C9F1-2652-4675-8706-D3B92D1FA930}" type="pres">
      <dgm:prSet presAssocID="{D2059AFB-D316-4947-990D-7267696C75C9}" presName="sp" presStyleCnt="0"/>
      <dgm:spPr/>
    </dgm:pt>
    <dgm:pt modelId="{4AF508B4-8447-495B-9DEE-A91C236D7E92}" type="pres">
      <dgm:prSet presAssocID="{3829073C-5D02-463D-A140-1E9BF45DE855}" presName="arrowAndChildren" presStyleCnt="0"/>
      <dgm:spPr/>
    </dgm:pt>
    <dgm:pt modelId="{0E57A61D-CD3D-447F-96EC-95AC930A7181}" type="pres">
      <dgm:prSet presAssocID="{3829073C-5D02-463D-A140-1E9BF45DE855}" presName="parentTextArrow" presStyleLbl="node1" presStyleIdx="1" presStyleCnt="9"/>
      <dgm:spPr/>
    </dgm:pt>
    <dgm:pt modelId="{0A126B77-44F6-4B57-AF96-8F32F76450D2}" type="pres">
      <dgm:prSet presAssocID="{2AE5E5A6-7A2E-437D-8989-C4CEE08C1F6C}" presName="sp" presStyleCnt="0"/>
      <dgm:spPr/>
    </dgm:pt>
    <dgm:pt modelId="{9552FD2C-3F18-416C-A52C-2AB2F56FDEA2}" type="pres">
      <dgm:prSet presAssocID="{33C5E877-3215-446D-9ED6-6944D494934E}" presName="arrowAndChildren" presStyleCnt="0"/>
      <dgm:spPr/>
    </dgm:pt>
    <dgm:pt modelId="{BC945F63-236E-49F3-9DF7-C1DA86D22E95}" type="pres">
      <dgm:prSet presAssocID="{33C5E877-3215-446D-9ED6-6944D494934E}" presName="parentTextArrow" presStyleLbl="node1" presStyleIdx="2" presStyleCnt="9"/>
      <dgm:spPr/>
    </dgm:pt>
    <dgm:pt modelId="{BBA52359-773E-4BE5-A302-B6174F24C93C}" type="pres">
      <dgm:prSet presAssocID="{A87171B3-C40E-4BE4-BE1C-B1ED1259789C}" presName="sp" presStyleCnt="0"/>
      <dgm:spPr/>
    </dgm:pt>
    <dgm:pt modelId="{BB2F864B-43F0-4A91-9DF7-3BC1D8BEB637}" type="pres">
      <dgm:prSet presAssocID="{37E11C69-F989-406A-920A-8E7C3E0F63EE}" presName="arrowAndChildren" presStyleCnt="0"/>
      <dgm:spPr/>
    </dgm:pt>
    <dgm:pt modelId="{3EB8F69D-5E46-486A-9670-67040E0CEDF3}" type="pres">
      <dgm:prSet presAssocID="{37E11C69-F989-406A-920A-8E7C3E0F63EE}" presName="parentTextArrow" presStyleLbl="node1" presStyleIdx="3" presStyleCnt="9"/>
      <dgm:spPr/>
    </dgm:pt>
    <dgm:pt modelId="{181419DD-A891-4CB7-9EC8-B68DCB8A899A}" type="pres">
      <dgm:prSet presAssocID="{FE59CF63-9D9C-49BC-8467-9AA37F8ED98C}" presName="sp" presStyleCnt="0"/>
      <dgm:spPr/>
    </dgm:pt>
    <dgm:pt modelId="{FBA9D8A5-ED43-448A-9836-F61CD6226056}" type="pres">
      <dgm:prSet presAssocID="{39077D0D-AD2D-45CE-9820-3A0995A6D49F}" presName="arrowAndChildren" presStyleCnt="0"/>
      <dgm:spPr/>
    </dgm:pt>
    <dgm:pt modelId="{EFE49E97-F145-4CEA-8013-7203064BBCFA}" type="pres">
      <dgm:prSet presAssocID="{39077D0D-AD2D-45CE-9820-3A0995A6D49F}" presName="parentTextArrow" presStyleLbl="node1" presStyleIdx="4" presStyleCnt="9"/>
      <dgm:spPr/>
    </dgm:pt>
    <dgm:pt modelId="{0EFBF4BA-9E36-47EB-A3A4-32F46C662BB4}" type="pres">
      <dgm:prSet presAssocID="{53B2C646-C3CF-4C66-B581-16BE99FCCA61}" presName="sp" presStyleCnt="0"/>
      <dgm:spPr/>
    </dgm:pt>
    <dgm:pt modelId="{94B58656-F03B-4CBB-93BB-AD9F0874AE2C}" type="pres">
      <dgm:prSet presAssocID="{BD651E1E-6491-4FD2-BAAB-C9D3BFECD798}" presName="arrowAndChildren" presStyleCnt="0"/>
      <dgm:spPr/>
    </dgm:pt>
    <dgm:pt modelId="{89245155-32EC-4DF8-98A1-9F2650ACAB5E}" type="pres">
      <dgm:prSet presAssocID="{BD651E1E-6491-4FD2-BAAB-C9D3BFECD798}" presName="parentTextArrow" presStyleLbl="node1" presStyleIdx="5" presStyleCnt="9"/>
      <dgm:spPr/>
    </dgm:pt>
    <dgm:pt modelId="{2A051318-9546-4C60-9251-5B05CE875B10}" type="pres">
      <dgm:prSet presAssocID="{2106CC66-4199-4D45-8242-FD2FEBBAFBF3}" presName="sp" presStyleCnt="0"/>
      <dgm:spPr/>
    </dgm:pt>
    <dgm:pt modelId="{7A644F99-B843-4901-B09C-1369CFB8227D}" type="pres">
      <dgm:prSet presAssocID="{FAAF924E-A66C-41A3-B6FD-AF67C58F7B9E}" presName="arrowAndChildren" presStyleCnt="0"/>
      <dgm:spPr/>
    </dgm:pt>
    <dgm:pt modelId="{60CA3825-4AD7-49BD-ABA2-B92E9940DC86}" type="pres">
      <dgm:prSet presAssocID="{FAAF924E-A66C-41A3-B6FD-AF67C58F7B9E}" presName="parentTextArrow" presStyleLbl="node1" presStyleIdx="6" presStyleCnt="9"/>
      <dgm:spPr/>
    </dgm:pt>
    <dgm:pt modelId="{A78843DD-4C98-48DF-BF02-5C3D77C5F588}" type="pres">
      <dgm:prSet presAssocID="{925655E4-3677-4843-B3B4-8E6E83D35451}" presName="sp" presStyleCnt="0"/>
      <dgm:spPr/>
    </dgm:pt>
    <dgm:pt modelId="{27558FF7-C9DD-4062-9BB2-3D57927E933F}" type="pres">
      <dgm:prSet presAssocID="{9849A978-4CBE-4AF9-93ED-2C191328CB06}" presName="arrowAndChildren" presStyleCnt="0"/>
      <dgm:spPr/>
    </dgm:pt>
    <dgm:pt modelId="{543D7559-E6CF-4D99-B075-BC7C33F14413}" type="pres">
      <dgm:prSet presAssocID="{9849A978-4CBE-4AF9-93ED-2C191328CB06}" presName="parentTextArrow" presStyleLbl="node1" presStyleIdx="7" presStyleCnt="9"/>
      <dgm:spPr/>
    </dgm:pt>
    <dgm:pt modelId="{A0852A85-A04B-471C-A750-47D3DB843F98}" type="pres">
      <dgm:prSet presAssocID="{02F29563-8B87-48E6-A00C-390D3804BF44}" presName="sp" presStyleCnt="0"/>
      <dgm:spPr/>
    </dgm:pt>
    <dgm:pt modelId="{1813EFBB-A8D9-4DB3-BE5C-4B81D5E6CB33}" type="pres">
      <dgm:prSet presAssocID="{E93AEE44-DBFB-46D1-9089-FA72C152B30D}" presName="arrowAndChildren" presStyleCnt="0"/>
      <dgm:spPr/>
    </dgm:pt>
    <dgm:pt modelId="{EE9D3E41-7276-4516-8C0C-780569B5173C}" type="pres">
      <dgm:prSet presAssocID="{E93AEE44-DBFB-46D1-9089-FA72C152B30D}" presName="parentTextArrow" presStyleLbl="node1" presStyleIdx="8" presStyleCnt="9" custLinFactY="-18797" custLinFactNeighborX="31542" custLinFactNeighborY="-100000"/>
      <dgm:spPr/>
    </dgm:pt>
  </dgm:ptLst>
  <dgm:cxnLst>
    <dgm:cxn modelId="{52E06103-76E0-4A75-A06C-06623C7CC82E}" srcId="{BC3BE24B-0E4D-4266-9057-D1B978A80163}" destId="{9849A978-4CBE-4AF9-93ED-2C191328CB06}" srcOrd="1" destOrd="0" parTransId="{C2974608-1B58-4089-A5B6-147A696149A7}" sibTransId="{925655E4-3677-4843-B3B4-8E6E83D35451}"/>
    <dgm:cxn modelId="{C43B3D05-EECB-4147-91D0-87C9729EAB34}" srcId="{BC3BE24B-0E4D-4266-9057-D1B978A80163}" destId="{FAAF924E-A66C-41A3-B6FD-AF67C58F7B9E}" srcOrd="2" destOrd="0" parTransId="{25FADE9C-0205-44BD-A47B-0990C1CAE737}" sibTransId="{2106CC66-4199-4D45-8242-FD2FEBBAFBF3}"/>
    <dgm:cxn modelId="{62F07410-BF18-41D6-A9D2-8FC3213550B6}" type="presOf" srcId="{33C5E877-3215-446D-9ED6-6944D494934E}" destId="{BC945F63-236E-49F3-9DF7-C1DA86D22E95}" srcOrd="0" destOrd="0" presId="urn:microsoft.com/office/officeart/2005/8/layout/process4"/>
    <dgm:cxn modelId="{4845E917-4592-4E4A-92A1-4223D2B58CD1}" type="presOf" srcId="{9849A978-4CBE-4AF9-93ED-2C191328CB06}" destId="{543D7559-E6CF-4D99-B075-BC7C33F14413}" srcOrd="0" destOrd="0" presId="urn:microsoft.com/office/officeart/2005/8/layout/process4"/>
    <dgm:cxn modelId="{9FB3D232-C596-42DF-B73C-A4B5284E3E26}" srcId="{BC3BE24B-0E4D-4266-9057-D1B978A80163}" destId="{BB7BA7CE-0FCA-4B18-A0EB-A543FEBC4F74}" srcOrd="8" destOrd="0" parTransId="{C73DEB2D-80EC-4AD7-97AA-8D22C65E031C}" sibTransId="{660C4D95-F4BD-415E-A453-981416FB698C}"/>
    <dgm:cxn modelId="{0516EB5D-A142-4D1A-ADEF-09994A1D4D79}" type="presOf" srcId="{BB7BA7CE-0FCA-4B18-A0EB-A543FEBC4F74}" destId="{220514B8-30B6-489A-B8D9-250FCFDA59DC}" srcOrd="0" destOrd="0" presId="urn:microsoft.com/office/officeart/2005/8/layout/process4"/>
    <dgm:cxn modelId="{B53DAB64-79C1-4E9C-8AD6-1BAC03C56DA3}" type="presOf" srcId="{BC3BE24B-0E4D-4266-9057-D1B978A80163}" destId="{8C525DA6-D189-49A1-9158-CB93941C3FC0}" srcOrd="0" destOrd="0" presId="urn:microsoft.com/office/officeart/2005/8/layout/process4"/>
    <dgm:cxn modelId="{4E62F764-7A35-4944-B231-3E4D88D5CEE0}" type="presOf" srcId="{3829073C-5D02-463D-A140-1E9BF45DE855}" destId="{0E57A61D-CD3D-447F-96EC-95AC930A7181}" srcOrd="0" destOrd="0" presId="urn:microsoft.com/office/officeart/2005/8/layout/process4"/>
    <dgm:cxn modelId="{0A33E066-E7DC-4188-8921-CC2BF57DC16E}" type="presOf" srcId="{37E11C69-F989-406A-920A-8E7C3E0F63EE}" destId="{3EB8F69D-5E46-486A-9670-67040E0CEDF3}" srcOrd="0" destOrd="0" presId="urn:microsoft.com/office/officeart/2005/8/layout/process4"/>
    <dgm:cxn modelId="{F66BC56F-3BBD-4598-BBF7-9886CFA07346}" type="presOf" srcId="{39077D0D-AD2D-45CE-9820-3A0995A6D49F}" destId="{EFE49E97-F145-4CEA-8013-7203064BBCFA}" srcOrd="0" destOrd="0" presId="urn:microsoft.com/office/officeart/2005/8/layout/process4"/>
    <dgm:cxn modelId="{33CC6351-EDE3-4C69-8D8B-E66A98B3166A}" srcId="{BC3BE24B-0E4D-4266-9057-D1B978A80163}" destId="{3829073C-5D02-463D-A140-1E9BF45DE855}" srcOrd="7" destOrd="0" parTransId="{CD12C79A-875B-41FA-8D7A-FA85F9AFB6CF}" sibTransId="{D2059AFB-D316-4947-990D-7267696C75C9}"/>
    <dgm:cxn modelId="{C6F6E253-7B6D-4354-80D2-E05E281CDE89}" srcId="{BC3BE24B-0E4D-4266-9057-D1B978A80163}" destId="{37E11C69-F989-406A-920A-8E7C3E0F63EE}" srcOrd="5" destOrd="0" parTransId="{A80A4C89-20AB-4012-8E47-231E8A964726}" sibTransId="{A87171B3-C40E-4BE4-BE1C-B1ED1259789C}"/>
    <dgm:cxn modelId="{6059B57A-2813-4586-87C1-9EF759FBB256}" srcId="{BC3BE24B-0E4D-4266-9057-D1B978A80163}" destId="{33C5E877-3215-446D-9ED6-6944D494934E}" srcOrd="6" destOrd="0" parTransId="{6A504A3D-54F7-4557-9135-E151BC431751}" sibTransId="{2AE5E5A6-7A2E-437D-8989-C4CEE08C1F6C}"/>
    <dgm:cxn modelId="{80A22A7C-2EAE-46B4-A550-BB128FCFCFFD}" srcId="{BC3BE24B-0E4D-4266-9057-D1B978A80163}" destId="{E93AEE44-DBFB-46D1-9089-FA72C152B30D}" srcOrd="0" destOrd="0" parTransId="{0A2CB655-9EE7-46F9-8445-787B88A696C9}" sibTransId="{02F29563-8B87-48E6-A00C-390D3804BF44}"/>
    <dgm:cxn modelId="{A0BAAC8F-D90D-49B1-8BCC-F55D36E4B5A1}" type="presOf" srcId="{E93AEE44-DBFB-46D1-9089-FA72C152B30D}" destId="{EE9D3E41-7276-4516-8C0C-780569B5173C}" srcOrd="0" destOrd="0" presId="urn:microsoft.com/office/officeart/2005/8/layout/process4"/>
    <dgm:cxn modelId="{15BE1393-023D-49EF-8F8D-2614A4ACE227}" type="presOf" srcId="{FAAF924E-A66C-41A3-B6FD-AF67C58F7B9E}" destId="{60CA3825-4AD7-49BD-ABA2-B92E9940DC86}" srcOrd="0" destOrd="0" presId="urn:microsoft.com/office/officeart/2005/8/layout/process4"/>
    <dgm:cxn modelId="{736A659E-30E1-47FA-A1AA-05873DE03C5B}" srcId="{BC3BE24B-0E4D-4266-9057-D1B978A80163}" destId="{BD651E1E-6491-4FD2-BAAB-C9D3BFECD798}" srcOrd="3" destOrd="0" parTransId="{118C94B7-10A5-4D65-BDE8-612AE3B587FD}" sibTransId="{53B2C646-C3CF-4C66-B581-16BE99FCCA61}"/>
    <dgm:cxn modelId="{00BBEBAB-2FC0-424A-836B-5EDD84EE62E7}" srcId="{BC3BE24B-0E4D-4266-9057-D1B978A80163}" destId="{39077D0D-AD2D-45CE-9820-3A0995A6D49F}" srcOrd="4" destOrd="0" parTransId="{5053DB19-2DD4-4431-AF2C-094622083272}" sibTransId="{FE59CF63-9D9C-49BC-8467-9AA37F8ED98C}"/>
    <dgm:cxn modelId="{A4766FB4-FF7D-4BF0-8778-B17F5E7306A4}" type="presOf" srcId="{BD651E1E-6491-4FD2-BAAB-C9D3BFECD798}" destId="{89245155-32EC-4DF8-98A1-9F2650ACAB5E}" srcOrd="0" destOrd="0" presId="urn:microsoft.com/office/officeart/2005/8/layout/process4"/>
    <dgm:cxn modelId="{5C368731-07C6-4AAC-BE6F-0BA3F34A448B}" type="presParOf" srcId="{8C525DA6-D189-49A1-9158-CB93941C3FC0}" destId="{37C5D0A1-ABBF-4AF7-8A3A-CFCF48EA3E48}" srcOrd="0" destOrd="0" presId="urn:microsoft.com/office/officeart/2005/8/layout/process4"/>
    <dgm:cxn modelId="{67C7477F-5048-44D5-94B2-A2B2E1FE4C40}" type="presParOf" srcId="{37C5D0A1-ABBF-4AF7-8A3A-CFCF48EA3E48}" destId="{220514B8-30B6-489A-B8D9-250FCFDA59DC}" srcOrd="0" destOrd="0" presId="urn:microsoft.com/office/officeart/2005/8/layout/process4"/>
    <dgm:cxn modelId="{02C944B0-3E7F-4161-915E-7EE5DF2A76B9}" type="presParOf" srcId="{8C525DA6-D189-49A1-9158-CB93941C3FC0}" destId="{3C03C9F1-2652-4675-8706-D3B92D1FA930}" srcOrd="1" destOrd="0" presId="urn:microsoft.com/office/officeart/2005/8/layout/process4"/>
    <dgm:cxn modelId="{AE24FAC1-E7C7-4C64-9A32-96B50DECC7FF}" type="presParOf" srcId="{8C525DA6-D189-49A1-9158-CB93941C3FC0}" destId="{4AF508B4-8447-495B-9DEE-A91C236D7E92}" srcOrd="2" destOrd="0" presId="urn:microsoft.com/office/officeart/2005/8/layout/process4"/>
    <dgm:cxn modelId="{A285EB60-EA6E-4D21-AF27-3C361B720DAD}" type="presParOf" srcId="{4AF508B4-8447-495B-9DEE-A91C236D7E92}" destId="{0E57A61D-CD3D-447F-96EC-95AC930A7181}" srcOrd="0" destOrd="0" presId="urn:microsoft.com/office/officeart/2005/8/layout/process4"/>
    <dgm:cxn modelId="{02BC9B7F-97F2-47BE-8CA1-A94FBB02225C}" type="presParOf" srcId="{8C525DA6-D189-49A1-9158-CB93941C3FC0}" destId="{0A126B77-44F6-4B57-AF96-8F32F76450D2}" srcOrd="3" destOrd="0" presId="urn:microsoft.com/office/officeart/2005/8/layout/process4"/>
    <dgm:cxn modelId="{CD14BD75-F4A8-4620-8DF4-7DAD65049A93}" type="presParOf" srcId="{8C525DA6-D189-49A1-9158-CB93941C3FC0}" destId="{9552FD2C-3F18-416C-A52C-2AB2F56FDEA2}" srcOrd="4" destOrd="0" presId="urn:microsoft.com/office/officeart/2005/8/layout/process4"/>
    <dgm:cxn modelId="{8AD8F7D8-83F4-4537-B41C-877104DC91E7}" type="presParOf" srcId="{9552FD2C-3F18-416C-A52C-2AB2F56FDEA2}" destId="{BC945F63-236E-49F3-9DF7-C1DA86D22E95}" srcOrd="0" destOrd="0" presId="urn:microsoft.com/office/officeart/2005/8/layout/process4"/>
    <dgm:cxn modelId="{5D38C074-4D90-4AA0-8107-ECEC868CB2C0}" type="presParOf" srcId="{8C525DA6-D189-49A1-9158-CB93941C3FC0}" destId="{BBA52359-773E-4BE5-A302-B6174F24C93C}" srcOrd="5" destOrd="0" presId="urn:microsoft.com/office/officeart/2005/8/layout/process4"/>
    <dgm:cxn modelId="{ADB90EC0-FAEE-4FE4-AA07-3203E65B1511}" type="presParOf" srcId="{8C525DA6-D189-49A1-9158-CB93941C3FC0}" destId="{BB2F864B-43F0-4A91-9DF7-3BC1D8BEB637}" srcOrd="6" destOrd="0" presId="urn:microsoft.com/office/officeart/2005/8/layout/process4"/>
    <dgm:cxn modelId="{F61872C1-C447-4014-A453-AC4E564DE759}" type="presParOf" srcId="{BB2F864B-43F0-4A91-9DF7-3BC1D8BEB637}" destId="{3EB8F69D-5E46-486A-9670-67040E0CEDF3}" srcOrd="0" destOrd="0" presId="urn:microsoft.com/office/officeart/2005/8/layout/process4"/>
    <dgm:cxn modelId="{80F8CDF6-4CF8-4FBE-98C1-D0CF521F83A4}" type="presParOf" srcId="{8C525DA6-D189-49A1-9158-CB93941C3FC0}" destId="{181419DD-A891-4CB7-9EC8-B68DCB8A899A}" srcOrd="7" destOrd="0" presId="urn:microsoft.com/office/officeart/2005/8/layout/process4"/>
    <dgm:cxn modelId="{46D578EC-DA23-42D5-B6A8-4D71B515D818}" type="presParOf" srcId="{8C525DA6-D189-49A1-9158-CB93941C3FC0}" destId="{FBA9D8A5-ED43-448A-9836-F61CD6226056}" srcOrd="8" destOrd="0" presId="urn:microsoft.com/office/officeart/2005/8/layout/process4"/>
    <dgm:cxn modelId="{7D6036FA-8936-485F-B9B8-7C4719449A06}" type="presParOf" srcId="{FBA9D8A5-ED43-448A-9836-F61CD6226056}" destId="{EFE49E97-F145-4CEA-8013-7203064BBCFA}" srcOrd="0" destOrd="0" presId="urn:microsoft.com/office/officeart/2005/8/layout/process4"/>
    <dgm:cxn modelId="{7E98EA62-1D8B-45E6-B3E0-CEA7734B8033}" type="presParOf" srcId="{8C525DA6-D189-49A1-9158-CB93941C3FC0}" destId="{0EFBF4BA-9E36-47EB-A3A4-32F46C662BB4}" srcOrd="9" destOrd="0" presId="urn:microsoft.com/office/officeart/2005/8/layout/process4"/>
    <dgm:cxn modelId="{575A1E96-886A-413D-A619-36ECF9FFA594}" type="presParOf" srcId="{8C525DA6-D189-49A1-9158-CB93941C3FC0}" destId="{94B58656-F03B-4CBB-93BB-AD9F0874AE2C}" srcOrd="10" destOrd="0" presId="urn:microsoft.com/office/officeart/2005/8/layout/process4"/>
    <dgm:cxn modelId="{143E8362-220B-4C2F-B48F-478D787EC7C3}" type="presParOf" srcId="{94B58656-F03B-4CBB-93BB-AD9F0874AE2C}" destId="{89245155-32EC-4DF8-98A1-9F2650ACAB5E}" srcOrd="0" destOrd="0" presId="urn:microsoft.com/office/officeart/2005/8/layout/process4"/>
    <dgm:cxn modelId="{12401A47-D266-4238-9CF9-B9EC350D10E4}" type="presParOf" srcId="{8C525DA6-D189-49A1-9158-CB93941C3FC0}" destId="{2A051318-9546-4C60-9251-5B05CE875B10}" srcOrd="11" destOrd="0" presId="urn:microsoft.com/office/officeart/2005/8/layout/process4"/>
    <dgm:cxn modelId="{1B770730-6FC1-49F8-8473-B3B34A8893AE}" type="presParOf" srcId="{8C525DA6-D189-49A1-9158-CB93941C3FC0}" destId="{7A644F99-B843-4901-B09C-1369CFB8227D}" srcOrd="12" destOrd="0" presId="urn:microsoft.com/office/officeart/2005/8/layout/process4"/>
    <dgm:cxn modelId="{9B345D6E-FA52-4B61-BA17-60AC22B74C03}" type="presParOf" srcId="{7A644F99-B843-4901-B09C-1369CFB8227D}" destId="{60CA3825-4AD7-49BD-ABA2-B92E9940DC86}" srcOrd="0" destOrd="0" presId="urn:microsoft.com/office/officeart/2005/8/layout/process4"/>
    <dgm:cxn modelId="{590CA980-7CFE-4EC3-88B2-2DCA332E074D}" type="presParOf" srcId="{8C525DA6-D189-49A1-9158-CB93941C3FC0}" destId="{A78843DD-4C98-48DF-BF02-5C3D77C5F588}" srcOrd="13" destOrd="0" presId="urn:microsoft.com/office/officeart/2005/8/layout/process4"/>
    <dgm:cxn modelId="{F1DD2BA7-EFBD-4EE4-A544-BEC474D7AB6A}" type="presParOf" srcId="{8C525DA6-D189-49A1-9158-CB93941C3FC0}" destId="{27558FF7-C9DD-4062-9BB2-3D57927E933F}" srcOrd="14" destOrd="0" presId="urn:microsoft.com/office/officeart/2005/8/layout/process4"/>
    <dgm:cxn modelId="{32CBB343-9488-4327-A90A-FFDD20FEFE89}" type="presParOf" srcId="{27558FF7-C9DD-4062-9BB2-3D57927E933F}" destId="{543D7559-E6CF-4D99-B075-BC7C33F14413}" srcOrd="0" destOrd="0" presId="urn:microsoft.com/office/officeart/2005/8/layout/process4"/>
    <dgm:cxn modelId="{FA058C2F-132B-42CD-89DF-B896509FE367}" type="presParOf" srcId="{8C525DA6-D189-49A1-9158-CB93941C3FC0}" destId="{A0852A85-A04B-471C-A750-47D3DB843F98}" srcOrd="15" destOrd="0" presId="urn:microsoft.com/office/officeart/2005/8/layout/process4"/>
    <dgm:cxn modelId="{0E9B10B8-B6FB-4F9F-A1BB-B2D766031AF5}" type="presParOf" srcId="{8C525DA6-D189-49A1-9158-CB93941C3FC0}" destId="{1813EFBB-A8D9-4DB3-BE5C-4B81D5E6CB33}" srcOrd="16" destOrd="0" presId="urn:microsoft.com/office/officeart/2005/8/layout/process4"/>
    <dgm:cxn modelId="{D0A2E1CF-1139-4694-9E31-59B7E5C7D865}" type="presParOf" srcId="{1813EFBB-A8D9-4DB3-BE5C-4B81D5E6CB33}" destId="{EE9D3E41-7276-4516-8C0C-780569B5173C}" srcOrd="0" destOrd="0" presId="urn:microsoft.com/office/officeart/2005/8/layout/process4"/>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7F0E7C5-60DA-4F5A-9C6A-0D147E20EA12}">
      <dsp:nvSpPr>
        <dsp:cNvPr id="0" name=""/>
        <dsp:cNvSpPr/>
      </dsp:nvSpPr>
      <dsp:spPr>
        <a:xfrm>
          <a:off x="106835" y="-12771"/>
          <a:ext cx="6143198" cy="908815"/>
        </a:xfrm>
        <a:prstGeom prst="rightArrow">
          <a:avLst>
            <a:gd name="adj1" fmla="val 50000"/>
            <a:gd name="adj2" fmla="val 50000"/>
          </a:avLst>
        </a:prstGeom>
        <a:solidFill>
          <a:srgbClr val="ED7D31">
            <a:lumMod val="75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254000" bIns="144275" numCol="1" spcCol="1270" anchor="ctr" anchorCtr="0">
          <a:noAutofit/>
        </a:bodyPr>
        <a:lstStyle/>
        <a:p>
          <a:pPr marL="0" lvl="0" indent="0" algn="l" defTabSz="533400">
            <a:lnSpc>
              <a:spcPct val="90000"/>
            </a:lnSpc>
            <a:spcBef>
              <a:spcPct val="0"/>
            </a:spcBef>
            <a:spcAft>
              <a:spcPct val="35000"/>
            </a:spcAft>
            <a:buNone/>
          </a:pPr>
          <a:r>
            <a:rPr lang="ro-RO" sz="1200" kern="1200" dirty="0">
              <a:solidFill>
                <a:sysClr val="window" lastClr="FFFFFF"/>
              </a:solidFill>
              <a:latin typeface="Calibri" panose="020F0502020204030204"/>
              <a:ea typeface="+mn-ea"/>
              <a:cs typeface="+mn-cs"/>
            </a:rPr>
            <a:t>Fără intervenții</a:t>
          </a:r>
          <a:endParaRPr lang="en-GB" sz="1200" kern="1200" dirty="0">
            <a:solidFill>
              <a:sysClr val="window" lastClr="FFFFFF"/>
            </a:solidFill>
            <a:latin typeface="Calibri" panose="020F0502020204030204"/>
            <a:ea typeface="+mn-ea"/>
            <a:cs typeface="+mn-cs"/>
          </a:endParaRPr>
        </a:p>
      </dsp:txBody>
      <dsp:txXfrm>
        <a:off x="106835" y="214433"/>
        <a:ext cx="5915994" cy="454407"/>
      </dsp:txXfrm>
    </dsp:sp>
    <dsp:sp modelId="{B9CBFD94-6842-46B8-BCE0-9D699BC6A062}">
      <dsp:nvSpPr>
        <dsp:cNvPr id="0" name=""/>
        <dsp:cNvSpPr/>
      </dsp:nvSpPr>
      <dsp:spPr>
        <a:xfrm>
          <a:off x="125760" y="683979"/>
          <a:ext cx="1095261" cy="2058347"/>
        </a:xfrm>
        <a:prstGeom prst="rect">
          <a:avLst/>
        </a:prstGeom>
        <a:solidFill>
          <a:sysClr val="window" lastClr="FFFFFF"/>
        </a:solidFill>
        <a:ln w="12700" cap="flat" cmpd="sng" algn="ctr">
          <a:solidFill>
            <a:srgbClr val="ED7D31"/>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Strategie de management </a:t>
          </a:r>
          <a:r>
            <a:rPr lang="ro-RO" sz="700" kern="1200" dirty="0">
              <a:solidFill>
                <a:sysClr val="windowText" lastClr="000000">
                  <a:hueOff val="0"/>
                  <a:satOff val="0"/>
                  <a:lumOff val="0"/>
                  <a:alphaOff val="0"/>
                </a:sysClr>
              </a:solidFill>
              <a:latin typeface="Calibri" panose="020F0502020204030204"/>
              <a:ea typeface="+mn-ea"/>
              <a:cs typeface="+mn-cs"/>
            </a:rPr>
            <a:t>a riscului la inundaților</a:t>
          </a:r>
          <a:r>
            <a:rPr lang="en-US" sz="700" kern="1200" dirty="0">
              <a:solidFill>
                <a:sysClr val="windowText" lastClr="000000">
                  <a:hueOff val="0"/>
                  <a:satOff val="0"/>
                  <a:lumOff val="0"/>
                  <a:alphaOff val="0"/>
                </a:sysClr>
              </a:solidFill>
              <a:latin typeface="Calibri" panose="020F0502020204030204"/>
              <a:ea typeface="+mn-ea"/>
              <a:cs typeface="+mn-cs"/>
            </a:rPr>
            <a:t> care permite reglarea naturală a cursului de apă fără nicio </a:t>
          </a:r>
          <a:r>
            <a:rPr lang="ro-RO" sz="700" kern="1200" dirty="0">
              <a:solidFill>
                <a:sysClr val="windowText" lastClr="000000">
                  <a:hueOff val="0"/>
                  <a:satOff val="0"/>
                  <a:lumOff val="0"/>
                  <a:alphaOff val="0"/>
                </a:sysClr>
              </a:solidFill>
              <a:latin typeface="Calibri" panose="020F0502020204030204"/>
              <a:ea typeface="+mn-ea"/>
              <a:cs typeface="+mn-cs"/>
            </a:rPr>
            <a:t>intervenție</a:t>
          </a:r>
          <a:r>
            <a:rPr lang="en-US" sz="700" kern="1200" dirty="0">
              <a:solidFill>
                <a:sysClr val="windowText" lastClr="000000">
                  <a:hueOff val="0"/>
                  <a:satOff val="0"/>
                  <a:lumOff val="0"/>
                  <a:alphaOff val="0"/>
                </a:sysClr>
              </a:solidFill>
              <a:latin typeface="Calibri" panose="020F0502020204030204"/>
              <a:ea typeface="+mn-ea"/>
              <a:cs typeface="+mn-cs"/>
            </a:rPr>
            <a:t> umană.</a:t>
          </a:r>
          <a:endParaRPr lang="en-GB" sz="700" kern="1200" dirty="0">
            <a:solidFill>
              <a:sysClr val="windowText" lastClr="000000">
                <a:hueOff val="0"/>
                <a:satOff val="0"/>
                <a:lumOff val="0"/>
                <a:alphaOff val="0"/>
              </a:sysClr>
            </a:solidFill>
            <a:latin typeface="Calibri" panose="020F0502020204030204"/>
            <a:ea typeface="+mn-ea"/>
            <a:cs typeface="+mn-cs"/>
          </a:endParaRPr>
        </a:p>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Poate necesita modificări în utilizarea actuală </a:t>
          </a:r>
          <a:r>
            <a:rPr lang="ro-RO" sz="700" kern="1200" dirty="0">
              <a:solidFill>
                <a:sysClr val="windowText" lastClr="000000">
                  <a:hueOff val="0"/>
                  <a:satOff val="0"/>
                  <a:lumOff val="0"/>
                  <a:alphaOff val="0"/>
                </a:sysClr>
              </a:solidFill>
              <a:latin typeface="Calibri" panose="020F0502020204030204"/>
              <a:ea typeface="+mn-ea"/>
              <a:cs typeface="+mn-cs"/>
            </a:rPr>
            <a:t>a cursului de apă și </a:t>
          </a:r>
          <a:r>
            <a:rPr lang="en-US" sz="700" kern="1200" dirty="0">
              <a:solidFill>
                <a:sysClr val="windowText" lastClr="000000">
                  <a:hueOff val="0"/>
                  <a:satOff val="0"/>
                  <a:lumOff val="0"/>
                  <a:alphaOff val="0"/>
                </a:sysClr>
              </a:solidFill>
              <a:latin typeface="Calibri" panose="020F0502020204030204"/>
              <a:ea typeface="+mn-ea"/>
              <a:cs typeface="+mn-cs"/>
            </a:rPr>
            <a:t>a</a:t>
          </a:r>
          <a:r>
            <a:rPr lang="ro-RO" sz="700" kern="1200" dirty="0">
              <a:solidFill>
                <a:sysClr val="windowText" lastClr="000000">
                  <a:hueOff val="0"/>
                  <a:satOff val="0"/>
                  <a:lumOff val="0"/>
                  <a:alphaOff val="0"/>
                </a:sysClr>
              </a:solidFill>
              <a:latin typeface="Calibri" panose="020F0502020204030204"/>
              <a:ea typeface="+mn-ea"/>
              <a:cs typeface="+mn-cs"/>
            </a:rPr>
            <a:t> albiei majore asociate</a:t>
          </a:r>
          <a:r>
            <a:rPr lang="en-US" sz="700" kern="1200" dirty="0">
              <a:solidFill>
                <a:sysClr val="windowText" lastClr="000000">
                  <a:hueOff val="0"/>
                  <a:satOff val="0"/>
                  <a:lumOff val="0"/>
                  <a:alphaOff val="0"/>
                </a:sysClr>
              </a:solidFill>
              <a:latin typeface="Calibri" panose="020F0502020204030204"/>
              <a:ea typeface="+mn-ea"/>
              <a:cs typeface="+mn-cs"/>
            </a:rPr>
            <a:t>.</a:t>
          </a:r>
        </a:p>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Oportunitățile și constrângerile pentru acest tip de măsuri sunt de obicei legate de utilizarea terenurilor și </a:t>
          </a:r>
          <a:r>
            <a:rPr lang="ro-RO" sz="700" kern="1200" dirty="0">
              <a:solidFill>
                <a:sysClr val="windowText" lastClr="000000">
                  <a:hueOff val="0"/>
                  <a:satOff val="0"/>
                  <a:lumOff val="0"/>
                  <a:alphaOff val="0"/>
                </a:sysClr>
              </a:solidFill>
              <a:latin typeface="Calibri" panose="020F0502020204030204"/>
              <a:ea typeface="+mn-ea"/>
              <a:cs typeface="+mn-cs"/>
            </a:rPr>
            <a:t>dispunerea așezărilor umane</a:t>
          </a:r>
          <a:r>
            <a:rPr lang="en-US" sz="700" kern="1200" dirty="0">
              <a:solidFill>
                <a:sysClr val="windowText" lastClr="000000">
                  <a:hueOff val="0"/>
                  <a:satOff val="0"/>
                  <a:lumOff val="0"/>
                  <a:alphaOff val="0"/>
                </a:sysClr>
              </a:solidFill>
              <a:latin typeface="Calibri" panose="020F0502020204030204"/>
              <a:ea typeface="+mn-ea"/>
              <a:cs typeface="+mn-cs"/>
            </a:rPr>
            <a:t>.</a:t>
          </a:r>
        </a:p>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Evitarea sau înlăturarea dezvoltări</a:t>
          </a:r>
          <a:r>
            <a:rPr lang="ro-RO" sz="700" kern="1200" dirty="0">
              <a:solidFill>
                <a:sysClr val="windowText" lastClr="000000">
                  <a:hueOff val="0"/>
                  <a:satOff val="0"/>
                  <a:lumOff val="0"/>
                  <a:alphaOff val="0"/>
                </a:sysClr>
              </a:solidFill>
              <a:latin typeface="Calibri" panose="020F0502020204030204"/>
              <a:ea typeface="+mn-ea"/>
              <a:cs typeface="+mn-cs"/>
            </a:rPr>
            <a:t>lor</a:t>
          </a:r>
          <a:r>
            <a:rPr lang="en-US" sz="700" kern="1200" dirty="0">
              <a:solidFill>
                <a:sysClr val="windowText" lastClr="000000">
                  <a:hueOff val="0"/>
                  <a:satOff val="0"/>
                  <a:lumOff val="0"/>
                  <a:alphaOff val="0"/>
                </a:sysClr>
              </a:solidFill>
              <a:latin typeface="Calibri" panose="020F0502020204030204"/>
              <a:ea typeface="+mn-ea"/>
              <a:cs typeface="+mn-cs"/>
            </a:rPr>
            <a:t> în </a:t>
          </a:r>
          <a:r>
            <a:rPr lang="ro-RO" sz="700" kern="1200" dirty="0">
              <a:solidFill>
                <a:sysClr val="windowText" lastClr="000000">
                  <a:hueOff val="0"/>
                  <a:satOff val="0"/>
                  <a:lumOff val="0"/>
                  <a:alphaOff val="0"/>
                </a:sysClr>
              </a:solidFill>
              <a:latin typeface="Calibri" panose="020F0502020204030204"/>
              <a:ea typeface="+mn-ea"/>
              <a:cs typeface="+mn-cs"/>
            </a:rPr>
            <a:t>albia majoră</a:t>
          </a:r>
          <a:r>
            <a:rPr lang="en-US" sz="700" kern="1200" dirty="0">
              <a:solidFill>
                <a:sysClr val="windowText" lastClr="000000">
                  <a:hueOff val="0"/>
                  <a:satOff val="0"/>
                  <a:lumOff val="0"/>
                  <a:alphaOff val="0"/>
                </a:sysClr>
              </a:solidFill>
              <a:latin typeface="Calibri" panose="020F0502020204030204"/>
              <a:ea typeface="+mn-ea"/>
              <a:cs typeface="+mn-cs"/>
            </a:rPr>
            <a:t> este un exemplu de măsură fără intervenție.</a:t>
          </a:r>
        </a:p>
      </dsp:txBody>
      <dsp:txXfrm>
        <a:off x="125760" y="683979"/>
        <a:ext cx="1095261" cy="2058347"/>
      </dsp:txXfrm>
    </dsp:sp>
    <dsp:sp modelId="{CF9EA404-98F6-4205-950F-5E4DD81D6E9A}">
      <dsp:nvSpPr>
        <dsp:cNvPr id="0" name=""/>
        <dsp:cNvSpPr/>
      </dsp:nvSpPr>
      <dsp:spPr>
        <a:xfrm>
          <a:off x="1208671" y="290283"/>
          <a:ext cx="5094387" cy="908815"/>
        </a:xfrm>
        <a:prstGeom prst="rightArrow">
          <a:avLst>
            <a:gd name="adj1" fmla="val 50000"/>
            <a:gd name="adj2" fmla="val 50000"/>
          </a:avLst>
        </a:prstGeom>
        <a:solidFill>
          <a:srgbClr val="4472C4"/>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254000" bIns="144275" numCol="1" spcCol="1270" anchor="ctr" anchorCtr="0">
          <a:noAutofit/>
        </a:bodyPr>
        <a:lstStyle/>
        <a:p>
          <a:pPr marL="0" lvl="0" indent="0" algn="l" defTabSz="488950">
            <a:lnSpc>
              <a:spcPct val="90000"/>
            </a:lnSpc>
            <a:spcBef>
              <a:spcPct val="0"/>
            </a:spcBef>
            <a:spcAft>
              <a:spcPct val="35000"/>
            </a:spcAft>
            <a:buNone/>
          </a:pPr>
          <a:r>
            <a:rPr lang="ro-RO" sz="1100" kern="1200" dirty="0">
              <a:solidFill>
                <a:sysClr val="window" lastClr="FFFFFF"/>
              </a:solidFill>
              <a:latin typeface="Calibri" panose="020F0502020204030204"/>
              <a:ea typeface="+mn-ea"/>
              <a:cs typeface="+mn-cs"/>
            </a:rPr>
            <a:t>                                        Abordări de management la scara bazinului hidrografic</a:t>
          </a:r>
          <a:endParaRPr lang="en-GB" sz="1100" kern="1200" dirty="0">
            <a:solidFill>
              <a:sysClr val="window" lastClr="FFFFFF"/>
            </a:solidFill>
            <a:latin typeface="Calibri" panose="020F0502020204030204"/>
            <a:ea typeface="+mn-ea"/>
            <a:cs typeface="+mn-cs"/>
          </a:endParaRPr>
        </a:p>
      </dsp:txBody>
      <dsp:txXfrm>
        <a:off x="1208671" y="517487"/>
        <a:ext cx="4867183" cy="454407"/>
      </dsp:txXfrm>
    </dsp:sp>
    <dsp:sp modelId="{FC72146F-B607-4BB4-802A-86322C13B32E}">
      <dsp:nvSpPr>
        <dsp:cNvPr id="0" name=""/>
        <dsp:cNvSpPr/>
      </dsp:nvSpPr>
      <dsp:spPr>
        <a:xfrm>
          <a:off x="1227359" y="625212"/>
          <a:ext cx="1154986" cy="2903142"/>
        </a:xfrm>
        <a:prstGeom prst="rect">
          <a:avLst/>
        </a:prstGeom>
        <a:solidFill>
          <a:sysClr val="window" lastClr="FFFFFF"/>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marL="0" lvl="0" indent="0" algn="l" defTabSz="311150">
            <a:lnSpc>
              <a:spcPct val="90000"/>
            </a:lnSpc>
            <a:spcBef>
              <a:spcPct val="0"/>
            </a:spcBef>
            <a:spcAft>
              <a:spcPct val="35000"/>
            </a:spcAft>
            <a:buNone/>
          </a:pPr>
          <a:r>
            <a:rPr lang="en-US" sz="700" kern="1200">
              <a:solidFill>
                <a:sysClr val="windowText" lastClr="000000">
                  <a:hueOff val="0"/>
                  <a:satOff val="0"/>
                  <a:lumOff val="0"/>
                  <a:alphaOff val="0"/>
                </a:sysClr>
              </a:solidFill>
              <a:latin typeface="Calibri" panose="020F0502020204030204"/>
              <a:ea typeface="+mn-ea"/>
              <a:cs typeface="+mn-cs"/>
            </a:rPr>
            <a:t>Opțiunile de management</a:t>
          </a:r>
          <a:r>
            <a:rPr lang="ro-RO" sz="700" kern="1200">
              <a:solidFill>
                <a:sysClr val="windowText" lastClr="000000">
                  <a:hueOff val="0"/>
                  <a:satOff val="0"/>
                  <a:lumOff val="0"/>
                  <a:alphaOff val="0"/>
                </a:sysClr>
              </a:solidFill>
              <a:latin typeface="Calibri" panose="020F0502020204030204"/>
              <a:ea typeface="+mn-ea"/>
              <a:cs typeface="+mn-cs"/>
            </a:rPr>
            <a:t> la scara bazinului hidrografic</a:t>
          </a:r>
          <a:r>
            <a:rPr lang="en-US" sz="700" kern="1200">
              <a:solidFill>
                <a:sysClr val="windowText" lastClr="000000">
                  <a:hueOff val="0"/>
                  <a:satOff val="0"/>
                  <a:lumOff val="0"/>
                  <a:alphaOff val="0"/>
                </a:sysClr>
              </a:solidFill>
              <a:latin typeface="Calibri" panose="020F0502020204030204"/>
              <a:ea typeface="+mn-ea"/>
              <a:cs typeface="+mn-cs"/>
            </a:rPr>
            <a:t> implică o mare varietate de intervenții sau modificar</a:t>
          </a:r>
          <a:r>
            <a:rPr lang="ro-RO" sz="700" kern="1200">
              <a:solidFill>
                <a:sysClr val="windowText" lastClr="000000">
                  <a:hueOff val="0"/>
                  <a:satOff val="0"/>
                  <a:lumOff val="0"/>
                  <a:alphaOff val="0"/>
                </a:sysClr>
              </a:solidFill>
              <a:latin typeface="Calibri" panose="020F0502020204030204"/>
              <a:ea typeface="+mn-ea"/>
              <a:cs typeface="+mn-cs"/>
            </a:rPr>
            <a:t>i</a:t>
          </a:r>
          <a:r>
            <a:rPr lang="en-US" sz="700" kern="1200">
              <a:solidFill>
                <a:sysClr val="windowText" lastClr="000000">
                  <a:hueOff val="0"/>
                  <a:satOff val="0"/>
                  <a:lumOff val="0"/>
                  <a:alphaOff val="0"/>
                </a:sysClr>
              </a:solidFill>
              <a:latin typeface="Calibri" panose="020F0502020204030204"/>
              <a:ea typeface="+mn-ea"/>
              <a:cs typeface="+mn-cs"/>
            </a:rPr>
            <a:t> a</a:t>
          </a:r>
          <a:r>
            <a:rPr lang="ro-RO" sz="700" kern="1200">
              <a:solidFill>
                <a:sysClr val="windowText" lastClr="000000">
                  <a:hueOff val="0"/>
                  <a:satOff val="0"/>
                  <a:lumOff val="0"/>
                  <a:alphaOff val="0"/>
                </a:sysClr>
              </a:solidFill>
              <a:latin typeface="Calibri" panose="020F0502020204030204"/>
              <a:ea typeface="+mn-ea"/>
              <a:cs typeface="+mn-cs"/>
            </a:rPr>
            <a:t>le</a:t>
          </a:r>
          <a:r>
            <a:rPr lang="en-US" sz="700" kern="1200">
              <a:solidFill>
                <a:sysClr val="windowText" lastClr="000000">
                  <a:hueOff val="0"/>
                  <a:satOff val="0"/>
                  <a:lumOff val="0"/>
                  <a:alphaOff val="0"/>
                </a:sysClr>
              </a:solidFill>
              <a:latin typeface="Calibri" panose="020F0502020204030204"/>
              <a:ea typeface="+mn-ea"/>
              <a:cs typeface="+mn-cs"/>
            </a:rPr>
            <a:t> practicilor pentru reducerea scurgeri</a:t>
          </a:r>
          <a:r>
            <a:rPr lang="ro-RO" sz="700" kern="1200">
              <a:solidFill>
                <a:sysClr val="windowText" lastClr="000000">
                  <a:hueOff val="0"/>
                  <a:satOff val="0"/>
                  <a:lumOff val="0"/>
                  <a:alphaOff val="0"/>
                </a:sysClr>
              </a:solidFill>
              <a:latin typeface="Calibri" panose="020F0502020204030204"/>
              <a:ea typeface="+mn-ea"/>
              <a:cs typeface="+mn-cs"/>
            </a:rPr>
            <a:t>lor</a:t>
          </a:r>
          <a:r>
            <a:rPr lang="en-US" sz="700" kern="1200">
              <a:solidFill>
                <a:sysClr val="windowText" lastClr="000000">
                  <a:hueOff val="0"/>
                  <a:satOff val="0"/>
                  <a:lumOff val="0"/>
                  <a:alphaOff val="0"/>
                </a:sysClr>
              </a:solidFill>
              <a:latin typeface="Calibri" panose="020F0502020204030204"/>
              <a:ea typeface="+mn-ea"/>
              <a:cs typeface="+mn-cs"/>
            </a:rPr>
            <a:t>, gestionarea sedimentelor și îmbunătățirea funcționării infrastructurii</a:t>
          </a:r>
          <a:r>
            <a:rPr lang="ro-RO" sz="700" kern="1200">
              <a:solidFill>
                <a:sysClr val="windowText" lastClr="000000">
                  <a:hueOff val="0"/>
                  <a:satOff val="0"/>
                  <a:lumOff val="0"/>
                  <a:alphaOff val="0"/>
                </a:sysClr>
              </a:solidFill>
              <a:latin typeface="Calibri" panose="020F0502020204030204"/>
              <a:ea typeface="+mn-ea"/>
              <a:cs typeface="+mn-cs"/>
            </a:rPr>
            <a:t> existente</a:t>
          </a:r>
          <a:r>
            <a:rPr lang="en-US" sz="700" kern="1200">
              <a:solidFill>
                <a:sysClr val="windowText" lastClr="000000">
                  <a:hueOff val="0"/>
                  <a:satOff val="0"/>
                  <a:lumOff val="0"/>
                  <a:alphaOff val="0"/>
                </a:sysClr>
              </a:solidFill>
              <a:latin typeface="Calibri" panose="020F0502020204030204"/>
              <a:ea typeface="+mn-ea"/>
              <a:cs typeface="+mn-cs"/>
            </a:rPr>
            <a:t>.</a:t>
          </a:r>
          <a:endParaRPr lang="en-GB" sz="700" kern="1200" dirty="0">
            <a:solidFill>
              <a:sysClr val="windowText" lastClr="000000">
                <a:hueOff val="0"/>
                <a:satOff val="0"/>
                <a:lumOff val="0"/>
                <a:alphaOff val="0"/>
              </a:sysClr>
            </a:solidFill>
            <a:latin typeface="Calibri" panose="020F0502020204030204"/>
            <a:ea typeface="+mn-ea"/>
            <a:cs typeface="+mn-cs"/>
          </a:endParaRPr>
        </a:p>
        <a:p>
          <a:pPr marL="0" lvl="0" indent="0" algn="l" defTabSz="311150">
            <a:lnSpc>
              <a:spcPct val="90000"/>
            </a:lnSpc>
            <a:spcBef>
              <a:spcPct val="0"/>
            </a:spcBef>
            <a:spcAft>
              <a:spcPct val="35000"/>
            </a:spcAft>
            <a:buNone/>
          </a:pPr>
          <a:r>
            <a:rPr lang="en-US" sz="700" kern="1200">
              <a:solidFill>
                <a:sysClr val="windowText" lastClr="000000">
                  <a:hueOff val="0"/>
                  <a:satOff val="0"/>
                  <a:lumOff val="0"/>
                  <a:alphaOff val="0"/>
                </a:sysClr>
              </a:solidFill>
              <a:latin typeface="Calibri" panose="020F0502020204030204"/>
              <a:ea typeface="+mn-ea"/>
              <a:cs typeface="+mn-cs"/>
            </a:rPr>
            <a:t>Exemple: conștientizarea publi</a:t>
          </a:r>
          <a:r>
            <a:rPr lang="ro-RO" sz="700" kern="1200">
              <a:solidFill>
                <a:sysClr val="windowText" lastClr="000000">
                  <a:hueOff val="0"/>
                  <a:satOff val="0"/>
                  <a:lumOff val="0"/>
                  <a:alphaOff val="0"/>
                </a:sysClr>
              </a:solidFill>
              <a:latin typeface="Calibri" panose="020F0502020204030204"/>
              <a:ea typeface="+mn-ea"/>
              <a:cs typeface="+mn-cs"/>
            </a:rPr>
            <a:t>că</a:t>
          </a:r>
          <a:r>
            <a:rPr lang="en-US" sz="700" kern="1200">
              <a:solidFill>
                <a:sysClr val="windowText" lastClr="000000">
                  <a:hueOff val="0"/>
                  <a:satOff val="0"/>
                  <a:lumOff val="0"/>
                  <a:alphaOff val="0"/>
                </a:sysClr>
              </a:solidFill>
              <a:latin typeface="Calibri" panose="020F0502020204030204"/>
              <a:ea typeface="+mn-ea"/>
              <a:cs typeface="+mn-cs"/>
            </a:rPr>
            <a:t>, </a:t>
          </a:r>
          <a:r>
            <a:rPr lang="ro-RO" sz="700" kern="1200">
              <a:solidFill>
                <a:sysClr val="windowText" lastClr="000000">
                  <a:hueOff val="0"/>
                  <a:satOff val="0"/>
                  <a:lumOff val="0"/>
                  <a:alphaOff val="0"/>
                </a:sysClr>
              </a:solidFill>
              <a:latin typeface="Calibri" panose="020F0502020204030204"/>
              <a:ea typeface="+mn-ea"/>
              <a:cs typeface="+mn-cs"/>
            </a:rPr>
            <a:t>împrejmuirea / </a:t>
          </a:r>
          <a:r>
            <a:rPr lang="en-US" sz="700" kern="1200">
              <a:solidFill>
                <a:sysClr val="windowText" lastClr="000000"/>
              </a:solidFill>
              <a:latin typeface="Calibri" panose="020F0502020204030204"/>
              <a:ea typeface="+mn-ea"/>
              <a:cs typeface="+mn-cs"/>
            </a:rPr>
            <a:t>îngrădirea digurilor </a:t>
          </a:r>
          <a:r>
            <a:rPr lang="en-US" sz="700" kern="1200">
              <a:solidFill>
                <a:sysClr val="windowText" lastClr="000000">
                  <a:hueOff val="0"/>
                  <a:satOff val="0"/>
                  <a:lumOff val="0"/>
                  <a:alphaOff val="0"/>
                </a:sysClr>
              </a:solidFill>
              <a:latin typeface="Calibri" panose="020F0502020204030204"/>
              <a:ea typeface="+mn-ea"/>
              <a:cs typeface="+mn-cs"/>
            </a:rPr>
            <a:t>pentru a</a:t>
          </a:r>
          <a:r>
            <a:rPr lang="ro-RO" sz="700" kern="1200">
              <a:solidFill>
                <a:sysClr val="windowText" lastClr="000000">
                  <a:hueOff val="0"/>
                  <a:satOff val="0"/>
                  <a:lumOff val="0"/>
                  <a:alphaOff val="0"/>
                </a:sysClr>
              </a:solidFill>
              <a:latin typeface="Calibri" panose="020F0502020204030204"/>
              <a:ea typeface="+mn-ea"/>
              <a:cs typeface="+mn-cs"/>
            </a:rPr>
            <a:t> le</a:t>
          </a:r>
          <a:r>
            <a:rPr lang="en-US" sz="700" kern="1200">
              <a:solidFill>
                <a:sysClr val="windowText" lastClr="000000">
                  <a:hueOff val="0"/>
                  <a:satOff val="0"/>
                  <a:lumOff val="0"/>
                  <a:alphaOff val="0"/>
                </a:sysClr>
              </a:solidFill>
              <a:latin typeface="Calibri" panose="020F0502020204030204"/>
              <a:ea typeface="+mn-ea"/>
              <a:cs typeface="+mn-cs"/>
            </a:rPr>
            <a:t> proteja de animale, optimizarea regulilor de funcționare a infrastructurii existente, schimbarea regimurilor de </a:t>
          </a:r>
          <a:r>
            <a:rPr lang="ro-RO" sz="700" kern="1200">
              <a:solidFill>
                <a:sysClr val="windowText" lastClr="000000">
                  <a:hueOff val="0"/>
                  <a:satOff val="0"/>
                  <a:lumOff val="0"/>
                  <a:alphaOff val="0"/>
                </a:sysClr>
              </a:solidFill>
              <a:latin typeface="Calibri" panose="020F0502020204030204"/>
              <a:ea typeface="+mn-ea"/>
              <a:cs typeface="+mn-cs"/>
            </a:rPr>
            <a:t>mentenanță / </a:t>
          </a:r>
          <a:r>
            <a:rPr lang="en-US" sz="700" kern="1200">
              <a:solidFill>
                <a:sysClr val="windowText" lastClr="000000">
                  <a:hueOff val="0"/>
                  <a:satOff val="0"/>
                  <a:lumOff val="0"/>
                  <a:alphaOff val="0"/>
                </a:sysClr>
              </a:solidFill>
              <a:latin typeface="Calibri" panose="020F0502020204030204"/>
              <a:ea typeface="+mn-ea"/>
              <a:cs typeface="+mn-cs"/>
            </a:rPr>
            <a:t>întreținere</a:t>
          </a:r>
          <a:r>
            <a:rPr lang="ro-RO" sz="700" kern="1200">
              <a:solidFill>
                <a:sysClr val="windowText" lastClr="000000">
                  <a:hueOff val="0"/>
                  <a:satOff val="0"/>
                  <a:lumOff val="0"/>
                  <a:alphaOff val="0"/>
                </a:sysClr>
              </a:solidFill>
              <a:latin typeface="Calibri" panose="020F0502020204030204"/>
              <a:ea typeface="+mn-ea"/>
              <a:cs typeface="+mn-cs"/>
            </a:rPr>
            <a:t>,</a:t>
          </a:r>
          <a:r>
            <a:rPr lang="en-US" sz="700" kern="1200">
              <a:solidFill>
                <a:sysClr val="windowText" lastClr="000000">
                  <a:hueOff val="0"/>
                  <a:satOff val="0"/>
                  <a:lumOff val="0"/>
                  <a:alphaOff val="0"/>
                </a:sysClr>
              </a:solidFill>
              <a:latin typeface="Calibri" panose="020F0502020204030204"/>
              <a:ea typeface="+mn-ea"/>
              <a:cs typeface="+mn-cs"/>
            </a:rPr>
            <a:t> îmbunătățirea modului în care este gestionată </a:t>
          </a:r>
          <a:r>
            <a:rPr lang="ro-RO" sz="700" kern="1200">
              <a:solidFill>
                <a:sysClr val="windowText" lastClr="000000">
                  <a:hueOff val="0"/>
                  <a:satOff val="0"/>
                  <a:lumOff val="0"/>
                  <a:alphaOff val="0"/>
                </a:sysClr>
              </a:solidFill>
              <a:latin typeface="Calibri" panose="020F0502020204030204"/>
              <a:ea typeface="+mn-ea"/>
              <a:cs typeface="+mn-cs"/>
            </a:rPr>
            <a:t>acțiunea de împadurire</a:t>
          </a:r>
          <a:r>
            <a:rPr lang="en-US" sz="700" kern="1200">
              <a:solidFill>
                <a:sysClr val="windowText" lastClr="000000">
                  <a:hueOff val="0"/>
                  <a:satOff val="0"/>
                  <a:lumOff val="0"/>
                  <a:alphaOff val="0"/>
                </a:sysClr>
              </a:solidFill>
              <a:latin typeface="Calibri" panose="020F0502020204030204"/>
              <a:ea typeface="+mn-ea"/>
              <a:cs typeface="+mn-cs"/>
            </a:rPr>
            <a:t> în </a:t>
          </a:r>
          <a:r>
            <a:rPr lang="ro-RO" sz="700" kern="1200">
              <a:solidFill>
                <a:sysClr val="windowText" lastClr="000000">
                  <a:hueOff val="0"/>
                  <a:satOff val="0"/>
                  <a:lumOff val="0"/>
                  <a:alphaOff val="0"/>
                </a:sysClr>
              </a:solidFill>
              <a:latin typeface="Calibri" panose="020F0502020204030204"/>
              <a:ea typeface="+mn-ea"/>
              <a:cs typeface="+mn-cs"/>
            </a:rPr>
            <a:t>bazinele superioare </a:t>
          </a:r>
          <a:r>
            <a:rPr lang="en-US" sz="700" kern="1200">
              <a:solidFill>
                <a:sysClr val="windowText" lastClr="000000">
                  <a:hueOff val="0"/>
                  <a:satOff val="0"/>
                  <a:lumOff val="0"/>
                  <a:alphaOff val="0"/>
                </a:sysClr>
              </a:solidFill>
              <a:latin typeface="Calibri" panose="020F0502020204030204"/>
              <a:ea typeface="+mn-ea"/>
              <a:cs typeface="+mn-cs"/>
            </a:rPr>
            <a:t>din amonte și </a:t>
          </a:r>
          <a:r>
            <a:rPr lang="ro-RO" sz="700" kern="1200">
              <a:solidFill>
                <a:sysClr val="windowText" lastClr="000000">
                  <a:hueOff val="0"/>
                  <a:satOff val="0"/>
                  <a:lumOff val="0"/>
                  <a:alphaOff val="0"/>
                </a:sysClr>
              </a:solidFill>
              <a:latin typeface="Calibri" panose="020F0502020204030204"/>
              <a:ea typeface="+mn-ea"/>
              <a:cs typeface="+mn-cs"/>
            </a:rPr>
            <a:t>imlementarea / ajustarea / ameliorarea</a:t>
          </a:r>
          <a:r>
            <a:rPr lang="en-US" sz="700" kern="1200">
              <a:solidFill>
                <a:sysClr val="windowText" lastClr="000000">
                  <a:hueOff val="0"/>
                  <a:satOff val="0"/>
                  <a:lumOff val="0"/>
                  <a:alphaOff val="0"/>
                </a:sysClr>
              </a:solidFill>
              <a:latin typeface="Calibri" panose="020F0502020204030204"/>
              <a:ea typeface="+mn-ea"/>
              <a:cs typeface="+mn-cs"/>
            </a:rPr>
            <a:t> practicilor agricole pentru a reduce scurgerea și a îmbunătăți starea solului.</a:t>
          </a:r>
        </a:p>
      </dsp:txBody>
      <dsp:txXfrm>
        <a:off x="1227359" y="625212"/>
        <a:ext cx="1154986" cy="2903142"/>
      </dsp:txXfrm>
    </dsp:sp>
    <dsp:sp modelId="{B9EDFFE1-BB10-4717-8AB9-3A09D792ACCF}">
      <dsp:nvSpPr>
        <dsp:cNvPr id="0" name=""/>
        <dsp:cNvSpPr/>
      </dsp:nvSpPr>
      <dsp:spPr>
        <a:xfrm>
          <a:off x="2363532" y="593339"/>
          <a:ext cx="3939526" cy="908815"/>
        </a:xfrm>
        <a:prstGeom prst="rightArrow">
          <a:avLst>
            <a:gd name="adj1" fmla="val 50000"/>
            <a:gd name="adj2" fmla="val 50000"/>
          </a:avLst>
        </a:prstGeom>
        <a:solidFill>
          <a:srgbClr val="70AD47"/>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254000" bIns="144275" numCol="1" spcCol="1270" anchor="ctr" anchorCtr="0">
          <a:noAutofit/>
        </a:bodyPr>
        <a:lstStyle/>
        <a:p>
          <a:pPr marL="0" lvl="0" indent="0" algn="l" defTabSz="533400">
            <a:lnSpc>
              <a:spcPct val="90000"/>
            </a:lnSpc>
            <a:spcBef>
              <a:spcPct val="0"/>
            </a:spcBef>
            <a:spcAft>
              <a:spcPct val="35000"/>
            </a:spcAft>
            <a:buNone/>
          </a:pPr>
          <a:r>
            <a:rPr lang="ro-RO" sz="1200" kern="1200" dirty="0">
              <a:solidFill>
                <a:sysClr val="window" lastClr="FFFFFF"/>
              </a:solidFill>
              <a:latin typeface="Calibri" panose="020F0502020204030204"/>
              <a:ea typeface="+mn-ea"/>
              <a:cs typeface="+mn-cs"/>
            </a:rPr>
            <a:t>Lucrul cu procesele naturale</a:t>
          </a:r>
          <a:endParaRPr lang="en-GB" sz="1200" kern="1200" dirty="0">
            <a:solidFill>
              <a:sysClr val="window" lastClr="FFFFFF"/>
            </a:solidFill>
            <a:latin typeface="Calibri" panose="020F0502020204030204"/>
            <a:ea typeface="+mn-ea"/>
            <a:cs typeface="+mn-cs"/>
          </a:endParaRPr>
        </a:p>
      </dsp:txBody>
      <dsp:txXfrm>
        <a:off x="2363532" y="820543"/>
        <a:ext cx="3712322" cy="454407"/>
      </dsp:txXfrm>
    </dsp:sp>
    <dsp:sp modelId="{25AE9865-3BBD-47B9-83DF-307E186E4174}">
      <dsp:nvSpPr>
        <dsp:cNvPr id="0" name=""/>
        <dsp:cNvSpPr/>
      </dsp:nvSpPr>
      <dsp:spPr>
        <a:xfrm>
          <a:off x="2382209" y="1271909"/>
          <a:ext cx="1154986" cy="2130520"/>
        </a:xfrm>
        <a:prstGeom prst="rect">
          <a:avLst/>
        </a:prstGeom>
        <a:solidFill>
          <a:sysClr val="window" lastClr="FFFFFF"/>
        </a:solidFill>
        <a:ln w="12700" cap="flat" cmpd="sng" algn="ctr">
          <a:solidFill>
            <a:srgbClr val="70AD47"/>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Măsuri care respectă</a:t>
          </a:r>
          <a:r>
            <a:rPr lang="ro-RO" sz="700" kern="1200" dirty="0">
              <a:solidFill>
                <a:sysClr val="windowText" lastClr="000000">
                  <a:hueOff val="0"/>
                  <a:satOff val="0"/>
                  <a:lumOff val="0"/>
                  <a:alphaOff val="0"/>
                </a:sysClr>
              </a:solidFill>
              <a:latin typeface="Calibri" panose="020F0502020204030204"/>
              <a:ea typeface="+mn-ea"/>
              <a:cs typeface="+mn-cs"/>
            </a:rPr>
            <a:t> regimul hidrologic </a:t>
          </a:r>
          <a:r>
            <a:rPr lang="en-US" sz="700" kern="1200" dirty="0">
              <a:solidFill>
                <a:sysClr val="windowText" lastClr="000000">
                  <a:hueOff val="0"/>
                  <a:satOff val="0"/>
                  <a:lumOff val="0"/>
                  <a:alphaOff val="0"/>
                </a:sysClr>
              </a:solidFill>
              <a:latin typeface="Calibri" panose="020F0502020204030204"/>
              <a:ea typeface="+mn-ea"/>
              <a:cs typeface="+mn-cs"/>
            </a:rPr>
            <a:t>și regimul sedimentar</a:t>
          </a:r>
          <a:r>
            <a:rPr lang="ro-RO" sz="700" kern="1200" dirty="0">
              <a:solidFill>
                <a:sysClr val="windowText" lastClr="000000">
                  <a:hueOff val="0"/>
                  <a:satOff val="0"/>
                  <a:lumOff val="0"/>
                  <a:alphaOff val="0"/>
                </a:sysClr>
              </a:solidFill>
              <a:latin typeface="Calibri" panose="020F0502020204030204"/>
              <a:ea typeface="+mn-ea"/>
              <a:cs typeface="+mn-cs"/>
            </a:rPr>
            <a:t> natural</a:t>
          </a:r>
          <a:r>
            <a:rPr lang="en-US" sz="700" kern="1200" dirty="0">
              <a:solidFill>
                <a:sysClr val="windowText" lastClr="000000">
                  <a:hueOff val="0"/>
                  <a:satOff val="0"/>
                  <a:lumOff val="0"/>
                  <a:alphaOff val="0"/>
                </a:sysClr>
              </a:solidFill>
              <a:latin typeface="Calibri" panose="020F0502020204030204"/>
              <a:ea typeface="+mn-ea"/>
              <a:cs typeface="+mn-cs"/>
            </a:rPr>
            <a:t> al sistemului fluvial.
Acestea includ măsuri la scar</a:t>
          </a:r>
          <a:r>
            <a:rPr lang="ro-RO" sz="700" kern="1200" dirty="0">
              <a:solidFill>
                <a:sysClr val="windowText" lastClr="000000">
                  <a:hueOff val="0"/>
                  <a:satOff val="0"/>
                  <a:lumOff val="0"/>
                  <a:alphaOff val="0"/>
                </a:sysClr>
              </a:solidFill>
              <a:latin typeface="Calibri" panose="020F0502020204030204"/>
              <a:ea typeface="+mn-ea"/>
              <a:cs typeface="+mn-cs"/>
            </a:rPr>
            <a:t>a bazinului</a:t>
          </a:r>
          <a:r>
            <a:rPr lang="en-US" sz="700" kern="1200" dirty="0">
              <a:solidFill>
                <a:sysClr val="windowText" lastClr="000000">
                  <a:hueOff val="0"/>
                  <a:satOff val="0"/>
                  <a:lumOff val="0"/>
                  <a:alphaOff val="0"/>
                </a:sysClr>
              </a:solidFill>
              <a:latin typeface="Calibri" panose="020F0502020204030204"/>
              <a:ea typeface="+mn-ea"/>
              <a:cs typeface="+mn-cs"/>
            </a:rPr>
            <a:t> </a:t>
          </a:r>
          <a:r>
            <a:rPr lang="ro-RO" sz="700" kern="1200" dirty="0">
              <a:solidFill>
                <a:sysClr val="windowText" lastClr="000000">
                  <a:hueOff val="0"/>
                  <a:satOff val="0"/>
                  <a:lumOff val="0"/>
                  <a:alphaOff val="0"/>
                </a:sysClr>
              </a:solidFill>
              <a:latin typeface="Calibri" panose="020F0502020204030204"/>
              <a:ea typeface="+mn-ea"/>
              <a:cs typeface="+mn-cs"/>
            </a:rPr>
            <a:t>și a albiei majore </a:t>
          </a:r>
          <a:r>
            <a:rPr lang="en-US" sz="700" kern="1200" dirty="0">
              <a:solidFill>
                <a:sysClr val="windowText" lastClr="000000">
                  <a:hueOff val="0"/>
                  <a:satOff val="0"/>
                  <a:lumOff val="0"/>
                  <a:alphaOff val="0"/>
                </a:sysClr>
              </a:solidFill>
              <a:latin typeface="Calibri" panose="020F0502020204030204"/>
              <a:ea typeface="+mn-ea"/>
              <a:cs typeface="+mn-cs"/>
            </a:rPr>
            <a:t>pentru a atenua sau întârzia</a:t>
          </a:r>
          <a:r>
            <a:rPr lang="ro-RO" sz="700" kern="1200" dirty="0">
              <a:solidFill>
                <a:sysClr val="windowText" lastClr="000000">
                  <a:hueOff val="0"/>
                  <a:satOff val="0"/>
                  <a:lumOff val="0"/>
                  <a:alphaOff val="0"/>
                </a:sysClr>
              </a:solidFill>
              <a:latin typeface="Calibri" panose="020F0502020204030204"/>
              <a:ea typeface="+mn-ea"/>
              <a:cs typeface="+mn-cs"/>
            </a:rPr>
            <a:t> vârful undei de viitura</a:t>
          </a:r>
          <a:r>
            <a:rPr lang="en-US" sz="700" kern="1200" dirty="0">
              <a:solidFill>
                <a:sysClr val="windowText" lastClr="000000">
                  <a:hueOff val="0"/>
                  <a:satOff val="0"/>
                  <a:lumOff val="0"/>
                  <a:alphaOff val="0"/>
                </a:sysClr>
              </a:solidFill>
              <a:latin typeface="Calibri" panose="020F0502020204030204"/>
              <a:ea typeface="+mn-ea"/>
              <a:cs typeface="+mn-cs"/>
            </a:rPr>
            <a:t>, pentru a îmbunătăți</a:t>
          </a:r>
          <a:r>
            <a:rPr lang="ro-RO" sz="700" kern="1200" dirty="0">
              <a:solidFill>
                <a:sysClr val="windowText" lastClr="000000">
                  <a:hueOff val="0"/>
                  <a:satOff val="0"/>
                  <a:lumOff val="0"/>
                  <a:alphaOff val="0"/>
                </a:sysClr>
              </a:solidFill>
              <a:latin typeface="Calibri" panose="020F0502020204030204"/>
              <a:ea typeface="+mn-ea"/>
              <a:cs typeface="+mn-cs"/>
            </a:rPr>
            <a:t> capcacitatea de </a:t>
          </a:r>
          <a:r>
            <a:rPr lang="en-US" sz="700" kern="1200" dirty="0">
              <a:solidFill>
                <a:sysClr val="windowText" lastClr="000000">
                  <a:hueOff val="0"/>
                  <a:satOff val="0"/>
                  <a:lumOff val="0"/>
                  <a:alphaOff val="0"/>
                </a:sysClr>
              </a:solidFill>
              <a:latin typeface="Calibri" panose="020F0502020204030204"/>
              <a:ea typeface="+mn-ea"/>
              <a:cs typeface="+mn-cs"/>
            </a:rPr>
            <a:t> transport și pentru a reduce nivelurile </a:t>
          </a:r>
          <a:r>
            <a:rPr lang="ro-RO" sz="700" kern="1200" dirty="0">
              <a:solidFill>
                <a:sysClr val="windowText" lastClr="000000">
                  <a:hueOff val="0"/>
                  <a:satOff val="0"/>
                  <a:lumOff val="0"/>
                  <a:alphaOff val="0"/>
                </a:sysClr>
              </a:solidFill>
              <a:latin typeface="Calibri" panose="020F0502020204030204"/>
              <a:ea typeface="+mn-ea"/>
              <a:cs typeface="+mn-cs"/>
            </a:rPr>
            <a:t>maxime </a:t>
          </a:r>
          <a:r>
            <a:rPr lang="en-US" sz="700" kern="1200" dirty="0">
              <a:solidFill>
                <a:sysClr val="windowText" lastClr="000000">
                  <a:hueOff val="0"/>
                  <a:satOff val="0"/>
                  <a:lumOff val="0"/>
                  <a:alphaOff val="0"/>
                </a:sysClr>
              </a:solidFill>
              <a:latin typeface="Calibri" panose="020F0502020204030204"/>
              <a:ea typeface="+mn-ea"/>
              <a:cs typeface="+mn-cs"/>
            </a:rPr>
            <a:t>ale</a:t>
          </a:r>
          <a:r>
            <a:rPr lang="ro-RO" sz="700" kern="1200" dirty="0">
              <a:solidFill>
                <a:sysClr val="windowText" lastClr="000000">
                  <a:hueOff val="0"/>
                  <a:satOff val="0"/>
                  <a:lumOff val="0"/>
                  <a:alphaOff val="0"/>
                </a:sysClr>
              </a:solidFill>
              <a:latin typeface="Calibri" panose="020F0502020204030204"/>
              <a:ea typeface="+mn-ea"/>
              <a:cs typeface="+mn-cs"/>
            </a:rPr>
            <a:t> apei în perioadele de viitură</a:t>
          </a:r>
          <a:r>
            <a:rPr lang="en-US" sz="700" kern="1200" dirty="0">
              <a:solidFill>
                <a:sysClr val="windowText" lastClr="000000">
                  <a:hueOff val="0"/>
                  <a:satOff val="0"/>
                  <a:lumOff val="0"/>
                  <a:alphaOff val="0"/>
                </a:sysClr>
              </a:solidFill>
              <a:latin typeface="Calibri" panose="020F0502020204030204"/>
              <a:ea typeface="+mn-ea"/>
              <a:cs typeface="+mn-cs"/>
            </a:rPr>
            <a:t>.
Obiectivul </a:t>
          </a:r>
          <a:r>
            <a:rPr lang="ro-RO" sz="700" kern="1200" dirty="0">
              <a:solidFill>
                <a:sysClr val="windowText" lastClr="000000">
                  <a:hueOff val="0"/>
                  <a:satOff val="0"/>
                  <a:lumOff val="0"/>
                  <a:alphaOff val="0"/>
                </a:sysClr>
              </a:solidFill>
              <a:latin typeface="Calibri" panose="020F0502020204030204"/>
              <a:ea typeface="+mn-ea"/>
              <a:cs typeface="+mn-cs"/>
            </a:rPr>
            <a:t>tinta</a:t>
          </a:r>
          <a:r>
            <a:rPr lang="en-US" sz="700" kern="1200" dirty="0">
              <a:solidFill>
                <a:sysClr val="windowText" lastClr="000000">
                  <a:hueOff val="0"/>
                  <a:satOff val="0"/>
                  <a:lumOff val="0"/>
                  <a:alphaOff val="0"/>
                </a:sysClr>
              </a:solidFill>
              <a:latin typeface="Calibri" panose="020F0502020204030204"/>
              <a:ea typeface="+mn-ea"/>
              <a:cs typeface="+mn-cs"/>
            </a:rPr>
            <a:t> este </a:t>
          </a:r>
          <a:r>
            <a:rPr lang="ro-RO" sz="700" kern="1200" dirty="0">
              <a:solidFill>
                <a:sysClr val="windowText" lastClr="000000">
                  <a:hueOff val="0"/>
                  <a:satOff val="0"/>
                  <a:lumOff val="0"/>
                  <a:alphaOff val="0"/>
                </a:sysClr>
              </a:solidFill>
              <a:latin typeface="Calibri" panose="020F0502020204030204"/>
              <a:ea typeface="+mn-ea"/>
              <a:cs typeface="+mn-cs"/>
            </a:rPr>
            <a:t>cursul de apă </a:t>
          </a:r>
          <a:r>
            <a:rPr lang="en-US" sz="700" kern="1200" dirty="0">
              <a:solidFill>
                <a:sysClr val="windowText" lastClr="000000">
                  <a:hueOff val="0"/>
                  <a:satOff val="0"/>
                  <a:lumOff val="0"/>
                  <a:alphaOff val="0"/>
                </a:sysClr>
              </a:solidFill>
              <a:latin typeface="Calibri" panose="020F0502020204030204"/>
              <a:ea typeface="+mn-ea"/>
              <a:cs typeface="+mn-cs"/>
            </a:rPr>
            <a:t>cu curgere liberă. Adecvarea</a:t>
          </a:r>
          <a:r>
            <a:rPr lang="ro-RO" sz="700" kern="1200" dirty="0">
              <a:solidFill>
                <a:sysClr val="windowText" lastClr="000000">
                  <a:hueOff val="0"/>
                  <a:satOff val="0"/>
                  <a:lumOff val="0"/>
                  <a:alphaOff val="0"/>
                </a:sysClr>
              </a:solidFill>
              <a:latin typeface="Calibri" panose="020F0502020204030204"/>
              <a:ea typeface="+mn-ea"/>
              <a:cs typeface="+mn-cs"/>
            </a:rPr>
            <a:t> acestei soluții</a:t>
          </a:r>
          <a:r>
            <a:rPr lang="en-US" sz="700" kern="1200" dirty="0">
              <a:solidFill>
                <a:sysClr val="windowText" lastClr="000000">
                  <a:hueOff val="0"/>
                  <a:satOff val="0"/>
                  <a:lumOff val="0"/>
                  <a:alphaOff val="0"/>
                </a:sysClr>
              </a:solidFill>
              <a:latin typeface="Calibri" panose="020F0502020204030204"/>
              <a:ea typeface="+mn-ea"/>
              <a:cs typeface="+mn-cs"/>
            </a:rPr>
            <a:t> este limitată de panta </a:t>
          </a:r>
          <a:r>
            <a:rPr lang="ro-RO" sz="700" kern="1200" dirty="0">
              <a:solidFill>
                <a:sysClr val="windowText" lastClr="000000">
                  <a:hueOff val="0"/>
                  <a:satOff val="0"/>
                  <a:lumOff val="0"/>
                  <a:alphaOff val="0"/>
                </a:sysClr>
              </a:solidFill>
              <a:latin typeface="Calibri" panose="020F0502020204030204"/>
              <a:ea typeface="+mn-ea"/>
              <a:cs typeface="+mn-cs"/>
            </a:rPr>
            <a:t>albiei majore,</a:t>
          </a:r>
          <a:r>
            <a:rPr lang="en-US" sz="700" kern="1200" dirty="0">
              <a:solidFill>
                <a:sysClr val="windowText" lastClr="000000">
                  <a:hueOff val="0"/>
                  <a:satOff val="0"/>
                  <a:lumOff val="0"/>
                  <a:alphaOff val="0"/>
                </a:sysClr>
              </a:solidFill>
              <a:latin typeface="Calibri" panose="020F0502020204030204"/>
              <a:ea typeface="+mn-ea"/>
              <a:cs typeface="+mn-cs"/>
            </a:rPr>
            <a:t> dezvoltarea urbană și </a:t>
          </a:r>
          <a:r>
            <a:rPr lang="ro-RO" sz="700" kern="1200" dirty="0">
              <a:solidFill>
                <a:sysClr val="windowText" lastClr="000000">
                  <a:hueOff val="0"/>
                  <a:satOff val="0"/>
                  <a:lumOff val="0"/>
                  <a:alphaOff val="0"/>
                </a:sysClr>
              </a:solidFill>
              <a:latin typeface="Calibri" panose="020F0502020204030204"/>
              <a:ea typeface="+mn-ea"/>
              <a:cs typeface="+mn-cs"/>
            </a:rPr>
            <a:t>limitările impuse de geomorfolgia văilor</a:t>
          </a:r>
          <a:r>
            <a:rPr lang="en-US" sz="700" kern="1200" dirty="0">
              <a:solidFill>
                <a:sysClr val="windowText" lastClr="000000">
                  <a:hueOff val="0"/>
                  <a:satOff val="0"/>
                  <a:lumOff val="0"/>
                  <a:alphaOff val="0"/>
                </a:sysClr>
              </a:solidFill>
              <a:latin typeface="Calibri" panose="020F0502020204030204"/>
              <a:ea typeface="+mn-ea"/>
              <a:cs typeface="+mn-cs"/>
            </a:rPr>
            <a:t>.</a:t>
          </a:r>
          <a:endParaRPr lang="en-GB" sz="700" kern="1200" dirty="0">
            <a:solidFill>
              <a:sysClr val="windowText" lastClr="000000">
                <a:hueOff val="0"/>
                <a:satOff val="0"/>
                <a:lumOff val="0"/>
                <a:alphaOff val="0"/>
              </a:sysClr>
            </a:solidFill>
            <a:latin typeface="Calibri" panose="020F0502020204030204"/>
            <a:ea typeface="+mn-ea"/>
            <a:cs typeface="+mn-cs"/>
          </a:endParaRPr>
        </a:p>
      </dsp:txBody>
      <dsp:txXfrm>
        <a:off x="2382209" y="1271909"/>
        <a:ext cx="1154986" cy="2130520"/>
      </dsp:txXfrm>
    </dsp:sp>
    <dsp:sp modelId="{7D5B0F30-C718-481F-87B1-8C91FE4CA92B}">
      <dsp:nvSpPr>
        <dsp:cNvPr id="0" name=""/>
        <dsp:cNvSpPr/>
      </dsp:nvSpPr>
      <dsp:spPr>
        <a:xfrm>
          <a:off x="3519018" y="896394"/>
          <a:ext cx="2784040" cy="908815"/>
        </a:xfrm>
        <a:prstGeom prst="rightArrow">
          <a:avLst>
            <a:gd name="adj1" fmla="val 50000"/>
            <a:gd name="adj2" fmla="val 50000"/>
          </a:avLst>
        </a:prstGeom>
        <a:solidFill>
          <a:srgbClr val="72987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254000" bIns="144275" numCol="1" spcCol="1270" anchor="ctr" anchorCtr="0">
          <a:noAutofit/>
        </a:bodyPr>
        <a:lstStyle/>
        <a:p>
          <a:pPr marL="0" lvl="0" indent="0" algn="l" defTabSz="533400">
            <a:lnSpc>
              <a:spcPct val="90000"/>
            </a:lnSpc>
            <a:spcBef>
              <a:spcPct val="0"/>
            </a:spcBef>
            <a:spcAft>
              <a:spcPct val="35000"/>
            </a:spcAft>
            <a:buNone/>
          </a:pPr>
          <a:r>
            <a:rPr lang="ro-RO" sz="1200" kern="1200" dirty="0">
              <a:solidFill>
                <a:sysClr val="window" lastClr="FFFFFF"/>
              </a:solidFill>
              <a:latin typeface="Calibri" panose="020F0502020204030204"/>
              <a:ea typeface="+mn-ea"/>
              <a:cs typeface="+mn-cs"/>
            </a:rPr>
            <a:t>Măsuri Gri-Verzi</a:t>
          </a:r>
          <a:endParaRPr lang="en-GB" sz="1200" kern="1200" dirty="0">
            <a:solidFill>
              <a:sysClr val="window" lastClr="FFFFFF"/>
            </a:solidFill>
            <a:latin typeface="Calibri" panose="020F0502020204030204"/>
            <a:ea typeface="+mn-ea"/>
            <a:cs typeface="+mn-cs"/>
          </a:endParaRPr>
        </a:p>
      </dsp:txBody>
      <dsp:txXfrm>
        <a:off x="3519018" y="1123598"/>
        <a:ext cx="2556836" cy="454407"/>
      </dsp:txXfrm>
    </dsp:sp>
    <dsp:sp modelId="{49F7F5BD-DAA0-401E-B9E3-4C05FE4DB427}">
      <dsp:nvSpPr>
        <dsp:cNvPr id="0" name=""/>
        <dsp:cNvSpPr/>
      </dsp:nvSpPr>
      <dsp:spPr>
        <a:xfrm>
          <a:off x="3532081" y="1595365"/>
          <a:ext cx="1154986" cy="2035652"/>
        </a:xfrm>
        <a:prstGeom prst="rect">
          <a:avLst/>
        </a:prstGeom>
        <a:solidFill>
          <a:sysClr val="window" lastClr="FFFFFF"/>
        </a:solidFill>
        <a:ln w="12700" cap="flat" cmpd="sng" algn="ctr">
          <a:solidFill>
            <a:srgbClr val="729870"/>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Măsuri structurale </a:t>
          </a:r>
          <a:r>
            <a:rPr lang="ro-RO" sz="700" kern="1200" dirty="0">
              <a:solidFill>
                <a:sysClr val="windowText" lastClr="000000">
                  <a:hueOff val="0"/>
                  <a:satOff val="0"/>
                  <a:lumOff val="0"/>
                  <a:alphaOff val="0"/>
                </a:sysClr>
              </a:solidFill>
              <a:latin typeface="Calibri" panose="020F0502020204030204"/>
              <a:ea typeface="+mn-ea"/>
              <a:cs typeface="+mn-cs"/>
            </a:rPr>
            <a:t>usoare</a:t>
          </a:r>
          <a:r>
            <a:rPr lang="en-US" sz="700" kern="1200" dirty="0">
              <a:solidFill>
                <a:sysClr val="windowText" lastClr="000000">
                  <a:hueOff val="0"/>
                  <a:satOff val="0"/>
                  <a:lumOff val="0"/>
                  <a:alphaOff val="0"/>
                </a:sysClr>
              </a:solidFill>
              <a:latin typeface="Calibri" panose="020F0502020204030204"/>
              <a:ea typeface="+mn-ea"/>
              <a:cs typeface="+mn-cs"/>
            </a:rPr>
            <a:t>, care includ materiale naturale, forme </a:t>
          </a:r>
          <a:r>
            <a:rPr lang="ro-RO" sz="700" kern="1200" dirty="0">
              <a:solidFill>
                <a:sysClr val="windowText" lastClr="000000">
                  <a:hueOff val="0"/>
                  <a:satOff val="0"/>
                  <a:lumOff val="0"/>
                  <a:alphaOff val="0"/>
                </a:sysClr>
              </a:solidFill>
              <a:latin typeface="Calibri" panose="020F0502020204030204"/>
              <a:ea typeface="+mn-ea"/>
              <a:cs typeface="+mn-cs"/>
            </a:rPr>
            <a:t>regăsite în natură</a:t>
          </a:r>
          <a:r>
            <a:rPr lang="en-US" sz="700" kern="1200" dirty="0">
              <a:solidFill>
                <a:sysClr val="windowText" lastClr="000000">
                  <a:hueOff val="0"/>
                  <a:satOff val="0"/>
                  <a:lumOff val="0"/>
                  <a:alphaOff val="0"/>
                </a:sysClr>
              </a:solidFill>
              <a:latin typeface="Calibri" panose="020F0502020204030204"/>
              <a:ea typeface="+mn-ea"/>
              <a:cs typeface="+mn-cs"/>
            </a:rPr>
            <a:t> sau măsuri specifice pentru a îmbunătăți sau a crea habitate.</a:t>
          </a:r>
          <a:endParaRPr lang="en-GB" sz="700" kern="1200" dirty="0">
            <a:solidFill>
              <a:sysClr val="windowText" lastClr="000000">
                <a:hueOff val="0"/>
                <a:satOff val="0"/>
                <a:lumOff val="0"/>
                <a:alphaOff val="0"/>
              </a:sysClr>
            </a:solidFill>
            <a:latin typeface="Calibri" panose="020F0502020204030204"/>
            <a:ea typeface="+mn-ea"/>
            <a:cs typeface="+mn-cs"/>
          </a:endParaRPr>
        </a:p>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În unele situații (de exemplu, corpuri de apă puternic modificate), funcționarea naturală a unui râu și a </a:t>
          </a:r>
          <a:r>
            <a:rPr lang="ro-RO" sz="700" kern="1200" dirty="0">
              <a:solidFill>
                <a:sysClr val="windowText" lastClr="000000">
                  <a:hueOff val="0"/>
                  <a:satOff val="0"/>
                  <a:lumOff val="0"/>
                  <a:alphaOff val="0"/>
                </a:sysClr>
              </a:solidFill>
              <a:latin typeface="Calibri" panose="020F0502020204030204"/>
              <a:ea typeface="+mn-ea"/>
              <a:cs typeface="+mn-cs"/>
            </a:rPr>
            <a:t>albiei sale majore </a:t>
          </a:r>
          <a:r>
            <a:rPr lang="en-US" sz="700" kern="1200" dirty="0">
              <a:solidFill>
                <a:sysClr val="windowText" lastClr="000000">
                  <a:hueOff val="0"/>
                  <a:satOff val="0"/>
                  <a:lumOff val="0"/>
                  <a:alphaOff val="0"/>
                </a:sysClr>
              </a:solidFill>
              <a:latin typeface="Calibri" panose="020F0502020204030204"/>
              <a:ea typeface="+mn-ea"/>
              <a:cs typeface="+mn-cs"/>
            </a:rPr>
            <a:t>nu poate fi restbilită. În aceste situații ar trebui explorate toate oportunitățile posibile de </a:t>
          </a:r>
          <a:r>
            <a:rPr lang="ro-RO" sz="700" kern="1200" dirty="0">
              <a:solidFill>
                <a:sysClr val="windowText" lastClr="000000">
                  <a:hueOff val="0"/>
                  <a:satOff val="0"/>
                  <a:lumOff val="0"/>
                  <a:alphaOff val="0"/>
                </a:sysClr>
              </a:solidFill>
              <a:latin typeface="Calibri" panose="020F0502020204030204"/>
              <a:ea typeface="+mn-ea"/>
              <a:cs typeface="+mn-cs"/>
            </a:rPr>
            <a:t>lucru</a:t>
          </a:r>
          <a:r>
            <a:rPr lang="en-US" sz="700" kern="1200" dirty="0">
              <a:solidFill>
                <a:sysClr val="windowText" lastClr="000000">
                  <a:hueOff val="0"/>
                  <a:satOff val="0"/>
                  <a:lumOff val="0"/>
                  <a:alphaOff val="0"/>
                </a:sysClr>
              </a:solidFill>
              <a:latin typeface="Calibri" panose="020F0502020204030204"/>
              <a:ea typeface="+mn-ea"/>
              <a:cs typeface="+mn-cs"/>
            </a:rPr>
            <a:t> cu procese</a:t>
          </a:r>
          <a:r>
            <a:rPr lang="ro-RO" sz="700" kern="1200" dirty="0">
              <a:solidFill>
                <a:sysClr val="windowText" lastClr="000000">
                  <a:hueOff val="0"/>
                  <a:satOff val="0"/>
                  <a:lumOff val="0"/>
                  <a:alphaOff val="0"/>
                </a:sysClr>
              </a:solidFill>
              <a:latin typeface="Calibri" panose="020F0502020204030204"/>
              <a:ea typeface="+mn-ea"/>
              <a:cs typeface="+mn-cs"/>
            </a:rPr>
            <a:t>le</a:t>
          </a:r>
          <a:r>
            <a:rPr lang="en-US" sz="700" kern="1200" dirty="0">
              <a:solidFill>
                <a:sysClr val="windowText" lastClr="000000">
                  <a:hueOff val="0"/>
                  <a:satOff val="0"/>
                  <a:lumOff val="0"/>
                  <a:alphaOff val="0"/>
                </a:sysClr>
              </a:solidFill>
              <a:latin typeface="Calibri" panose="020F0502020204030204"/>
              <a:ea typeface="+mn-ea"/>
              <a:cs typeface="+mn-cs"/>
            </a:rPr>
            <a:t> naturale.</a:t>
          </a:r>
        </a:p>
      </dsp:txBody>
      <dsp:txXfrm>
        <a:off x="3532081" y="1595365"/>
        <a:ext cx="1154986" cy="2035652"/>
      </dsp:txXfrm>
    </dsp:sp>
    <dsp:sp modelId="{C3E25778-91A1-4B9E-AD07-5838720E8110}">
      <dsp:nvSpPr>
        <dsp:cNvPr id="0" name=""/>
        <dsp:cNvSpPr/>
      </dsp:nvSpPr>
      <dsp:spPr>
        <a:xfrm>
          <a:off x="4673880" y="1199450"/>
          <a:ext cx="1629179" cy="908815"/>
        </a:xfrm>
        <a:prstGeom prst="rightArrow">
          <a:avLst>
            <a:gd name="adj1" fmla="val 50000"/>
            <a:gd name="adj2" fmla="val 50000"/>
          </a:avLst>
        </a:prstGeom>
        <a:solidFill>
          <a:sysClr val="window" lastClr="FFFFFF">
            <a:lumMod val="50000"/>
          </a:sys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254000" bIns="144275" numCol="1" spcCol="1270" anchor="ctr" anchorCtr="0">
          <a:noAutofit/>
        </a:bodyPr>
        <a:lstStyle/>
        <a:p>
          <a:pPr marL="0" lvl="0" indent="0" algn="l" defTabSz="533400">
            <a:lnSpc>
              <a:spcPct val="90000"/>
            </a:lnSpc>
            <a:spcBef>
              <a:spcPct val="0"/>
            </a:spcBef>
            <a:spcAft>
              <a:spcPct val="35000"/>
            </a:spcAft>
            <a:buNone/>
          </a:pPr>
          <a:r>
            <a:rPr lang="ro-RO" sz="1200" kern="1200" dirty="0">
              <a:solidFill>
                <a:sysClr val="window" lastClr="FFFFFF"/>
              </a:solidFill>
              <a:latin typeface="Calibri" panose="020F0502020204030204"/>
              <a:ea typeface="+mn-ea"/>
              <a:cs typeface="+mn-cs"/>
            </a:rPr>
            <a:t>Măsuri Gri</a:t>
          </a:r>
          <a:endParaRPr lang="en-GB" sz="1200" kern="1200" dirty="0">
            <a:solidFill>
              <a:sysClr val="window" lastClr="FFFFFF"/>
            </a:solidFill>
            <a:latin typeface="Calibri" panose="020F0502020204030204"/>
            <a:ea typeface="+mn-ea"/>
            <a:cs typeface="+mn-cs"/>
          </a:endParaRPr>
        </a:p>
      </dsp:txBody>
      <dsp:txXfrm>
        <a:off x="4673880" y="1426654"/>
        <a:ext cx="1401975" cy="454407"/>
      </dsp:txXfrm>
    </dsp:sp>
    <dsp:sp modelId="{64E85804-6980-418B-AEEE-DCBF204FF062}">
      <dsp:nvSpPr>
        <dsp:cNvPr id="0" name=""/>
        <dsp:cNvSpPr/>
      </dsp:nvSpPr>
      <dsp:spPr>
        <a:xfrm>
          <a:off x="4692717" y="1754367"/>
          <a:ext cx="1154986" cy="1958206"/>
        </a:xfrm>
        <a:prstGeom prst="rect">
          <a:avLst/>
        </a:prstGeom>
        <a:solidFill>
          <a:sysClr val="window" lastClr="FFFFFF"/>
        </a:solidFill>
        <a:ln w="12700" cap="flat" cmpd="sng" algn="ctr">
          <a:solidFill>
            <a:sysClr val="window" lastClr="FFFFFF">
              <a:lumMod val="50000"/>
            </a:sys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A se utiliza numai dacă toate celelalte abordări sunt epuizate.</a:t>
          </a:r>
          <a:endParaRPr lang="en-GB" sz="700" kern="1200" dirty="0">
            <a:solidFill>
              <a:sysClr val="windowText" lastClr="000000">
                <a:hueOff val="0"/>
                <a:satOff val="0"/>
                <a:lumOff val="0"/>
                <a:alphaOff val="0"/>
              </a:sysClr>
            </a:solidFill>
            <a:latin typeface="Calibri" panose="020F0502020204030204"/>
            <a:ea typeface="+mn-ea"/>
            <a:cs typeface="+mn-cs"/>
          </a:endParaRPr>
        </a:p>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Măsuri de inginer</a:t>
          </a:r>
          <a:r>
            <a:rPr lang="ro-RO" sz="700" kern="1200" dirty="0">
              <a:solidFill>
                <a:sysClr val="windowText" lastClr="000000">
                  <a:hueOff val="0"/>
                  <a:satOff val="0"/>
                  <a:lumOff val="0"/>
                  <a:alphaOff val="0"/>
                </a:sysClr>
              </a:solidFill>
              <a:latin typeface="Calibri" panose="020F0502020204030204"/>
              <a:ea typeface="+mn-ea"/>
              <a:cs typeface="+mn-cs"/>
            </a:rPr>
            <a:t>ești /</a:t>
          </a:r>
          <a:r>
            <a:rPr lang="en-US" sz="700" kern="1200" dirty="0">
              <a:solidFill>
                <a:sysClr val="windowText" lastClr="000000">
                  <a:hueOff val="0"/>
                  <a:satOff val="0"/>
                  <a:lumOff val="0"/>
                  <a:alphaOff val="0"/>
                </a:sysClr>
              </a:solidFill>
              <a:latin typeface="Calibri" panose="020F0502020204030204"/>
              <a:ea typeface="+mn-ea"/>
              <a:cs typeface="+mn-cs"/>
            </a:rPr>
            <a:t> structural</a:t>
          </a:r>
          <a:r>
            <a:rPr lang="ro-RO" sz="700" kern="1200" dirty="0">
              <a:solidFill>
                <a:sysClr val="windowText" lastClr="000000">
                  <a:hueOff val="0"/>
                  <a:satOff val="0"/>
                  <a:lumOff val="0"/>
                  <a:alphaOff val="0"/>
                </a:sysClr>
              </a:solidFill>
              <a:latin typeface="Calibri" panose="020F0502020204030204"/>
              <a:ea typeface="+mn-ea"/>
              <a:cs typeface="+mn-cs"/>
            </a:rPr>
            <a:t>e</a:t>
          </a:r>
          <a:r>
            <a:rPr lang="en-US" sz="700" kern="1200" dirty="0">
              <a:solidFill>
                <a:sysClr val="windowText" lastClr="000000">
                  <a:hueOff val="0"/>
                  <a:satOff val="0"/>
                  <a:lumOff val="0"/>
                  <a:alphaOff val="0"/>
                </a:sysClr>
              </a:solidFill>
              <a:latin typeface="Calibri" panose="020F0502020204030204"/>
              <a:ea typeface="+mn-ea"/>
              <a:cs typeface="+mn-cs"/>
            </a:rPr>
            <a:t> </a:t>
          </a:r>
          <a:r>
            <a:rPr lang="ro-RO" sz="700" kern="1200" dirty="0">
              <a:solidFill>
                <a:sysClr val="windowText" lastClr="000000">
                  <a:hueOff val="0"/>
                  <a:satOff val="0"/>
                  <a:lumOff val="0"/>
                  <a:alphaOff val="0"/>
                </a:sysClr>
              </a:solidFill>
              <a:latin typeface="Calibri" panose="020F0502020204030204"/>
              <a:ea typeface="+mn-ea"/>
              <a:cs typeface="+mn-cs"/>
            </a:rPr>
            <a:t>grele</a:t>
          </a:r>
          <a:r>
            <a:rPr lang="en-US" sz="700" kern="1200" dirty="0">
              <a:solidFill>
                <a:sysClr val="windowText" lastClr="000000">
                  <a:hueOff val="0"/>
                  <a:satOff val="0"/>
                  <a:lumOff val="0"/>
                  <a:alphaOff val="0"/>
                </a:sysClr>
              </a:solidFill>
              <a:latin typeface="Calibri" panose="020F0502020204030204"/>
              <a:ea typeface="+mn-ea"/>
              <a:cs typeface="+mn-cs"/>
            </a:rPr>
            <a:t>, care utilizează de obicei materiale artificiale sau</a:t>
          </a:r>
          <a:r>
            <a:rPr lang="ro-RO" sz="700" kern="1200" dirty="0">
              <a:solidFill>
                <a:sysClr val="windowText" lastClr="000000">
                  <a:hueOff val="0"/>
                  <a:satOff val="0"/>
                  <a:lumOff val="0"/>
                  <a:alphaOff val="0"/>
                </a:sysClr>
              </a:solidFill>
              <a:latin typeface="Calibri" panose="020F0502020204030204"/>
              <a:ea typeface="+mn-ea"/>
              <a:cs typeface="+mn-cs"/>
            </a:rPr>
            <a:t> </a:t>
          </a:r>
          <a:r>
            <a:rPr lang="en-US" sz="700" kern="1200" dirty="0">
              <a:solidFill>
                <a:sysClr val="windowText" lastClr="000000">
                  <a:hueOff val="0"/>
                  <a:satOff val="0"/>
                  <a:lumOff val="0"/>
                  <a:alphaOff val="0"/>
                </a:sysClr>
              </a:solidFill>
              <a:latin typeface="Calibri" panose="020F0502020204030204"/>
              <a:ea typeface="+mn-ea"/>
              <a:cs typeface="+mn-cs"/>
            </a:rPr>
            <a:t> beton.</a:t>
          </a:r>
        </a:p>
        <a:p>
          <a:pPr marL="0" lvl="0" indent="0" algn="l"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panose="020F0502020204030204"/>
              <a:ea typeface="+mn-ea"/>
              <a:cs typeface="+mn-cs"/>
            </a:rPr>
            <a:t>Pentru ca măsurile gri să fie acceptabile, proiectul trebuie să demonstreze conformitatea cu </a:t>
          </a:r>
          <a:r>
            <a:rPr lang="ro-RO" sz="700" kern="1200" dirty="0">
              <a:solidFill>
                <a:sysClr val="windowText" lastClr="000000">
                  <a:hueOff val="0"/>
                  <a:satOff val="0"/>
                  <a:lumOff val="0"/>
                  <a:alphaOff val="0"/>
                </a:sysClr>
              </a:solidFill>
              <a:latin typeface="Calibri" panose="020F0502020204030204"/>
              <a:ea typeface="+mn-ea"/>
              <a:cs typeface="+mn-cs"/>
            </a:rPr>
            <a:t>D</a:t>
          </a:r>
          <a:r>
            <a:rPr lang="en-US" sz="700" kern="1200" dirty="0">
              <a:solidFill>
                <a:sysClr val="windowText" lastClr="000000">
                  <a:hueOff val="0"/>
                  <a:satOff val="0"/>
                  <a:lumOff val="0"/>
                  <a:alphaOff val="0"/>
                </a:sysClr>
              </a:solidFill>
              <a:latin typeface="Calibri" panose="020F0502020204030204"/>
              <a:ea typeface="+mn-ea"/>
              <a:cs typeface="+mn-cs"/>
            </a:rPr>
            <a:t>irectivele UE (în special Directiva EIM revizuită, Directiva-cadru </a:t>
          </a:r>
          <a:r>
            <a:rPr lang="ro-RO" sz="700" kern="1200" dirty="0">
              <a:solidFill>
                <a:sysClr val="windowText" lastClr="000000">
                  <a:hueOff val="0"/>
                  <a:satOff val="0"/>
                  <a:lumOff val="0"/>
                  <a:alphaOff val="0"/>
                </a:sysClr>
              </a:solidFill>
              <a:latin typeface="Calibri" panose="020F0502020204030204"/>
              <a:ea typeface="+mn-ea"/>
              <a:cs typeface="+mn-cs"/>
            </a:rPr>
            <a:t>A</a:t>
          </a:r>
          <a:r>
            <a:rPr lang="en-US" sz="700" kern="1200" dirty="0">
              <a:solidFill>
                <a:sysClr val="windowText" lastClr="000000">
                  <a:hueOff val="0"/>
                  <a:satOff val="0"/>
                  <a:lumOff val="0"/>
                  <a:alphaOff val="0"/>
                </a:sysClr>
              </a:solidFill>
              <a:latin typeface="Calibri" panose="020F0502020204030204"/>
              <a:ea typeface="+mn-ea"/>
              <a:cs typeface="+mn-cs"/>
            </a:rPr>
            <a:t>p</a:t>
          </a:r>
          <a:r>
            <a:rPr lang="ro-RO" sz="700" kern="1200" dirty="0">
              <a:solidFill>
                <a:sysClr val="windowText" lastClr="000000">
                  <a:hueOff val="0"/>
                  <a:satOff val="0"/>
                  <a:lumOff val="0"/>
                  <a:alphaOff val="0"/>
                </a:sysClr>
              </a:solidFill>
              <a:latin typeface="Calibri" panose="020F0502020204030204"/>
              <a:ea typeface="+mn-ea"/>
              <a:cs typeface="+mn-cs"/>
            </a:rPr>
            <a:t>ă</a:t>
          </a:r>
          <a:r>
            <a:rPr lang="en-US" sz="700" kern="1200" dirty="0">
              <a:solidFill>
                <a:sysClr val="windowText" lastClr="000000">
                  <a:hueOff val="0"/>
                  <a:satOff val="0"/>
                  <a:lumOff val="0"/>
                  <a:alphaOff val="0"/>
                </a:sysClr>
              </a:solidFill>
              <a:latin typeface="Calibri" panose="020F0502020204030204"/>
              <a:ea typeface="+mn-ea"/>
              <a:cs typeface="+mn-cs"/>
            </a:rPr>
            <a:t>, Directivele privind habitatele și păsările).</a:t>
          </a:r>
        </a:p>
      </dsp:txBody>
      <dsp:txXfrm>
        <a:off x="4692717" y="1754367"/>
        <a:ext cx="1154986" cy="195820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0514B8-30B6-489A-B8D9-250FCFDA59DC}">
      <dsp:nvSpPr>
        <dsp:cNvPr id="0" name=""/>
        <dsp:cNvSpPr/>
      </dsp:nvSpPr>
      <dsp:spPr>
        <a:xfrm>
          <a:off x="0" y="4104998"/>
          <a:ext cx="5943600" cy="336811"/>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 lastClr="FFFFFF"/>
              </a:solidFill>
              <a:latin typeface="Calibri" panose="020F0502020204030204"/>
              <a:ea typeface="+mn-ea"/>
              <a:cs typeface="Arial"/>
            </a:rPr>
            <a:t>Abordarea MRI 9: Rezilien</a:t>
          </a:r>
          <a:r>
            <a:rPr lang="ro-RO" sz="900" kern="1200">
              <a:solidFill>
                <a:sysClr val="window" lastClr="FFFFFF"/>
              </a:solidFill>
              <a:latin typeface="Calibri" panose="020F0502020204030204"/>
              <a:ea typeface="+mn-ea"/>
              <a:cs typeface="Arial"/>
            </a:rPr>
            <a:t>ț</a:t>
          </a:r>
          <a:r>
            <a:rPr lang="en-US" sz="900" kern="1200">
              <a:solidFill>
                <a:sysClr val="window" lastClr="FFFFFF"/>
              </a:solidFill>
              <a:latin typeface="Calibri" panose="020F0502020204030204"/>
              <a:ea typeface="+mn-ea"/>
              <a:cs typeface="Arial"/>
            </a:rPr>
            <a:t>a la inunda</a:t>
          </a:r>
          <a:r>
            <a:rPr lang="ro-RO" sz="900" kern="1200">
              <a:solidFill>
                <a:sysClr val="window" lastClr="FFFFFF"/>
              </a:solidFill>
              <a:latin typeface="Calibri" panose="020F0502020204030204"/>
              <a:ea typeface="+mn-ea"/>
              <a:cs typeface="Arial"/>
            </a:rPr>
            <a:t>ț</a:t>
          </a:r>
          <a:r>
            <a:rPr lang="en-US" sz="900" kern="1200">
              <a:solidFill>
                <a:sysClr val="window" lastClr="FFFFFF"/>
              </a:solidFill>
              <a:latin typeface="Calibri" panose="020F0502020204030204"/>
              <a:ea typeface="+mn-ea"/>
              <a:cs typeface="Arial"/>
            </a:rPr>
            <a:t>ii, preg</a:t>
          </a:r>
          <a:r>
            <a:rPr lang="ro-RO" sz="900" kern="1200">
              <a:solidFill>
                <a:sysClr val="window" lastClr="FFFFFF"/>
              </a:solidFill>
              <a:latin typeface="Calibri" panose="020F0502020204030204"/>
              <a:ea typeface="+mn-ea"/>
              <a:cs typeface="Arial"/>
            </a:rPr>
            <a:t>ă</a:t>
          </a:r>
          <a:r>
            <a:rPr lang="en-US" sz="900" kern="1200">
              <a:solidFill>
                <a:sysClr val="window" lastClr="FFFFFF"/>
              </a:solidFill>
              <a:latin typeface="Calibri" panose="020F0502020204030204"/>
              <a:ea typeface="+mn-ea"/>
              <a:cs typeface="Arial"/>
            </a:rPr>
            <a:t>tire </a:t>
          </a:r>
          <a:r>
            <a:rPr lang="ro-RO" sz="900" kern="1200">
              <a:solidFill>
                <a:sysClr val="window" lastClr="FFFFFF"/>
              </a:solidFill>
              <a:latin typeface="Calibri" panose="020F0502020204030204"/>
              <a:ea typeface="+mn-ea"/>
              <a:cs typeface="Arial"/>
            </a:rPr>
            <a:t>ș</a:t>
          </a:r>
          <a:r>
            <a:rPr lang="en-US" sz="900" kern="1200">
              <a:solidFill>
                <a:sysClr val="window" lastClr="FFFFFF"/>
              </a:solidFill>
              <a:latin typeface="Calibri" panose="020F0502020204030204"/>
              <a:ea typeface="+mn-ea"/>
              <a:cs typeface="Arial"/>
            </a:rPr>
            <a:t>i r</a:t>
          </a:r>
          <a:r>
            <a:rPr lang="ro-RO" sz="900" kern="1200">
              <a:solidFill>
                <a:sysClr val="window" lastClr="FFFFFF"/>
              </a:solidFill>
              <a:latin typeface="Calibri" panose="020F0502020204030204"/>
              <a:ea typeface="+mn-ea"/>
              <a:cs typeface="Arial"/>
            </a:rPr>
            <a:t>ă</a:t>
          </a:r>
          <a:r>
            <a:rPr lang="en-US" sz="900" kern="1200">
              <a:solidFill>
                <a:sysClr val="window" lastClr="FFFFFF"/>
              </a:solidFill>
              <a:latin typeface="Calibri" panose="020F0502020204030204"/>
              <a:ea typeface="+mn-ea"/>
              <a:cs typeface="Arial"/>
            </a:rPr>
            <a:t>spuns </a:t>
          </a:r>
          <a:r>
            <a:rPr lang="ro-RO" sz="900" kern="1200">
              <a:solidFill>
                <a:sysClr val="window" lastClr="FFFFFF"/>
              </a:solidFill>
              <a:latin typeface="Calibri" panose="020F0502020204030204"/>
              <a:ea typeface="+mn-ea"/>
              <a:cs typeface="Arial"/>
            </a:rPr>
            <a:t>î</a:t>
          </a:r>
          <a:r>
            <a:rPr lang="en-US" sz="900" kern="1200">
              <a:solidFill>
                <a:sysClr val="window" lastClr="FFFFFF"/>
              </a:solidFill>
              <a:latin typeface="Calibri" panose="020F0502020204030204"/>
              <a:ea typeface="+mn-ea"/>
              <a:cs typeface="Arial"/>
            </a:rPr>
            <a:t>n situa</a:t>
          </a:r>
          <a:r>
            <a:rPr lang="ro-RO" sz="900" kern="1200">
              <a:solidFill>
                <a:sysClr val="window" lastClr="FFFFFF"/>
              </a:solidFill>
              <a:latin typeface="Calibri" panose="020F0502020204030204"/>
              <a:ea typeface="+mn-ea"/>
              <a:cs typeface="Arial"/>
            </a:rPr>
            <a:t>ț</a:t>
          </a:r>
          <a:r>
            <a:rPr lang="en-US" sz="900" kern="1200">
              <a:solidFill>
                <a:sysClr val="window" lastClr="FFFFFF"/>
              </a:solidFill>
              <a:latin typeface="Calibri" panose="020F0502020204030204"/>
              <a:ea typeface="+mn-ea"/>
              <a:cs typeface="Arial"/>
            </a:rPr>
            <a:t>ii de urgen</a:t>
          </a:r>
          <a:r>
            <a:rPr lang="ro-RO" sz="900" kern="1200">
              <a:solidFill>
                <a:sysClr val="window" lastClr="FFFFFF"/>
              </a:solidFill>
              <a:latin typeface="Calibri" panose="020F0502020204030204"/>
              <a:ea typeface="+mn-ea"/>
              <a:cs typeface="Arial"/>
            </a:rPr>
            <a:t>ță</a:t>
          </a:r>
          <a:endParaRPr lang="en-GB" sz="900" kern="1200">
            <a:solidFill>
              <a:sysClr val="window" lastClr="FFFFFF"/>
            </a:solidFill>
            <a:latin typeface="Calibri" panose="020F0502020204030204"/>
            <a:ea typeface="+mn-ea"/>
            <a:cs typeface="Arial"/>
          </a:endParaRPr>
        </a:p>
      </dsp:txBody>
      <dsp:txXfrm>
        <a:off x="0" y="4104998"/>
        <a:ext cx="5943600" cy="336811"/>
      </dsp:txXfrm>
    </dsp:sp>
    <dsp:sp modelId="{0E57A61D-CD3D-447F-96EC-95AC930A7181}">
      <dsp:nvSpPr>
        <dsp:cNvPr id="0" name=""/>
        <dsp:cNvSpPr/>
      </dsp:nvSpPr>
      <dsp:spPr>
        <a:xfrm rot="10800000">
          <a:off x="0" y="3592034"/>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 lastClr="FFFFFF"/>
              </a:solidFill>
              <a:latin typeface="Calibri" panose="020F0502020204030204"/>
              <a:ea typeface="+mn-ea"/>
              <a:cs typeface="Arial"/>
            </a:rPr>
            <a:t>Abordarea MRI 8: Combinarea mai multor abord</a:t>
          </a:r>
          <a:r>
            <a:rPr lang="ro-RO" sz="900" kern="1200">
              <a:solidFill>
                <a:sysClr val="window" lastClr="FFFFFF"/>
              </a:solidFill>
              <a:latin typeface="Calibri" panose="020F0502020204030204"/>
              <a:ea typeface="+mn-ea"/>
              <a:cs typeface="Arial"/>
            </a:rPr>
            <a:t>ă</a:t>
          </a:r>
          <a:r>
            <a:rPr lang="en-GB" sz="900" kern="1200">
              <a:solidFill>
                <a:sysClr val="window" lastClr="FFFFFF"/>
              </a:solidFill>
              <a:latin typeface="Calibri" panose="020F0502020204030204"/>
              <a:ea typeface="+mn-ea"/>
              <a:cs typeface="Arial"/>
            </a:rPr>
            <a:t>ri</a:t>
          </a:r>
        </a:p>
      </dsp:txBody>
      <dsp:txXfrm rot="10800000">
        <a:off x="0" y="3592034"/>
        <a:ext cx="5943600" cy="336591"/>
      </dsp:txXfrm>
    </dsp:sp>
    <dsp:sp modelId="{BC945F63-236E-49F3-9DF7-C1DA86D22E95}">
      <dsp:nvSpPr>
        <dsp:cNvPr id="0" name=""/>
        <dsp:cNvSpPr/>
      </dsp:nvSpPr>
      <dsp:spPr>
        <a:xfrm rot="10800000">
          <a:off x="0" y="3079070"/>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rtl="0">
            <a:lnSpc>
              <a:spcPct val="90000"/>
            </a:lnSpc>
            <a:spcBef>
              <a:spcPct val="0"/>
            </a:spcBef>
            <a:spcAft>
              <a:spcPct val="35000"/>
            </a:spcAft>
            <a:buNone/>
          </a:pPr>
          <a:r>
            <a:rPr lang="en-GB" sz="900" kern="1200">
              <a:solidFill>
                <a:sysClr val="window" lastClr="FFFFFF"/>
              </a:solidFill>
              <a:latin typeface="Calibri" panose="020F0502020204030204"/>
              <a:ea typeface="+mn-ea"/>
              <a:cs typeface="Arial"/>
            </a:rPr>
            <a:t>Abordarea MRI 7:  Îndiguiri </a:t>
          </a:r>
        </a:p>
      </dsp:txBody>
      <dsp:txXfrm rot="10800000">
        <a:off x="0" y="3079070"/>
        <a:ext cx="5943600" cy="336591"/>
      </dsp:txXfrm>
    </dsp:sp>
    <dsp:sp modelId="{3EB8F69D-5E46-486A-9670-67040E0CEDF3}">
      <dsp:nvSpPr>
        <dsp:cNvPr id="0" name=""/>
        <dsp:cNvSpPr/>
      </dsp:nvSpPr>
      <dsp:spPr>
        <a:xfrm rot="10800000">
          <a:off x="0" y="2566105"/>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rtl="0">
            <a:lnSpc>
              <a:spcPct val="90000"/>
            </a:lnSpc>
            <a:spcBef>
              <a:spcPct val="0"/>
            </a:spcBef>
            <a:spcAft>
              <a:spcPct val="35000"/>
            </a:spcAft>
            <a:buNone/>
          </a:pPr>
          <a:r>
            <a:rPr lang="it-IT" sz="900" kern="1200">
              <a:solidFill>
                <a:sysClr val="window" lastClr="FFFFFF"/>
              </a:solidFill>
              <a:latin typeface="Calibri" panose="020F0502020204030204"/>
              <a:ea typeface="+mn-ea"/>
              <a:cs typeface="Arial"/>
            </a:rPr>
            <a:t>Abordarea MRI 6: Reabilitare / re-dimensionare lucr</a:t>
          </a:r>
          <a:r>
            <a:rPr lang="ro-RO" sz="900" kern="1200">
              <a:solidFill>
                <a:sysClr val="window" lastClr="FFFFFF"/>
              </a:solidFill>
              <a:latin typeface="Calibri" panose="020F0502020204030204"/>
              <a:ea typeface="+mn-ea"/>
              <a:cs typeface="Arial"/>
            </a:rPr>
            <a:t>ă</a:t>
          </a:r>
          <a:r>
            <a:rPr lang="it-IT" sz="900" kern="1200">
              <a:solidFill>
                <a:sysClr val="window" lastClr="FFFFFF"/>
              </a:solidFill>
              <a:latin typeface="Calibri" panose="020F0502020204030204"/>
              <a:ea typeface="+mn-ea"/>
              <a:cs typeface="Arial"/>
            </a:rPr>
            <a:t>ri de ap</a:t>
          </a:r>
          <a:r>
            <a:rPr lang="ro-RO" sz="900" kern="1200">
              <a:solidFill>
                <a:sysClr val="window" lastClr="FFFFFF"/>
              </a:solidFill>
              <a:latin typeface="Calibri" panose="020F0502020204030204"/>
              <a:ea typeface="+mn-ea"/>
              <a:cs typeface="Arial"/>
            </a:rPr>
            <a:t>ă</a:t>
          </a:r>
          <a:r>
            <a:rPr lang="it-IT" sz="900" kern="1200">
              <a:solidFill>
                <a:sysClr val="window" lastClr="FFFFFF"/>
              </a:solidFill>
              <a:latin typeface="Calibri" panose="020F0502020204030204"/>
              <a:ea typeface="+mn-ea"/>
              <a:cs typeface="Arial"/>
            </a:rPr>
            <a:t>rare </a:t>
          </a:r>
          <a:r>
            <a:rPr lang="ro-RO" sz="900" kern="1200">
              <a:solidFill>
                <a:sysClr val="window" lastClr="FFFFFF"/>
              </a:solidFill>
              <a:latin typeface="Calibri" panose="020F0502020204030204"/>
              <a:ea typeface="+mn-ea"/>
              <a:cs typeface="Arial"/>
            </a:rPr>
            <a:t>î</a:t>
          </a:r>
          <a:r>
            <a:rPr lang="it-IT" sz="900" kern="1200">
              <a:solidFill>
                <a:sysClr val="window" lastClr="FFFFFF"/>
              </a:solidFill>
              <a:latin typeface="Calibri" panose="020F0502020204030204"/>
              <a:ea typeface="+mn-ea"/>
              <a:cs typeface="Arial"/>
            </a:rPr>
            <a:t>n vederea atingerii standardului de protec</a:t>
          </a:r>
          <a:r>
            <a:rPr lang="ro-RO" sz="900" kern="1200">
              <a:solidFill>
                <a:sysClr val="window" lastClr="FFFFFF"/>
              </a:solidFill>
              <a:latin typeface="Calibri" panose="020F0502020204030204"/>
              <a:ea typeface="+mn-ea"/>
              <a:cs typeface="Arial"/>
            </a:rPr>
            <a:t>ț</a:t>
          </a:r>
          <a:r>
            <a:rPr lang="it-IT" sz="900" kern="1200">
              <a:solidFill>
                <a:sysClr val="window" lastClr="FFFFFF"/>
              </a:solidFill>
              <a:latin typeface="Calibri" panose="020F0502020204030204"/>
              <a:ea typeface="+mn-ea"/>
              <a:cs typeface="Arial"/>
            </a:rPr>
            <a:t>ie </a:t>
          </a:r>
          <a:endParaRPr lang="en-GB" sz="900" kern="1200">
            <a:solidFill>
              <a:sysClr val="window" lastClr="FFFFFF"/>
            </a:solidFill>
            <a:latin typeface="Calibri" panose="020F0502020204030204"/>
            <a:ea typeface="+mn-ea"/>
            <a:cs typeface="Arial" panose="020B0604020202020204" pitchFamily="34" charset="0"/>
          </a:endParaRPr>
        </a:p>
      </dsp:txBody>
      <dsp:txXfrm rot="10800000">
        <a:off x="0" y="2566105"/>
        <a:ext cx="5943600" cy="336591"/>
      </dsp:txXfrm>
    </dsp:sp>
    <dsp:sp modelId="{EFE49E97-F145-4CEA-8013-7203064BBCFA}">
      <dsp:nvSpPr>
        <dsp:cNvPr id="0" name=""/>
        <dsp:cNvSpPr/>
      </dsp:nvSpPr>
      <dsp:spPr>
        <a:xfrm rot="10800000">
          <a:off x="0" y="2053141"/>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rtl="0">
            <a:lnSpc>
              <a:spcPct val="90000"/>
            </a:lnSpc>
            <a:spcBef>
              <a:spcPct val="0"/>
            </a:spcBef>
            <a:spcAft>
              <a:spcPct val="35000"/>
            </a:spcAft>
            <a:buNone/>
          </a:pPr>
          <a:r>
            <a:rPr lang="en-GB" sz="900" kern="1200">
              <a:solidFill>
                <a:sysClr val="window" lastClr="FFFFFF"/>
              </a:solidFill>
              <a:latin typeface="Calibri" panose="020F0502020204030204"/>
              <a:ea typeface="+mn-ea"/>
              <a:cs typeface="Arial"/>
            </a:rPr>
            <a:t>Abordarea MRI 5: Creșterea capacității de transport a albiilor </a:t>
          </a:r>
        </a:p>
      </dsp:txBody>
      <dsp:txXfrm rot="10800000">
        <a:off x="0" y="2053141"/>
        <a:ext cx="5943600" cy="336591"/>
      </dsp:txXfrm>
    </dsp:sp>
    <dsp:sp modelId="{89245155-32EC-4DF8-98A1-9F2650ACAB5E}">
      <dsp:nvSpPr>
        <dsp:cNvPr id="0" name=""/>
        <dsp:cNvSpPr/>
      </dsp:nvSpPr>
      <dsp:spPr>
        <a:xfrm rot="10800000">
          <a:off x="0" y="1540177"/>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 lastClr="FFFFFF"/>
              </a:solidFill>
              <a:latin typeface="Calibri" panose="020F0502020204030204"/>
              <a:ea typeface="+mn-ea"/>
              <a:cs typeface="Arial"/>
            </a:rPr>
            <a:t>Abordarea MRI 4: Măsuri de redirecționare a curgerii la distanță de zona de risc</a:t>
          </a:r>
          <a:endParaRPr lang="en-GB" sz="900" kern="1200" err="1">
            <a:solidFill>
              <a:sysClr val="window" lastClr="FFFFFF"/>
            </a:solidFill>
            <a:latin typeface="Calibri" panose="020F0502020204030204"/>
            <a:ea typeface="+mn-ea"/>
            <a:cs typeface="Arial"/>
          </a:endParaRPr>
        </a:p>
      </dsp:txBody>
      <dsp:txXfrm rot="10800000">
        <a:off x="0" y="1540177"/>
        <a:ext cx="5943600" cy="336591"/>
      </dsp:txXfrm>
    </dsp:sp>
    <dsp:sp modelId="{60CA3825-4AD7-49BD-ABA2-B92E9940DC86}">
      <dsp:nvSpPr>
        <dsp:cNvPr id="0" name=""/>
        <dsp:cNvSpPr/>
      </dsp:nvSpPr>
      <dsp:spPr>
        <a:xfrm rot="10800000">
          <a:off x="0" y="1027212"/>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rtl="0">
            <a:lnSpc>
              <a:spcPct val="90000"/>
            </a:lnSpc>
            <a:spcBef>
              <a:spcPct val="0"/>
            </a:spcBef>
            <a:spcAft>
              <a:spcPct val="35000"/>
            </a:spcAft>
            <a:buNone/>
          </a:pPr>
          <a:r>
            <a:rPr lang="it-IT" sz="900" kern="1200">
              <a:solidFill>
                <a:sysClr val="window" lastClr="FFFFFF"/>
              </a:solidFill>
              <a:latin typeface="Calibri" panose="020F0502020204030204"/>
              <a:ea typeface="+mn-ea"/>
              <a:cs typeface="Arial"/>
            </a:rPr>
            <a:t>Abordarea MRI 3: Acumulări frontale (permanente sau nepermanente) </a:t>
          </a:r>
          <a:r>
            <a:rPr lang="ro-RO" sz="900" kern="1200">
              <a:solidFill>
                <a:sysClr val="window" lastClr="FFFFFF"/>
              </a:solidFill>
              <a:latin typeface="Calibri" panose="020F0502020204030204"/>
              <a:ea typeface="+mn-ea"/>
              <a:cs typeface="Arial"/>
            </a:rPr>
            <a:t>ș</a:t>
          </a:r>
          <a:r>
            <a:rPr lang="it-IT" sz="900" kern="1200">
              <a:solidFill>
                <a:sysClr val="window" lastClr="FFFFFF"/>
              </a:solidFill>
              <a:latin typeface="Calibri" panose="020F0502020204030204"/>
              <a:ea typeface="+mn-ea"/>
              <a:cs typeface="Arial"/>
            </a:rPr>
            <a:t>i acumul</a:t>
          </a:r>
          <a:r>
            <a:rPr lang="ro-RO" sz="900" kern="1200">
              <a:solidFill>
                <a:sysClr val="window" lastClr="FFFFFF"/>
              </a:solidFill>
              <a:latin typeface="Calibri" panose="020F0502020204030204"/>
              <a:ea typeface="+mn-ea"/>
              <a:cs typeface="Arial"/>
            </a:rPr>
            <a:t>ă</a:t>
          </a:r>
          <a:r>
            <a:rPr lang="it-IT" sz="900" kern="1200">
              <a:solidFill>
                <a:sysClr val="window" lastClr="FFFFFF"/>
              </a:solidFill>
              <a:latin typeface="Calibri" panose="020F0502020204030204"/>
              <a:ea typeface="+mn-ea"/>
              <a:cs typeface="Arial"/>
            </a:rPr>
            <a:t>ri laterale (poldere sau zone de inundare natural</a:t>
          </a:r>
          <a:r>
            <a:rPr lang="ro-RO" sz="900" kern="1200">
              <a:solidFill>
                <a:sysClr val="window" lastClr="FFFFFF"/>
              </a:solidFill>
              <a:latin typeface="Calibri" panose="020F0502020204030204"/>
              <a:ea typeface="+mn-ea"/>
              <a:cs typeface="Arial"/>
            </a:rPr>
            <a:t>ă</a:t>
          </a:r>
          <a:r>
            <a:rPr lang="it-IT" sz="900" kern="1200">
              <a:solidFill>
                <a:sysClr val="window" lastClr="FFFFFF"/>
              </a:solidFill>
              <a:latin typeface="Calibri" panose="020F0502020204030204"/>
              <a:ea typeface="+mn-ea"/>
              <a:cs typeface="Arial"/>
            </a:rPr>
            <a:t>) </a:t>
          </a:r>
          <a:endParaRPr lang="en-GB" sz="900" kern="1200">
            <a:solidFill>
              <a:sysClr val="window" lastClr="FFFFFF"/>
            </a:solidFill>
            <a:latin typeface="Calibri" panose="020F0502020204030204"/>
            <a:ea typeface="+mn-ea"/>
            <a:cs typeface="Arial" panose="020B0604020202020204" pitchFamily="34" charset="0"/>
          </a:endParaRPr>
        </a:p>
      </dsp:txBody>
      <dsp:txXfrm rot="10800000">
        <a:off x="0" y="1027212"/>
        <a:ext cx="5943600" cy="336591"/>
      </dsp:txXfrm>
    </dsp:sp>
    <dsp:sp modelId="{543D7559-E6CF-4D99-B075-BC7C33F14413}">
      <dsp:nvSpPr>
        <dsp:cNvPr id="0" name=""/>
        <dsp:cNvSpPr/>
      </dsp:nvSpPr>
      <dsp:spPr>
        <a:xfrm rot="10800000">
          <a:off x="0" y="514248"/>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it-IT" sz="900" kern="1200">
              <a:solidFill>
                <a:sysClr val="window" lastClr="FFFFFF"/>
              </a:solidFill>
              <a:latin typeface="Calibri" panose="020F0502020204030204"/>
              <a:ea typeface="+mn-ea"/>
              <a:cs typeface="Arial"/>
            </a:rPr>
            <a:t>Abordarea MRI 2: M</a:t>
          </a:r>
          <a:r>
            <a:rPr lang="ro-RO" sz="900" kern="1200">
              <a:solidFill>
                <a:sysClr val="window" lastClr="FFFFFF"/>
              </a:solidFill>
              <a:latin typeface="Calibri" panose="020F0502020204030204"/>
              <a:ea typeface="+mn-ea"/>
              <a:cs typeface="Arial"/>
            </a:rPr>
            <a:t>ă</a:t>
          </a:r>
          <a:r>
            <a:rPr lang="it-IT" sz="900" kern="1200">
              <a:solidFill>
                <a:sysClr val="window" lastClr="FFFFFF"/>
              </a:solidFill>
              <a:latin typeface="Calibri" panose="020F0502020204030204"/>
              <a:ea typeface="+mn-ea"/>
              <a:cs typeface="Arial"/>
            </a:rPr>
            <a:t>suri de reducere a scurgerii de suprafa</a:t>
          </a:r>
          <a:r>
            <a:rPr lang="ro-RO" sz="900" kern="1200">
              <a:solidFill>
                <a:sysClr val="window" lastClr="FFFFFF"/>
              </a:solidFill>
              <a:latin typeface="Calibri" panose="020F0502020204030204"/>
              <a:ea typeface="+mn-ea"/>
              <a:cs typeface="Arial"/>
            </a:rPr>
            <a:t>ță</a:t>
          </a:r>
          <a:r>
            <a:rPr lang="it-IT" sz="900" kern="1200">
              <a:solidFill>
                <a:sysClr val="window" lastClr="FFFFFF"/>
              </a:solidFill>
              <a:latin typeface="Calibri" panose="020F0502020204030204"/>
              <a:ea typeface="+mn-ea"/>
              <a:cs typeface="Arial"/>
            </a:rPr>
            <a:t> la scara </a:t>
          </a:r>
          <a:r>
            <a:rPr lang="ro-RO" sz="900" kern="1200">
              <a:solidFill>
                <a:sysClr val="window" lastClr="FFFFFF"/>
              </a:solidFill>
              <a:latin typeface="Calibri" panose="020F0502020204030204"/>
              <a:ea typeface="+mn-ea"/>
              <a:cs typeface="Arial"/>
            </a:rPr>
            <a:t>î</a:t>
          </a:r>
          <a:r>
            <a:rPr lang="it-IT" sz="900" kern="1200">
              <a:solidFill>
                <a:sysClr val="window" lastClr="FFFFFF"/>
              </a:solidFill>
              <a:latin typeface="Calibri" panose="020F0502020204030204"/>
              <a:ea typeface="+mn-ea"/>
              <a:cs typeface="Arial"/>
            </a:rPr>
            <a:t>ntregului bazin </a:t>
          </a:r>
          <a:r>
            <a:rPr lang="ro-RO" sz="900" kern="1200">
              <a:solidFill>
                <a:sysClr val="window" lastClr="FFFFFF"/>
              </a:solidFill>
              <a:latin typeface="Calibri" panose="020F0502020204030204"/>
              <a:ea typeface="+mn-ea"/>
              <a:cs typeface="Arial"/>
            </a:rPr>
            <a:t>ș</a:t>
          </a:r>
          <a:r>
            <a:rPr lang="it-IT" sz="900" kern="1200">
              <a:solidFill>
                <a:sysClr val="window" lastClr="FFFFFF"/>
              </a:solidFill>
              <a:latin typeface="Calibri" panose="020F0502020204030204"/>
              <a:ea typeface="+mn-ea"/>
              <a:cs typeface="Arial"/>
            </a:rPr>
            <a:t>i ac</a:t>
          </a:r>
          <a:r>
            <a:rPr lang="ro-RO" sz="900" kern="1200">
              <a:solidFill>
                <a:sysClr val="window" lastClr="FFFFFF"/>
              </a:solidFill>
              <a:latin typeface="Calibri" panose="020F0502020204030204"/>
              <a:ea typeface="+mn-ea"/>
              <a:cs typeface="Arial"/>
            </a:rPr>
            <a:t>ț</a:t>
          </a:r>
          <a:r>
            <a:rPr lang="it-IT" sz="900" kern="1200">
              <a:solidFill>
                <a:sysClr val="window" lastClr="FFFFFF"/>
              </a:solidFill>
              <a:latin typeface="Calibri" panose="020F0502020204030204"/>
              <a:ea typeface="+mn-ea"/>
              <a:cs typeface="Arial"/>
            </a:rPr>
            <a:t>iuni disperse de reducere a scurgerii </a:t>
          </a:r>
          <a:r>
            <a:rPr lang="ro-RO" sz="900" kern="1200">
              <a:solidFill>
                <a:sysClr val="window" lastClr="FFFFFF"/>
              </a:solidFill>
              <a:latin typeface="Calibri" panose="020F0502020204030204"/>
              <a:ea typeface="+mn-ea"/>
              <a:cs typeface="Arial"/>
            </a:rPr>
            <a:t>î</a:t>
          </a:r>
          <a:r>
            <a:rPr lang="it-IT" sz="900" kern="1200">
              <a:solidFill>
                <a:sysClr val="window" lastClr="FFFFFF"/>
              </a:solidFill>
              <a:latin typeface="Calibri" panose="020F0502020204030204"/>
              <a:ea typeface="+mn-ea"/>
              <a:cs typeface="Arial"/>
            </a:rPr>
            <a:t>n aval</a:t>
          </a:r>
          <a:endParaRPr lang="en-GB" sz="900" kern="1200">
            <a:solidFill>
              <a:sysClr val="window" lastClr="FFFFFF"/>
            </a:solidFill>
            <a:latin typeface="Calibri" panose="020F0502020204030204"/>
            <a:ea typeface="+mn-ea"/>
            <a:cs typeface="Arial"/>
          </a:endParaRPr>
        </a:p>
      </dsp:txBody>
      <dsp:txXfrm rot="10800000">
        <a:off x="0" y="514248"/>
        <a:ext cx="5943600" cy="336591"/>
      </dsp:txXfrm>
    </dsp:sp>
    <dsp:sp modelId="{EE9D3E41-7276-4516-8C0C-780569B5173C}">
      <dsp:nvSpPr>
        <dsp:cNvPr id="0" name=""/>
        <dsp:cNvSpPr/>
      </dsp:nvSpPr>
      <dsp:spPr>
        <a:xfrm rot="10800000">
          <a:off x="0" y="0"/>
          <a:ext cx="5943600" cy="518016"/>
        </a:xfrm>
        <a:prstGeom prst="upArrowCallou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endParaRPr lang="en-GB" sz="1100" kern="1200">
            <a:solidFill>
              <a:sysClr val="window" lastClr="FFFFFF"/>
            </a:solidFill>
            <a:latin typeface="Arial" panose="020B0604020202020204" pitchFamily="34" charset="0"/>
            <a:ea typeface="+mn-ea"/>
            <a:cs typeface="Arial" panose="020B0604020202020204" pitchFamily="34" charset="0"/>
          </a:endParaRPr>
        </a:p>
        <a:p>
          <a:pPr marL="0" lvl="0" indent="0" algn="ctr" defTabSz="488950" rtl="0">
            <a:lnSpc>
              <a:spcPct val="90000"/>
            </a:lnSpc>
            <a:spcBef>
              <a:spcPct val="0"/>
            </a:spcBef>
            <a:spcAft>
              <a:spcPct val="35000"/>
            </a:spcAft>
            <a:buNone/>
          </a:pPr>
          <a:r>
            <a:rPr lang="en-GB" sz="900" kern="1200">
              <a:solidFill>
                <a:sysClr val="window" lastClr="FFFFFF"/>
              </a:solidFill>
              <a:latin typeface="Calibri" panose="020F0502020204030204"/>
              <a:ea typeface="+mn-ea"/>
              <a:cs typeface="Arial"/>
            </a:rPr>
            <a:t>Abordarea MRI 1: Adaptarea infrastructurii existente cu / fără rol de apărare împotriva inundațiilor </a:t>
          </a:r>
        </a:p>
        <a:p>
          <a:pPr marL="0" lvl="0" indent="0" algn="ctr" defTabSz="488950">
            <a:lnSpc>
              <a:spcPct val="90000"/>
            </a:lnSpc>
            <a:spcBef>
              <a:spcPct val="0"/>
            </a:spcBef>
            <a:spcAft>
              <a:spcPct val="35000"/>
            </a:spcAft>
            <a:buNone/>
          </a:pPr>
          <a:endParaRPr lang="en-GB" sz="1100" kern="1200">
            <a:solidFill>
              <a:sysClr val="window" lastClr="FFFFFF"/>
            </a:solidFill>
            <a:latin typeface="Arial" panose="020B0604020202020204" pitchFamily="34" charset="0"/>
            <a:ea typeface="+mn-ea"/>
            <a:cs typeface="Arial" panose="020B0604020202020204" pitchFamily="34" charset="0"/>
          </a:endParaRPr>
        </a:p>
      </dsp:txBody>
      <dsp:txXfrm rot="10800000">
        <a:off x="0" y="0"/>
        <a:ext cx="5943600" cy="336591"/>
      </dsp:txXfrm>
    </dsp:sp>
  </dsp:spTree>
</dsp:drawing>
</file>

<file path=word/diagrams/layout1.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B6588D1C23A547BA52C7AA4DAFE6D7" ma:contentTypeVersion="" ma:contentTypeDescription="Create a new document." ma:contentTypeScope="" ma:versionID="32c02683a753c1f49c862549907cadae">
  <xsd:schema xmlns:xsd="http://www.w3.org/2001/XMLSchema" xmlns:xs="http://www.w3.org/2001/XMLSchema" xmlns:p="http://schemas.microsoft.com/office/2006/metadata/properties" xmlns:ns2="DC144590-4F05-4FEC-AAB8-494F81E63E97" xmlns:ns3="5496bc18-0430-4aed-af20-fbda8316fa2e" xmlns:ns4="419f35a4-457f-4e6f-984e-d62a574c32ad" xmlns:ns5="5CF0F12B-DA10-4C8B-9077-B4CAC8362116" xmlns:ns6="5cf0f12b-da10-4c8b-9077-b4cac8362116" targetNamespace="http://schemas.microsoft.com/office/2006/metadata/properties" ma:root="true" ma:fieldsID="e71e2fd45509f08063e15d9d049274c9" ns2:_="" ns3:_="" ns4:_="" ns5:_="" ns6:_="">
    <xsd:import namespace="DC144590-4F05-4FEC-AAB8-494F81E63E97"/>
    <xsd:import namespace="5496bc18-0430-4aed-af20-fbda8316fa2e"/>
    <xsd:import namespace="419f35a4-457f-4e6f-984e-d62a574c32ad"/>
    <xsd:import namespace="5CF0F12B-DA10-4C8B-9077-B4CAC8362116"/>
    <xsd:import namespace="5cf0f12b-da10-4c8b-9077-b4cac8362116"/>
    <xsd:element name="properties">
      <xsd:complexType>
        <xsd:sequence>
          <xsd:element name="documentManagement">
            <xsd:complexType>
              <xsd:all>
                <xsd:element ref="ns2:Project" minOccurs="0"/>
                <xsd:element ref="ns2:Originator" minOccurs="0"/>
                <xsd:element ref="ns2:Number" minOccurs="0"/>
                <xsd:element ref="ns2:DocTitle" minOccurs="0"/>
                <xsd:element ref="ns2:Zone" minOccurs="0"/>
                <xsd:element ref="ns2:Location" minOccurs="0"/>
                <xsd:element ref="ns2:FileType" minOccurs="0"/>
                <xsd:element ref="ns2:Role" minOccurs="0"/>
                <xsd:element ref="ns2:FileStatus" minOccurs="0"/>
                <xsd:element ref="ns2:Revision" minOccurs="0"/>
                <xsd:element ref="ns2:Extn" minOccurs="0"/>
                <xsd:element ref="ns2:Decoded" minOccurs="0"/>
                <xsd:element ref="ns2:Decoder" minOccurs="0"/>
                <xsd:element ref="ns3:SharedWithUsers" minOccurs="0"/>
                <xsd:element ref="ns4:SharedWithDetails" minOccurs="0"/>
                <xsd:element ref="ns5:MediaServiceMetadata" minOccurs="0"/>
                <xsd:element ref="ns5:MediaServiceFastMetadata" minOccurs="0"/>
                <xsd:element ref="ns6:lcf76f155ced4ddcb4097134ff3c332f" minOccurs="0"/>
                <xsd:element ref="ns3:TaxCatchAll" minOccurs="0"/>
                <xsd:element ref="ns6:MediaServiceGenerationTime" minOccurs="0"/>
                <xsd:element ref="ns6: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144590-4F05-4FEC-AAB8-494F81E63E97" elementFormDefault="qualified">
    <xsd:import namespace="http://schemas.microsoft.com/office/2006/documentManagement/types"/>
    <xsd:import namespace="http://schemas.microsoft.com/office/infopath/2007/PartnerControls"/>
    <xsd:element name="Project" ma:index="8" nillable="true" ma:displayName="Project" ma:internalName="Project">
      <xsd:simpleType>
        <xsd:restriction base="dms:Text">
          <xsd:maxLength value="255"/>
        </xsd:restriction>
      </xsd:simpleType>
    </xsd:element>
    <xsd:element name="Originator" ma:index="9" nillable="true" ma:displayName="Originator" ma:internalName="Originator">
      <xsd:simpleType>
        <xsd:restriction base="dms:Text">
          <xsd:maxLength value="255"/>
        </xsd:restriction>
      </xsd:simpleType>
    </xsd:element>
    <xsd:element name="Number" ma:index="10" nillable="true" ma:displayName="Number" ma:internalName="Number">
      <xsd:simpleType>
        <xsd:restriction base="dms:Text">
          <xsd:maxLength value="255"/>
        </xsd:restriction>
      </xsd:simpleType>
    </xsd:element>
    <xsd:element name="DocTitle" ma:index="11" nillable="true" ma:displayName="DocTitle" ma:internalName="DocTitle">
      <xsd:simpleType>
        <xsd:restriction base="dms:Text">
          <xsd:maxLength value="255"/>
        </xsd:restriction>
      </xsd:simpleType>
    </xsd:element>
    <xsd:element name="Zone" ma:index="12" nillable="true" ma:displayName="Vol/Sys" ma:internalName="Zone">
      <xsd:simpleType>
        <xsd:restriction base="dms:Text">
          <xsd:maxLength value="255"/>
        </xsd:restriction>
      </xsd:simpleType>
    </xsd:element>
    <xsd:element name="Location" ma:index="13" nillable="true" ma:displayName="Level/Locn" ma:internalName="Location">
      <xsd:simpleType>
        <xsd:restriction base="dms:Text">
          <xsd:maxLength value="255"/>
        </xsd:restriction>
      </xsd:simpleType>
    </xsd:element>
    <xsd:element name="FileType" ma:index="14" nillable="true" ma:displayName="FileType" ma:internalName="FileType">
      <xsd:simpleType>
        <xsd:restriction base="dms:Text">
          <xsd:maxLength value="255"/>
        </xsd:restriction>
      </xsd:simpleType>
    </xsd:element>
    <xsd:element name="Role" ma:index="15" nillable="true" ma:displayName="Role" ma:internalName="Role">
      <xsd:simpleType>
        <xsd:restriction base="dms:Text">
          <xsd:maxLength value="255"/>
        </xsd:restriction>
      </xsd:simpleType>
    </xsd:element>
    <xsd:element name="FileStatus" ma:index="17" nillable="true" ma:displayName="FileStatus" ma:internalName="FileStatus">
      <xsd:simpleType>
        <xsd:restriction base="dms:Text">
          <xsd:maxLength value="255"/>
        </xsd:restriction>
      </xsd:simpleType>
    </xsd:element>
    <xsd:element name="Revision" ma:index="18" nillable="true" ma:displayName="Revision" ma:internalName="Revision">
      <xsd:simpleType>
        <xsd:restriction base="dms:Text">
          <xsd:maxLength value="255"/>
        </xsd:restriction>
      </xsd:simpleType>
    </xsd:element>
    <xsd:element name="Extn" ma:index="19" nillable="true" ma:displayName="Extn" ma:internalName="Extn">
      <xsd:simpleType>
        <xsd:restriction base="dms:Text">
          <xsd:maxLength value="255"/>
        </xsd:restriction>
      </xsd:simpleType>
    </xsd:element>
    <xsd:element name="Decoded" ma:index="20" nillable="true" ma:displayName="Decoded" ma:default="0" ma:internalName="Decoded">
      <xsd:simpleType>
        <xsd:restriction base="dms:Boolean"/>
      </xsd:simpleType>
    </xsd:element>
    <xsd:element name="Decoder" ma:index="21" nillable="true" ma:displayName="Decoder" ma:internalName="Decoder">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96bc18-0430-4aed-af20-fbda8316fa2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8" nillable="true" ma:displayName="Taxonomy Catch All Column" ma:hidden="true" ma:list="{46b5685f-f5d6-4ccd-93c1-26d62efd339b}" ma:internalName="TaxCatchAll" ma:showField="CatchAllData" ma:web="5496bc18-0430-4aed-af20-fbda8316fa2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19f35a4-457f-4e6f-984e-d62a574c32ad" elementFormDefault="qualified">
    <xsd:import namespace="http://schemas.microsoft.com/office/2006/documentManagement/types"/>
    <xsd:import namespace="http://schemas.microsoft.com/office/infopath/2007/PartnerControls"/>
    <xsd:element name="SharedWithDetails" ma:index="23"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F12B-DA10-4C8B-9077-B4CAC8362116"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f0f12b-da10-4c8b-9077-b4cac8362116" elementFormDefault="qualified">
    <xsd:import namespace="http://schemas.microsoft.com/office/2006/documentManagement/types"/>
    <xsd:import namespace="http://schemas.microsoft.com/office/infopath/2007/PartnerControls"/>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9e6c7e4-3866-47f6-a8f9-1f11433ee682" ma:termSetId="09814cd3-568e-fe90-9814-8d621ff8fb84" ma:anchorId="fba54fb3-c3e1-fe81-a776-ca4b69148c4d" ma:open="true" ma:isKeyword="false">
      <xsd:complexType>
        <xsd:sequence>
          <xsd:element ref="pc:Terms" minOccurs="0" maxOccurs="1"/>
        </xsd:sequence>
      </xsd:complex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f0f12b-da10-4c8b-9077-b4cac8362116">
      <Terms xmlns="http://schemas.microsoft.com/office/infopath/2007/PartnerControls"/>
    </lcf76f155ced4ddcb4097134ff3c332f>
    <TaxCatchAll xmlns="5496bc18-0430-4aed-af20-fbda8316fa2e" xsi:nil="true"/>
    <FileType xmlns="DC144590-4F05-4FEC-AAB8-494F81E63E97" xsi:nil="true"/>
    <Decoded xmlns="DC144590-4F05-4FEC-AAB8-494F81E63E97">false</Decoded>
    <Extn xmlns="DC144590-4F05-4FEC-AAB8-494F81E63E97" xsi:nil="true"/>
    <Decoder xmlns="DC144590-4F05-4FEC-AAB8-494F81E63E97">
      <Url xsi:nil="true"/>
      <Description xsi:nil="true"/>
    </Decoder>
    <Zone xmlns="DC144590-4F05-4FEC-AAB8-494F81E63E97" xsi:nil="true"/>
    <FileStatus xmlns="DC144590-4F05-4FEC-AAB8-494F81E63E97" xsi:nil="true"/>
    <Number xmlns="DC144590-4F05-4FEC-AAB8-494F81E63E97" xsi:nil="true"/>
    <DocTitle xmlns="DC144590-4F05-4FEC-AAB8-494F81E63E97" xsi:nil="true"/>
    <Revision xmlns="DC144590-4F05-4FEC-AAB8-494F81E63E97" xsi:nil="true"/>
    <Project xmlns="DC144590-4F05-4FEC-AAB8-494F81E63E97" xsi:nil="true"/>
    <Location xmlns="DC144590-4F05-4FEC-AAB8-494F81E63E97" xsi:nil="true"/>
    <Originator xmlns="DC144590-4F05-4FEC-AAB8-494F81E63E97" xsi:nil="true"/>
    <Role xmlns="DC144590-4F05-4FEC-AAB8-494F81E63E9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2CBB25-C35D-4389-B1C8-3B7DD8E34D48}"/>
</file>

<file path=customXml/itemProps2.xml><?xml version="1.0" encoding="utf-8"?>
<ds:datastoreItem xmlns:ds="http://schemas.openxmlformats.org/officeDocument/2006/customXml" ds:itemID="{2A1EEF18-9054-4E14-9D2C-94890A996A7B}">
  <ds:schemaRefs>
    <ds:schemaRef ds:uri="http://schemas.openxmlformats.org/package/2006/metadata/core-properties"/>
    <ds:schemaRef ds:uri="http://schemas.microsoft.com/office/2006/documentManagement/types"/>
    <ds:schemaRef ds:uri="dc683cc3-f2cb-494e-bd05-0a3ecc4d3450"/>
    <ds:schemaRef ds:uri="http://purl.org/dc/elements/1.1/"/>
    <ds:schemaRef ds:uri="http://schemas.microsoft.com/office/2006/metadata/properties"/>
    <ds:schemaRef ds:uri="http://schemas.microsoft.com/office/infopath/2007/PartnerControls"/>
    <ds:schemaRef ds:uri="http://purl.org/dc/terms/"/>
    <ds:schemaRef ds:uri="277359d3-81d3-4454-8492-8e5289c31b38"/>
    <ds:schemaRef ds:uri="http://www.w3.org/XML/1998/namespace"/>
    <ds:schemaRef ds:uri="http://purl.org/dc/dcmitype/"/>
  </ds:schemaRefs>
</ds:datastoreItem>
</file>

<file path=customXml/itemProps3.xml><?xml version="1.0" encoding="utf-8"?>
<ds:datastoreItem xmlns:ds="http://schemas.openxmlformats.org/officeDocument/2006/customXml" ds:itemID="{D9D5C736-4C35-4488-AE35-3D45568DA6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677</Words>
  <Characters>3860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Ciobanu</dc:creator>
  <cp:keywords/>
  <dc:description/>
  <cp:lastModifiedBy>Patricia Tudor</cp:lastModifiedBy>
  <cp:revision>5</cp:revision>
  <dcterms:created xsi:type="dcterms:W3CDTF">2022-12-23T13:40:00Z</dcterms:created>
  <dcterms:modified xsi:type="dcterms:W3CDTF">2022-12-27T07:56:00Z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0x01010084B6588D1C23A547BA52C7AA4DAFE6D7</vt:lpwstr>
  </property>
  <property fmtid="{D5CDD505-2E9C-101B-9397-08002B2CF9AE}" pid="3" name="MediaServiceImageTags">
    <vt:lpwstr/>
  </property>
</Properties>
</file>