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274C" w14:textId="0CDCA8ED" w:rsidR="003D3FCB" w:rsidRPr="00E32036" w:rsidRDefault="007708D6" w:rsidP="003D3F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E07189A" wp14:editId="7E9FAA7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396355" cy="2741295"/>
                <wp:effectExtent l="0" t="1657350" r="0" b="1259205"/>
                <wp:wrapNone/>
                <wp:docPr id="44132719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396355" cy="27412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C3DD5" w14:textId="77777777" w:rsidR="007708D6" w:rsidRDefault="007708D6" w:rsidP="007708D6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 R O I E C 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718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03.65pt;height:215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BFC3DD5" w14:textId="77777777" w:rsidR="007708D6" w:rsidRDefault="007708D6" w:rsidP="007708D6">
                      <w:pPr>
                        <w:jc w:val="center"/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P R O I E C 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D3FCB" w:rsidRPr="00E32036">
        <w:rPr>
          <w:b/>
          <w:sz w:val="28"/>
          <w:szCs w:val="28"/>
        </w:rPr>
        <w:t>GUVERNUL ROMÂNIEI</w:t>
      </w:r>
    </w:p>
    <w:p w14:paraId="48395771" w14:textId="4CBFA580" w:rsidR="003D3FCB" w:rsidRPr="00E32036" w:rsidRDefault="003D3FCB" w:rsidP="003D3FCB">
      <w:pPr>
        <w:spacing w:line="276" w:lineRule="auto"/>
        <w:rPr>
          <w:b/>
          <w:bCs/>
        </w:rPr>
      </w:pPr>
      <w:r w:rsidRPr="00E32036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66C253C" wp14:editId="007EBB16">
            <wp:simplePos x="0" y="0"/>
            <wp:positionH relativeFrom="column">
              <wp:posOffset>2640330</wp:posOffset>
            </wp:positionH>
            <wp:positionV relativeFrom="paragraph">
              <wp:posOffset>167640</wp:posOffset>
            </wp:positionV>
            <wp:extent cx="677545" cy="914400"/>
            <wp:effectExtent l="0" t="0" r="8255" b="0"/>
            <wp:wrapSquare wrapText="right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C52CE" w14:textId="345F72B0" w:rsidR="003D3FCB" w:rsidRPr="00E32036" w:rsidRDefault="003D3FCB" w:rsidP="003D3FCB">
      <w:pPr>
        <w:spacing w:line="276" w:lineRule="auto"/>
        <w:jc w:val="center"/>
      </w:pPr>
    </w:p>
    <w:p w14:paraId="516190FC" w14:textId="77777777" w:rsidR="003D3FCB" w:rsidRPr="00E32036" w:rsidRDefault="003D3FCB" w:rsidP="003D3FCB">
      <w:pPr>
        <w:spacing w:line="276" w:lineRule="auto"/>
        <w:rPr>
          <w:b/>
        </w:rPr>
      </w:pPr>
      <w:r w:rsidRPr="00E32036">
        <w:rPr>
          <w:b/>
        </w:rPr>
        <w:t xml:space="preserve">                                                </w:t>
      </w:r>
    </w:p>
    <w:p w14:paraId="2703FFD2" w14:textId="77777777" w:rsidR="003D3FCB" w:rsidRPr="00E32036" w:rsidRDefault="003D3FCB" w:rsidP="003D3FCB">
      <w:pPr>
        <w:spacing w:line="276" w:lineRule="auto"/>
        <w:jc w:val="center"/>
        <w:rPr>
          <w:b/>
        </w:rPr>
      </w:pPr>
    </w:p>
    <w:p w14:paraId="5F79E0D2" w14:textId="77777777" w:rsidR="003D3FCB" w:rsidRPr="00E32036" w:rsidRDefault="003D3FCB" w:rsidP="003D3FCB">
      <w:pPr>
        <w:tabs>
          <w:tab w:val="left" w:pos="748"/>
        </w:tabs>
        <w:spacing w:line="276" w:lineRule="auto"/>
        <w:jc w:val="center"/>
        <w:rPr>
          <w:b/>
        </w:rPr>
      </w:pPr>
    </w:p>
    <w:p w14:paraId="61B2C7B5" w14:textId="77777777" w:rsidR="003D3FCB" w:rsidRPr="00E32036" w:rsidRDefault="003D3FCB" w:rsidP="003D3FCB">
      <w:pPr>
        <w:tabs>
          <w:tab w:val="left" w:pos="748"/>
        </w:tabs>
        <w:spacing w:line="276" w:lineRule="auto"/>
        <w:rPr>
          <w:b/>
          <w:sz w:val="28"/>
          <w:szCs w:val="28"/>
        </w:rPr>
      </w:pPr>
    </w:p>
    <w:p w14:paraId="22A4486B" w14:textId="77777777" w:rsidR="003D3FCB" w:rsidRPr="00E32036" w:rsidRDefault="003D3FCB" w:rsidP="003D3FCB">
      <w:pPr>
        <w:tabs>
          <w:tab w:val="left" w:pos="748"/>
        </w:tabs>
        <w:spacing w:line="276" w:lineRule="auto"/>
        <w:jc w:val="center"/>
        <w:rPr>
          <w:b/>
        </w:rPr>
      </w:pPr>
      <w:r w:rsidRPr="00E32036">
        <w:rPr>
          <w:b/>
        </w:rPr>
        <w:t>HOTĂRÂRE</w:t>
      </w:r>
    </w:p>
    <w:p w14:paraId="137AE64C" w14:textId="77777777" w:rsidR="003D3FCB" w:rsidRPr="00E32036" w:rsidRDefault="003D3FCB" w:rsidP="003D3FCB">
      <w:pPr>
        <w:tabs>
          <w:tab w:val="left" w:pos="748"/>
        </w:tabs>
        <w:spacing w:line="276" w:lineRule="auto"/>
        <w:jc w:val="center"/>
        <w:rPr>
          <w:b/>
        </w:rPr>
      </w:pPr>
    </w:p>
    <w:p w14:paraId="6CE1B8A4" w14:textId="74E9AC45" w:rsidR="003D3FCB" w:rsidRPr="007C4533" w:rsidRDefault="003D3FCB" w:rsidP="003D3FCB">
      <w:pPr>
        <w:tabs>
          <w:tab w:val="left" w:pos="748"/>
        </w:tabs>
        <w:spacing w:line="276" w:lineRule="auto"/>
        <w:jc w:val="center"/>
        <w:rPr>
          <w:b/>
          <w:color w:val="000000"/>
          <w:lang w:val="pt-BR"/>
        </w:rPr>
      </w:pPr>
      <w:bookmarkStart w:id="0" w:name="_Hlk49432411"/>
      <w:r w:rsidRPr="007C4533">
        <w:rPr>
          <w:b/>
          <w:color w:val="000000"/>
          <w:lang w:val="pt-BR"/>
        </w:rPr>
        <w:t xml:space="preserve">privind </w:t>
      </w:r>
      <w:bookmarkStart w:id="1" w:name="_Hlk61352691"/>
      <w:r w:rsidRPr="007C4533">
        <w:rPr>
          <w:b/>
          <w:color w:val="000000"/>
        </w:rPr>
        <w:t>actualizarea</w:t>
      </w:r>
      <w:r w:rsidRPr="007C4533">
        <w:rPr>
          <w:b/>
          <w:color w:val="000000"/>
          <w:lang w:val="pt-BR"/>
        </w:rPr>
        <w:t xml:space="preserve"> </w:t>
      </w:r>
      <w:bookmarkEnd w:id="1"/>
      <w:r w:rsidRPr="007C4533">
        <w:rPr>
          <w:b/>
          <w:color w:val="000000"/>
          <w:lang w:val="pt-BR"/>
        </w:rPr>
        <w:t xml:space="preserve">datelor de identificare și a caracteristicilor tehnice a unor bunuri </w:t>
      </w:r>
      <w:r>
        <w:rPr>
          <w:b/>
          <w:color w:val="000000"/>
          <w:lang w:val="pt-BR"/>
        </w:rPr>
        <w:t xml:space="preserve">mobile </w:t>
      </w:r>
      <w:r w:rsidRPr="007C4533">
        <w:rPr>
          <w:b/>
          <w:color w:val="000000"/>
          <w:lang w:val="pt-BR"/>
        </w:rPr>
        <w:t xml:space="preserve">care aparțin domeniului public al statului, aflate în administrarea Ministerului Mediului, Apelor și Pădurilor </w:t>
      </w:r>
      <w:r w:rsidR="00853E1F">
        <w:rPr>
          <w:b/>
          <w:color w:val="000000"/>
          <w:lang w:val="pt-BR"/>
        </w:rPr>
        <w:t>prin</w:t>
      </w:r>
      <w:r w:rsidRPr="007C4533">
        <w:rPr>
          <w:b/>
          <w:color w:val="000000"/>
          <w:lang w:val="pt-BR"/>
        </w:rPr>
        <w:t xml:space="preserve"> Regia Națională a Pădurilor</w:t>
      </w:r>
      <w:r w:rsidRPr="00AB017E">
        <w:rPr>
          <w:b/>
          <w:color w:val="000000"/>
          <w:lang w:val="pt-BR"/>
        </w:rPr>
        <w:t xml:space="preserve"> </w:t>
      </w:r>
      <w:r>
        <w:rPr>
          <w:b/>
          <w:color w:val="000000"/>
          <w:lang w:val="pt-BR"/>
        </w:rPr>
        <w:t xml:space="preserve">- </w:t>
      </w:r>
      <w:r w:rsidRPr="00AB017E">
        <w:rPr>
          <w:b/>
          <w:color w:val="000000"/>
          <w:lang w:val="pt-BR"/>
        </w:rPr>
        <w:t>Romsilva</w:t>
      </w:r>
      <w:r w:rsidRPr="007C4533">
        <w:rPr>
          <w:b/>
          <w:color w:val="000000"/>
          <w:lang w:val="pt-BR"/>
        </w:rPr>
        <w:t>, precum și trecerea acestora din domeniul public în domeniul privat al statului, ca urmare a clasării, și pentru actualizarea anexei nr. 12 la Hotărârea Guvernului nr. 1705/2006 pentru aprobarea inventarului centralizat al bunurilor din domeniul public al statului</w:t>
      </w:r>
    </w:p>
    <w:bookmarkEnd w:id="0"/>
    <w:p w14:paraId="2A754CE9" w14:textId="77777777" w:rsidR="003D3FCB" w:rsidRPr="003C6197" w:rsidRDefault="003D3FCB" w:rsidP="003D3FCB">
      <w:pPr>
        <w:autoSpaceDE w:val="0"/>
        <w:autoSpaceDN w:val="0"/>
        <w:adjustRightInd w:val="0"/>
        <w:spacing w:line="276" w:lineRule="auto"/>
        <w:rPr>
          <w:b/>
          <w:bCs/>
          <w:lang w:val="pt-BR"/>
        </w:rPr>
      </w:pPr>
    </w:p>
    <w:p w14:paraId="71145EAF" w14:textId="77777777" w:rsidR="003D3FCB" w:rsidRPr="00E32036" w:rsidRDefault="003D3FCB" w:rsidP="003D3FCB">
      <w:pPr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</w:p>
    <w:p w14:paraId="358149D3" w14:textId="63886388" w:rsidR="003D3FCB" w:rsidRPr="00B152FA" w:rsidRDefault="003D3FCB" w:rsidP="003D3FCB">
      <w:pPr>
        <w:tabs>
          <w:tab w:val="left" w:pos="675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Pr="00B152FA">
        <w:t xml:space="preserve">În temeiul </w:t>
      </w:r>
      <w:r w:rsidRPr="003D3FCB">
        <w:t>art. 108</w:t>
      </w:r>
      <w:r w:rsidRPr="00B152FA">
        <w:t xml:space="preserve"> din Constituţia României, republicată, al art. 288 </w:t>
      </w:r>
      <w:r w:rsidRPr="00CF2A63">
        <w:t>alin. (1)</w:t>
      </w:r>
      <w:r w:rsidRPr="00B152FA">
        <w:t xml:space="preserve"> </w:t>
      </w:r>
      <w:r>
        <w:t xml:space="preserve">și art. 361 alin. (1) </w:t>
      </w:r>
      <w:r w:rsidRPr="00B152FA">
        <w:t xml:space="preserve">din Ordonanţa de urgenţă a Guvernului </w:t>
      </w:r>
      <w:r w:rsidRPr="00CF2A63">
        <w:t>nr. 57/2019</w:t>
      </w:r>
      <w:r w:rsidRPr="00B152FA">
        <w:t xml:space="preserve"> privind Codul administrativ, cu modificările şi completările ulterioare,</w:t>
      </w:r>
      <w:r w:rsidRPr="00B152FA">
        <w:tab/>
      </w:r>
    </w:p>
    <w:p w14:paraId="3BF9ED02" w14:textId="493EE4CF" w:rsidR="003D3FCB" w:rsidRPr="00B152FA" w:rsidRDefault="003D3FCB" w:rsidP="003D3FCB">
      <w:pPr>
        <w:tabs>
          <w:tab w:val="left" w:pos="675"/>
        </w:tabs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7E0638E5" w14:textId="77777777" w:rsidR="003D3FCB" w:rsidRPr="00154507" w:rsidRDefault="003D3FCB" w:rsidP="003D3FCB">
      <w:pPr>
        <w:tabs>
          <w:tab w:val="left" w:pos="67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32036">
        <w:rPr>
          <w:b/>
        </w:rPr>
        <w:t xml:space="preserve"> </w:t>
      </w:r>
      <w:r>
        <w:rPr>
          <w:b/>
        </w:rPr>
        <w:tab/>
      </w:r>
      <w:r w:rsidRPr="00154507">
        <w:rPr>
          <w:b/>
        </w:rPr>
        <w:t xml:space="preserve">Guvernul României  adoptă prezenta hotărâre: </w:t>
      </w:r>
    </w:p>
    <w:p w14:paraId="4FC19ADB" w14:textId="77777777" w:rsidR="003D3FCB" w:rsidRPr="00E32036" w:rsidRDefault="003D3FCB" w:rsidP="003D3FCB">
      <w:pPr>
        <w:tabs>
          <w:tab w:val="left" w:pos="675"/>
        </w:tabs>
        <w:autoSpaceDE w:val="0"/>
        <w:autoSpaceDN w:val="0"/>
        <w:adjustRightInd w:val="0"/>
        <w:spacing w:line="276" w:lineRule="auto"/>
        <w:jc w:val="both"/>
      </w:pPr>
      <w:r w:rsidRPr="00E32036">
        <w:t xml:space="preserve"> </w:t>
      </w:r>
    </w:p>
    <w:p w14:paraId="0359F154" w14:textId="739D0002" w:rsidR="009B1EC7" w:rsidRDefault="00154507" w:rsidP="00154507">
      <w:pPr>
        <w:spacing w:line="276" w:lineRule="auto"/>
        <w:ind w:firstLine="720"/>
        <w:jc w:val="both"/>
      </w:pPr>
      <w:r w:rsidRPr="0079564E">
        <w:rPr>
          <w:b/>
          <w:bCs/>
          <w:lang w:val="en-US"/>
        </w:rPr>
        <w:t xml:space="preserve">Art. 1. </w:t>
      </w:r>
      <w:r w:rsidR="009B1EC7" w:rsidRPr="009B1EC7">
        <w:t>Se aprobă actualizarea datelor de identificare și a caracteristicilor tehnice a unor bunuri mobile care aparțin domeniului public al statului,</w:t>
      </w:r>
      <w:r w:rsidR="009B1EC7" w:rsidRPr="009B1EC7">
        <w:rPr>
          <w:lang w:val="en-US"/>
        </w:rPr>
        <w:t xml:space="preserve"> av</w:t>
      </w:r>
      <w:r w:rsidR="009B1EC7" w:rsidRPr="009B1EC7">
        <w:t xml:space="preserve">ând </w:t>
      </w:r>
      <w:r w:rsidR="009B1EC7" w:rsidRPr="009B1EC7">
        <w:rPr>
          <w:lang w:val="en-US"/>
        </w:rPr>
        <w:t xml:space="preserve">datele de identificare prevăzute în anexa care face parte integrantă din prezenta hotărâre, </w:t>
      </w:r>
      <w:r w:rsidR="009B1EC7" w:rsidRPr="009B1EC7">
        <w:t>aflate în administrarea Ministerului Mediului, Apelor și Pădurilor prin Regia Națională a Pădurilor - Romsilva, precum și trecerea</w:t>
      </w:r>
      <w:r w:rsidR="009B1EC7" w:rsidRPr="009B1EC7">
        <w:rPr>
          <w:b/>
        </w:rPr>
        <w:t xml:space="preserve"> </w:t>
      </w:r>
      <w:r w:rsidR="009B1EC7" w:rsidRPr="009B1EC7">
        <w:t xml:space="preserve">acestora </w:t>
      </w:r>
      <w:r w:rsidR="009B1EC7" w:rsidRPr="009B1EC7">
        <w:rPr>
          <w:lang w:val="en-US"/>
        </w:rPr>
        <w:t xml:space="preserve">din domeniul public în domeniul privat al statului, </w:t>
      </w:r>
      <w:r w:rsidR="009B1EC7" w:rsidRPr="009B1EC7">
        <w:t>ca urmare a clasării, în vederea valorificării acestora.</w:t>
      </w:r>
    </w:p>
    <w:p w14:paraId="79FD1520" w14:textId="2C8BD891" w:rsidR="003D3FCB" w:rsidRDefault="003D3FCB" w:rsidP="009B1EC7">
      <w:pPr>
        <w:spacing w:line="276" w:lineRule="auto"/>
        <w:ind w:firstLine="720"/>
        <w:jc w:val="both"/>
        <w:rPr>
          <w:b/>
        </w:rPr>
      </w:pPr>
      <w:r w:rsidRPr="00E32036">
        <w:rPr>
          <w:b/>
        </w:rPr>
        <w:t xml:space="preserve">     </w:t>
      </w:r>
      <w:r w:rsidRPr="00E32036">
        <w:rPr>
          <w:b/>
        </w:rPr>
        <w:tab/>
      </w:r>
    </w:p>
    <w:p w14:paraId="7D2057C5" w14:textId="77777777" w:rsidR="003D3FCB" w:rsidRDefault="003D3FCB" w:rsidP="003D3FCB">
      <w:pPr>
        <w:spacing w:line="276" w:lineRule="auto"/>
        <w:ind w:firstLine="720"/>
        <w:jc w:val="both"/>
      </w:pPr>
      <w:r w:rsidRPr="00E32036">
        <w:rPr>
          <w:b/>
        </w:rPr>
        <w:t>Art.</w:t>
      </w:r>
      <w:r>
        <w:rPr>
          <w:b/>
        </w:rPr>
        <w:t>2</w:t>
      </w:r>
      <w:r w:rsidRPr="00E32036">
        <w:rPr>
          <w:b/>
        </w:rPr>
        <w:t xml:space="preserve"> </w:t>
      </w:r>
      <w:r w:rsidRPr="00E32036">
        <w:t>- Ministerul Mediului, Apelor şi Pădurilor împreună cu Ministerul Finanţelor vor opera modificările corespunzătoare ȋn anexa nr. 12 la Hotărârea Guvernului nr. 1705/2006 pentru aprobarea inventarului centralizat al bunurilor din domeniul public al statului, cu modificările şi completările ulterioare.</w:t>
      </w:r>
    </w:p>
    <w:p w14:paraId="5CD4172D" w14:textId="77777777" w:rsidR="003D3FCB" w:rsidRPr="00E32036" w:rsidRDefault="003D3FCB" w:rsidP="003D3FCB">
      <w:pPr>
        <w:rPr>
          <w:b/>
        </w:rPr>
      </w:pPr>
    </w:p>
    <w:p w14:paraId="4F8A07DE" w14:textId="77777777" w:rsidR="003D3FCB" w:rsidRPr="00E32036" w:rsidRDefault="003D3FCB" w:rsidP="003D3FCB">
      <w:pPr>
        <w:pStyle w:val="Heading1"/>
        <w:spacing w:line="360" w:lineRule="auto"/>
        <w:rPr>
          <w:sz w:val="24"/>
          <w:szCs w:val="24"/>
        </w:rPr>
      </w:pPr>
      <w:r w:rsidRPr="00E32036">
        <w:rPr>
          <w:sz w:val="24"/>
          <w:szCs w:val="24"/>
        </w:rPr>
        <w:t>PRIM-MINISTRU</w:t>
      </w:r>
    </w:p>
    <w:p w14:paraId="1B9943A4" w14:textId="4ECC63B9" w:rsidR="00E1235B" w:rsidRDefault="00154507" w:rsidP="00154507">
      <w:pPr>
        <w:jc w:val="center"/>
      </w:pPr>
      <w:r w:rsidRPr="00154507">
        <w:rPr>
          <w:b/>
          <w:bdr w:val="none" w:sz="0" w:space="0" w:color="auto" w:frame="1"/>
        </w:rPr>
        <w:t>ION-MARCEL CIOLACU</w:t>
      </w:r>
    </w:p>
    <w:sectPr w:rsidR="00E1235B" w:rsidSect="0015450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87"/>
    <w:rsid w:val="00154507"/>
    <w:rsid w:val="003D3FCB"/>
    <w:rsid w:val="007708D6"/>
    <w:rsid w:val="00853E1F"/>
    <w:rsid w:val="009B1EC7"/>
    <w:rsid w:val="009D20BB"/>
    <w:rsid w:val="00B12666"/>
    <w:rsid w:val="00C35287"/>
    <w:rsid w:val="00E1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6296"/>
  <w15:chartTrackingRefBased/>
  <w15:docId w15:val="{AB96A8DA-A87D-4961-974F-8AB854BC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3D3FCB"/>
    <w:pPr>
      <w:keepNext/>
      <w:tabs>
        <w:tab w:val="left" w:pos="1496"/>
      </w:tabs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3FCB"/>
    <w:rPr>
      <w:rFonts w:ascii="Times New Roman" w:eastAsia="Times New Roman" w:hAnsi="Times New Roman" w:cs="Times New Roman"/>
      <w:b/>
      <w:sz w:val="28"/>
      <w:szCs w:val="28"/>
      <w:lang w:val="ro-RO" w:eastAsia="ro-RO"/>
    </w:rPr>
  </w:style>
  <w:style w:type="character" w:styleId="Hyperlink">
    <w:name w:val="Hyperlink"/>
    <w:uiPriority w:val="99"/>
    <w:unhideWhenUsed/>
    <w:rsid w:val="003D3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OLTEANU</dc:creator>
  <cp:keywords/>
  <dc:description/>
  <cp:lastModifiedBy>Anca OLTEANU</cp:lastModifiedBy>
  <cp:revision>8</cp:revision>
  <cp:lastPrinted>2023-05-26T09:25:00Z</cp:lastPrinted>
  <dcterms:created xsi:type="dcterms:W3CDTF">2022-09-12T13:02:00Z</dcterms:created>
  <dcterms:modified xsi:type="dcterms:W3CDTF">2023-07-13T08:10:00Z</dcterms:modified>
</cp:coreProperties>
</file>