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CE61" w14:textId="5E476AFA" w:rsidR="00164647" w:rsidRDefault="00164647" w:rsidP="00164647">
      <w:pPr>
        <w:spacing w:after="0" w:line="240" w:lineRule="auto"/>
        <w:ind w:left="426" w:firstLine="708"/>
        <w:jc w:val="center"/>
        <w:rPr>
          <w:rFonts w:ascii="Times New Roman" w:hAnsi="Times New Roman" w:cs="Times New Roman"/>
          <w:b/>
          <w:bCs/>
          <w:color w:val="000000" w:themeColor="text1"/>
          <w:sz w:val="24"/>
          <w:szCs w:val="24"/>
          <w:lang w:val="ro-RO"/>
        </w:rPr>
      </w:pPr>
      <w:r w:rsidRPr="00164647">
        <w:rPr>
          <w:rFonts w:ascii="Times New Roman" w:hAnsi="Times New Roman" w:cs="Times New Roman"/>
          <w:b/>
          <w:bCs/>
          <w:color w:val="000000" w:themeColor="text1"/>
          <w:sz w:val="24"/>
          <w:szCs w:val="24"/>
          <w:lang w:val="ro-RO"/>
        </w:rPr>
        <w:t>G U V E R N U L  R O M Â N I E I</w:t>
      </w:r>
    </w:p>
    <w:p w14:paraId="0270E954" w14:textId="77777777" w:rsidR="00164647" w:rsidRDefault="00164647" w:rsidP="006F4266">
      <w:pPr>
        <w:spacing w:after="0" w:line="240" w:lineRule="auto"/>
        <w:ind w:left="426" w:firstLine="708"/>
        <w:jc w:val="center"/>
        <w:rPr>
          <w:rFonts w:ascii="Times New Roman" w:hAnsi="Times New Roman" w:cs="Times New Roman"/>
          <w:b/>
          <w:bCs/>
          <w:color w:val="000000" w:themeColor="text1"/>
          <w:sz w:val="24"/>
          <w:szCs w:val="24"/>
          <w:lang w:val="ro-RO"/>
        </w:rPr>
      </w:pPr>
    </w:p>
    <w:p w14:paraId="74ACB1FD" w14:textId="42C10887" w:rsidR="00A67A87" w:rsidRPr="00C77243" w:rsidRDefault="00A67A87" w:rsidP="006F4266">
      <w:pPr>
        <w:spacing w:after="0" w:line="240" w:lineRule="auto"/>
        <w:ind w:left="426" w:firstLine="708"/>
        <w:jc w:val="center"/>
        <w:rPr>
          <w:rFonts w:ascii="Times New Roman" w:hAnsi="Times New Roman" w:cs="Times New Roman"/>
          <w:b/>
          <w:bCs/>
          <w:color w:val="000000" w:themeColor="text1"/>
          <w:sz w:val="24"/>
          <w:szCs w:val="24"/>
          <w:lang w:val="ro-RO"/>
        </w:rPr>
      </w:pPr>
      <w:r w:rsidRPr="00C77243">
        <w:rPr>
          <w:rFonts w:ascii="Times New Roman" w:eastAsia="Calibri" w:hAnsi="Times New Roman" w:cs="Times New Roman"/>
          <w:noProof/>
          <w:sz w:val="24"/>
          <w:szCs w:val="24"/>
          <w:lang w:val="ro-RO" w:eastAsia="ro-RO"/>
        </w:rPr>
        <w:drawing>
          <wp:inline distT="0" distB="0" distL="0" distR="0" wp14:anchorId="12ECDA38" wp14:editId="460733A0">
            <wp:extent cx="868680" cy="1259205"/>
            <wp:effectExtent l="0" t="0" r="7620" b="0"/>
            <wp:docPr id="1396357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259205"/>
                    </a:xfrm>
                    <a:prstGeom prst="rect">
                      <a:avLst/>
                    </a:prstGeom>
                    <a:noFill/>
                    <a:ln>
                      <a:noFill/>
                    </a:ln>
                  </pic:spPr>
                </pic:pic>
              </a:graphicData>
            </a:graphic>
          </wp:inline>
        </w:drawing>
      </w:r>
    </w:p>
    <w:p w14:paraId="01E0BC36" w14:textId="77777777" w:rsidR="00AC0876" w:rsidRDefault="00AC0876" w:rsidP="006F4266">
      <w:pPr>
        <w:spacing w:after="0" w:line="240" w:lineRule="auto"/>
        <w:ind w:left="426" w:firstLine="708"/>
        <w:jc w:val="center"/>
        <w:rPr>
          <w:rFonts w:ascii="Times New Roman" w:eastAsia="Times New Roman" w:hAnsi="Times New Roman" w:cs="Times New Roman"/>
          <w:b/>
          <w:bCs/>
          <w:color w:val="000000" w:themeColor="text1"/>
          <w:sz w:val="24"/>
          <w:szCs w:val="24"/>
          <w:lang w:val="ro-RO" w:bidi="en-US"/>
        </w:rPr>
      </w:pPr>
    </w:p>
    <w:p w14:paraId="005F4BDC" w14:textId="4ABDB7BA" w:rsidR="00164647" w:rsidRPr="00C77243" w:rsidRDefault="00164647" w:rsidP="006F4266">
      <w:pPr>
        <w:spacing w:after="0" w:line="240" w:lineRule="auto"/>
        <w:ind w:left="426" w:firstLine="708"/>
        <w:jc w:val="center"/>
        <w:rPr>
          <w:rFonts w:ascii="Times New Roman" w:eastAsia="Times New Roman" w:hAnsi="Times New Roman" w:cs="Times New Roman"/>
          <w:b/>
          <w:bCs/>
          <w:color w:val="000000" w:themeColor="text1"/>
          <w:sz w:val="24"/>
          <w:szCs w:val="24"/>
          <w:lang w:val="ro-RO" w:bidi="en-US"/>
        </w:rPr>
      </w:pPr>
      <w:r w:rsidRPr="00164647">
        <w:rPr>
          <w:rFonts w:ascii="Times New Roman" w:eastAsia="Times New Roman" w:hAnsi="Times New Roman" w:cs="Times New Roman"/>
          <w:b/>
          <w:bCs/>
          <w:color w:val="000000" w:themeColor="text1"/>
          <w:sz w:val="24"/>
          <w:szCs w:val="24"/>
          <w:lang w:val="ro-RO" w:bidi="en-US"/>
        </w:rPr>
        <w:t>HOTĂRÂRE</w:t>
      </w:r>
    </w:p>
    <w:p w14:paraId="3422EA33" w14:textId="7A0D3764" w:rsidR="00A67A87" w:rsidRPr="00C77243" w:rsidRDefault="002D3BBB" w:rsidP="006F4266">
      <w:pPr>
        <w:spacing w:after="0" w:line="240" w:lineRule="auto"/>
        <w:ind w:left="426" w:firstLine="708"/>
        <w:jc w:val="center"/>
        <w:rPr>
          <w:rFonts w:ascii="Times New Roman" w:eastAsia="Times New Roman" w:hAnsi="Times New Roman" w:cs="Times New Roman"/>
          <w:b/>
          <w:bCs/>
          <w:color w:val="000000" w:themeColor="text1"/>
          <w:sz w:val="24"/>
          <w:szCs w:val="24"/>
          <w:lang w:val="ro-RO" w:bidi="en-US"/>
        </w:rPr>
      </w:pPr>
      <w:r w:rsidRPr="00C77243">
        <w:rPr>
          <w:rFonts w:ascii="Times New Roman" w:eastAsia="Times New Roman" w:hAnsi="Times New Roman" w:cs="Times New Roman"/>
          <w:b/>
          <w:bCs/>
          <w:color w:val="000000" w:themeColor="text1"/>
          <w:sz w:val="24"/>
          <w:szCs w:val="24"/>
          <w:lang w:val="ro-RO" w:bidi="en-US"/>
        </w:rPr>
        <w:t xml:space="preserve">privind aprobarea Normelor metodologice de acordare, utilizare şi control al compensaţiilor reprezentând contravaloarea produselor pe care proprietarii nu le recoltează, </w:t>
      </w:r>
      <w:r w:rsidR="002E1ED7" w:rsidRPr="00C77243">
        <w:rPr>
          <w:rFonts w:ascii="Times New Roman" w:eastAsia="Times New Roman" w:hAnsi="Times New Roman" w:cs="Times New Roman"/>
          <w:b/>
          <w:bCs/>
          <w:color w:val="000000" w:themeColor="text1"/>
          <w:sz w:val="24"/>
          <w:szCs w:val="24"/>
          <w:lang w:val="ro-RO" w:bidi="en-US"/>
        </w:rPr>
        <w:t>din cauza</w:t>
      </w:r>
      <w:r w:rsidRPr="00C77243">
        <w:rPr>
          <w:rFonts w:ascii="Times New Roman" w:eastAsia="Times New Roman" w:hAnsi="Times New Roman" w:cs="Times New Roman"/>
          <w:b/>
          <w:bCs/>
          <w:color w:val="000000" w:themeColor="text1"/>
          <w:sz w:val="24"/>
          <w:szCs w:val="24"/>
          <w:lang w:val="ro-RO" w:bidi="en-US"/>
        </w:rPr>
        <w:t xml:space="preserve"> funcţiilor de protecţie stabilite prin amenajamente silvice care determină restricţii în recoltarea de masă lemnoasă</w:t>
      </w:r>
      <w:r w:rsidR="008D5EC1" w:rsidRPr="00C77243">
        <w:rPr>
          <w:rFonts w:ascii="Times New Roman" w:eastAsia="Times New Roman" w:hAnsi="Times New Roman" w:cs="Times New Roman"/>
          <w:b/>
          <w:bCs/>
          <w:color w:val="000000" w:themeColor="text1"/>
          <w:sz w:val="24"/>
          <w:szCs w:val="24"/>
          <w:lang w:val="ro-RO" w:bidi="en-US"/>
        </w:rPr>
        <w:t xml:space="preserve">, </w:t>
      </w:r>
      <w:r w:rsidR="008D5EC1" w:rsidRPr="00B3458F">
        <w:rPr>
          <w:rFonts w:ascii="Times New Roman" w:eastAsia="Times New Roman" w:hAnsi="Times New Roman" w:cs="Times New Roman"/>
          <w:b/>
          <w:bCs/>
          <w:color w:val="000000" w:themeColor="text1"/>
          <w:sz w:val="24"/>
          <w:szCs w:val="24"/>
          <w:lang w:val="ro-RO" w:bidi="en-US"/>
        </w:rPr>
        <w:t>pentru perioada 0</w:t>
      </w:r>
      <w:r w:rsidR="00F40CD9" w:rsidRPr="00B3458F">
        <w:rPr>
          <w:rFonts w:ascii="Times New Roman" w:eastAsia="Times New Roman" w:hAnsi="Times New Roman" w:cs="Times New Roman"/>
          <w:b/>
          <w:bCs/>
          <w:color w:val="000000" w:themeColor="text1"/>
          <w:sz w:val="24"/>
          <w:szCs w:val="24"/>
          <w:lang w:val="ro-RO" w:bidi="en-US"/>
        </w:rPr>
        <w:t>1</w:t>
      </w:r>
      <w:r w:rsidR="008D5EC1" w:rsidRPr="00B3458F">
        <w:rPr>
          <w:rFonts w:ascii="Times New Roman" w:eastAsia="Times New Roman" w:hAnsi="Times New Roman" w:cs="Times New Roman"/>
          <w:b/>
          <w:bCs/>
          <w:color w:val="000000" w:themeColor="text1"/>
          <w:sz w:val="24"/>
          <w:szCs w:val="24"/>
          <w:lang w:val="ro-RO" w:bidi="en-US"/>
        </w:rPr>
        <w:t xml:space="preserve"> ianuarie 2017- 0</w:t>
      </w:r>
      <w:r w:rsidR="00F40CD9" w:rsidRPr="00B3458F">
        <w:rPr>
          <w:rFonts w:ascii="Times New Roman" w:eastAsia="Times New Roman" w:hAnsi="Times New Roman" w:cs="Times New Roman"/>
          <w:b/>
          <w:bCs/>
          <w:color w:val="000000" w:themeColor="text1"/>
          <w:sz w:val="24"/>
          <w:szCs w:val="24"/>
          <w:lang w:val="ro-RO" w:bidi="en-US"/>
        </w:rPr>
        <w:t>5</w:t>
      </w:r>
      <w:r w:rsidR="008D5EC1" w:rsidRPr="00B3458F">
        <w:rPr>
          <w:rFonts w:ascii="Times New Roman" w:eastAsia="Times New Roman" w:hAnsi="Times New Roman" w:cs="Times New Roman"/>
          <w:b/>
          <w:bCs/>
          <w:color w:val="000000" w:themeColor="text1"/>
          <w:sz w:val="24"/>
          <w:szCs w:val="24"/>
          <w:lang w:val="ro-RO" w:bidi="en-US"/>
        </w:rPr>
        <w:t xml:space="preserve"> iulie 2017</w:t>
      </w:r>
    </w:p>
    <w:p w14:paraId="6995836C" w14:textId="77777777" w:rsidR="00330B00" w:rsidRPr="00B3458F" w:rsidRDefault="00330B00" w:rsidP="006F4266">
      <w:pPr>
        <w:spacing w:after="0" w:line="240" w:lineRule="auto"/>
        <w:ind w:left="426" w:firstLine="708"/>
        <w:jc w:val="center"/>
        <w:rPr>
          <w:rFonts w:ascii="Times New Roman" w:eastAsia="Times New Roman" w:hAnsi="Times New Roman" w:cs="Times New Roman"/>
          <w:b/>
          <w:bCs/>
          <w:color w:val="000000" w:themeColor="text1"/>
          <w:sz w:val="6"/>
          <w:szCs w:val="6"/>
          <w:lang w:val="ro-RO" w:bidi="en-US"/>
        </w:rPr>
      </w:pPr>
    </w:p>
    <w:p w14:paraId="10587064" w14:textId="77777777" w:rsidR="005A64D9" w:rsidRPr="00B3458F" w:rsidRDefault="005A64D9" w:rsidP="006F4266">
      <w:pPr>
        <w:spacing w:after="0" w:line="240" w:lineRule="auto"/>
        <w:ind w:left="426" w:firstLine="708"/>
        <w:jc w:val="center"/>
        <w:rPr>
          <w:rFonts w:ascii="Times New Roman" w:hAnsi="Times New Roman" w:cs="Times New Roman"/>
          <w:b/>
          <w:bCs/>
          <w:color w:val="000000" w:themeColor="text1"/>
          <w:sz w:val="2"/>
          <w:szCs w:val="2"/>
          <w:lang w:val="ro-RO"/>
        </w:rPr>
      </w:pPr>
      <w:bookmarkStart w:id="0" w:name="_Hlk167797826"/>
    </w:p>
    <w:bookmarkEnd w:id="0"/>
    <w:p w14:paraId="4F2FB71D" w14:textId="658ACB7C" w:rsidR="00A67A87" w:rsidRPr="00C77243" w:rsidRDefault="008D5EC1" w:rsidP="006F4266">
      <w:pPr>
        <w:spacing w:after="0" w:line="240" w:lineRule="auto"/>
        <w:ind w:left="426" w:firstLine="708"/>
        <w:jc w:val="both"/>
        <w:rPr>
          <w:rFonts w:ascii="Times New Roman" w:eastAsia="Times New Roman" w:hAnsi="Times New Roman" w:cs="Times New Roman"/>
          <w:color w:val="000000" w:themeColor="text1"/>
          <w:sz w:val="24"/>
          <w:szCs w:val="24"/>
          <w:lang w:val="ro-RO" w:bidi="en-US"/>
        </w:rPr>
      </w:pPr>
      <w:r w:rsidRPr="00C77243">
        <w:rPr>
          <w:rFonts w:ascii="Times New Roman" w:eastAsia="Times New Roman" w:hAnsi="Times New Roman" w:cs="Times New Roman"/>
          <w:color w:val="000000" w:themeColor="text1"/>
          <w:sz w:val="24"/>
          <w:szCs w:val="24"/>
          <w:lang w:val="ro-RO" w:bidi="en-US"/>
        </w:rPr>
        <w:t xml:space="preserve"> Având </w:t>
      </w:r>
      <w:r w:rsidR="00FF09CE" w:rsidRPr="00C77243">
        <w:rPr>
          <w:rFonts w:ascii="Times New Roman" w:eastAsia="Times New Roman" w:hAnsi="Times New Roman" w:cs="Times New Roman"/>
          <w:color w:val="000000" w:themeColor="text1"/>
          <w:sz w:val="24"/>
          <w:szCs w:val="24"/>
          <w:lang w:val="ro-RO" w:bidi="en-US"/>
        </w:rPr>
        <w:t>în vedere</w:t>
      </w:r>
      <w:r w:rsidR="00AA75F2" w:rsidRPr="00C77243">
        <w:rPr>
          <w:rFonts w:ascii="Times New Roman" w:eastAsia="Times New Roman" w:hAnsi="Times New Roman" w:cs="Times New Roman"/>
          <w:color w:val="000000" w:themeColor="text1"/>
          <w:sz w:val="24"/>
          <w:szCs w:val="24"/>
          <w:lang w:val="ro-RO" w:bidi="en-US"/>
        </w:rPr>
        <w:t xml:space="preserve"> </w:t>
      </w:r>
      <w:r w:rsidR="00A67A87" w:rsidRPr="00C77243">
        <w:rPr>
          <w:rFonts w:ascii="Times New Roman" w:eastAsia="Times New Roman" w:hAnsi="Times New Roman" w:cs="Times New Roman"/>
          <w:color w:val="000000" w:themeColor="text1"/>
          <w:sz w:val="24"/>
          <w:szCs w:val="24"/>
          <w:lang w:val="ro-RO" w:bidi="en-US"/>
        </w:rPr>
        <w:t>Decizia civilă nr.</w:t>
      </w:r>
      <w:r w:rsidR="00A67A87" w:rsidRPr="00C77243">
        <w:rPr>
          <w:rFonts w:ascii="Times New Roman" w:eastAsia="Calibri" w:hAnsi="Times New Roman" w:cs="Times New Roman"/>
          <w:color w:val="000000" w:themeColor="text1"/>
          <w:sz w:val="24"/>
          <w:szCs w:val="24"/>
          <w:lang w:val="ro-RO" w:bidi="en-US"/>
        </w:rPr>
        <w:t xml:space="preserve"> 5600/24.11.2023 </w:t>
      </w:r>
      <w:r w:rsidR="00A67A87" w:rsidRPr="00C77243">
        <w:rPr>
          <w:rFonts w:ascii="Times New Roman" w:eastAsia="Times New Roman" w:hAnsi="Times New Roman" w:cs="Times New Roman"/>
          <w:color w:val="000000" w:themeColor="text1"/>
          <w:sz w:val="24"/>
          <w:szCs w:val="24"/>
          <w:lang w:val="ro-RO" w:bidi="en-US"/>
        </w:rPr>
        <w:t xml:space="preserve">pronunțată </w:t>
      </w:r>
      <w:bookmarkStart w:id="1" w:name="_Hlk114474623"/>
      <w:r w:rsidR="00A67A87" w:rsidRPr="00C77243">
        <w:rPr>
          <w:rFonts w:ascii="Times New Roman" w:eastAsia="Calibri" w:hAnsi="Times New Roman" w:cs="Times New Roman"/>
          <w:color w:val="000000" w:themeColor="text1"/>
          <w:sz w:val="24"/>
          <w:szCs w:val="24"/>
          <w:lang w:val="ro-RO" w:bidi="en-US"/>
        </w:rPr>
        <w:t>de către Înalta Curte de Casație și Justiție – Secția de Contencios Administrativ și Fiscal în Dosarul nr.</w:t>
      </w:r>
      <w:bookmarkEnd w:id="1"/>
      <w:r w:rsidR="00A67A87" w:rsidRPr="00C77243">
        <w:rPr>
          <w:rFonts w:ascii="Times New Roman" w:eastAsia="Calibri" w:hAnsi="Times New Roman" w:cs="Times New Roman"/>
          <w:color w:val="000000" w:themeColor="text1"/>
          <w:sz w:val="24"/>
          <w:szCs w:val="24"/>
          <w:lang w:val="ro-RO" w:bidi="en-US"/>
        </w:rPr>
        <w:t>191/43/2022</w:t>
      </w:r>
      <w:r w:rsidR="005F4235" w:rsidRPr="00C77243">
        <w:rPr>
          <w:rFonts w:ascii="Times New Roman" w:hAnsi="Times New Roman" w:cs="Times New Roman"/>
          <w:color w:val="000000" w:themeColor="text1"/>
          <w:sz w:val="24"/>
          <w:szCs w:val="24"/>
          <w:lang w:val="ro-RO"/>
        </w:rPr>
        <w:t xml:space="preserve">Decizia civilă </w:t>
      </w:r>
      <w:r w:rsidR="00CC43CC" w:rsidRPr="00C77243">
        <w:rPr>
          <w:rFonts w:ascii="Times New Roman" w:hAnsi="Times New Roman" w:cs="Times New Roman"/>
          <w:color w:val="000000" w:themeColor="text1"/>
          <w:sz w:val="24"/>
          <w:szCs w:val="24"/>
          <w:lang w:val="ro-RO"/>
        </w:rPr>
        <w:t xml:space="preserve"> </w:t>
      </w:r>
      <w:r w:rsidR="005F4235" w:rsidRPr="00C77243">
        <w:rPr>
          <w:rFonts w:ascii="Times New Roman" w:hAnsi="Times New Roman" w:cs="Times New Roman"/>
          <w:color w:val="000000" w:themeColor="text1"/>
          <w:sz w:val="24"/>
          <w:szCs w:val="24"/>
          <w:lang w:val="ro-RO"/>
        </w:rPr>
        <w:t xml:space="preserve">nr. 2510/14.05.2024 </w:t>
      </w:r>
      <w:r w:rsidR="005F4235" w:rsidRPr="00C77243">
        <w:rPr>
          <w:rFonts w:ascii="Times New Roman" w:eastAsia="Times New Roman" w:hAnsi="Times New Roman" w:cs="Times New Roman"/>
          <w:color w:val="000000" w:themeColor="text1"/>
          <w:sz w:val="24"/>
          <w:szCs w:val="24"/>
          <w:lang w:val="ro-RO" w:bidi="en-US"/>
        </w:rPr>
        <w:t xml:space="preserve">pronunțată </w:t>
      </w:r>
      <w:r w:rsidR="005F4235" w:rsidRPr="00C77243">
        <w:rPr>
          <w:rFonts w:ascii="Times New Roman" w:eastAsia="Calibri" w:hAnsi="Times New Roman" w:cs="Times New Roman"/>
          <w:color w:val="000000" w:themeColor="text1"/>
          <w:sz w:val="24"/>
          <w:szCs w:val="24"/>
          <w:lang w:val="ro-RO" w:bidi="en-US"/>
        </w:rPr>
        <w:t>de către Înalta Curte de Casație și Justiție – Secția de Contencios Administrativ și Fiscal în Dosarul nr.</w:t>
      </w:r>
      <w:r w:rsidR="005F4235" w:rsidRPr="00C77243">
        <w:rPr>
          <w:rFonts w:ascii="Times New Roman" w:hAnsi="Times New Roman" w:cs="Times New Roman"/>
          <w:color w:val="000000" w:themeColor="text1"/>
          <w:sz w:val="24"/>
          <w:szCs w:val="24"/>
          <w:lang w:val="ro-RO"/>
        </w:rPr>
        <w:t xml:space="preserve"> 175/54/2023</w:t>
      </w:r>
      <w:r w:rsidR="005F4235" w:rsidRPr="00C77243">
        <w:rPr>
          <w:rFonts w:ascii="Times New Roman" w:hAnsi="Times New Roman" w:cs="Times New Roman"/>
          <w:b/>
          <w:bCs/>
          <w:color w:val="000000" w:themeColor="text1"/>
          <w:sz w:val="24"/>
          <w:szCs w:val="24"/>
          <w:lang w:val="ro-RO"/>
        </w:rPr>
        <w:t>,</w:t>
      </w:r>
      <w:r w:rsidR="00FF09CE" w:rsidRPr="00C77243">
        <w:rPr>
          <w:rFonts w:ascii="Times New Roman" w:hAnsi="Times New Roman" w:cs="Times New Roman"/>
          <w:b/>
          <w:bCs/>
          <w:sz w:val="24"/>
          <w:szCs w:val="24"/>
          <w:lang w:val="ro-RO"/>
        </w:rPr>
        <w:t xml:space="preserve"> </w:t>
      </w:r>
      <w:r w:rsidR="002B4178" w:rsidRPr="00C77243">
        <w:rPr>
          <w:rFonts w:ascii="Times New Roman" w:hAnsi="Times New Roman" w:cs="Times New Roman"/>
          <w:sz w:val="24"/>
          <w:szCs w:val="24"/>
          <w:lang w:val="ro-RO"/>
        </w:rPr>
        <w:t xml:space="preserve">Decizia civilă nr. 2757/22.05.2024 pronunțată de către Înalta Curte de Casație și Justiție - Secția de Contencios Administrativ și Fiscal în Dosarul nr. 84/44/2023, </w:t>
      </w:r>
      <w:r w:rsidR="00FF09CE" w:rsidRPr="00C77243">
        <w:rPr>
          <w:rFonts w:ascii="Times New Roman" w:hAnsi="Times New Roman" w:cs="Times New Roman"/>
          <w:sz w:val="24"/>
          <w:szCs w:val="24"/>
          <w:lang w:val="ro-RO"/>
        </w:rPr>
        <w:t>Decizia civilă nr. 5167/12.11.2024 pronunțată de către Înalta Curte de Casație și Justiție -</w:t>
      </w:r>
      <w:r w:rsidR="00FF09CE" w:rsidRPr="00C77243">
        <w:rPr>
          <w:rFonts w:ascii="Times New Roman" w:eastAsia="Calibri" w:hAnsi="Times New Roman" w:cs="Times New Roman"/>
          <w:color w:val="000000" w:themeColor="text1"/>
          <w:sz w:val="24"/>
          <w:szCs w:val="24"/>
          <w:lang w:val="ro-RO" w:bidi="en-US"/>
        </w:rPr>
        <w:t xml:space="preserve"> Secția de Contencios Administrativ și Fiscal</w:t>
      </w:r>
      <w:r w:rsidR="00FF09CE" w:rsidRPr="00C77243">
        <w:rPr>
          <w:rFonts w:ascii="Times New Roman" w:hAnsi="Times New Roman" w:cs="Times New Roman"/>
          <w:b/>
          <w:bCs/>
          <w:sz w:val="24"/>
          <w:szCs w:val="24"/>
          <w:lang w:val="ro-RO"/>
        </w:rPr>
        <w:t xml:space="preserve"> </w:t>
      </w:r>
      <w:r w:rsidR="00FF09CE" w:rsidRPr="00C77243">
        <w:rPr>
          <w:rFonts w:ascii="Times New Roman" w:hAnsi="Times New Roman" w:cs="Times New Roman"/>
          <w:sz w:val="24"/>
          <w:szCs w:val="24"/>
          <w:lang w:val="ro-RO"/>
        </w:rPr>
        <w:t>în Dosarul nr. 83/54/2023</w:t>
      </w:r>
      <w:r w:rsidR="00FF09CE" w:rsidRPr="00C77243">
        <w:rPr>
          <w:rFonts w:ascii="Times New Roman" w:hAnsi="Times New Roman" w:cs="Times New Roman"/>
          <w:b/>
          <w:bCs/>
          <w:sz w:val="24"/>
          <w:szCs w:val="24"/>
          <w:lang w:val="ro-RO"/>
        </w:rPr>
        <w:t>,</w:t>
      </w:r>
      <w:r w:rsidR="00FF09CE" w:rsidRPr="00C77243">
        <w:rPr>
          <w:rFonts w:ascii="Times New Roman" w:hAnsi="Times New Roman" w:cs="Times New Roman"/>
          <w:color w:val="333333"/>
          <w:sz w:val="24"/>
          <w:szCs w:val="24"/>
          <w:shd w:val="clear" w:color="auto" w:fill="FFFFFF"/>
          <w:lang w:val="ro-RO"/>
        </w:rPr>
        <w:t xml:space="preserve"> </w:t>
      </w:r>
      <w:r w:rsidR="001F63FF">
        <w:rPr>
          <w:rFonts w:ascii="Times New Roman" w:hAnsi="Times New Roman" w:cs="Times New Roman"/>
          <w:color w:val="333333"/>
          <w:sz w:val="24"/>
          <w:szCs w:val="24"/>
          <w:shd w:val="clear" w:color="auto" w:fill="FFFFFF"/>
          <w:lang w:val="ro-RO"/>
        </w:rPr>
        <w:t xml:space="preserve">al art. 125 alin.(1) lit.c) din Legea nr.331/2024 privind Codul </w:t>
      </w:r>
      <w:r w:rsidR="00B3458F">
        <w:rPr>
          <w:rFonts w:ascii="Times New Roman" w:hAnsi="Times New Roman" w:cs="Times New Roman"/>
          <w:color w:val="333333"/>
          <w:sz w:val="24"/>
          <w:szCs w:val="24"/>
          <w:shd w:val="clear" w:color="auto" w:fill="FFFFFF"/>
          <w:lang w:val="ro-RO"/>
        </w:rPr>
        <w:t>s</w:t>
      </w:r>
      <w:r w:rsidR="001F63FF">
        <w:rPr>
          <w:rFonts w:ascii="Times New Roman" w:hAnsi="Times New Roman" w:cs="Times New Roman"/>
          <w:color w:val="333333"/>
          <w:sz w:val="24"/>
          <w:szCs w:val="24"/>
          <w:shd w:val="clear" w:color="auto" w:fill="FFFFFF"/>
          <w:lang w:val="ro-RO"/>
        </w:rPr>
        <w:t>ilvic</w:t>
      </w:r>
      <w:r w:rsidR="00FF09CE" w:rsidRPr="00C77243">
        <w:rPr>
          <w:rFonts w:ascii="Times New Roman" w:hAnsi="Times New Roman" w:cs="Times New Roman"/>
          <w:color w:val="333333"/>
          <w:sz w:val="24"/>
          <w:szCs w:val="24"/>
          <w:shd w:val="clear" w:color="auto" w:fill="FFFFFF"/>
          <w:lang w:val="ro-RO"/>
        </w:rPr>
        <w:t>, republicată, cu modificările şi completările ulterioare</w:t>
      </w:r>
      <w:r w:rsidR="00BC752C" w:rsidRPr="00C77243">
        <w:rPr>
          <w:rFonts w:ascii="Times New Roman" w:hAnsi="Times New Roman" w:cs="Times New Roman"/>
          <w:color w:val="333333"/>
          <w:sz w:val="24"/>
          <w:szCs w:val="24"/>
          <w:shd w:val="clear" w:color="auto" w:fill="FFFFFF"/>
          <w:lang w:val="ro-RO"/>
        </w:rPr>
        <w:t>,</w:t>
      </w:r>
      <w:r w:rsidR="006F4266" w:rsidRPr="00C77243">
        <w:rPr>
          <w:rFonts w:ascii="Times New Roman" w:hAnsi="Times New Roman" w:cs="Times New Roman"/>
          <w:color w:val="333333"/>
          <w:sz w:val="24"/>
          <w:szCs w:val="24"/>
          <w:shd w:val="clear" w:color="auto" w:fill="FFFFFF"/>
          <w:lang w:val="ro-RO"/>
        </w:rPr>
        <w:t xml:space="preserve"> </w:t>
      </w:r>
      <w:r w:rsidR="00BC752C" w:rsidRPr="00C77243">
        <w:rPr>
          <w:rFonts w:ascii="Times New Roman" w:hAnsi="Times New Roman" w:cs="Times New Roman"/>
          <w:color w:val="333333"/>
          <w:sz w:val="24"/>
          <w:szCs w:val="24"/>
          <w:shd w:val="clear" w:color="auto" w:fill="FFFFFF"/>
          <w:lang w:val="ro-RO"/>
        </w:rPr>
        <w:t>precum și  Decizi</w:t>
      </w:r>
      <w:r w:rsidR="008B76E7" w:rsidRPr="00C77243">
        <w:rPr>
          <w:rFonts w:ascii="Times New Roman" w:hAnsi="Times New Roman" w:cs="Times New Roman"/>
          <w:color w:val="333333"/>
          <w:sz w:val="24"/>
          <w:szCs w:val="24"/>
          <w:shd w:val="clear" w:color="auto" w:fill="FFFFFF"/>
          <w:lang w:val="ro-RO"/>
        </w:rPr>
        <w:t xml:space="preserve">a </w:t>
      </w:r>
      <w:r w:rsidR="00BC752C" w:rsidRPr="00C77243">
        <w:rPr>
          <w:rFonts w:ascii="Times New Roman" w:hAnsi="Times New Roman" w:cs="Times New Roman"/>
          <w:color w:val="333333"/>
          <w:sz w:val="24"/>
          <w:szCs w:val="24"/>
          <w:shd w:val="clear" w:color="auto" w:fill="FFFFFF"/>
          <w:lang w:val="ro-RO"/>
        </w:rPr>
        <w:t>Comisiei Europene C (2016) 8.769 final din 3.01.2017</w:t>
      </w:r>
      <w:r w:rsidR="006F4266" w:rsidRPr="00C77243">
        <w:rPr>
          <w:rFonts w:ascii="Times New Roman" w:hAnsi="Times New Roman" w:cs="Times New Roman"/>
          <w:color w:val="333333"/>
          <w:sz w:val="24"/>
          <w:szCs w:val="24"/>
          <w:shd w:val="clear" w:color="auto" w:fill="FFFFFF"/>
          <w:lang w:val="ro-RO"/>
        </w:rPr>
        <w:t>,</w:t>
      </w:r>
    </w:p>
    <w:p w14:paraId="5C41C2CA" w14:textId="1C262C1D" w:rsidR="00A67A87" w:rsidRPr="00B3458F" w:rsidRDefault="00A67A87" w:rsidP="00450F47">
      <w:pPr>
        <w:autoSpaceDE w:val="0"/>
        <w:autoSpaceDN w:val="0"/>
        <w:adjustRightInd w:val="0"/>
        <w:spacing w:after="0" w:line="240" w:lineRule="auto"/>
        <w:ind w:left="426" w:firstLine="708"/>
        <w:jc w:val="both"/>
        <w:rPr>
          <w:rFonts w:ascii="Times New Roman" w:eastAsia="Calibri" w:hAnsi="Times New Roman" w:cs="Times New Roman"/>
          <w:bCs/>
          <w:color w:val="000000" w:themeColor="text1"/>
          <w:sz w:val="8"/>
          <w:szCs w:val="8"/>
          <w:lang w:val="ro-RO" w:eastAsia="de-DE"/>
        </w:rPr>
      </w:pPr>
      <w:r w:rsidRPr="00C77243">
        <w:rPr>
          <w:rFonts w:ascii="Times New Roman" w:eastAsia="Times New Roman" w:hAnsi="Times New Roman" w:cs="Times New Roman"/>
          <w:color w:val="000000" w:themeColor="text1"/>
          <w:sz w:val="24"/>
          <w:szCs w:val="24"/>
          <w:lang w:val="ro-RO" w:bidi="en-US"/>
        </w:rPr>
        <w:t xml:space="preserve">În temeiul art. 108 din Constituţia României, republicată, </w:t>
      </w:r>
      <w:r w:rsidR="00BD48A9" w:rsidRPr="00C77243">
        <w:rPr>
          <w:rFonts w:ascii="Times New Roman" w:eastAsia="Times New Roman" w:hAnsi="Times New Roman" w:cs="Times New Roman"/>
          <w:color w:val="000000" w:themeColor="text1"/>
          <w:sz w:val="24"/>
          <w:szCs w:val="24"/>
          <w:lang w:val="ro-RO" w:bidi="en-US"/>
        </w:rPr>
        <w:t xml:space="preserve">şi </w:t>
      </w:r>
      <w:r w:rsidR="00BD48A9" w:rsidRPr="00A172B4">
        <w:rPr>
          <w:rFonts w:ascii="Times New Roman" w:eastAsia="Times New Roman" w:hAnsi="Times New Roman" w:cs="Times New Roman"/>
          <w:color w:val="000000" w:themeColor="text1"/>
          <w:sz w:val="24"/>
          <w:szCs w:val="24"/>
          <w:lang w:val="ro-RO" w:bidi="en-US"/>
        </w:rPr>
        <w:t xml:space="preserve">al art. </w:t>
      </w:r>
      <w:r w:rsidR="00164647" w:rsidRPr="00A172B4">
        <w:rPr>
          <w:rFonts w:ascii="Times New Roman" w:eastAsia="Times New Roman" w:hAnsi="Times New Roman" w:cs="Times New Roman"/>
          <w:color w:val="000000" w:themeColor="text1"/>
          <w:sz w:val="24"/>
          <w:szCs w:val="24"/>
          <w:lang w:val="ro-RO" w:bidi="en-US"/>
        </w:rPr>
        <w:t>125 alin.(4) din Legea nr.331/2024 privind</w:t>
      </w:r>
      <w:r w:rsidR="00BD48A9" w:rsidRPr="00A172B4">
        <w:rPr>
          <w:rFonts w:ascii="Times New Roman" w:eastAsia="Times New Roman" w:hAnsi="Times New Roman" w:cs="Times New Roman"/>
          <w:color w:val="000000" w:themeColor="text1"/>
          <w:sz w:val="24"/>
          <w:szCs w:val="24"/>
          <w:lang w:val="ro-RO" w:bidi="en-US"/>
        </w:rPr>
        <w:t xml:space="preserve"> Codul silvic, ,</w:t>
      </w:r>
      <w:r w:rsidRPr="00C77243">
        <w:rPr>
          <w:rFonts w:ascii="Times New Roman" w:eastAsia="Times New Roman" w:hAnsi="Times New Roman" w:cs="Times New Roman"/>
          <w:color w:val="000000" w:themeColor="text1"/>
          <w:sz w:val="24"/>
          <w:szCs w:val="24"/>
          <w:lang w:val="ro-RO" w:bidi="en-US"/>
        </w:rPr>
        <w:t xml:space="preserve"> </w:t>
      </w:r>
    </w:p>
    <w:p w14:paraId="61DA9C38" w14:textId="77777777" w:rsidR="00A67A87" w:rsidRPr="00C77243" w:rsidRDefault="00A67A87" w:rsidP="006F4266">
      <w:pPr>
        <w:shd w:val="clear" w:color="auto" w:fill="FFFFFF"/>
        <w:spacing w:after="0" w:line="240" w:lineRule="auto"/>
        <w:ind w:left="426" w:firstLine="708"/>
        <w:jc w:val="both"/>
        <w:outlineLvl w:val="0"/>
        <w:rPr>
          <w:rFonts w:ascii="Times New Roman" w:eastAsia="Times New Roman" w:hAnsi="Times New Roman" w:cs="Times New Roman"/>
          <w:color w:val="000000" w:themeColor="text1"/>
          <w:sz w:val="24"/>
          <w:szCs w:val="24"/>
          <w:lang w:val="ro-RO" w:bidi="en-US"/>
        </w:rPr>
      </w:pPr>
      <w:bookmarkStart w:id="2" w:name="do|pa2"/>
      <w:bookmarkEnd w:id="2"/>
      <w:r w:rsidRPr="00C77243">
        <w:rPr>
          <w:rFonts w:ascii="Times New Roman" w:eastAsia="Times New Roman" w:hAnsi="Times New Roman" w:cs="Times New Roman"/>
          <w:b/>
          <w:bCs/>
          <w:color w:val="000000" w:themeColor="text1"/>
          <w:sz w:val="24"/>
          <w:szCs w:val="24"/>
          <w:lang w:val="ro-RO" w:bidi="en-US"/>
        </w:rPr>
        <w:t>Guvernul României</w:t>
      </w:r>
      <w:r w:rsidRPr="00C77243">
        <w:rPr>
          <w:rFonts w:ascii="Times New Roman" w:eastAsia="Times New Roman" w:hAnsi="Times New Roman" w:cs="Times New Roman"/>
          <w:color w:val="000000" w:themeColor="text1"/>
          <w:sz w:val="24"/>
          <w:szCs w:val="24"/>
          <w:lang w:val="ro-RO" w:bidi="en-US"/>
        </w:rPr>
        <w:t xml:space="preserve"> adoptă prezenta hotărâre.</w:t>
      </w:r>
    </w:p>
    <w:p w14:paraId="57CA9B34" w14:textId="77777777" w:rsidR="00A11286" w:rsidRPr="00B3458F" w:rsidRDefault="00A11286" w:rsidP="006F4266">
      <w:pPr>
        <w:shd w:val="clear" w:color="auto" w:fill="FFFFFF"/>
        <w:spacing w:after="0" w:line="240" w:lineRule="auto"/>
        <w:ind w:left="426" w:firstLine="708"/>
        <w:jc w:val="both"/>
        <w:outlineLvl w:val="0"/>
        <w:rPr>
          <w:rFonts w:ascii="Times New Roman" w:eastAsia="Times New Roman" w:hAnsi="Times New Roman" w:cs="Times New Roman"/>
          <w:color w:val="000000" w:themeColor="text1"/>
          <w:sz w:val="4"/>
          <w:szCs w:val="4"/>
          <w:lang w:val="ro-RO" w:bidi="en-US"/>
        </w:rPr>
      </w:pPr>
    </w:p>
    <w:p w14:paraId="1AA7EC35" w14:textId="6903BF89" w:rsidR="00A67A87" w:rsidRPr="00C77243" w:rsidRDefault="004C1ECE" w:rsidP="006F4266">
      <w:pPr>
        <w:spacing w:after="0" w:line="240" w:lineRule="auto"/>
        <w:ind w:left="426" w:firstLine="708"/>
        <w:jc w:val="both"/>
        <w:rPr>
          <w:rFonts w:ascii="Times New Roman" w:eastAsia="Calibri" w:hAnsi="Times New Roman" w:cs="Times New Roman"/>
          <w:bCs/>
          <w:color w:val="000000" w:themeColor="text1"/>
          <w:sz w:val="24"/>
          <w:szCs w:val="24"/>
          <w:lang w:val="ro-RO" w:bidi="en-US"/>
        </w:rPr>
      </w:pPr>
      <w:r w:rsidRPr="00C77243">
        <w:rPr>
          <w:rFonts w:ascii="Times New Roman" w:eastAsia="Times New Roman" w:hAnsi="Times New Roman" w:cs="Times New Roman"/>
          <w:color w:val="000000" w:themeColor="text1"/>
          <w:sz w:val="24"/>
          <w:szCs w:val="24"/>
          <w:lang w:val="ro-RO" w:bidi="en-US"/>
        </w:rPr>
        <w:t xml:space="preserve">          </w:t>
      </w:r>
      <w:r w:rsidR="00A66855" w:rsidRPr="00C77243">
        <w:rPr>
          <w:rFonts w:ascii="Times New Roman" w:eastAsia="Times New Roman" w:hAnsi="Times New Roman" w:cs="Times New Roman"/>
          <w:b/>
          <w:bCs/>
          <w:color w:val="000000" w:themeColor="text1"/>
          <w:sz w:val="24"/>
          <w:szCs w:val="24"/>
          <w:lang w:val="ro-RO" w:bidi="en-US"/>
        </w:rPr>
        <w:t>Art.1-</w:t>
      </w:r>
      <w:r w:rsidR="00A66855" w:rsidRPr="00C77243">
        <w:rPr>
          <w:rFonts w:ascii="Times New Roman" w:eastAsia="Times New Roman" w:hAnsi="Times New Roman" w:cs="Times New Roman"/>
          <w:color w:val="000000" w:themeColor="text1"/>
          <w:sz w:val="24"/>
          <w:szCs w:val="24"/>
          <w:lang w:val="ro-RO" w:bidi="en-US"/>
        </w:rPr>
        <w:t xml:space="preserve"> </w:t>
      </w:r>
      <w:r w:rsidR="00A67A87" w:rsidRPr="00C77243">
        <w:rPr>
          <w:rFonts w:ascii="Times New Roman" w:eastAsia="Times New Roman" w:hAnsi="Times New Roman" w:cs="Times New Roman"/>
          <w:color w:val="000000" w:themeColor="text1"/>
          <w:sz w:val="24"/>
          <w:szCs w:val="24"/>
          <w:lang w:val="ro-RO" w:bidi="en-US"/>
        </w:rPr>
        <w:t xml:space="preserve"> </w:t>
      </w:r>
      <w:r w:rsidR="005B4EF8" w:rsidRPr="00C77243">
        <w:rPr>
          <w:rFonts w:ascii="Times New Roman" w:eastAsia="Times New Roman" w:hAnsi="Times New Roman" w:cs="Times New Roman"/>
          <w:bCs/>
          <w:color w:val="000000" w:themeColor="text1"/>
          <w:sz w:val="24"/>
          <w:szCs w:val="24"/>
          <w:lang w:val="ro-RO" w:bidi="en-US"/>
        </w:rPr>
        <w:t xml:space="preserve">Se aprobă </w:t>
      </w:r>
      <w:r w:rsidR="004F149E" w:rsidRPr="00C77243">
        <w:rPr>
          <w:rFonts w:ascii="Times New Roman" w:hAnsi="Times New Roman" w:cs="Times New Roman"/>
          <w:color w:val="000000" w:themeColor="text1"/>
          <w:sz w:val="24"/>
          <w:szCs w:val="24"/>
          <w:lang w:val="ro-RO"/>
        </w:rPr>
        <w:t xml:space="preserve">Normele metodologice de acordare, utilizare şi control al compensaţiilor reprezentând contravaloarea produselor pe care proprietarii nu le recoltează, </w:t>
      </w:r>
      <w:r w:rsidR="00095DA4" w:rsidRPr="00C77243">
        <w:rPr>
          <w:rFonts w:ascii="Times New Roman" w:hAnsi="Times New Roman" w:cs="Times New Roman"/>
          <w:color w:val="000000" w:themeColor="text1"/>
          <w:sz w:val="24"/>
          <w:szCs w:val="24"/>
          <w:lang w:val="ro-RO"/>
        </w:rPr>
        <w:t xml:space="preserve">din  cauza </w:t>
      </w:r>
      <w:r w:rsidR="004F149E" w:rsidRPr="00C77243">
        <w:rPr>
          <w:rFonts w:ascii="Times New Roman" w:hAnsi="Times New Roman" w:cs="Times New Roman"/>
          <w:color w:val="000000" w:themeColor="text1"/>
          <w:sz w:val="24"/>
          <w:szCs w:val="24"/>
          <w:lang w:val="ro-RO"/>
        </w:rPr>
        <w:t xml:space="preserve"> funcţiilor de protecţie stabilite prin amenajamente silvice care determină restricţii în recoltarea de masă lemnoasă, pentru perioada 0</w:t>
      </w:r>
      <w:r w:rsidR="00F40CD9" w:rsidRPr="00C77243">
        <w:rPr>
          <w:rFonts w:ascii="Times New Roman" w:hAnsi="Times New Roman" w:cs="Times New Roman"/>
          <w:color w:val="000000" w:themeColor="text1"/>
          <w:sz w:val="24"/>
          <w:szCs w:val="24"/>
          <w:lang w:val="ro-RO"/>
        </w:rPr>
        <w:t>1</w:t>
      </w:r>
      <w:r w:rsidR="004F149E" w:rsidRPr="00C77243">
        <w:rPr>
          <w:rFonts w:ascii="Times New Roman" w:hAnsi="Times New Roman" w:cs="Times New Roman"/>
          <w:color w:val="000000" w:themeColor="text1"/>
          <w:sz w:val="24"/>
          <w:szCs w:val="24"/>
          <w:lang w:val="ro-RO"/>
        </w:rPr>
        <w:t xml:space="preserve"> ianuarie 2017- 0</w:t>
      </w:r>
      <w:r w:rsidR="00F40CD9" w:rsidRPr="00C77243">
        <w:rPr>
          <w:rFonts w:ascii="Times New Roman" w:hAnsi="Times New Roman" w:cs="Times New Roman"/>
          <w:color w:val="000000" w:themeColor="text1"/>
          <w:sz w:val="24"/>
          <w:szCs w:val="24"/>
          <w:lang w:val="ro-RO"/>
        </w:rPr>
        <w:t>5</w:t>
      </w:r>
      <w:r w:rsidR="004F149E" w:rsidRPr="00C77243">
        <w:rPr>
          <w:rFonts w:ascii="Times New Roman" w:hAnsi="Times New Roman" w:cs="Times New Roman"/>
          <w:color w:val="000000" w:themeColor="text1"/>
          <w:sz w:val="24"/>
          <w:szCs w:val="24"/>
          <w:lang w:val="ro-RO"/>
        </w:rPr>
        <w:t xml:space="preserve"> iulie 2017</w:t>
      </w:r>
      <w:r w:rsidR="0088739C" w:rsidRPr="00C77243">
        <w:rPr>
          <w:rFonts w:ascii="Times New Roman" w:hAnsi="Times New Roman" w:cs="Times New Roman"/>
          <w:color w:val="000000" w:themeColor="text1"/>
          <w:sz w:val="24"/>
          <w:szCs w:val="24"/>
          <w:lang w:val="ro-RO"/>
        </w:rPr>
        <w:t xml:space="preserve">, </w:t>
      </w:r>
      <w:r w:rsidR="00484DFB" w:rsidRPr="00C77243">
        <w:rPr>
          <w:rFonts w:ascii="Times New Roman" w:hAnsi="Times New Roman" w:cs="Times New Roman"/>
          <w:color w:val="000000" w:themeColor="text1"/>
          <w:sz w:val="24"/>
          <w:szCs w:val="24"/>
          <w:lang w:val="ro-RO"/>
        </w:rPr>
        <w:t xml:space="preserve">denumite în continuare compensații, </w:t>
      </w:r>
      <w:r w:rsidR="005B4EF8" w:rsidRPr="00C77243">
        <w:rPr>
          <w:rFonts w:ascii="Times New Roman" w:eastAsia="Calibri" w:hAnsi="Times New Roman" w:cs="Times New Roman"/>
          <w:bCs/>
          <w:color w:val="000000" w:themeColor="text1"/>
          <w:sz w:val="24"/>
          <w:szCs w:val="24"/>
          <w:lang w:val="ro-RO" w:bidi="en-US"/>
        </w:rPr>
        <w:t>prevăzute în anexa care face parte integrantă din prezenta hotărâre.</w:t>
      </w:r>
    </w:p>
    <w:p w14:paraId="42B774B1" w14:textId="77777777" w:rsidR="006516E2" w:rsidRPr="00B3458F" w:rsidRDefault="006516E2" w:rsidP="006F4266">
      <w:pPr>
        <w:shd w:val="clear" w:color="auto" w:fill="FFFFFF"/>
        <w:spacing w:after="0" w:line="240" w:lineRule="auto"/>
        <w:ind w:left="426" w:firstLine="708"/>
        <w:jc w:val="both"/>
        <w:rPr>
          <w:rFonts w:ascii="Times New Roman" w:eastAsia="Times New Roman" w:hAnsi="Times New Roman" w:cs="Times New Roman"/>
          <w:color w:val="000000" w:themeColor="text1"/>
          <w:sz w:val="2"/>
          <w:szCs w:val="2"/>
          <w:lang w:val="ro-RO"/>
        </w:rPr>
      </w:pPr>
    </w:p>
    <w:p w14:paraId="6AFA1F08" w14:textId="53DFE659" w:rsidR="00A67A87" w:rsidRPr="00C77243" w:rsidRDefault="00A67A87" w:rsidP="006F4266">
      <w:pPr>
        <w:spacing w:after="0" w:line="240" w:lineRule="auto"/>
        <w:ind w:left="426" w:firstLine="708"/>
        <w:jc w:val="both"/>
        <w:rPr>
          <w:rFonts w:ascii="Times New Roman" w:eastAsia="Calibri" w:hAnsi="Times New Roman" w:cs="Times New Roman"/>
          <w:bCs/>
          <w:color w:val="000000" w:themeColor="text1"/>
          <w:sz w:val="24"/>
          <w:szCs w:val="24"/>
          <w:lang w:val="ro-RO" w:bidi="en-US"/>
        </w:rPr>
      </w:pPr>
      <w:bookmarkStart w:id="3" w:name="do|ar1|pa1"/>
      <w:bookmarkEnd w:id="3"/>
      <w:r w:rsidRPr="00C77243">
        <w:rPr>
          <w:rFonts w:ascii="Times New Roman" w:eastAsia="Calibri" w:hAnsi="Times New Roman" w:cs="Times New Roman"/>
          <w:b/>
          <w:color w:val="000000" w:themeColor="text1"/>
          <w:sz w:val="24"/>
          <w:szCs w:val="24"/>
          <w:lang w:val="ro-RO" w:bidi="en-US"/>
        </w:rPr>
        <w:t xml:space="preserve">Art.2. - </w:t>
      </w:r>
      <w:r w:rsidRPr="00C77243">
        <w:rPr>
          <w:rFonts w:ascii="Times New Roman" w:eastAsia="Calibri" w:hAnsi="Times New Roman" w:cs="Times New Roman"/>
          <w:color w:val="000000" w:themeColor="text1"/>
          <w:sz w:val="24"/>
          <w:szCs w:val="24"/>
          <w:lang w:val="ro-RO" w:bidi="en-US"/>
        </w:rPr>
        <w:t>(1)</w:t>
      </w:r>
      <w:r w:rsidRPr="00C77243">
        <w:rPr>
          <w:rFonts w:ascii="Times New Roman" w:eastAsia="Calibri" w:hAnsi="Times New Roman" w:cs="Times New Roman"/>
          <w:bCs/>
          <w:color w:val="000000" w:themeColor="text1"/>
          <w:sz w:val="24"/>
          <w:szCs w:val="24"/>
          <w:lang w:val="ro-RO" w:bidi="en-US"/>
        </w:rPr>
        <w:t xml:space="preserve"> Contravaloarea compensațiilor se calculează conform Metodologiei de calcul prevăzută în anexa nr.1 la normele metodologice menționate la art. 1. </w:t>
      </w:r>
    </w:p>
    <w:p w14:paraId="33A62692" w14:textId="4198EBE3" w:rsidR="00021338" w:rsidRPr="00C77243" w:rsidRDefault="00A67A87" w:rsidP="006F4266">
      <w:pPr>
        <w:spacing w:after="0" w:line="240" w:lineRule="auto"/>
        <w:ind w:left="426" w:firstLine="708"/>
        <w:jc w:val="both"/>
        <w:outlineLvl w:val="0"/>
        <w:rPr>
          <w:rFonts w:ascii="Times New Roman" w:hAnsi="Times New Roman" w:cs="Times New Roman"/>
          <w:bCs/>
          <w:color w:val="000000" w:themeColor="text1"/>
          <w:sz w:val="24"/>
          <w:szCs w:val="24"/>
          <w:lang w:val="ro-RO"/>
        </w:rPr>
      </w:pPr>
      <w:r w:rsidRPr="00C77243">
        <w:rPr>
          <w:rFonts w:ascii="Times New Roman" w:eastAsia="Calibri" w:hAnsi="Times New Roman" w:cs="Times New Roman"/>
          <w:color w:val="000000" w:themeColor="text1"/>
          <w:sz w:val="24"/>
          <w:szCs w:val="24"/>
          <w:lang w:val="ro-RO" w:bidi="en-US"/>
        </w:rPr>
        <w:t>(2)</w:t>
      </w:r>
      <w:r w:rsidRPr="00C77243">
        <w:rPr>
          <w:rFonts w:ascii="Times New Roman" w:eastAsia="Calibri" w:hAnsi="Times New Roman" w:cs="Times New Roman"/>
          <w:bCs/>
          <w:color w:val="000000" w:themeColor="text1"/>
          <w:sz w:val="24"/>
          <w:szCs w:val="24"/>
          <w:lang w:val="ro-RO" w:bidi="en-US"/>
        </w:rPr>
        <w:t xml:space="preserve"> </w:t>
      </w:r>
      <w:r w:rsidR="008E316C" w:rsidRPr="00C77243">
        <w:rPr>
          <w:rFonts w:ascii="Times New Roman" w:eastAsia="Calibri" w:hAnsi="Times New Roman" w:cs="Times New Roman"/>
          <w:bCs/>
          <w:color w:val="000000" w:themeColor="text1"/>
          <w:sz w:val="24"/>
          <w:szCs w:val="24"/>
          <w:lang w:val="ro-RO" w:bidi="en-US"/>
        </w:rPr>
        <w:t xml:space="preserve"> Compensațiile </w:t>
      </w:r>
      <w:r w:rsidRPr="00C77243">
        <w:rPr>
          <w:rFonts w:ascii="Times New Roman" w:eastAsia="Calibri" w:hAnsi="Times New Roman" w:cs="Times New Roman"/>
          <w:bCs/>
          <w:color w:val="000000" w:themeColor="text1"/>
          <w:sz w:val="24"/>
          <w:szCs w:val="24"/>
          <w:lang w:val="ro-RO" w:bidi="en-US"/>
        </w:rPr>
        <w:t>prevăzute la alin.</w:t>
      </w:r>
      <w:r w:rsidR="00CD3B03" w:rsidRPr="00C77243">
        <w:rPr>
          <w:rFonts w:ascii="Times New Roman" w:eastAsia="Calibri" w:hAnsi="Times New Roman" w:cs="Times New Roman"/>
          <w:bCs/>
          <w:color w:val="000000" w:themeColor="text1"/>
          <w:sz w:val="24"/>
          <w:szCs w:val="24"/>
          <w:lang w:val="ro-RO" w:bidi="en-US"/>
        </w:rPr>
        <w:t xml:space="preserve"> </w:t>
      </w:r>
      <w:r w:rsidRPr="00C77243">
        <w:rPr>
          <w:rFonts w:ascii="Times New Roman" w:eastAsia="Calibri" w:hAnsi="Times New Roman" w:cs="Times New Roman"/>
          <w:bCs/>
          <w:color w:val="000000" w:themeColor="text1"/>
          <w:sz w:val="24"/>
          <w:szCs w:val="24"/>
          <w:lang w:val="ro-RO" w:bidi="en-US"/>
        </w:rPr>
        <w:t xml:space="preserve">(1) reprezintă </w:t>
      </w:r>
      <w:r w:rsidR="008E316C" w:rsidRPr="00C77243">
        <w:rPr>
          <w:rFonts w:ascii="Times New Roman" w:eastAsia="Calibri" w:hAnsi="Times New Roman" w:cs="Times New Roman"/>
          <w:bCs/>
          <w:color w:val="000000" w:themeColor="text1"/>
          <w:sz w:val="24"/>
          <w:szCs w:val="24"/>
          <w:lang w:val="ro-RO" w:bidi="en-US"/>
        </w:rPr>
        <w:t xml:space="preserve">despăgubirea </w:t>
      </w:r>
      <w:r w:rsidRPr="00C77243">
        <w:rPr>
          <w:rFonts w:ascii="Times New Roman" w:eastAsia="Calibri" w:hAnsi="Times New Roman" w:cs="Times New Roman"/>
          <w:bCs/>
          <w:color w:val="000000" w:themeColor="text1"/>
          <w:sz w:val="24"/>
          <w:szCs w:val="24"/>
          <w:lang w:val="ro-RO" w:bidi="en-US"/>
        </w:rPr>
        <w:t>pentru m</w:t>
      </w:r>
      <w:r w:rsidRPr="00C77243">
        <w:rPr>
          <w:rFonts w:ascii="Times New Roman" w:hAnsi="Times New Roman" w:cs="Times New Roman"/>
          <w:bCs/>
          <w:color w:val="000000" w:themeColor="text1"/>
          <w:sz w:val="24"/>
          <w:szCs w:val="24"/>
          <w:lang w:val="ro-RO"/>
        </w:rPr>
        <w:t xml:space="preserve">asa lemnoasă nerecoltată </w:t>
      </w:r>
      <w:r w:rsidR="006B2DAD" w:rsidRPr="00C77243">
        <w:rPr>
          <w:rFonts w:ascii="Times New Roman" w:hAnsi="Times New Roman" w:cs="Times New Roman"/>
          <w:bCs/>
          <w:color w:val="000000" w:themeColor="text1"/>
          <w:sz w:val="24"/>
          <w:szCs w:val="24"/>
          <w:lang w:val="ro-RO"/>
        </w:rPr>
        <w:t>de către</w:t>
      </w:r>
      <w:r w:rsidRPr="00C77243">
        <w:rPr>
          <w:rFonts w:ascii="Times New Roman" w:hAnsi="Times New Roman" w:cs="Times New Roman"/>
          <w:bCs/>
          <w:color w:val="000000" w:themeColor="text1"/>
          <w:sz w:val="24"/>
          <w:szCs w:val="24"/>
          <w:lang w:val="ro-RO"/>
        </w:rPr>
        <w:t xml:space="preserve"> </w:t>
      </w:r>
      <w:r w:rsidR="005F4235" w:rsidRPr="00C77243">
        <w:rPr>
          <w:rFonts w:ascii="Times New Roman" w:hAnsi="Times New Roman" w:cs="Times New Roman"/>
          <w:color w:val="000000" w:themeColor="text1"/>
          <w:sz w:val="24"/>
          <w:szCs w:val="24"/>
          <w:lang w:val="ro-RO"/>
        </w:rPr>
        <w:t xml:space="preserve">beneficiarii </w:t>
      </w:r>
      <w:bookmarkStart w:id="4" w:name="_Hlk168923626"/>
      <w:r w:rsidR="005A76B4" w:rsidRPr="00C77243">
        <w:rPr>
          <w:rFonts w:ascii="Times New Roman" w:hAnsi="Times New Roman" w:cs="Times New Roman"/>
          <w:color w:val="000000" w:themeColor="text1"/>
          <w:sz w:val="24"/>
          <w:szCs w:val="24"/>
          <w:lang w:val="ro-RO"/>
        </w:rPr>
        <w:t xml:space="preserve">prevăzuți </w:t>
      </w:r>
      <w:r w:rsidR="006B2DAD" w:rsidRPr="00C77243">
        <w:rPr>
          <w:rFonts w:ascii="Times New Roman" w:hAnsi="Times New Roman" w:cs="Times New Roman"/>
          <w:color w:val="000000" w:themeColor="text1"/>
          <w:sz w:val="24"/>
          <w:szCs w:val="24"/>
          <w:lang w:val="ro-RO"/>
        </w:rPr>
        <w:t>la art.1</w:t>
      </w:r>
      <w:r w:rsidRPr="00C77243">
        <w:rPr>
          <w:rFonts w:ascii="Times New Roman" w:hAnsi="Times New Roman" w:cs="Times New Roman"/>
          <w:bCs/>
          <w:color w:val="000000" w:themeColor="text1"/>
          <w:sz w:val="24"/>
          <w:szCs w:val="24"/>
          <w:lang w:val="ro-RO"/>
        </w:rPr>
        <w:t xml:space="preserve"> </w:t>
      </w:r>
      <w:bookmarkEnd w:id="4"/>
      <w:r w:rsidRPr="00C77243">
        <w:rPr>
          <w:rFonts w:ascii="Times New Roman" w:hAnsi="Times New Roman" w:cs="Times New Roman"/>
          <w:bCs/>
          <w:color w:val="000000" w:themeColor="text1"/>
          <w:sz w:val="24"/>
          <w:szCs w:val="24"/>
          <w:lang w:val="ro-RO"/>
        </w:rPr>
        <w:t>din cauza funcțiilor de protecție stabilite prin amenajamente silvice care determină restricții în recoltarea de masă lemnoasă,</w:t>
      </w:r>
      <w:r w:rsidRPr="00C77243">
        <w:rPr>
          <w:rFonts w:ascii="Times New Roman" w:eastAsia="Calibri" w:hAnsi="Times New Roman" w:cs="Times New Roman"/>
          <w:bCs/>
          <w:color w:val="000000" w:themeColor="text1"/>
          <w:sz w:val="24"/>
          <w:szCs w:val="24"/>
          <w:lang w:val="ro-RO" w:bidi="en-US"/>
        </w:rPr>
        <w:t xml:space="preserve"> pentru perioada </w:t>
      </w:r>
      <w:bookmarkStart w:id="5" w:name="_Hlk167701202"/>
      <w:r w:rsidR="006516E2" w:rsidRPr="00C77243">
        <w:rPr>
          <w:rFonts w:ascii="Times New Roman" w:hAnsi="Times New Roman" w:cs="Times New Roman"/>
          <w:bCs/>
          <w:color w:val="000000" w:themeColor="text1"/>
          <w:sz w:val="24"/>
          <w:szCs w:val="24"/>
          <w:lang w:val="ro-RO"/>
        </w:rPr>
        <w:t>0</w:t>
      </w:r>
      <w:r w:rsidR="00F40CD9" w:rsidRPr="00C77243">
        <w:rPr>
          <w:rFonts w:ascii="Times New Roman" w:hAnsi="Times New Roman" w:cs="Times New Roman"/>
          <w:bCs/>
          <w:color w:val="000000" w:themeColor="text1"/>
          <w:sz w:val="24"/>
          <w:szCs w:val="24"/>
          <w:lang w:val="ro-RO"/>
        </w:rPr>
        <w:t xml:space="preserve">1 </w:t>
      </w:r>
      <w:r w:rsidRPr="00C77243">
        <w:rPr>
          <w:rFonts w:ascii="Times New Roman" w:hAnsi="Times New Roman" w:cs="Times New Roman"/>
          <w:bCs/>
          <w:color w:val="000000" w:themeColor="text1"/>
          <w:sz w:val="24"/>
          <w:szCs w:val="24"/>
          <w:lang w:val="ro-RO"/>
        </w:rPr>
        <w:t>ianuarie 2017</w:t>
      </w:r>
      <w:r w:rsidR="00A11286" w:rsidRPr="00C77243">
        <w:rPr>
          <w:rFonts w:ascii="Times New Roman" w:hAnsi="Times New Roman" w:cs="Times New Roman"/>
          <w:bCs/>
          <w:color w:val="000000" w:themeColor="text1"/>
          <w:sz w:val="24"/>
          <w:szCs w:val="24"/>
          <w:lang w:val="ro-RO"/>
        </w:rPr>
        <w:t xml:space="preserve"> </w:t>
      </w:r>
      <w:r w:rsidRPr="00C77243">
        <w:rPr>
          <w:rFonts w:ascii="Times New Roman" w:hAnsi="Times New Roman" w:cs="Times New Roman"/>
          <w:bCs/>
          <w:color w:val="000000" w:themeColor="text1"/>
          <w:sz w:val="24"/>
          <w:szCs w:val="24"/>
          <w:lang w:val="ro-RO"/>
        </w:rPr>
        <w:t xml:space="preserve">- </w:t>
      </w:r>
      <w:r w:rsidR="006516E2" w:rsidRPr="00C77243">
        <w:rPr>
          <w:rFonts w:ascii="Times New Roman" w:hAnsi="Times New Roman" w:cs="Times New Roman"/>
          <w:bCs/>
          <w:color w:val="000000" w:themeColor="text1"/>
          <w:sz w:val="24"/>
          <w:szCs w:val="24"/>
          <w:lang w:val="ro-RO"/>
        </w:rPr>
        <w:t>0</w:t>
      </w:r>
      <w:r w:rsidR="00F40CD9" w:rsidRPr="00C77243">
        <w:rPr>
          <w:rFonts w:ascii="Times New Roman" w:hAnsi="Times New Roman" w:cs="Times New Roman"/>
          <w:bCs/>
          <w:color w:val="000000" w:themeColor="text1"/>
          <w:sz w:val="24"/>
          <w:szCs w:val="24"/>
          <w:lang w:val="ro-RO"/>
        </w:rPr>
        <w:t>5</w:t>
      </w:r>
      <w:r w:rsidRPr="00C77243">
        <w:rPr>
          <w:rFonts w:ascii="Times New Roman" w:hAnsi="Times New Roman" w:cs="Times New Roman"/>
          <w:bCs/>
          <w:color w:val="000000" w:themeColor="text1"/>
          <w:sz w:val="24"/>
          <w:szCs w:val="24"/>
          <w:lang w:val="ro-RO"/>
        </w:rPr>
        <w:t xml:space="preserve"> </w:t>
      </w:r>
      <w:r w:rsidR="00196DBB" w:rsidRPr="00C77243">
        <w:rPr>
          <w:rFonts w:ascii="Times New Roman" w:hAnsi="Times New Roman" w:cs="Times New Roman"/>
          <w:bCs/>
          <w:color w:val="000000" w:themeColor="text1"/>
          <w:sz w:val="24"/>
          <w:szCs w:val="24"/>
          <w:lang w:val="ro-RO"/>
        </w:rPr>
        <w:t xml:space="preserve">iulie </w:t>
      </w:r>
      <w:r w:rsidRPr="00C77243">
        <w:rPr>
          <w:rFonts w:ascii="Times New Roman" w:hAnsi="Times New Roman" w:cs="Times New Roman"/>
          <w:bCs/>
          <w:color w:val="000000" w:themeColor="text1"/>
          <w:sz w:val="24"/>
          <w:szCs w:val="24"/>
          <w:lang w:val="ro-RO"/>
        </w:rPr>
        <w:t>2017</w:t>
      </w:r>
      <w:r w:rsidR="00B22B48" w:rsidRPr="00C77243">
        <w:rPr>
          <w:rFonts w:ascii="Times New Roman" w:hAnsi="Times New Roman" w:cs="Times New Roman"/>
          <w:bCs/>
          <w:color w:val="000000" w:themeColor="text1"/>
          <w:sz w:val="24"/>
          <w:szCs w:val="24"/>
          <w:lang w:val="ro-RO"/>
        </w:rPr>
        <w:t>.</w:t>
      </w:r>
    </w:p>
    <w:bookmarkEnd w:id="5"/>
    <w:p w14:paraId="7381268C" w14:textId="1D6B265F" w:rsidR="006B2DAD" w:rsidRPr="00C77243" w:rsidRDefault="00A67A87" w:rsidP="006F4266">
      <w:pPr>
        <w:spacing w:after="0" w:line="240" w:lineRule="auto"/>
        <w:ind w:left="426" w:firstLine="708"/>
        <w:jc w:val="both"/>
        <w:outlineLvl w:val="0"/>
        <w:rPr>
          <w:rFonts w:ascii="Times New Roman" w:eastAsia="Calibri" w:hAnsi="Times New Roman" w:cs="Times New Roman"/>
          <w:color w:val="000000" w:themeColor="text1"/>
          <w:sz w:val="24"/>
          <w:szCs w:val="24"/>
          <w:lang w:val="ro-RO" w:bidi="en-US"/>
        </w:rPr>
      </w:pPr>
      <w:r w:rsidRPr="00C77243">
        <w:rPr>
          <w:rFonts w:ascii="Times New Roman" w:eastAsia="Calibri" w:hAnsi="Times New Roman" w:cs="Times New Roman"/>
          <w:color w:val="000000" w:themeColor="text1"/>
          <w:sz w:val="24"/>
          <w:szCs w:val="24"/>
          <w:lang w:val="ro-RO" w:bidi="en-US"/>
        </w:rPr>
        <w:t xml:space="preserve">(3) Sumele </w:t>
      </w:r>
      <w:r w:rsidR="00397449" w:rsidRPr="00C77243">
        <w:rPr>
          <w:rFonts w:ascii="Times New Roman" w:eastAsia="Calibri" w:hAnsi="Times New Roman" w:cs="Times New Roman"/>
          <w:color w:val="000000" w:themeColor="text1"/>
          <w:sz w:val="24"/>
          <w:szCs w:val="24"/>
          <w:lang w:val="ro-RO" w:bidi="en-US"/>
        </w:rPr>
        <w:t xml:space="preserve">aferente </w:t>
      </w:r>
      <w:r w:rsidRPr="00C77243">
        <w:rPr>
          <w:rFonts w:ascii="Times New Roman" w:eastAsia="Calibri" w:hAnsi="Times New Roman" w:cs="Times New Roman"/>
          <w:color w:val="000000" w:themeColor="text1"/>
          <w:sz w:val="24"/>
          <w:szCs w:val="24"/>
          <w:lang w:val="ro-RO" w:bidi="en-US"/>
        </w:rPr>
        <w:t>compensațiilor neacordate</w:t>
      </w:r>
      <w:r w:rsidRPr="00C77243">
        <w:rPr>
          <w:rFonts w:ascii="Times New Roman" w:hAnsi="Times New Roman" w:cs="Times New Roman"/>
          <w:color w:val="000000" w:themeColor="text1"/>
          <w:sz w:val="24"/>
          <w:szCs w:val="24"/>
          <w:lang w:val="ro-RO"/>
        </w:rPr>
        <w:t xml:space="preserve">, </w:t>
      </w:r>
      <w:r w:rsidRPr="00C77243">
        <w:rPr>
          <w:rFonts w:ascii="Times New Roman" w:eastAsia="Calibri" w:hAnsi="Times New Roman" w:cs="Times New Roman"/>
          <w:color w:val="000000" w:themeColor="text1"/>
          <w:sz w:val="24"/>
          <w:szCs w:val="24"/>
          <w:lang w:val="ro-RO" w:bidi="en-US"/>
        </w:rPr>
        <w:t xml:space="preserve"> în </w:t>
      </w:r>
      <w:bookmarkStart w:id="6" w:name="_Hlk167874950"/>
      <w:r w:rsidRPr="00C77243">
        <w:rPr>
          <w:rFonts w:ascii="Times New Roman" w:eastAsia="Calibri" w:hAnsi="Times New Roman" w:cs="Times New Roman"/>
          <w:color w:val="000000" w:themeColor="text1"/>
          <w:sz w:val="24"/>
          <w:szCs w:val="24"/>
          <w:lang w:val="ro-RO" w:bidi="en-US"/>
        </w:rPr>
        <w:t xml:space="preserve">perioada  </w:t>
      </w:r>
      <w:r w:rsidR="006516E2" w:rsidRPr="00C77243">
        <w:rPr>
          <w:rFonts w:ascii="Times New Roman" w:eastAsia="Calibri" w:hAnsi="Times New Roman" w:cs="Times New Roman"/>
          <w:color w:val="000000" w:themeColor="text1"/>
          <w:sz w:val="24"/>
          <w:szCs w:val="24"/>
          <w:lang w:val="ro-RO" w:bidi="en-US"/>
        </w:rPr>
        <w:t>0</w:t>
      </w:r>
      <w:r w:rsidR="00F40CD9" w:rsidRPr="00C77243">
        <w:rPr>
          <w:rFonts w:ascii="Times New Roman" w:eastAsia="Calibri" w:hAnsi="Times New Roman" w:cs="Times New Roman"/>
          <w:color w:val="000000" w:themeColor="text1"/>
          <w:sz w:val="24"/>
          <w:szCs w:val="24"/>
          <w:lang w:val="ro-RO" w:bidi="en-US"/>
        </w:rPr>
        <w:t>1</w:t>
      </w:r>
      <w:r w:rsidR="00072E47" w:rsidRPr="00C77243">
        <w:rPr>
          <w:rFonts w:ascii="Times New Roman" w:eastAsia="Calibri" w:hAnsi="Times New Roman" w:cs="Times New Roman"/>
          <w:color w:val="000000" w:themeColor="text1"/>
          <w:sz w:val="24"/>
          <w:szCs w:val="24"/>
          <w:lang w:val="ro-RO" w:bidi="en-US"/>
        </w:rPr>
        <w:t xml:space="preserve"> </w:t>
      </w:r>
      <w:r w:rsidRPr="00C77243">
        <w:rPr>
          <w:rFonts w:ascii="Times New Roman" w:hAnsi="Times New Roman" w:cs="Times New Roman"/>
          <w:color w:val="000000" w:themeColor="text1"/>
          <w:sz w:val="24"/>
          <w:szCs w:val="24"/>
          <w:lang w:val="ro-RO"/>
        </w:rPr>
        <w:t xml:space="preserve">ianuarie 2017 - </w:t>
      </w:r>
      <w:r w:rsidR="006516E2" w:rsidRPr="00C77243">
        <w:rPr>
          <w:rFonts w:ascii="Times New Roman" w:hAnsi="Times New Roman" w:cs="Times New Roman"/>
          <w:color w:val="000000" w:themeColor="text1"/>
          <w:sz w:val="24"/>
          <w:szCs w:val="24"/>
          <w:lang w:val="ro-RO"/>
        </w:rPr>
        <w:t>0</w:t>
      </w:r>
      <w:r w:rsidR="00F40CD9" w:rsidRPr="00C77243">
        <w:rPr>
          <w:rFonts w:ascii="Times New Roman" w:hAnsi="Times New Roman" w:cs="Times New Roman"/>
          <w:color w:val="000000" w:themeColor="text1"/>
          <w:sz w:val="24"/>
          <w:szCs w:val="24"/>
          <w:lang w:val="ro-RO"/>
        </w:rPr>
        <w:t>5</w:t>
      </w:r>
      <w:r w:rsidRPr="00C77243">
        <w:rPr>
          <w:rFonts w:ascii="Times New Roman" w:hAnsi="Times New Roman" w:cs="Times New Roman"/>
          <w:color w:val="000000" w:themeColor="text1"/>
          <w:sz w:val="24"/>
          <w:szCs w:val="24"/>
          <w:lang w:val="ro-RO"/>
        </w:rPr>
        <w:t xml:space="preserve"> </w:t>
      </w:r>
      <w:r w:rsidR="00970B1D" w:rsidRPr="00C77243">
        <w:rPr>
          <w:rFonts w:ascii="Times New Roman" w:hAnsi="Times New Roman" w:cs="Times New Roman"/>
          <w:color w:val="000000" w:themeColor="text1"/>
          <w:sz w:val="24"/>
          <w:szCs w:val="24"/>
          <w:lang w:val="ro-RO"/>
        </w:rPr>
        <w:t xml:space="preserve">iulie </w:t>
      </w:r>
      <w:r w:rsidRPr="00C77243">
        <w:rPr>
          <w:rFonts w:ascii="Times New Roman" w:hAnsi="Times New Roman" w:cs="Times New Roman"/>
          <w:color w:val="000000" w:themeColor="text1"/>
          <w:sz w:val="24"/>
          <w:szCs w:val="24"/>
          <w:lang w:val="ro-RO"/>
        </w:rPr>
        <w:t>2017</w:t>
      </w:r>
      <w:bookmarkEnd w:id="6"/>
      <w:r w:rsidR="00CD3B03" w:rsidRPr="00C77243">
        <w:rPr>
          <w:rFonts w:ascii="Times New Roman" w:hAnsi="Times New Roman" w:cs="Times New Roman"/>
          <w:color w:val="000000" w:themeColor="text1"/>
          <w:sz w:val="24"/>
          <w:szCs w:val="24"/>
          <w:lang w:val="ro-RO"/>
        </w:rPr>
        <w:t>,</w:t>
      </w:r>
      <w:r w:rsidRPr="00C77243">
        <w:rPr>
          <w:rFonts w:ascii="Times New Roman" w:hAnsi="Times New Roman" w:cs="Times New Roman"/>
          <w:color w:val="000000" w:themeColor="text1"/>
          <w:sz w:val="24"/>
          <w:szCs w:val="24"/>
          <w:lang w:val="ro-RO"/>
        </w:rPr>
        <w:t xml:space="preserve"> pentru masa lemnoasă nerecoltată</w:t>
      </w:r>
      <w:r w:rsidR="005A76B4" w:rsidRPr="00C77243">
        <w:rPr>
          <w:rFonts w:ascii="Times New Roman" w:hAnsi="Times New Roman" w:cs="Times New Roman"/>
          <w:color w:val="000000" w:themeColor="text1"/>
          <w:sz w:val="24"/>
          <w:szCs w:val="24"/>
          <w:lang w:val="ro-RO"/>
        </w:rPr>
        <w:t xml:space="preserve"> de </w:t>
      </w:r>
      <w:r w:rsidR="006D74F5" w:rsidRPr="00C77243">
        <w:rPr>
          <w:rFonts w:ascii="Times New Roman" w:hAnsi="Times New Roman" w:cs="Times New Roman"/>
          <w:color w:val="000000" w:themeColor="text1"/>
          <w:sz w:val="24"/>
          <w:szCs w:val="24"/>
          <w:lang w:val="ro-RO"/>
        </w:rPr>
        <w:t>proprietari</w:t>
      </w:r>
      <w:r w:rsidR="005A76B4" w:rsidRPr="00C77243">
        <w:rPr>
          <w:rFonts w:ascii="Times New Roman" w:hAnsi="Times New Roman" w:cs="Times New Roman"/>
          <w:bCs/>
          <w:color w:val="000000" w:themeColor="text1"/>
          <w:sz w:val="24"/>
          <w:szCs w:val="24"/>
          <w:lang w:val="ro-RO"/>
        </w:rPr>
        <w:t xml:space="preserve"> </w:t>
      </w:r>
      <w:r w:rsidRPr="00C77243">
        <w:rPr>
          <w:rFonts w:ascii="Times New Roman" w:hAnsi="Times New Roman" w:cs="Times New Roman"/>
          <w:color w:val="000000" w:themeColor="text1"/>
          <w:sz w:val="24"/>
          <w:szCs w:val="24"/>
          <w:lang w:val="ro-RO"/>
        </w:rPr>
        <w:t xml:space="preserve">din cauza funcţiilor de protecţie stabilite prin amenajamente silvice, </w:t>
      </w:r>
      <w:r w:rsidRPr="00C77243">
        <w:rPr>
          <w:rFonts w:ascii="Times New Roman" w:eastAsia="Calibri" w:hAnsi="Times New Roman" w:cs="Times New Roman"/>
          <w:color w:val="000000" w:themeColor="text1"/>
          <w:sz w:val="24"/>
          <w:szCs w:val="24"/>
          <w:lang w:val="ro-RO" w:bidi="en-US"/>
        </w:rPr>
        <w:t>se suportă de la bugetul de stat, prin bugetul aprobat cu această destinație</w:t>
      </w:r>
      <w:r w:rsidR="006D74F5" w:rsidRPr="00C77243">
        <w:rPr>
          <w:rFonts w:ascii="Times New Roman" w:eastAsia="Calibri" w:hAnsi="Times New Roman" w:cs="Times New Roman"/>
          <w:color w:val="000000" w:themeColor="text1"/>
          <w:sz w:val="24"/>
          <w:szCs w:val="24"/>
          <w:lang w:val="ro-RO" w:bidi="en-US"/>
        </w:rPr>
        <w:t xml:space="preserve"> Ministerului Mediului</w:t>
      </w:r>
      <w:r w:rsidR="00397449" w:rsidRPr="00C77243">
        <w:rPr>
          <w:rFonts w:ascii="Times New Roman" w:eastAsia="Calibri" w:hAnsi="Times New Roman" w:cs="Times New Roman"/>
          <w:color w:val="000000" w:themeColor="text1"/>
          <w:sz w:val="24"/>
          <w:szCs w:val="24"/>
          <w:lang w:val="ro-RO" w:bidi="en-US"/>
        </w:rPr>
        <w:t>, Apelor</w:t>
      </w:r>
      <w:r w:rsidR="006D74F5" w:rsidRPr="00C77243">
        <w:rPr>
          <w:rFonts w:ascii="Times New Roman" w:eastAsia="Calibri" w:hAnsi="Times New Roman" w:cs="Times New Roman"/>
          <w:color w:val="000000" w:themeColor="text1"/>
          <w:sz w:val="24"/>
          <w:szCs w:val="24"/>
          <w:lang w:val="ro-RO" w:bidi="en-US"/>
        </w:rPr>
        <w:t xml:space="preserve"> și Pădurilor</w:t>
      </w:r>
      <w:r w:rsidRPr="00C77243">
        <w:rPr>
          <w:rFonts w:ascii="Times New Roman" w:eastAsia="Calibri" w:hAnsi="Times New Roman" w:cs="Times New Roman"/>
          <w:color w:val="000000" w:themeColor="text1"/>
          <w:sz w:val="24"/>
          <w:szCs w:val="24"/>
          <w:lang w:val="ro-RO" w:bidi="en-US"/>
        </w:rPr>
        <w:t>.</w:t>
      </w:r>
    </w:p>
    <w:p w14:paraId="035EEF36" w14:textId="4B489F34" w:rsidR="00A67A87" w:rsidRPr="00C77243" w:rsidRDefault="00C72DAB" w:rsidP="006F4266">
      <w:pPr>
        <w:spacing w:after="0" w:line="240" w:lineRule="auto"/>
        <w:ind w:left="426" w:firstLine="708"/>
        <w:jc w:val="both"/>
        <w:outlineLvl w:val="0"/>
        <w:rPr>
          <w:rFonts w:ascii="Times New Roman" w:hAnsi="Times New Roman" w:cs="Times New Roman"/>
          <w:color w:val="000000" w:themeColor="text1"/>
          <w:sz w:val="24"/>
          <w:szCs w:val="24"/>
          <w:lang w:val="ro-RO"/>
        </w:rPr>
      </w:pPr>
      <w:r w:rsidRPr="00C77243">
        <w:rPr>
          <w:rFonts w:ascii="Times New Roman" w:eastAsia="Calibri" w:hAnsi="Times New Roman" w:cs="Times New Roman"/>
          <w:bCs/>
          <w:color w:val="000000" w:themeColor="text1"/>
          <w:sz w:val="24"/>
          <w:szCs w:val="24"/>
          <w:lang w:val="ro-RO" w:bidi="en-US"/>
        </w:rPr>
        <w:t>(</w:t>
      </w:r>
      <w:r w:rsidR="00B0285A" w:rsidRPr="00C77243">
        <w:rPr>
          <w:rFonts w:ascii="Times New Roman" w:eastAsia="Calibri" w:hAnsi="Times New Roman" w:cs="Times New Roman"/>
          <w:bCs/>
          <w:color w:val="000000" w:themeColor="text1"/>
          <w:sz w:val="24"/>
          <w:szCs w:val="24"/>
          <w:lang w:val="ro-RO" w:bidi="en-US"/>
        </w:rPr>
        <w:t>4</w:t>
      </w:r>
      <w:r w:rsidRPr="00C77243">
        <w:rPr>
          <w:rFonts w:ascii="Times New Roman" w:eastAsia="Calibri" w:hAnsi="Times New Roman" w:cs="Times New Roman"/>
          <w:bCs/>
          <w:color w:val="000000" w:themeColor="text1"/>
          <w:sz w:val="24"/>
          <w:szCs w:val="24"/>
          <w:lang w:val="ro-RO" w:bidi="en-US"/>
        </w:rPr>
        <w:t>)</w:t>
      </w:r>
      <w:r w:rsidR="005A76B4" w:rsidRPr="00C77243">
        <w:rPr>
          <w:rFonts w:ascii="Times New Roman" w:eastAsia="Calibri" w:hAnsi="Times New Roman" w:cs="Times New Roman"/>
          <w:bCs/>
          <w:color w:val="000000" w:themeColor="text1"/>
          <w:sz w:val="24"/>
          <w:szCs w:val="24"/>
          <w:lang w:val="ro-RO" w:bidi="en-US"/>
        </w:rPr>
        <w:t xml:space="preserve">  </w:t>
      </w:r>
      <w:r w:rsidR="005A76B4" w:rsidRPr="00C77243">
        <w:rPr>
          <w:rFonts w:ascii="Times New Roman" w:eastAsia="Calibri" w:hAnsi="Times New Roman" w:cs="Times New Roman"/>
          <w:color w:val="000000" w:themeColor="text1"/>
          <w:sz w:val="24"/>
          <w:szCs w:val="24"/>
          <w:lang w:val="ro-RO" w:bidi="en-US"/>
        </w:rPr>
        <w:t xml:space="preserve">Suma totală </w:t>
      </w:r>
      <w:r w:rsidR="003E2DC5" w:rsidRPr="00C77243">
        <w:rPr>
          <w:rFonts w:ascii="Times New Roman" w:eastAsia="Calibri" w:hAnsi="Times New Roman" w:cs="Times New Roman"/>
          <w:color w:val="000000" w:themeColor="text1"/>
          <w:sz w:val="24"/>
          <w:szCs w:val="24"/>
          <w:lang w:val="ro-RO" w:bidi="en-US"/>
        </w:rPr>
        <w:t xml:space="preserve"> a </w:t>
      </w:r>
      <w:r w:rsidR="005A76B4" w:rsidRPr="00C77243">
        <w:rPr>
          <w:rFonts w:ascii="Times New Roman" w:eastAsia="Calibri" w:hAnsi="Times New Roman" w:cs="Times New Roman"/>
          <w:color w:val="000000" w:themeColor="text1"/>
          <w:sz w:val="24"/>
          <w:szCs w:val="24"/>
          <w:lang w:val="ro-RO" w:bidi="en-US"/>
        </w:rPr>
        <w:t xml:space="preserve"> compensațiilor</w:t>
      </w:r>
      <w:r w:rsidR="005A76B4" w:rsidRPr="00C77243">
        <w:rPr>
          <w:rFonts w:ascii="Times New Roman" w:hAnsi="Times New Roman" w:cs="Times New Roman"/>
          <w:color w:val="000000" w:themeColor="text1"/>
          <w:sz w:val="24"/>
          <w:szCs w:val="24"/>
          <w:lang w:val="ro-RO"/>
        </w:rPr>
        <w:t xml:space="preserve">, </w:t>
      </w:r>
      <w:r w:rsidR="003E2DC5" w:rsidRPr="00C77243">
        <w:rPr>
          <w:rFonts w:ascii="Times New Roman" w:eastAsia="Calibri" w:hAnsi="Times New Roman" w:cs="Times New Roman"/>
          <w:color w:val="000000" w:themeColor="text1"/>
          <w:sz w:val="24"/>
          <w:szCs w:val="24"/>
          <w:lang w:val="ro-RO" w:bidi="en-US"/>
        </w:rPr>
        <w:t xml:space="preserve">estimată </w:t>
      </w:r>
      <w:r w:rsidR="005A76B4" w:rsidRPr="00C77243">
        <w:rPr>
          <w:rFonts w:ascii="Times New Roman" w:eastAsia="Calibri" w:hAnsi="Times New Roman" w:cs="Times New Roman"/>
          <w:color w:val="000000" w:themeColor="text1"/>
          <w:sz w:val="24"/>
          <w:szCs w:val="24"/>
          <w:lang w:val="ro-RO" w:bidi="en-US"/>
        </w:rPr>
        <w:t xml:space="preserve">pentru perioada  </w:t>
      </w:r>
      <w:r w:rsidR="006516E2" w:rsidRPr="00C77243">
        <w:rPr>
          <w:rFonts w:ascii="Times New Roman" w:eastAsia="Calibri" w:hAnsi="Times New Roman" w:cs="Times New Roman"/>
          <w:color w:val="000000" w:themeColor="text1"/>
          <w:sz w:val="24"/>
          <w:szCs w:val="24"/>
          <w:lang w:val="ro-RO" w:bidi="en-US"/>
        </w:rPr>
        <w:t>0</w:t>
      </w:r>
      <w:r w:rsidR="00F40CD9" w:rsidRPr="00C77243">
        <w:rPr>
          <w:rFonts w:ascii="Times New Roman" w:eastAsia="Calibri" w:hAnsi="Times New Roman" w:cs="Times New Roman"/>
          <w:color w:val="000000" w:themeColor="text1"/>
          <w:sz w:val="24"/>
          <w:szCs w:val="24"/>
          <w:lang w:val="ro-RO" w:bidi="en-US"/>
        </w:rPr>
        <w:t>1</w:t>
      </w:r>
      <w:r w:rsidR="00072E47" w:rsidRPr="00C77243">
        <w:rPr>
          <w:rFonts w:ascii="Times New Roman" w:eastAsia="Calibri" w:hAnsi="Times New Roman" w:cs="Times New Roman"/>
          <w:color w:val="000000" w:themeColor="text1"/>
          <w:sz w:val="24"/>
          <w:szCs w:val="24"/>
          <w:lang w:val="ro-RO" w:bidi="en-US"/>
        </w:rPr>
        <w:t xml:space="preserve"> </w:t>
      </w:r>
      <w:r w:rsidR="005A76B4" w:rsidRPr="00C77243">
        <w:rPr>
          <w:rFonts w:ascii="Times New Roman" w:hAnsi="Times New Roman" w:cs="Times New Roman"/>
          <w:color w:val="000000" w:themeColor="text1"/>
          <w:sz w:val="24"/>
          <w:szCs w:val="24"/>
          <w:lang w:val="ro-RO"/>
        </w:rPr>
        <w:t xml:space="preserve">ianuarie 2017 - </w:t>
      </w:r>
      <w:r w:rsidR="006516E2" w:rsidRPr="00C77243">
        <w:rPr>
          <w:rFonts w:ascii="Times New Roman" w:hAnsi="Times New Roman" w:cs="Times New Roman"/>
          <w:color w:val="000000" w:themeColor="text1"/>
          <w:sz w:val="24"/>
          <w:szCs w:val="24"/>
          <w:lang w:val="ro-RO"/>
        </w:rPr>
        <w:t>0</w:t>
      </w:r>
      <w:r w:rsidR="00F40CD9" w:rsidRPr="00C77243">
        <w:rPr>
          <w:rFonts w:ascii="Times New Roman" w:hAnsi="Times New Roman" w:cs="Times New Roman"/>
          <w:color w:val="000000" w:themeColor="text1"/>
          <w:sz w:val="24"/>
          <w:szCs w:val="24"/>
          <w:lang w:val="ro-RO"/>
        </w:rPr>
        <w:t>5</w:t>
      </w:r>
      <w:r w:rsidR="005A76B4" w:rsidRPr="00C77243">
        <w:rPr>
          <w:rFonts w:ascii="Times New Roman" w:hAnsi="Times New Roman" w:cs="Times New Roman"/>
          <w:color w:val="000000" w:themeColor="text1"/>
          <w:sz w:val="24"/>
          <w:szCs w:val="24"/>
          <w:lang w:val="ro-RO"/>
        </w:rPr>
        <w:t xml:space="preserve"> </w:t>
      </w:r>
      <w:r w:rsidR="00970B1D" w:rsidRPr="00C77243">
        <w:rPr>
          <w:rFonts w:ascii="Times New Roman" w:hAnsi="Times New Roman" w:cs="Times New Roman"/>
          <w:color w:val="000000" w:themeColor="text1"/>
          <w:sz w:val="24"/>
          <w:szCs w:val="24"/>
          <w:lang w:val="ro-RO"/>
        </w:rPr>
        <w:t xml:space="preserve">iulie </w:t>
      </w:r>
      <w:r w:rsidR="005A76B4" w:rsidRPr="00C77243">
        <w:rPr>
          <w:rFonts w:ascii="Times New Roman" w:hAnsi="Times New Roman" w:cs="Times New Roman"/>
          <w:color w:val="000000" w:themeColor="text1"/>
          <w:sz w:val="24"/>
          <w:szCs w:val="24"/>
          <w:lang w:val="ro-RO"/>
        </w:rPr>
        <w:t xml:space="preserve">2017, este de </w:t>
      </w:r>
      <w:r w:rsidR="00026F70" w:rsidRPr="00C77243">
        <w:rPr>
          <w:rFonts w:ascii="Times New Roman" w:hAnsi="Times New Roman" w:cs="Times New Roman"/>
          <w:color w:val="000000" w:themeColor="text1"/>
          <w:sz w:val="24"/>
          <w:szCs w:val="24"/>
          <w:lang w:val="ro-RO"/>
        </w:rPr>
        <w:t xml:space="preserve">46.000.000 </w:t>
      </w:r>
      <w:r w:rsidR="00823897" w:rsidRPr="00C77243">
        <w:rPr>
          <w:rFonts w:ascii="Times New Roman" w:hAnsi="Times New Roman" w:cs="Times New Roman"/>
          <w:color w:val="000000" w:themeColor="text1"/>
          <w:sz w:val="24"/>
          <w:szCs w:val="24"/>
          <w:lang w:val="ro-RO"/>
        </w:rPr>
        <w:t>lei.</w:t>
      </w:r>
    </w:p>
    <w:p w14:paraId="5CBE2DB6" w14:textId="77777777" w:rsidR="002B4178" w:rsidRPr="00C77243" w:rsidRDefault="002B4178" w:rsidP="006F4266">
      <w:pPr>
        <w:spacing w:after="0" w:line="240" w:lineRule="auto"/>
        <w:ind w:left="426" w:firstLine="708"/>
        <w:jc w:val="center"/>
        <w:rPr>
          <w:rFonts w:ascii="Times New Roman" w:eastAsia="Times New Roman" w:hAnsi="Times New Roman" w:cs="Times New Roman"/>
          <w:b/>
          <w:sz w:val="24"/>
          <w:szCs w:val="24"/>
          <w:lang w:val="ro-RO" w:eastAsia="ro-RO"/>
        </w:rPr>
      </w:pPr>
    </w:p>
    <w:p w14:paraId="15FEC1E9" w14:textId="64098848" w:rsidR="00A67A87" w:rsidRPr="00C77243" w:rsidRDefault="00A67A87" w:rsidP="006F4266">
      <w:pPr>
        <w:spacing w:after="0" w:line="240" w:lineRule="auto"/>
        <w:ind w:left="426" w:firstLine="708"/>
        <w:jc w:val="center"/>
        <w:rPr>
          <w:rFonts w:ascii="Times New Roman" w:eastAsia="Times New Roman" w:hAnsi="Times New Roman" w:cs="Times New Roman"/>
          <w:b/>
          <w:sz w:val="24"/>
          <w:szCs w:val="24"/>
          <w:lang w:val="ro-RO" w:eastAsia="ro-RO"/>
        </w:rPr>
      </w:pPr>
      <w:r w:rsidRPr="00C77243">
        <w:rPr>
          <w:rFonts w:ascii="Times New Roman" w:eastAsia="Times New Roman" w:hAnsi="Times New Roman" w:cs="Times New Roman"/>
          <w:b/>
          <w:sz w:val="24"/>
          <w:szCs w:val="24"/>
          <w:lang w:val="ro-RO" w:eastAsia="ro-RO"/>
        </w:rPr>
        <w:t>PRIM – MINISTRU</w:t>
      </w:r>
    </w:p>
    <w:p w14:paraId="154B5587" w14:textId="77777777" w:rsidR="001379F8" w:rsidRPr="00C77243" w:rsidRDefault="001379F8" w:rsidP="006F4266">
      <w:pPr>
        <w:spacing w:after="0" w:line="240" w:lineRule="auto"/>
        <w:ind w:left="426" w:firstLine="708"/>
        <w:jc w:val="center"/>
        <w:rPr>
          <w:rFonts w:ascii="Times New Roman" w:eastAsia="Times New Roman" w:hAnsi="Times New Roman" w:cs="Times New Roman"/>
          <w:b/>
          <w:sz w:val="24"/>
          <w:szCs w:val="24"/>
          <w:lang w:val="ro-RO" w:eastAsia="ro-RO"/>
        </w:rPr>
      </w:pPr>
    </w:p>
    <w:p w14:paraId="6961B99F" w14:textId="52E38290" w:rsidR="00A67A87" w:rsidRPr="00C77243" w:rsidRDefault="00DD5EFB" w:rsidP="006F4266">
      <w:pPr>
        <w:spacing w:after="0" w:line="240" w:lineRule="auto"/>
        <w:ind w:left="426" w:firstLine="708"/>
        <w:jc w:val="center"/>
        <w:rPr>
          <w:rFonts w:ascii="Times New Roman" w:eastAsia="Times New Roman" w:hAnsi="Times New Roman" w:cs="Times New Roman"/>
          <w:b/>
          <w:sz w:val="24"/>
          <w:szCs w:val="24"/>
          <w:lang w:val="ro-RO" w:eastAsia="ro-RO"/>
        </w:rPr>
      </w:pPr>
      <w:r w:rsidRPr="00C77243">
        <w:rPr>
          <w:rFonts w:ascii="Times New Roman" w:eastAsia="Times New Roman" w:hAnsi="Times New Roman" w:cs="Times New Roman"/>
          <w:b/>
          <w:sz w:val="24"/>
          <w:szCs w:val="24"/>
          <w:lang w:val="ro-RO" w:eastAsia="ro-RO"/>
        </w:rPr>
        <w:t xml:space="preserve">ION- MARCEL </w:t>
      </w:r>
      <w:r w:rsidR="00A67A87" w:rsidRPr="00C77243">
        <w:rPr>
          <w:rFonts w:ascii="Times New Roman" w:eastAsia="Times New Roman" w:hAnsi="Times New Roman" w:cs="Times New Roman"/>
          <w:b/>
          <w:sz w:val="24"/>
          <w:szCs w:val="24"/>
          <w:lang w:val="ro-RO" w:eastAsia="ro-RO"/>
        </w:rPr>
        <w:t>CIOLACU</w:t>
      </w:r>
    </w:p>
    <w:p w14:paraId="2719B207" w14:textId="77777777" w:rsidR="00450F47" w:rsidRDefault="005935D8" w:rsidP="005935D8">
      <w:pPr>
        <w:spacing w:after="0" w:line="240" w:lineRule="auto"/>
        <w:ind w:left="426" w:firstLine="708"/>
        <w:jc w:val="center"/>
        <w:outlineLvl w:val="0"/>
        <w:rPr>
          <w:rFonts w:ascii="Times New Roman" w:eastAsia="Calibri" w:hAnsi="Times New Roman" w:cs="Times New Roman"/>
          <w:b/>
          <w:sz w:val="24"/>
          <w:szCs w:val="24"/>
          <w:lang w:val="ro-RO" w:bidi="en-US"/>
        </w:rPr>
      </w:pPr>
      <w:r w:rsidRPr="00C77243">
        <w:rPr>
          <w:rFonts w:ascii="Times New Roman" w:eastAsia="Calibri" w:hAnsi="Times New Roman" w:cs="Times New Roman"/>
          <w:b/>
          <w:sz w:val="24"/>
          <w:szCs w:val="24"/>
          <w:lang w:val="ro-RO" w:bidi="en-US"/>
        </w:rPr>
        <w:t xml:space="preserve">                                                                                                                  </w:t>
      </w:r>
    </w:p>
    <w:p w14:paraId="7C9EC367" w14:textId="77777777" w:rsidR="00450F47" w:rsidRDefault="00450F47" w:rsidP="005935D8">
      <w:pPr>
        <w:spacing w:after="0" w:line="240" w:lineRule="auto"/>
        <w:ind w:left="426" w:firstLine="708"/>
        <w:jc w:val="center"/>
        <w:outlineLvl w:val="0"/>
        <w:rPr>
          <w:rFonts w:ascii="Times New Roman" w:eastAsia="Calibri" w:hAnsi="Times New Roman" w:cs="Times New Roman"/>
          <w:b/>
          <w:sz w:val="24"/>
          <w:szCs w:val="24"/>
          <w:lang w:val="ro-RO" w:bidi="en-US"/>
        </w:rPr>
      </w:pPr>
    </w:p>
    <w:p w14:paraId="435A60DB" w14:textId="77777777" w:rsidR="00450F47" w:rsidRDefault="00450F47" w:rsidP="005935D8">
      <w:pPr>
        <w:spacing w:after="0" w:line="240" w:lineRule="auto"/>
        <w:ind w:left="426" w:firstLine="708"/>
        <w:jc w:val="center"/>
        <w:outlineLvl w:val="0"/>
        <w:rPr>
          <w:rFonts w:ascii="Times New Roman" w:eastAsia="Calibri" w:hAnsi="Times New Roman" w:cs="Times New Roman"/>
          <w:b/>
          <w:sz w:val="24"/>
          <w:szCs w:val="24"/>
          <w:lang w:val="ro-RO" w:bidi="en-US"/>
        </w:rPr>
      </w:pPr>
    </w:p>
    <w:p w14:paraId="4837E590" w14:textId="77777777" w:rsidR="00450F47" w:rsidRDefault="00450F47" w:rsidP="005935D8">
      <w:pPr>
        <w:spacing w:after="0" w:line="240" w:lineRule="auto"/>
        <w:ind w:left="426" w:firstLine="708"/>
        <w:jc w:val="center"/>
        <w:outlineLvl w:val="0"/>
        <w:rPr>
          <w:rFonts w:ascii="Times New Roman" w:eastAsia="Calibri" w:hAnsi="Times New Roman" w:cs="Times New Roman"/>
          <w:b/>
          <w:sz w:val="24"/>
          <w:szCs w:val="24"/>
          <w:lang w:val="ro-RO" w:bidi="en-US"/>
        </w:rPr>
      </w:pPr>
    </w:p>
    <w:p w14:paraId="7BC8FA9D" w14:textId="77777777" w:rsidR="00450F47" w:rsidRDefault="00450F47" w:rsidP="005935D8">
      <w:pPr>
        <w:spacing w:after="0" w:line="240" w:lineRule="auto"/>
        <w:ind w:left="426" w:firstLine="708"/>
        <w:jc w:val="center"/>
        <w:outlineLvl w:val="0"/>
        <w:rPr>
          <w:rFonts w:ascii="Times New Roman" w:eastAsia="Calibri" w:hAnsi="Times New Roman" w:cs="Times New Roman"/>
          <w:b/>
          <w:sz w:val="24"/>
          <w:szCs w:val="24"/>
          <w:lang w:val="ro-RO" w:bidi="en-US"/>
        </w:rPr>
      </w:pPr>
    </w:p>
    <w:p w14:paraId="2D417915" w14:textId="77401DE6" w:rsidR="001B053A" w:rsidRPr="00C77243" w:rsidRDefault="005935D8" w:rsidP="00B3458F">
      <w:pPr>
        <w:spacing w:after="0" w:line="240" w:lineRule="auto"/>
        <w:ind w:left="426" w:firstLine="708"/>
        <w:jc w:val="center"/>
        <w:outlineLvl w:val="0"/>
        <w:rPr>
          <w:rFonts w:ascii="Times New Roman" w:eastAsia="Calibri" w:hAnsi="Times New Roman" w:cs="Times New Roman"/>
          <w:b/>
          <w:sz w:val="24"/>
          <w:szCs w:val="24"/>
          <w:lang w:val="ro-RO" w:bidi="en-US"/>
        </w:rPr>
      </w:pPr>
      <w:r w:rsidRPr="00C77243">
        <w:rPr>
          <w:rFonts w:ascii="Times New Roman" w:eastAsia="Calibri" w:hAnsi="Times New Roman" w:cs="Times New Roman"/>
          <w:b/>
          <w:sz w:val="24"/>
          <w:szCs w:val="24"/>
          <w:lang w:val="ro-RO" w:bidi="en-US"/>
        </w:rPr>
        <w:t xml:space="preserve">  </w:t>
      </w:r>
      <w:r w:rsidR="003B1183" w:rsidRPr="00C77243">
        <w:rPr>
          <w:rFonts w:ascii="Times New Roman" w:eastAsia="Calibri" w:hAnsi="Times New Roman" w:cs="Times New Roman"/>
          <w:b/>
          <w:sz w:val="24"/>
          <w:szCs w:val="24"/>
          <w:lang w:val="ro-RO" w:bidi="en-US"/>
        </w:rPr>
        <w:t xml:space="preserve">ANEXĂ </w:t>
      </w:r>
    </w:p>
    <w:p w14:paraId="3225174A" w14:textId="77777777" w:rsidR="00315A4F" w:rsidRPr="00C77243" w:rsidRDefault="00315A4F" w:rsidP="006F4266">
      <w:pPr>
        <w:spacing w:after="0" w:line="240" w:lineRule="auto"/>
        <w:ind w:left="426" w:firstLine="708"/>
        <w:jc w:val="center"/>
        <w:outlineLvl w:val="0"/>
        <w:rPr>
          <w:rFonts w:ascii="Times New Roman" w:eastAsia="Calibri" w:hAnsi="Times New Roman" w:cs="Times New Roman"/>
          <w:b/>
          <w:sz w:val="24"/>
          <w:szCs w:val="24"/>
          <w:lang w:val="ro-RO" w:bidi="en-US"/>
        </w:rPr>
      </w:pPr>
    </w:p>
    <w:p w14:paraId="5DCFF8FA" w14:textId="7F771CEA" w:rsidR="00EB4670" w:rsidRPr="00C77243" w:rsidRDefault="001B053A" w:rsidP="006F4266">
      <w:pPr>
        <w:spacing w:after="0" w:line="240" w:lineRule="auto"/>
        <w:ind w:left="426" w:firstLine="708"/>
        <w:jc w:val="center"/>
        <w:rPr>
          <w:rFonts w:ascii="Times New Roman" w:hAnsi="Times New Roman" w:cs="Times New Roman"/>
          <w:b/>
          <w:bCs/>
          <w:color w:val="000000" w:themeColor="text1"/>
          <w:sz w:val="24"/>
          <w:szCs w:val="24"/>
          <w:lang w:val="ro-RO"/>
        </w:rPr>
      </w:pPr>
      <w:r w:rsidRPr="00C77243">
        <w:rPr>
          <w:rFonts w:ascii="Times New Roman" w:hAnsi="Times New Roman" w:cs="Times New Roman"/>
          <w:b/>
          <w:bCs/>
          <w:color w:val="000000" w:themeColor="text1"/>
          <w:sz w:val="24"/>
          <w:szCs w:val="24"/>
          <w:lang w:val="ro-RO"/>
        </w:rPr>
        <w:t xml:space="preserve"> </w:t>
      </w:r>
      <w:r w:rsidR="00C9403C" w:rsidRPr="00C77243">
        <w:rPr>
          <w:rFonts w:ascii="Times New Roman" w:hAnsi="Times New Roman" w:cs="Times New Roman"/>
          <w:b/>
          <w:bCs/>
          <w:color w:val="000000" w:themeColor="text1"/>
          <w:sz w:val="24"/>
          <w:szCs w:val="24"/>
          <w:lang w:val="ro-RO"/>
        </w:rPr>
        <w:t>Normele metodologice de acordare, utilizare şi control al compensaţiilor reprezentând contravaloarea produselor pe care proprietarii nu le</w:t>
      </w:r>
      <w:r w:rsidR="00164647">
        <w:rPr>
          <w:rFonts w:ascii="Times New Roman" w:hAnsi="Times New Roman" w:cs="Times New Roman"/>
          <w:b/>
          <w:bCs/>
          <w:color w:val="000000" w:themeColor="text1"/>
          <w:sz w:val="24"/>
          <w:szCs w:val="24"/>
          <w:lang w:val="ro-RO"/>
        </w:rPr>
        <w:t>-</w:t>
      </w:r>
      <w:r w:rsidR="001B2418" w:rsidRPr="00C77243">
        <w:rPr>
          <w:rFonts w:ascii="Times New Roman" w:hAnsi="Times New Roman" w:cs="Times New Roman"/>
          <w:b/>
          <w:bCs/>
          <w:color w:val="000000" w:themeColor="text1"/>
          <w:sz w:val="24"/>
          <w:szCs w:val="24"/>
          <w:lang w:val="ro-RO"/>
        </w:rPr>
        <w:t>au</w:t>
      </w:r>
      <w:r w:rsidR="00C9403C" w:rsidRPr="00C77243">
        <w:rPr>
          <w:rFonts w:ascii="Times New Roman" w:hAnsi="Times New Roman" w:cs="Times New Roman"/>
          <w:b/>
          <w:bCs/>
          <w:color w:val="000000" w:themeColor="text1"/>
          <w:sz w:val="24"/>
          <w:szCs w:val="24"/>
          <w:lang w:val="ro-RO"/>
        </w:rPr>
        <w:t xml:space="preserve"> recolt</w:t>
      </w:r>
      <w:r w:rsidR="001B2418" w:rsidRPr="00C77243">
        <w:rPr>
          <w:rFonts w:ascii="Times New Roman" w:hAnsi="Times New Roman" w:cs="Times New Roman"/>
          <w:b/>
          <w:bCs/>
          <w:color w:val="000000" w:themeColor="text1"/>
          <w:sz w:val="24"/>
          <w:szCs w:val="24"/>
          <w:lang w:val="ro-RO"/>
        </w:rPr>
        <w:t>at</w:t>
      </w:r>
      <w:r w:rsidR="00C9403C" w:rsidRPr="00C77243">
        <w:rPr>
          <w:rFonts w:ascii="Times New Roman" w:hAnsi="Times New Roman" w:cs="Times New Roman"/>
          <w:b/>
          <w:bCs/>
          <w:color w:val="000000" w:themeColor="text1"/>
          <w:sz w:val="24"/>
          <w:szCs w:val="24"/>
          <w:lang w:val="ro-RO"/>
        </w:rPr>
        <w:t>, din  cauza  funcţiilor de protecţie stabilite prin amenajamente silvice care determină restricţii în recoltarea de masă lemnoasă, pentru perioada 0</w:t>
      </w:r>
      <w:r w:rsidR="00F40CD9" w:rsidRPr="00C77243">
        <w:rPr>
          <w:rFonts w:ascii="Times New Roman" w:hAnsi="Times New Roman" w:cs="Times New Roman"/>
          <w:b/>
          <w:bCs/>
          <w:color w:val="000000" w:themeColor="text1"/>
          <w:sz w:val="24"/>
          <w:szCs w:val="24"/>
          <w:lang w:val="ro-RO"/>
        </w:rPr>
        <w:t>1</w:t>
      </w:r>
      <w:r w:rsidR="00C9403C" w:rsidRPr="00C77243">
        <w:rPr>
          <w:rFonts w:ascii="Times New Roman" w:hAnsi="Times New Roman" w:cs="Times New Roman"/>
          <w:b/>
          <w:bCs/>
          <w:color w:val="000000" w:themeColor="text1"/>
          <w:sz w:val="24"/>
          <w:szCs w:val="24"/>
          <w:lang w:val="ro-RO"/>
        </w:rPr>
        <w:t xml:space="preserve"> ianuarie 2017- 0</w:t>
      </w:r>
      <w:r w:rsidR="00F40CD9" w:rsidRPr="00C77243">
        <w:rPr>
          <w:rFonts w:ascii="Times New Roman" w:hAnsi="Times New Roman" w:cs="Times New Roman"/>
          <w:b/>
          <w:bCs/>
          <w:color w:val="000000" w:themeColor="text1"/>
          <w:sz w:val="24"/>
          <w:szCs w:val="24"/>
          <w:lang w:val="ro-RO"/>
        </w:rPr>
        <w:t>5</w:t>
      </w:r>
      <w:r w:rsidR="00C9403C" w:rsidRPr="00C77243">
        <w:rPr>
          <w:rFonts w:ascii="Times New Roman" w:hAnsi="Times New Roman" w:cs="Times New Roman"/>
          <w:b/>
          <w:bCs/>
          <w:color w:val="000000" w:themeColor="text1"/>
          <w:sz w:val="24"/>
          <w:szCs w:val="24"/>
          <w:lang w:val="ro-RO"/>
        </w:rPr>
        <w:t xml:space="preserve"> iulie 2017</w:t>
      </w:r>
    </w:p>
    <w:p w14:paraId="3902DBD9" w14:textId="77777777" w:rsidR="00B140AF" w:rsidRPr="00C77243" w:rsidRDefault="00B140AF" w:rsidP="006F4266">
      <w:pPr>
        <w:spacing w:after="0" w:line="240" w:lineRule="auto"/>
        <w:ind w:left="426" w:firstLine="708"/>
        <w:jc w:val="center"/>
        <w:rPr>
          <w:rFonts w:ascii="Times New Roman" w:eastAsia="Calibri" w:hAnsi="Times New Roman" w:cs="Times New Roman"/>
          <w:b/>
          <w:sz w:val="24"/>
          <w:szCs w:val="24"/>
          <w:lang w:val="ro-RO" w:bidi="en-US"/>
        </w:rPr>
      </w:pPr>
    </w:p>
    <w:p w14:paraId="309A73F6" w14:textId="74DAEF5E" w:rsidR="00AD33F4" w:rsidRPr="00C77243" w:rsidRDefault="00AD33F4" w:rsidP="006F4266">
      <w:pPr>
        <w:spacing w:after="0" w:line="240" w:lineRule="auto"/>
        <w:ind w:left="426" w:firstLine="708"/>
        <w:jc w:val="both"/>
        <w:outlineLvl w:val="0"/>
        <w:rPr>
          <w:rStyle w:val="spar"/>
          <w:rFonts w:ascii="Times New Roman" w:hAnsi="Times New Roman" w:cs="Times New Roman"/>
          <w:color w:val="000000"/>
          <w:sz w:val="24"/>
          <w:szCs w:val="24"/>
          <w:bdr w:val="none" w:sz="0" w:space="0" w:color="auto" w:frame="1"/>
          <w:shd w:val="clear" w:color="auto" w:fill="FFFFFF"/>
          <w:lang w:val="ro-RO"/>
        </w:rPr>
      </w:pPr>
      <w:r w:rsidRPr="00C77243">
        <w:rPr>
          <w:rStyle w:val="spar"/>
          <w:rFonts w:ascii="Times New Roman" w:hAnsi="Times New Roman" w:cs="Times New Roman"/>
          <w:b/>
          <w:bCs/>
          <w:color w:val="000000"/>
          <w:sz w:val="24"/>
          <w:szCs w:val="24"/>
          <w:bdr w:val="none" w:sz="0" w:space="0" w:color="auto" w:frame="1"/>
          <w:shd w:val="clear" w:color="auto" w:fill="FFFFFF"/>
          <w:lang w:val="ro-RO"/>
        </w:rPr>
        <w:t>Art. 1</w:t>
      </w:r>
      <w:r w:rsidRPr="00C77243">
        <w:rPr>
          <w:rStyle w:val="spar"/>
          <w:rFonts w:ascii="Times New Roman" w:hAnsi="Times New Roman" w:cs="Times New Roman"/>
          <w:color w:val="000000"/>
          <w:sz w:val="24"/>
          <w:szCs w:val="24"/>
          <w:bdr w:val="none" w:sz="0" w:space="0" w:color="auto" w:frame="1"/>
          <w:shd w:val="clear" w:color="auto" w:fill="FFFFFF"/>
          <w:lang w:val="ro-RO"/>
        </w:rPr>
        <w:t xml:space="preserve"> - În sensul prezentelor norme, expresiile de mai jos se definesc după cum urmează:</w:t>
      </w:r>
    </w:p>
    <w:p w14:paraId="305F79C9" w14:textId="77777777" w:rsidR="00AD33F4" w:rsidRPr="00C77243" w:rsidRDefault="00AD33F4" w:rsidP="006F4266">
      <w:pPr>
        <w:spacing w:after="0" w:line="240" w:lineRule="auto"/>
        <w:ind w:left="426" w:firstLine="708"/>
        <w:jc w:val="both"/>
        <w:outlineLvl w:val="0"/>
        <w:rPr>
          <w:rStyle w:val="spctbdy"/>
          <w:rFonts w:ascii="Times New Roman" w:hAnsi="Times New Roman" w:cs="Times New Roman"/>
          <w:sz w:val="24"/>
          <w:szCs w:val="24"/>
          <w:bdr w:val="none" w:sz="0" w:space="0" w:color="auto" w:frame="1"/>
          <w:shd w:val="clear" w:color="auto" w:fill="FFFFFF"/>
          <w:lang w:val="ro-RO"/>
        </w:rPr>
      </w:pPr>
      <w:r w:rsidRPr="00C77243">
        <w:rPr>
          <w:rStyle w:val="spctttl"/>
          <w:rFonts w:ascii="Times New Roman" w:hAnsi="Times New Roman" w:cs="Times New Roman"/>
          <w:b/>
          <w:bCs/>
          <w:sz w:val="24"/>
          <w:szCs w:val="24"/>
          <w:bdr w:val="none" w:sz="0" w:space="0" w:color="auto" w:frame="1"/>
          <w:shd w:val="clear" w:color="auto" w:fill="FFFFFF"/>
          <w:lang w:val="ro-RO"/>
        </w:rPr>
        <w:t>1.</w:t>
      </w:r>
      <w:r w:rsidRPr="00C77243">
        <w:rPr>
          <w:rStyle w:val="spct"/>
          <w:rFonts w:ascii="Times New Roman" w:hAnsi="Times New Roman" w:cs="Times New Roman"/>
          <w:sz w:val="24"/>
          <w:szCs w:val="24"/>
          <w:bdr w:val="dotted" w:sz="6" w:space="0" w:color="FEFEFE" w:frame="1"/>
          <w:shd w:val="clear" w:color="auto" w:fill="FFFFFF"/>
          <w:lang w:val="ro-RO"/>
        </w:rPr>
        <w:t> </w:t>
      </w:r>
      <w:r w:rsidRPr="00C77243">
        <w:rPr>
          <w:rStyle w:val="spctbdy"/>
          <w:rFonts w:ascii="Times New Roman" w:hAnsi="Times New Roman" w:cs="Times New Roman"/>
          <w:sz w:val="24"/>
          <w:szCs w:val="24"/>
          <w:bdr w:val="none" w:sz="0" w:space="0" w:color="auto" w:frame="1"/>
          <w:shd w:val="clear" w:color="auto" w:fill="FFFFFF"/>
          <w:lang w:val="ro-RO"/>
        </w:rPr>
        <w:t>întreprindere - orice persoană fizică sau juridică, indiferent de forma de organizare, care desfășoară activități în scop lucrativ, total sau parțial;</w:t>
      </w:r>
    </w:p>
    <w:p w14:paraId="59CFF08E" w14:textId="77777777" w:rsidR="00AD33F4" w:rsidRPr="00C77243" w:rsidRDefault="00AD33F4" w:rsidP="006F4266">
      <w:pPr>
        <w:spacing w:after="0" w:line="240" w:lineRule="auto"/>
        <w:ind w:left="426" w:firstLine="708"/>
        <w:jc w:val="both"/>
        <w:outlineLvl w:val="0"/>
        <w:rPr>
          <w:rStyle w:val="spctbdy"/>
          <w:rFonts w:ascii="Times New Roman" w:hAnsi="Times New Roman" w:cs="Times New Roman"/>
          <w:sz w:val="24"/>
          <w:szCs w:val="24"/>
          <w:bdr w:val="none" w:sz="0" w:space="0" w:color="auto" w:frame="1"/>
          <w:shd w:val="clear" w:color="auto" w:fill="FFFFFF"/>
          <w:lang w:val="ro-RO"/>
        </w:rPr>
      </w:pPr>
      <w:r w:rsidRPr="00C77243">
        <w:rPr>
          <w:rStyle w:val="spctttl"/>
          <w:rFonts w:ascii="Times New Roman" w:hAnsi="Times New Roman" w:cs="Times New Roman"/>
          <w:b/>
          <w:bCs/>
          <w:sz w:val="24"/>
          <w:szCs w:val="24"/>
          <w:bdr w:val="none" w:sz="0" w:space="0" w:color="auto" w:frame="1"/>
          <w:shd w:val="clear" w:color="auto" w:fill="FFFFFF"/>
          <w:lang w:val="ro-RO"/>
        </w:rPr>
        <w:t>2.</w:t>
      </w:r>
      <w:r w:rsidRPr="00C77243">
        <w:rPr>
          <w:rStyle w:val="spct"/>
          <w:rFonts w:ascii="Times New Roman" w:hAnsi="Times New Roman" w:cs="Times New Roman"/>
          <w:sz w:val="24"/>
          <w:szCs w:val="24"/>
          <w:bdr w:val="dotted" w:sz="6" w:space="0" w:color="FEFEFE" w:frame="1"/>
          <w:shd w:val="clear" w:color="auto" w:fill="FFFFFF"/>
          <w:lang w:val="ro-RO"/>
        </w:rPr>
        <w:t> </w:t>
      </w:r>
      <w:r w:rsidRPr="00C77243">
        <w:rPr>
          <w:rStyle w:val="spctbdy"/>
          <w:rFonts w:ascii="Times New Roman" w:hAnsi="Times New Roman" w:cs="Times New Roman"/>
          <w:sz w:val="24"/>
          <w:szCs w:val="24"/>
          <w:bdr w:val="none" w:sz="0" w:space="0" w:color="auto" w:frame="1"/>
          <w:shd w:val="clear" w:color="auto" w:fill="FFFFFF"/>
          <w:lang w:val="ro-RO"/>
        </w:rPr>
        <w:t>întreprindere aflată în dificultate - o întreprindere care se află în cel puțin una dintre situațiile următoare:</w:t>
      </w:r>
    </w:p>
    <w:p w14:paraId="194C5DF1" w14:textId="77777777" w:rsidR="00AD33F4" w:rsidRPr="00C77243" w:rsidRDefault="00AD33F4"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C77243">
        <w:rPr>
          <w:rStyle w:val="slitttl"/>
          <w:rFonts w:ascii="Times New Roman" w:hAnsi="Times New Roman" w:cs="Times New Roman"/>
          <w:b/>
          <w:bCs/>
          <w:sz w:val="24"/>
          <w:szCs w:val="24"/>
          <w:bdr w:val="none" w:sz="0" w:space="0" w:color="auto" w:frame="1"/>
          <w:shd w:val="clear" w:color="auto" w:fill="FFFFFF"/>
          <w:lang w:val="ro-RO"/>
        </w:rPr>
        <w:t>a)</w:t>
      </w:r>
      <w:r w:rsidRPr="00C77243">
        <w:rPr>
          <w:rStyle w:val="slit"/>
          <w:rFonts w:ascii="Times New Roman" w:hAnsi="Times New Roman" w:cs="Times New Roman"/>
          <w:sz w:val="24"/>
          <w:szCs w:val="24"/>
          <w:bdr w:val="dotted" w:sz="6" w:space="0" w:color="FEFEFE" w:frame="1"/>
          <w:shd w:val="clear" w:color="auto" w:fill="FFFFFF"/>
          <w:lang w:val="ro-RO"/>
        </w:rPr>
        <w:t> </w:t>
      </w:r>
      <w:r w:rsidRPr="00C77243">
        <w:rPr>
          <w:rStyle w:val="slitbdy"/>
          <w:rFonts w:ascii="Times New Roman" w:hAnsi="Times New Roman" w:cs="Times New Roman"/>
          <w:sz w:val="24"/>
          <w:szCs w:val="24"/>
          <w:bdr w:val="none" w:sz="0" w:space="0" w:color="auto" w:frame="1"/>
          <w:shd w:val="clear" w:color="auto" w:fill="FFFFFF"/>
          <w:lang w:val="ro-RO"/>
        </w:rPr>
        <w:t>în cazul unei societăți cu răspundere limitată, alta decât o IMM, care a fost înființată cu cel puțin trei ani înainte de data depunerii solicitării, atunci când mai mult de jumătate din capitalul său subscris a dispărut ca urmare a pierderilor acumulate. Această situație survine atunci când scăderea pierderilor acumulate din rezerve și din toate celelalte elemente considerate în general ca făcând parte din fondurile proprii ale societății conduce la un rezultat cumulat negativ care depășește jumătate din capitalul social subscris. În sensul prezentei dispoziții, „societate cu răspundere limitată“ se referă, în special, la tipurile de societăți comerciale prevăzute în anexa I la Directiva 2013/34/UE a Parlamentului European și a Consiliului (24), iar „capital social“ include, acolo unde este cazul, orice primă de emisiune;</w:t>
      </w:r>
    </w:p>
    <w:p w14:paraId="21BC9EAD" w14:textId="77777777" w:rsidR="00AD33F4" w:rsidRPr="00C77243" w:rsidRDefault="00AD33F4" w:rsidP="006F4266">
      <w:pPr>
        <w:spacing w:after="0" w:line="240" w:lineRule="auto"/>
        <w:ind w:left="426" w:firstLine="708"/>
        <w:jc w:val="both"/>
        <w:outlineLvl w:val="0"/>
        <w:rPr>
          <w:rStyle w:val="slitbdy"/>
          <w:rFonts w:ascii="Times New Roman" w:hAnsi="Times New Roman" w:cs="Times New Roman"/>
          <w:color w:val="000000"/>
          <w:sz w:val="24"/>
          <w:szCs w:val="24"/>
          <w:bdr w:val="none" w:sz="0" w:space="0" w:color="auto" w:frame="1"/>
          <w:shd w:val="clear" w:color="auto" w:fill="FFFFFF"/>
          <w:lang w:val="ro-RO"/>
        </w:rPr>
      </w:pPr>
      <w:r w:rsidRPr="00C77243">
        <w:rPr>
          <w:rStyle w:val="slitttl"/>
          <w:rFonts w:ascii="Times New Roman" w:hAnsi="Times New Roman" w:cs="Times New Roman"/>
          <w:b/>
          <w:bCs/>
          <w:sz w:val="24"/>
          <w:szCs w:val="24"/>
          <w:bdr w:val="none" w:sz="0" w:space="0" w:color="auto" w:frame="1"/>
          <w:shd w:val="clear" w:color="auto" w:fill="FFFFFF"/>
          <w:lang w:val="ro-RO"/>
        </w:rPr>
        <w:t>b</w:t>
      </w:r>
      <w:r w:rsidRPr="00C77243">
        <w:rPr>
          <w:rStyle w:val="slitttl"/>
          <w:rFonts w:ascii="Times New Roman" w:hAnsi="Times New Roman" w:cs="Times New Roman"/>
          <w:b/>
          <w:bCs/>
          <w:color w:val="000000" w:themeColor="text1"/>
          <w:sz w:val="24"/>
          <w:szCs w:val="24"/>
          <w:bdr w:val="none" w:sz="0" w:space="0" w:color="auto" w:frame="1"/>
          <w:shd w:val="clear" w:color="auto" w:fill="FFFFFF"/>
          <w:lang w:val="ro-RO"/>
        </w:rPr>
        <w:t>)</w:t>
      </w:r>
      <w:r w:rsidRPr="00C77243">
        <w:rPr>
          <w:rStyle w:val="slit"/>
          <w:rFonts w:ascii="Times New Roman" w:hAnsi="Times New Roman" w:cs="Times New Roman"/>
          <w:color w:val="000000"/>
          <w:sz w:val="24"/>
          <w:szCs w:val="24"/>
          <w:bdr w:val="dotted" w:sz="6" w:space="0" w:color="FEFEFE" w:frame="1"/>
          <w:shd w:val="clear" w:color="auto" w:fill="FFFFFF"/>
          <w:lang w:val="ro-RO"/>
        </w:rPr>
        <w:t> </w:t>
      </w:r>
      <w:r w:rsidRPr="00C77243">
        <w:rPr>
          <w:rStyle w:val="slitbdy"/>
          <w:rFonts w:ascii="Times New Roman" w:hAnsi="Times New Roman" w:cs="Times New Roman"/>
          <w:color w:val="000000"/>
          <w:sz w:val="24"/>
          <w:szCs w:val="24"/>
          <w:bdr w:val="none" w:sz="0" w:space="0" w:color="auto" w:frame="1"/>
          <w:shd w:val="clear" w:color="auto" w:fill="FFFFFF"/>
          <w:lang w:val="ro-RO"/>
        </w:rPr>
        <w:t>în cazul unei societăți în care cel puțin unul dintre asociați au răspundere nelimitată pentru creanțele societății, alta decât o IMM care a fost înființată cu cel puțin trei ani înainte de data depunerii solicitării, și atunci când mai mult de jumătate din capitalul propriu, astfel cum reiese din contabilitatea societății, a scăzut/diminuat ca rezultat al pierderilor acumulate. În sensul prezentei dispoziții, „o societate comercială în care cel puțin unii dintre asociați au răspundere nelimitată pentru creanțele societății” se referă în special la acele tipuri de societăți comerciale prevăzute în anexa II la Directiva 2013/34/UE;</w:t>
      </w:r>
    </w:p>
    <w:p w14:paraId="5C200832" w14:textId="77777777" w:rsidR="00AD33F4" w:rsidRPr="00C77243" w:rsidRDefault="00AD33F4"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C77243">
        <w:rPr>
          <w:rStyle w:val="slitttl"/>
          <w:rFonts w:ascii="Times New Roman" w:hAnsi="Times New Roman" w:cs="Times New Roman"/>
          <w:b/>
          <w:bCs/>
          <w:sz w:val="24"/>
          <w:szCs w:val="24"/>
          <w:bdr w:val="none" w:sz="0" w:space="0" w:color="auto" w:frame="1"/>
          <w:shd w:val="clear" w:color="auto" w:fill="FFFFFF"/>
          <w:lang w:val="ro-RO"/>
        </w:rPr>
        <w:t>c)</w:t>
      </w:r>
      <w:r w:rsidRPr="00C77243">
        <w:rPr>
          <w:rStyle w:val="slit"/>
          <w:rFonts w:ascii="Times New Roman" w:hAnsi="Times New Roman" w:cs="Times New Roman"/>
          <w:sz w:val="24"/>
          <w:szCs w:val="24"/>
          <w:bdr w:val="dotted" w:sz="6" w:space="0" w:color="FEFEFE" w:frame="1"/>
          <w:shd w:val="clear" w:color="auto" w:fill="FFFFFF"/>
          <w:lang w:val="ro-RO"/>
        </w:rPr>
        <w:t> </w:t>
      </w:r>
      <w:r w:rsidRPr="00C77243">
        <w:rPr>
          <w:rStyle w:val="slitbdy"/>
          <w:rFonts w:ascii="Times New Roman" w:hAnsi="Times New Roman" w:cs="Times New Roman"/>
          <w:sz w:val="24"/>
          <w:szCs w:val="24"/>
          <w:bdr w:val="none" w:sz="0" w:space="0" w:color="auto" w:frame="1"/>
          <w:shd w:val="clear" w:color="auto" w:fill="FFFFFF"/>
          <w:lang w:val="ro-RO"/>
        </w:rPr>
        <w:t>atunci când întreprinderea face obiectul unei proceduri colective de insolvență sau îndeplinește criteriile prevăzute în dreptul intern pentru ca o procedură colectivă de insolvență să fie deschisă la cererea creditorilor săi;</w:t>
      </w:r>
    </w:p>
    <w:p w14:paraId="53E74C97" w14:textId="77777777" w:rsidR="00AD33F4" w:rsidRPr="00C77243" w:rsidRDefault="00AD33F4"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C77243">
        <w:rPr>
          <w:rStyle w:val="slitttl"/>
          <w:rFonts w:ascii="Times New Roman" w:hAnsi="Times New Roman" w:cs="Times New Roman"/>
          <w:b/>
          <w:bCs/>
          <w:sz w:val="24"/>
          <w:szCs w:val="24"/>
          <w:bdr w:val="none" w:sz="0" w:space="0" w:color="auto" w:frame="1"/>
          <w:shd w:val="clear" w:color="auto" w:fill="FFFFFF"/>
          <w:lang w:val="ro-RO"/>
        </w:rPr>
        <w:t>d)</w:t>
      </w:r>
      <w:r w:rsidRPr="00C77243">
        <w:rPr>
          <w:rStyle w:val="slit"/>
          <w:rFonts w:ascii="Times New Roman" w:hAnsi="Times New Roman" w:cs="Times New Roman"/>
          <w:sz w:val="24"/>
          <w:szCs w:val="24"/>
          <w:bdr w:val="dotted" w:sz="6" w:space="0" w:color="FEFEFE" w:frame="1"/>
          <w:shd w:val="clear" w:color="auto" w:fill="FFFFFF"/>
          <w:lang w:val="ro-RO"/>
        </w:rPr>
        <w:t> </w:t>
      </w:r>
      <w:r w:rsidRPr="00C77243">
        <w:rPr>
          <w:rStyle w:val="slitbdy"/>
          <w:rFonts w:ascii="Times New Roman" w:hAnsi="Times New Roman" w:cs="Times New Roman"/>
          <w:sz w:val="24"/>
          <w:szCs w:val="24"/>
          <w:bdr w:val="none" w:sz="0" w:space="0" w:color="auto" w:frame="1"/>
          <w:shd w:val="clear" w:color="auto" w:fill="FFFFFF"/>
          <w:lang w:val="ro-RO"/>
        </w:rPr>
        <w:t>atunci când întreprinderea a primit ajutor pentru salvare și nu a rambursat încă împrumutul sau nu a încetat garanția sau a primit ajutor pentru restructurare și face încă obiectul unui plan de restructurare;</w:t>
      </w:r>
    </w:p>
    <w:p w14:paraId="1D3E1F58" w14:textId="77777777" w:rsidR="006F4266" w:rsidRPr="00C77243" w:rsidRDefault="00AD33F4" w:rsidP="006F4266">
      <w:pPr>
        <w:spacing w:after="0" w:line="240" w:lineRule="auto"/>
        <w:ind w:left="426" w:firstLine="708"/>
        <w:jc w:val="both"/>
        <w:rPr>
          <w:rStyle w:val="slitbdy"/>
          <w:rFonts w:ascii="Times New Roman" w:hAnsi="Times New Roman" w:cs="Times New Roman"/>
          <w:color w:val="000000"/>
          <w:sz w:val="24"/>
          <w:szCs w:val="24"/>
          <w:bdr w:val="none" w:sz="0" w:space="0" w:color="auto" w:frame="1"/>
          <w:shd w:val="clear" w:color="auto" w:fill="FFFFFF"/>
          <w:lang w:val="ro-RO"/>
        </w:rPr>
      </w:pPr>
      <w:r w:rsidRPr="00C77243">
        <w:rPr>
          <w:rStyle w:val="slitttl"/>
          <w:rFonts w:ascii="Times New Roman" w:hAnsi="Times New Roman" w:cs="Times New Roman"/>
          <w:b/>
          <w:bCs/>
          <w:sz w:val="24"/>
          <w:szCs w:val="24"/>
          <w:bdr w:val="none" w:sz="0" w:space="0" w:color="auto" w:frame="1"/>
          <w:shd w:val="clear" w:color="auto" w:fill="FFFFFF"/>
          <w:lang w:val="ro-RO"/>
        </w:rPr>
        <w:t>e)</w:t>
      </w:r>
      <w:r w:rsidRPr="00C77243">
        <w:rPr>
          <w:rStyle w:val="slit"/>
          <w:rFonts w:ascii="Times New Roman" w:hAnsi="Times New Roman" w:cs="Times New Roman"/>
          <w:sz w:val="24"/>
          <w:szCs w:val="24"/>
          <w:bdr w:val="dotted" w:sz="6" w:space="0" w:color="FEFEFE" w:frame="1"/>
          <w:shd w:val="clear" w:color="auto" w:fill="FFFFFF"/>
          <w:lang w:val="ro-RO"/>
        </w:rPr>
        <w:t> </w:t>
      </w:r>
      <w:r w:rsidRPr="00C77243">
        <w:rPr>
          <w:rStyle w:val="slitbdy"/>
          <w:rFonts w:ascii="Times New Roman" w:hAnsi="Times New Roman" w:cs="Times New Roman"/>
          <w:sz w:val="24"/>
          <w:szCs w:val="24"/>
          <w:bdr w:val="none" w:sz="0" w:space="0" w:color="auto" w:frame="1"/>
          <w:shd w:val="clear" w:color="auto" w:fill="FFFFFF"/>
          <w:lang w:val="ro-RO"/>
        </w:rPr>
        <w:t xml:space="preserve">în cazul unei întreprinderi care nu este o IMM, atunci când în ultimii doi ani raportul datorii/capitaluri proprii al </w:t>
      </w:r>
      <w:r w:rsidRPr="00C77243">
        <w:rPr>
          <w:rStyle w:val="slitbdy"/>
          <w:rFonts w:ascii="Times New Roman" w:hAnsi="Times New Roman" w:cs="Times New Roman"/>
          <w:color w:val="000000"/>
          <w:sz w:val="24"/>
          <w:szCs w:val="24"/>
          <w:bdr w:val="none" w:sz="0" w:space="0" w:color="auto" w:frame="1"/>
          <w:shd w:val="clear" w:color="auto" w:fill="FFFFFF"/>
          <w:lang w:val="ro-RO"/>
        </w:rPr>
        <w:t>întreprinderii este mai mare de 7,5 și/sau capacitatea de acoperire a dobânzilor calculată pe baza EBITDA se situează sub 1,0;</w:t>
      </w:r>
    </w:p>
    <w:p w14:paraId="6B72224E" w14:textId="70F5B56E" w:rsidR="00AD33F4" w:rsidRPr="00C77243" w:rsidRDefault="00AD33F4" w:rsidP="006F4266">
      <w:pPr>
        <w:spacing w:after="0" w:line="240" w:lineRule="auto"/>
        <w:ind w:left="426" w:firstLine="708"/>
        <w:jc w:val="both"/>
        <w:rPr>
          <w:rStyle w:val="spctbdy"/>
          <w:rFonts w:ascii="Times New Roman" w:hAnsi="Times New Roman" w:cs="Times New Roman"/>
          <w:color w:val="000000"/>
          <w:sz w:val="24"/>
          <w:szCs w:val="24"/>
          <w:bdr w:val="none" w:sz="0" w:space="0" w:color="auto" w:frame="1"/>
          <w:shd w:val="clear" w:color="auto" w:fill="FFFFFF"/>
          <w:lang w:val="ro-RO"/>
        </w:rPr>
      </w:pPr>
      <w:r w:rsidRPr="00C77243">
        <w:rPr>
          <w:rStyle w:val="spctttl"/>
          <w:rFonts w:ascii="Times New Roman" w:hAnsi="Times New Roman" w:cs="Times New Roman"/>
          <w:b/>
          <w:bCs/>
          <w:sz w:val="24"/>
          <w:szCs w:val="24"/>
          <w:bdr w:val="none" w:sz="0" w:space="0" w:color="auto" w:frame="1"/>
          <w:shd w:val="clear" w:color="auto" w:fill="FFFFFF"/>
          <w:lang w:val="ro-RO"/>
        </w:rPr>
        <w:t>3</w:t>
      </w:r>
      <w:r w:rsidRPr="00C77243">
        <w:rPr>
          <w:rStyle w:val="spctttl"/>
          <w:rFonts w:ascii="Times New Roman" w:hAnsi="Times New Roman" w:cs="Times New Roman"/>
          <w:b/>
          <w:bCs/>
          <w:color w:val="8B0000"/>
          <w:sz w:val="24"/>
          <w:szCs w:val="24"/>
          <w:bdr w:val="none" w:sz="0" w:space="0" w:color="auto" w:frame="1"/>
          <w:shd w:val="clear" w:color="auto" w:fill="FFFFFF"/>
          <w:lang w:val="ro-RO"/>
        </w:rPr>
        <w:t>.</w:t>
      </w:r>
      <w:r w:rsidRPr="00C77243">
        <w:rPr>
          <w:rStyle w:val="spct"/>
          <w:rFonts w:ascii="Times New Roman" w:hAnsi="Times New Roman" w:cs="Times New Roman"/>
          <w:color w:val="000000"/>
          <w:sz w:val="24"/>
          <w:szCs w:val="24"/>
          <w:bdr w:val="dotted" w:sz="6" w:space="0" w:color="FEFEFE" w:frame="1"/>
          <w:shd w:val="clear" w:color="auto" w:fill="FFFFFF"/>
          <w:lang w:val="ro-RO"/>
        </w:rPr>
        <w:t> </w:t>
      </w:r>
      <w:r w:rsidRPr="00C77243">
        <w:rPr>
          <w:rStyle w:val="spctbdy"/>
          <w:rFonts w:ascii="Times New Roman" w:hAnsi="Times New Roman" w:cs="Times New Roman"/>
          <w:color w:val="000000"/>
          <w:sz w:val="24"/>
          <w:szCs w:val="24"/>
          <w:bdr w:val="none" w:sz="0" w:space="0" w:color="auto" w:frame="1"/>
          <w:shd w:val="clear" w:color="auto" w:fill="FFFFFF"/>
          <w:lang w:val="ro-RO"/>
        </w:rPr>
        <w:t xml:space="preserve">microîntreprindere și întreprindere mică și mijlocie - IMM - este întreprinderea care are mai puțin de 250 de angajați și a cărei cifră de afaceri anuală nu depășește 50 de milioane EUR și/sau al căror bilanț anual total nu depășește 43 de milioane EUR; </w:t>
      </w:r>
    </w:p>
    <w:p w14:paraId="18F478CB" w14:textId="2FBC596E" w:rsidR="006724BE" w:rsidRPr="00C77243" w:rsidRDefault="006724BE" w:rsidP="006F426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Calibri" w:hAnsi="Times New Roman" w:cs="Times New Roman"/>
          <w:b/>
          <w:sz w:val="24"/>
          <w:szCs w:val="24"/>
          <w:lang w:val="ro-RO" w:bidi="en-US"/>
        </w:rPr>
        <w:t>Art.</w:t>
      </w:r>
      <w:r w:rsidR="006F4266" w:rsidRPr="00C77243">
        <w:rPr>
          <w:rFonts w:ascii="Times New Roman" w:eastAsia="Calibri" w:hAnsi="Times New Roman" w:cs="Times New Roman"/>
          <w:b/>
          <w:sz w:val="24"/>
          <w:szCs w:val="24"/>
          <w:lang w:val="ro-RO" w:bidi="en-US"/>
        </w:rPr>
        <w:t xml:space="preserve"> 2</w:t>
      </w:r>
      <w:r w:rsidR="00176A34" w:rsidRPr="00C77243">
        <w:rPr>
          <w:rFonts w:ascii="Times New Roman" w:eastAsia="Calibri" w:hAnsi="Times New Roman" w:cs="Times New Roman"/>
          <w:b/>
          <w:sz w:val="24"/>
          <w:szCs w:val="24"/>
          <w:lang w:val="ro-RO" w:bidi="en-US"/>
        </w:rPr>
        <w:t xml:space="preserve"> </w:t>
      </w:r>
      <w:r w:rsidRPr="00C77243">
        <w:rPr>
          <w:rFonts w:ascii="Times New Roman" w:eastAsia="Calibri" w:hAnsi="Times New Roman" w:cs="Times New Roman"/>
          <w:b/>
          <w:sz w:val="24"/>
          <w:szCs w:val="24"/>
          <w:lang w:val="ro-RO" w:bidi="en-US"/>
        </w:rPr>
        <w:t>-</w:t>
      </w:r>
      <w:r w:rsidR="00176A34" w:rsidRPr="00C77243">
        <w:rPr>
          <w:rFonts w:ascii="Times New Roman" w:eastAsia="Calibri" w:hAnsi="Times New Roman" w:cs="Times New Roman"/>
          <w:b/>
          <w:sz w:val="24"/>
          <w:szCs w:val="24"/>
          <w:lang w:val="ro-RO" w:bidi="en-US"/>
        </w:rPr>
        <w:t xml:space="preserve"> </w:t>
      </w:r>
      <w:r w:rsidRPr="00C77243">
        <w:rPr>
          <w:rFonts w:ascii="Times New Roman" w:eastAsia="Times New Roman" w:hAnsi="Times New Roman" w:cs="Times New Roman"/>
          <w:sz w:val="24"/>
          <w:szCs w:val="24"/>
          <w:lang w:val="ro-RO"/>
        </w:rPr>
        <w:t>(1) Prezentele norme se aplică proprietarilor privaţi, persoane fizice şi juridice, precum şi asociaţiilor acestora, care au</w:t>
      </w:r>
      <w:r w:rsidR="006B3370" w:rsidRPr="00C77243">
        <w:rPr>
          <w:rFonts w:ascii="Times New Roman" w:eastAsia="Times New Roman" w:hAnsi="Times New Roman" w:cs="Times New Roman"/>
          <w:sz w:val="24"/>
          <w:szCs w:val="24"/>
          <w:lang w:val="ro-RO"/>
        </w:rPr>
        <w:t xml:space="preserve"> </w:t>
      </w:r>
      <w:r w:rsidR="00AD33F4" w:rsidRPr="00C77243">
        <w:rPr>
          <w:rFonts w:ascii="Times New Roman" w:eastAsia="Times New Roman" w:hAnsi="Times New Roman" w:cs="Times New Roman"/>
          <w:sz w:val="24"/>
          <w:szCs w:val="24"/>
          <w:lang w:val="ro-RO"/>
        </w:rPr>
        <w:t>avut în</w:t>
      </w:r>
      <w:r w:rsidRPr="00C77243">
        <w:rPr>
          <w:rFonts w:ascii="Times New Roman" w:eastAsia="Times New Roman" w:hAnsi="Times New Roman" w:cs="Times New Roman"/>
          <w:sz w:val="24"/>
          <w:szCs w:val="24"/>
          <w:lang w:val="ro-RO"/>
        </w:rPr>
        <w:t xml:space="preserve"> proprietate</w:t>
      </w:r>
      <w:r w:rsidR="00AD33F4" w:rsidRPr="00C77243">
        <w:rPr>
          <w:rFonts w:ascii="Times New Roman" w:eastAsia="Times New Roman" w:hAnsi="Times New Roman" w:cs="Times New Roman"/>
          <w:sz w:val="24"/>
          <w:szCs w:val="24"/>
          <w:lang w:val="ro-RO"/>
        </w:rPr>
        <w:t xml:space="preserve"> </w:t>
      </w:r>
      <w:r w:rsidR="004F6B58" w:rsidRPr="00C77243">
        <w:rPr>
          <w:rFonts w:ascii="Times New Roman" w:eastAsia="Times New Roman" w:hAnsi="Times New Roman" w:cs="Times New Roman"/>
          <w:sz w:val="24"/>
          <w:szCs w:val="24"/>
          <w:lang w:val="ro-RO"/>
        </w:rPr>
        <w:t>suprafețe de păduri</w:t>
      </w:r>
      <w:r w:rsidR="00AD33F4" w:rsidRPr="00C77243">
        <w:rPr>
          <w:rFonts w:ascii="Times New Roman" w:eastAsia="Times New Roman" w:hAnsi="Times New Roman" w:cs="Times New Roman"/>
          <w:sz w:val="24"/>
          <w:szCs w:val="24"/>
          <w:lang w:val="ro-RO"/>
        </w:rPr>
        <w:t xml:space="preserve"> în perioada </w:t>
      </w:r>
      <w:r w:rsidR="00AD33F4" w:rsidRPr="00C77243">
        <w:rPr>
          <w:rFonts w:ascii="Times New Roman" w:eastAsia="Calibri" w:hAnsi="Times New Roman" w:cs="Times New Roman"/>
          <w:bCs/>
          <w:sz w:val="24"/>
          <w:szCs w:val="24"/>
          <w:lang w:val="ro-RO" w:bidi="en-US"/>
        </w:rPr>
        <w:t>0</w:t>
      </w:r>
      <w:r w:rsidR="00F40CD9" w:rsidRPr="00C77243">
        <w:rPr>
          <w:rFonts w:ascii="Times New Roman" w:eastAsia="Calibri" w:hAnsi="Times New Roman" w:cs="Times New Roman"/>
          <w:bCs/>
          <w:sz w:val="24"/>
          <w:szCs w:val="24"/>
          <w:lang w:val="ro-RO" w:bidi="en-US"/>
        </w:rPr>
        <w:t>1</w:t>
      </w:r>
      <w:r w:rsidR="00AD33F4"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AD33F4" w:rsidRPr="00C77243">
        <w:rPr>
          <w:rFonts w:ascii="Times New Roman" w:eastAsia="Calibri" w:hAnsi="Times New Roman" w:cs="Times New Roman"/>
          <w:bCs/>
          <w:sz w:val="24"/>
          <w:szCs w:val="24"/>
          <w:lang w:val="ro-RO" w:bidi="en-US"/>
        </w:rPr>
        <w:t xml:space="preserve"> iulie 2017 și pentru care </w:t>
      </w:r>
      <w:r w:rsidR="00AD33F4" w:rsidRPr="00C77243">
        <w:rPr>
          <w:rFonts w:ascii="Times New Roman" w:eastAsia="Times New Roman" w:hAnsi="Times New Roman" w:cs="Times New Roman"/>
          <w:sz w:val="24"/>
          <w:szCs w:val="24"/>
          <w:lang w:val="ro-RO"/>
        </w:rPr>
        <w:t xml:space="preserve">au fost aplicate </w:t>
      </w:r>
      <w:r w:rsidRPr="00C77243">
        <w:rPr>
          <w:rFonts w:ascii="Times New Roman" w:eastAsia="Times New Roman" w:hAnsi="Times New Roman" w:cs="Times New Roman"/>
          <w:sz w:val="24"/>
          <w:szCs w:val="24"/>
          <w:lang w:val="ro-RO"/>
        </w:rPr>
        <w:t xml:space="preserve">restricţii de mediu </w:t>
      </w:r>
      <w:r w:rsidR="00AD33F4" w:rsidRPr="00C77243">
        <w:rPr>
          <w:rFonts w:ascii="Times New Roman" w:eastAsia="Times New Roman" w:hAnsi="Times New Roman" w:cs="Times New Roman"/>
          <w:sz w:val="24"/>
          <w:szCs w:val="24"/>
          <w:lang w:val="ro-RO"/>
        </w:rPr>
        <w:t>aferente</w:t>
      </w:r>
      <w:r w:rsidRPr="00C77243">
        <w:rPr>
          <w:rFonts w:ascii="Times New Roman" w:eastAsia="Times New Roman" w:hAnsi="Times New Roman" w:cs="Times New Roman"/>
          <w:sz w:val="24"/>
          <w:szCs w:val="24"/>
          <w:lang w:val="ro-RO"/>
        </w:rPr>
        <w:t xml:space="preserve"> activităţilor forestiere.</w:t>
      </w:r>
    </w:p>
    <w:p w14:paraId="75CABB1D" w14:textId="03D9FA56" w:rsidR="006724BE" w:rsidRPr="00C77243" w:rsidRDefault="006724BE" w:rsidP="006F426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t>(2)</w:t>
      </w:r>
      <w:r w:rsidRPr="00C77243">
        <w:rPr>
          <w:rFonts w:ascii="Times New Roman" w:eastAsia="Times New Roman" w:hAnsi="Times New Roman" w:cs="Times New Roman"/>
          <w:sz w:val="24"/>
          <w:szCs w:val="24"/>
          <w:lang w:val="ro-RO"/>
        </w:rPr>
        <w:t> Restricţiile prevăzute la </w:t>
      </w:r>
      <w:hyperlink r:id="rId9" w:anchor="p-201178465" w:tgtFrame="_blank" w:history="1">
        <w:r w:rsidRPr="00C77243">
          <w:rPr>
            <w:rFonts w:ascii="Times New Roman" w:eastAsia="Times New Roman" w:hAnsi="Times New Roman" w:cs="Times New Roman"/>
            <w:sz w:val="24"/>
            <w:szCs w:val="24"/>
            <w:lang w:val="ro-RO"/>
          </w:rPr>
          <w:t>alin. (1)</w:t>
        </w:r>
      </w:hyperlink>
      <w:r w:rsidRPr="00C77243">
        <w:rPr>
          <w:rFonts w:ascii="Times New Roman" w:eastAsia="Times New Roman" w:hAnsi="Times New Roman" w:cs="Times New Roman"/>
          <w:sz w:val="24"/>
          <w:szCs w:val="24"/>
          <w:lang w:val="ro-RO"/>
        </w:rPr>
        <w:t xml:space="preserve"> sunt corespunzătoare tipurilor funcţionale </w:t>
      </w:r>
      <w:r w:rsidR="00B3458F">
        <w:rPr>
          <w:rFonts w:ascii="Times New Roman" w:eastAsia="Times New Roman" w:hAnsi="Times New Roman" w:cs="Times New Roman"/>
          <w:sz w:val="24"/>
          <w:szCs w:val="24"/>
          <w:lang w:val="ro-RO"/>
        </w:rPr>
        <w:t>TI</w:t>
      </w:r>
      <w:r w:rsidRPr="00C77243">
        <w:rPr>
          <w:rFonts w:ascii="Times New Roman" w:eastAsia="Times New Roman" w:hAnsi="Times New Roman" w:cs="Times New Roman"/>
          <w:sz w:val="24"/>
          <w:szCs w:val="24"/>
          <w:lang w:val="ro-RO"/>
        </w:rPr>
        <w:t xml:space="preserve"> şi </w:t>
      </w:r>
      <w:r w:rsidR="00B3458F">
        <w:rPr>
          <w:rFonts w:ascii="Times New Roman" w:eastAsia="Times New Roman" w:hAnsi="Times New Roman" w:cs="Times New Roman"/>
          <w:sz w:val="24"/>
          <w:szCs w:val="24"/>
          <w:lang w:val="ro-RO"/>
        </w:rPr>
        <w:t>TII</w:t>
      </w:r>
      <w:r w:rsidR="00B3458F" w:rsidRPr="00C77243">
        <w:rPr>
          <w:rFonts w:ascii="Times New Roman" w:eastAsia="Times New Roman" w:hAnsi="Times New Roman" w:cs="Times New Roman"/>
          <w:sz w:val="24"/>
          <w:szCs w:val="24"/>
          <w:lang w:val="ro-RO"/>
        </w:rPr>
        <w:t xml:space="preserve"> </w:t>
      </w:r>
      <w:r w:rsidRPr="00C77243">
        <w:rPr>
          <w:rFonts w:ascii="Times New Roman" w:eastAsia="Times New Roman" w:hAnsi="Times New Roman" w:cs="Times New Roman"/>
          <w:sz w:val="24"/>
          <w:szCs w:val="24"/>
          <w:lang w:val="ro-RO"/>
        </w:rPr>
        <w:t>stabilite prin amenajamentele silvice, care corespund obiectivelor ecologice şi de protecţie conform Normelor tehnice pentru amenajarea pădurilor.</w:t>
      </w:r>
    </w:p>
    <w:p w14:paraId="7D7950A7" w14:textId="48879AA3" w:rsidR="006724BE" w:rsidRPr="00C77243" w:rsidRDefault="006724BE" w:rsidP="006F426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t>(3)</w:t>
      </w:r>
      <w:r w:rsidRPr="00C77243">
        <w:rPr>
          <w:rFonts w:ascii="Times New Roman" w:eastAsia="Times New Roman" w:hAnsi="Times New Roman" w:cs="Times New Roman"/>
          <w:sz w:val="24"/>
          <w:szCs w:val="24"/>
          <w:lang w:val="ro-RO"/>
        </w:rPr>
        <w:t xml:space="preserve"> Din tipul funcţional </w:t>
      </w:r>
      <w:r w:rsidR="00B3458F">
        <w:rPr>
          <w:rFonts w:ascii="Times New Roman" w:eastAsia="Times New Roman" w:hAnsi="Times New Roman" w:cs="Times New Roman"/>
          <w:sz w:val="24"/>
          <w:szCs w:val="24"/>
          <w:lang w:val="ro-RO"/>
        </w:rPr>
        <w:t>TI</w:t>
      </w:r>
      <w:r w:rsidR="00B3458F" w:rsidRPr="00C77243">
        <w:rPr>
          <w:rFonts w:ascii="Times New Roman" w:eastAsia="Times New Roman" w:hAnsi="Times New Roman" w:cs="Times New Roman"/>
          <w:sz w:val="24"/>
          <w:szCs w:val="24"/>
          <w:lang w:val="ro-RO"/>
        </w:rPr>
        <w:t xml:space="preserve"> </w:t>
      </w:r>
      <w:r w:rsidRPr="00C77243">
        <w:rPr>
          <w:rFonts w:ascii="Times New Roman" w:eastAsia="Times New Roman" w:hAnsi="Times New Roman" w:cs="Times New Roman"/>
          <w:sz w:val="24"/>
          <w:szCs w:val="24"/>
          <w:lang w:val="ro-RO"/>
        </w:rPr>
        <w:t xml:space="preserve">fac parte pădurile cu funcţii speciale de ocrotire a naturii, pentru care, prin lege, este interzisă orice fel de exploatare de lemn pentru conservarea biodiversităţii. În tipul funcţional </w:t>
      </w:r>
      <w:r w:rsidR="00B3458F">
        <w:rPr>
          <w:rFonts w:ascii="Times New Roman" w:eastAsia="Times New Roman" w:hAnsi="Times New Roman" w:cs="Times New Roman"/>
          <w:sz w:val="24"/>
          <w:szCs w:val="24"/>
          <w:lang w:val="ro-RO"/>
        </w:rPr>
        <w:t>TI</w:t>
      </w:r>
      <w:r w:rsidR="00B3458F" w:rsidRPr="00C77243">
        <w:rPr>
          <w:rFonts w:ascii="Times New Roman" w:eastAsia="Times New Roman" w:hAnsi="Times New Roman" w:cs="Times New Roman"/>
          <w:sz w:val="24"/>
          <w:szCs w:val="24"/>
          <w:lang w:val="ro-RO"/>
        </w:rPr>
        <w:t xml:space="preserve"> </w:t>
      </w:r>
      <w:r w:rsidRPr="00C77243">
        <w:rPr>
          <w:rFonts w:ascii="Times New Roman" w:eastAsia="Times New Roman" w:hAnsi="Times New Roman" w:cs="Times New Roman"/>
          <w:sz w:val="24"/>
          <w:szCs w:val="24"/>
          <w:lang w:val="ro-RO"/>
        </w:rPr>
        <w:t>sunt incluse pădurile constituite în zonele de protecţie strictă sau integrală a ariilor naturale protejate, rezervaţiile ştiinţifice, pădurile virgine şi cvasivirgine, rezervaţiile naturale, care conservă resurse genetice deosebite.</w:t>
      </w:r>
    </w:p>
    <w:p w14:paraId="32180018" w14:textId="143ED7C4" w:rsidR="006724BE" w:rsidRPr="00C77243" w:rsidRDefault="006724BE" w:rsidP="006F426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lastRenderedPageBreak/>
        <w:t>(4)</w:t>
      </w:r>
      <w:r w:rsidRPr="00C77243">
        <w:rPr>
          <w:rFonts w:ascii="Times New Roman" w:eastAsia="Times New Roman" w:hAnsi="Times New Roman" w:cs="Times New Roman"/>
          <w:sz w:val="24"/>
          <w:szCs w:val="24"/>
          <w:lang w:val="ro-RO"/>
        </w:rPr>
        <w:t> Din tipul funcţional T</w:t>
      </w:r>
      <w:r w:rsidR="00B3458F">
        <w:rPr>
          <w:rFonts w:ascii="Times New Roman" w:eastAsia="Times New Roman" w:hAnsi="Times New Roman" w:cs="Times New Roman"/>
          <w:sz w:val="24"/>
          <w:szCs w:val="24"/>
          <w:lang w:val="ro-RO"/>
        </w:rPr>
        <w:t xml:space="preserve"> II</w:t>
      </w:r>
      <w:r w:rsidRPr="00C77243">
        <w:rPr>
          <w:rFonts w:ascii="Times New Roman" w:eastAsia="Times New Roman" w:hAnsi="Times New Roman" w:cs="Times New Roman"/>
          <w:sz w:val="24"/>
          <w:szCs w:val="24"/>
          <w:lang w:val="ro-RO"/>
        </w:rPr>
        <w:t xml:space="preserve"> fac parte pădurile cu funcţii speciale de protecţie în care recoltarea masei lemnoase este substanţial diminuată, astfel încât prin restricţiile impuse să nu fie afectat ecosistemul forestier.</w:t>
      </w:r>
    </w:p>
    <w:p w14:paraId="01B8C29F" w14:textId="29F1D04A" w:rsidR="00EB4670" w:rsidRPr="00C77243" w:rsidRDefault="006724BE" w:rsidP="006F4266">
      <w:pPr>
        <w:shd w:val="clear" w:color="auto" w:fill="FFFFFF"/>
        <w:spacing w:after="0" w:line="240" w:lineRule="auto"/>
        <w:ind w:left="426" w:firstLine="708"/>
        <w:jc w:val="both"/>
        <w:rPr>
          <w:rStyle w:val="salnttl"/>
          <w:rFonts w:ascii="Times New Roman" w:hAnsi="Times New Roman" w:cs="Times New Roman"/>
          <w:color w:val="000000"/>
          <w:sz w:val="24"/>
          <w:szCs w:val="24"/>
          <w:bdr w:val="none" w:sz="0" w:space="0" w:color="auto" w:frame="1"/>
          <w:shd w:val="clear" w:color="auto" w:fill="FFFFFF"/>
          <w:lang w:val="ro-RO"/>
        </w:rPr>
      </w:pPr>
      <w:r w:rsidRPr="00C77243">
        <w:rPr>
          <w:rFonts w:ascii="Times New Roman" w:eastAsia="Times New Roman" w:hAnsi="Times New Roman" w:cs="Times New Roman"/>
          <w:b/>
          <w:bCs/>
          <w:sz w:val="24"/>
          <w:szCs w:val="24"/>
          <w:lang w:val="ro-RO"/>
        </w:rPr>
        <w:t>(5)</w:t>
      </w:r>
      <w:r w:rsidRPr="00C77243">
        <w:rPr>
          <w:rFonts w:ascii="Times New Roman" w:eastAsia="Times New Roman" w:hAnsi="Times New Roman" w:cs="Times New Roman"/>
          <w:sz w:val="24"/>
          <w:szCs w:val="24"/>
          <w:lang w:val="ro-RO"/>
        </w:rPr>
        <w:t> Sunt eligibile terenurile forestiere încadrate în grupa I funcţională, tipurile de categorii funcţionale T</w:t>
      </w:r>
      <w:r w:rsidR="00B3458F">
        <w:rPr>
          <w:rFonts w:ascii="Times New Roman" w:eastAsia="Times New Roman" w:hAnsi="Times New Roman" w:cs="Times New Roman"/>
          <w:sz w:val="24"/>
          <w:szCs w:val="24"/>
          <w:lang w:val="ro-RO"/>
        </w:rPr>
        <w:t xml:space="preserve"> I</w:t>
      </w:r>
      <w:r w:rsidRPr="00C77243">
        <w:rPr>
          <w:rFonts w:ascii="Times New Roman" w:eastAsia="Times New Roman" w:hAnsi="Times New Roman" w:cs="Times New Roman"/>
          <w:sz w:val="24"/>
          <w:szCs w:val="24"/>
          <w:lang w:val="ro-RO"/>
        </w:rPr>
        <w:t xml:space="preserve"> şi/sau </w:t>
      </w:r>
      <w:r w:rsidR="00B3458F" w:rsidRPr="00C77243">
        <w:rPr>
          <w:rFonts w:ascii="Times New Roman" w:eastAsia="Times New Roman" w:hAnsi="Times New Roman" w:cs="Times New Roman"/>
          <w:sz w:val="24"/>
          <w:szCs w:val="24"/>
          <w:lang w:val="ro-RO"/>
        </w:rPr>
        <w:t>T</w:t>
      </w:r>
      <w:r w:rsidR="00B3458F">
        <w:rPr>
          <w:rFonts w:ascii="Times New Roman" w:eastAsia="Times New Roman" w:hAnsi="Times New Roman" w:cs="Times New Roman"/>
          <w:sz w:val="24"/>
          <w:szCs w:val="24"/>
          <w:lang w:val="ro-RO"/>
        </w:rPr>
        <w:t xml:space="preserve"> II</w:t>
      </w:r>
      <w:r w:rsidRPr="00C77243">
        <w:rPr>
          <w:rFonts w:ascii="Times New Roman" w:eastAsia="Times New Roman" w:hAnsi="Times New Roman" w:cs="Times New Roman"/>
          <w:sz w:val="24"/>
          <w:szCs w:val="24"/>
          <w:lang w:val="ro-RO"/>
        </w:rPr>
        <w:t>, delimitate de protecţie a naturii, în care există restricţii de mediu aplicabile activităţilor forestiere, stabilite prin amenajamentele silvice.</w:t>
      </w:r>
      <w:r w:rsidR="00EB4670" w:rsidRPr="00C77243">
        <w:rPr>
          <w:rStyle w:val="salnttl"/>
          <w:rFonts w:ascii="Times New Roman" w:hAnsi="Times New Roman" w:cs="Times New Roman"/>
          <w:color w:val="000000"/>
          <w:sz w:val="24"/>
          <w:szCs w:val="24"/>
          <w:bdr w:val="none" w:sz="0" w:space="0" w:color="auto" w:frame="1"/>
          <w:shd w:val="clear" w:color="auto" w:fill="FFFFFF"/>
          <w:lang w:val="ro-RO"/>
        </w:rPr>
        <w:t xml:space="preserve"> </w:t>
      </w:r>
    </w:p>
    <w:p w14:paraId="7D726FBE" w14:textId="5AED886A" w:rsidR="009374BC" w:rsidRPr="00C77243" w:rsidRDefault="009374BC" w:rsidP="006F4266">
      <w:pPr>
        <w:shd w:val="clear" w:color="auto" w:fill="FFFFFF"/>
        <w:spacing w:after="0" w:line="240" w:lineRule="auto"/>
        <w:ind w:left="426" w:firstLine="708"/>
        <w:jc w:val="both"/>
        <w:rPr>
          <w:rStyle w:val="salnbdy"/>
          <w:rFonts w:ascii="Times New Roman" w:hAnsi="Times New Roman" w:cs="Times New Roman"/>
          <w:color w:val="000000"/>
          <w:sz w:val="24"/>
          <w:szCs w:val="24"/>
          <w:bdr w:val="none" w:sz="0" w:space="0" w:color="auto" w:frame="1"/>
          <w:shd w:val="clear" w:color="auto" w:fill="FFFFFF"/>
          <w:lang w:val="ro-RO"/>
        </w:rPr>
      </w:pPr>
      <w:r w:rsidRPr="00C77243">
        <w:rPr>
          <w:rStyle w:val="salnttl"/>
          <w:rFonts w:ascii="Times New Roman" w:hAnsi="Times New Roman" w:cs="Times New Roman"/>
          <w:b/>
          <w:bCs/>
          <w:color w:val="000000"/>
          <w:sz w:val="24"/>
          <w:szCs w:val="24"/>
          <w:bdr w:val="none" w:sz="0" w:space="0" w:color="auto" w:frame="1"/>
          <w:shd w:val="clear" w:color="auto" w:fill="FFFFFF"/>
          <w:lang w:val="ro-RO"/>
        </w:rPr>
        <w:t>(6)</w:t>
      </w:r>
      <w:r w:rsidRPr="00C77243">
        <w:rPr>
          <w:rStyle w:val="saln"/>
          <w:rFonts w:ascii="Times New Roman" w:hAnsi="Times New Roman" w:cs="Times New Roman"/>
          <w:color w:val="000000"/>
          <w:sz w:val="24"/>
          <w:szCs w:val="24"/>
          <w:bdr w:val="none" w:sz="0" w:space="0" w:color="auto" w:frame="1"/>
          <w:shd w:val="clear" w:color="auto" w:fill="FFFFFF"/>
          <w:lang w:val="ro-RO"/>
        </w:rPr>
        <w:t xml:space="preserve"> </w:t>
      </w:r>
      <w:r w:rsidRPr="00C77243">
        <w:rPr>
          <w:rStyle w:val="salnbdy"/>
          <w:rFonts w:ascii="Times New Roman" w:hAnsi="Times New Roman" w:cs="Times New Roman"/>
          <w:color w:val="000000"/>
          <w:sz w:val="24"/>
          <w:szCs w:val="24"/>
          <w:bdr w:val="none" w:sz="0" w:space="0" w:color="auto" w:frame="1"/>
          <w:shd w:val="clear" w:color="auto" w:fill="FFFFFF"/>
          <w:lang w:val="ro-RO"/>
        </w:rPr>
        <w:t xml:space="preserve">Prezentele norme nu se aplică beneficiarilor prevăzuți la art. </w:t>
      </w:r>
      <w:r w:rsidRPr="00C77243">
        <w:rPr>
          <w:rStyle w:val="salnbdy"/>
          <w:rFonts w:ascii="Times New Roman" w:hAnsi="Times New Roman" w:cs="Times New Roman"/>
          <w:color w:val="000000" w:themeColor="text1"/>
          <w:sz w:val="24"/>
          <w:szCs w:val="24"/>
          <w:bdr w:val="none" w:sz="0" w:space="0" w:color="auto" w:frame="1"/>
          <w:shd w:val="clear" w:color="auto" w:fill="FFFFFF"/>
          <w:lang w:val="ro-RO"/>
        </w:rPr>
        <w:t xml:space="preserve">3 </w:t>
      </w:r>
      <w:r w:rsidRPr="00C77243">
        <w:rPr>
          <w:rStyle w:val="slgi"/>
          <w:rFonts w:ascii="Times New Roman" w:hAnsi="Times New Roman" w:cs="Times New Roman"/>
          <w:color w:val="000000" w:themeColor="text1"/>
          <w:sz w:val="24"/>
          <w:szCs w:val="24"/>
          <w:bdr w:val="none" w:sz="0" w:space="0" w:color="auto" w:frame="1"/>
          <w:shd w:val="clear" w:color="auto" w:fill="FFFFFF"/>
          <w:lang w:val="ro-RO"/>
        </w:rPr>
        <w:t>alin. (1)</w:t>
      </w:r>
      <w:r w:rsidRPr="00C77243">
        <w:rPr>
          <w:rStyle w:val="salnbdy"/>
          <w:rFonts w:ascii="Times New Roman" w:hAnsi="Times New Roman" w:cs="Times New Roman"/>
          <w:color w:val="000000" w:themeColor="text1"/>
          <w:sz w:val="24"/>
          <w:szCs w:val="24"/>
          <w:bdr w:val="none" w:sz="0" w:space="0" w:color="auto" w:frame="1"/>
          <w:shd w:val="clear" w:color="auto" w:fill="FFFFFF"/>
          <w:lang w:val="ro-RO"/>
        </w:rPr>
        <w:t> </w:t>
      </w:r>
      <w:r w:rsidRPr="00C77243">
        <w:rPr>
          <w:rStyle w:val="salnbdy"/>
          <w:rFonts w:ascii="Times New Roman" w:hAnsi="Times New Roman" w:cs="Times New Roman"/>
          <w:color w:val="000000"/>
          <w:sz w:val="24"/>
          <w:szCs w:val="24"/>
          <w:bdr w:val="none" w:sz="0" w:space="0" w:color="auto" w:frame="1"/>
          <w:shd w:val="clear" w:color="auto" w:fill="FFFFFF"/>
          <w:lang w:val="ro-RO"/>
        </w:rPr>
        <w:t xml:space="preserve">dacă în </w:t>
      </w:r>
      <w:r w:rsidRPr="00C77243">
        <w:rPr>
          <w:rFonts w:ascii="Times New Roman" w:eastAsia="Times New Roman" w:hAnsi="Times New Roman" w:cs="Times New Roman"/>
          <w:sz w:val="24"/>
          <w:szCs w:val="24"/>
          <w:lang w:val="ro-RO"/>
        </w:rPr>
        <w:t>perioada 0</w:t>
      </w:r>
      <w:r w:rsidR="00F40CD9" w:rsidRPr="00C77243">
        <w:rPr>
          <w:rFonts w:ascii="Times New Roman" w:eastAsia="Times New Roman" w:hAnsi="Times New Roman" w:cs="Times New Roman"/>
          <w:sz w:val="24"/>
          <w:szCs w:val="24"/>
          <w:lang w:val="ro-RO"/>
        </w:rPr>
        <w:t>1</w:t>
      </w:r>
      <w:r w:rsidRPr="00C77243">
        <w:rPr>
          <w:rFonts w:ascii="Times New Roman" w:eastAsia="Times New Roman" w:hAnsi="Times New Roman" w:cs="Times New Roman"/>
          <w:sz w:val="24"/>
          <w:szCs w:val="24"/>
          <w:lang w:val="ro-RO"/>
        </w:rPr>
        <w:t xml:space="preserve"> ianuarie 2017 - 0</w:t>
      </w:r>
      <w:r w:rsidR="00F40CD9" w:rsidRPr="00C77243">
        <w:rPr>
          <w:rFonts w:ascii="Times New Roman" w:eastAsia="Times New Roman" w:hAnsi="Times New Roman" w:cs="Times New Roman"/>
          <w:sz w:val="24"/>
          <w:szCs w:val="24"/>
          <w:lang w:val="ro-RO"/>
        </w:rPr>
        <w:t>5</w:t>
      </w:r>
      <w:r w:rsidRPr="00C77243">
        <w:rPr>
          <w:rFonts w:ascii="Times New Roman" w:eastAsia="Times New Roman" w:hAnsi="Times New Roman" w:cs="Times New Roman"/>
          <w:sz w:val="24"/>
          <w:szCs w:val="24"/>
          <w:lang w:val="ro-RO"/>
        </w:rPr>
        <w:t xml:space="preserve"> iulie 2017 </w:t>
      </w:r>
      <w:r w:rsidRPr="00C77243">
        <w:rPr>
          <w:rStyle w:val="salnbdy"/>
          <w:rFonts w:ascii="Times New Roman" w:hAnsi="Times New Roman" w:cs="Times New Roman"/>
          <w:color w:val="000000"/>
          <w:sz w:val="24"/>
          <w:szCs w:val="24"/>
          <w:bdr w:val="none" w:sz="0" w:space="0" w:color="auto" w:frame="1"/>
          <w:shd w:val="clear" w:color="auto" w:fill="FFFFFF"/>
          <w:lang w:val="ro-RO"/>
        </w:rPr>
        <w:t>s-au aflat în cel puțin una dintre următoarele situații :</w:t>
      </w:r>
    </w:p>
    <w:p w14:paraId="2A35C868" w14:textId="77777777" w:rsidR="009374BC" w:rsidRPr="00C77243" w:rsidRDefault="009374BC" w:rsidP="006F4266">
      <w:pPr>
        <w:shd w:val="clear" w:color="auto" w:fill="FFFFFF"/>
        <w:spacing w:after="0" w:line="240" w:lineRule="auto"/>
        <w:ind w:left="426" w:firstLine="708"/>
        <w:jc w:val="both"/>
        <w:rPr>
          <w:rStyle w:val="slitbdy"/>
          <w:rFonts w:ascii="Times New Roman" w:hAnsi="Times New Roman" w:cs="Times New Roman"/>
          <w:color w:val="000000" w:themeColor="text1"/>
          <w:sz w:val="24"/>
          <w:szCs w:val="24"/>
          <w:bdr w:val="none" w:sz="0" w:space="0" w:color="auto" w:frame="1"/>
          <w:shd w:val="clear" w:color="auto" w:fill="FFFFFF"/>
          <w:lang w:val="ro-RO"/>
        </w:rPr>
      </w:pPr>
      <w:r w:rsidRPr="00C77243">
        <w:rPr>
          <w:rStyle w:val="slitttl"/>
          <w:rFonts w:ascii="Times New Roman" w:hAnsi="Times New Roman" w:cs="Times New Roman"/>
          <w:b/>
          <w:bCs/>
          <w:color w:val="000000" w:themeColor="text1"/>
          <w:sz w:val="24"/>
          <w:szCs w:val="24"/>
          <w:bdr w:val="none" w:sz="0" w:space="0" w:color="auto" w:frame="1"/>
          <w:shd w:val="clear" w:color="auto" w:fill="FFFFFF"/>
          <w:lang w:val="ro-RO"/>
        </w:rPr>
        <w:t>a)</w:t>
      </w:r>
      <w:r w:rsidRPr="00C77243">
        <w:rPr>
          <w:rStyle w:val="slit"/>
          <w:rFonts w:ascii="Times New Roman" w:hAnsi="Times New Roman" w:cs="Times New Roman"/>
          <w:color w:val="000000" w:themeColor="text1"/>
          <w:sz w:val="24"/>
          <w:szCs w:val="24"/>
          <w:bdr w:val="dotted" w:sz="6" w:space="0" w:color="FEFEFE" w:frame="1"/>
          <w:shd w:val="clear" w:color="auto" w:fill="FFFFFF"/>
          <w:lang w:val="ro-RO"/>
        </w:rPr>
        <w:t> </w:t>
      </w:r>
      <w:r w:rsidRPr="00C77243">
        <w:rPr>
          <w:rStyle w:val="slitbdy"/>
          <w:rFonts w:ascii="Times New Roman" w:hAnsi="Times New Roman" w:cs="Times New Roman"/>
          <w:color w:val="000000" w:themeColor="text1"/>
          <w:sz w:val="24"/>
          <w:szCs w:val="24"/>
          <w:bdr w:val="none" w:sz="0" w:space="0" w:color="auto" w:frame="1"/>
          <w:shd w:val="clear" w:color="auto" w:fill="FFFFFF"/>
          <w:lang w:val="ro-RO"/>
        </w:rPr>
        <w:t xml:space="preserve"> persoane aflate în dificultate financiară, conform definiției prevăzute la </w:t>
      </w:r>
      <w:r w:rsidRPr="00C77243">
        <w:rPr>
          <w:rStyle w:val="slgi"/>
          <w:rFonts w:ascii="Times New Roman" w:hAnsi="Times New Roman" w:cs="Times New Roman"/>
          <w:color w:val="000000" w:themeColor="text1"/>
          <w:sz w:val="24"/>
          <w:szCs w:val="24"/>
          <w:bdr w:val="none" w:sz="0" w:space="0" w:color="auto" w:frame="1"/>
          <w:shd w:val="clear" w:color="auto" w:fill="FFFFFF"/>
          <w:lang w:val="ro-RO"/>
        </w:rPr>
        <w:t>art. 1 pct. 2</w:t>
      </w:r>
      <w:r w:rsidRPr="00C77243">
        <w:rPr>
          <w:rStyle w:val="slitbdy"/>
          <w:rFonts w:ascii="Times New Roman" w:hAnsi="Times New Roman" w:cs="Times New Roman"/>
          <w:color w:val="000000" w:themeColor="text1"/>
          <w:sz w:val="24"/>
          <w:szCs w:val="24"/>
          <w:bdr w:val="none" w:sz="0" w:space="0" w:color="auto" w:frame="1"/>
          <w:shd w:val="clear" w:color="auto" w:fill="FFFFFF"/>
          <w:lang w:val="ro-RO"/>
        </w:rPr>
        <w:t> dacă desfășoară activități economice;</w:t>
      </w:r>
    </w:p>
    <w:p w14:paraId="6C560556" w14:textId="77777777" w:rsidR="009374BC" w:rsidRPr="00C77243" w:rsidRDefault="009374BC" w:rsidP="006F4266">
      <w:pPr>
        <w:shd w:val="clear" w:color="auto" w:fill="FFFFFF"/>
        <w:spacing w:after="0" w:line="240" w:lineRule="auto"/>
        <w:ind w:left="426" w:firstLine="708"/>
        <w:jc w:val="both"/>
        <w:rPr>
          <w:rStyle w:val="slitbdy"/>
          <w:rFonts w:ascii="Times New Roman" w:hAnsi="Times New Roman" w:cs="Times New Roman"/>
          <w:color w:val="000000"/>
          <w:sz w:val="24"/>
          <w:szCs w:val="24"/>
          <w:bdr w:val="none" w:sz="0" w:space="0" w:color="auto" w:frame="1"/>
          <w:shd w:val="clear" w:color="auto" w:fill="FFFFFF"/>
          <w:lang w:val="ro-RO"/>
        </w:rPr>
      </w:pPr>
      <w:r w:rsidRPr="00C77243">
        <w:rPr>
          <w:rStyle w:val="slitttl"/>
          <w:rFonts w:ascii="Times New Roman" w:hAnsi="Times New Roman" w:cs="Times New Roman"/>
          <w:b/>
          <w:bCs/>
          <w:color w:val="000000" w:themeColor="text1"/>
          <w:sz w:val="24"/>
          <w:szCs w:val="24"/>
          <w:bdr w:val="none" w:sz="0" w:space="0" w:color="auto" w:frame="1"/>
          <w:shd w:val="clear" w:color="auto" w:fill="FFFFFF"/>
          <w:lang w:val="ro-RO"/>
        </w:rPr>
        <w:t>b)</w:t>
      </w:r>
      <w:r w:rsidRPr="00C77243">
        <w:rPr>
          <w:rStyle w:val="slit"/>
          <w:rFonts w:ascii="Times New Roman" w:hAnsi="Times New Roman" w:cs="Times New Roman"/>
          <w:color w:val="000000" w:themeColor="text1"/>
          <w:sz w:val="24"/>
          <w:szCs w:val="24"/>
          <w:bdr w:val="dotted" w:sz="6" w:space="0" w:color="FEFEFE" w:frame="1"/>
          <w:shd w:val="clear" w:color="auto" w:fill="FFFFFF"/>
          <w:lang w:val="ro-RO"/>
        </w:rPr>
        <w:t> </w:t>
      </w:r>
      <w:r w:rsidRPr="00C77243">
        <w:rPr>
          <w:rStyle w:val="slitbdy"/>
          <w:rFonts w:ascii="Times New Roman" w:hAnsi="Times New Roman" w:cs="Times New Roman"/>
          <w:color w:val="000000" w:themeColor="text1"/>
          <w:sz w:val="24"/>
          <w:szCs w:val="24"/>
          <w:bdr w:val="none" w:sz="0" w:space="0" w:color="auto" w:frame="1"/>
          <w:shd w:val="clear" w:color="auto" w:fill="FFFFFF"/>
          <w:lang w:val="ro-RO"/>
        </w:rPr>
        <w:t xml:space="preserve"> </w:t>
      </w:r>
      <w:r w:rsidRPr="00C77243">
        <w:rPr>
          <w:rStyle w:val="slitbdy"/>
          <w:rFonts w:ascii="Times New Roman" w:hAnsi="Times New Roman" w:cs="Times New Roman"/>
          <w:color w:val="000000"/>
          <w:sz w:val="24"/>
          <w:szCs w:val="24"/>
          <w:bdr w:val="none" w:sz="0" w:space="0" w:color="auto" w:frame="1"/>
          <w:shd w:val="clear" w:color="auto" w:fill="FFFFFF"/>
          <w:lang w:val="ro-RO"/>
        </w:rPr>
        <w:t>persoane împotriva cărora a fost emisă o decizie de recuperare definitivă a unui ajutor de stat, dacă această decizie de recuperare nu fost la acea dată deja executată.</w:t>
      </w:r>
    </w:p>
    <w:p w14:paraId="3B179FFD" w14:textId="6FD694A2" w:rsidR="009374BC" w:rsidRPr="00C77243" w:rsidRDefault="009374BC" w:rsidP="006F4266">
      <w:pPr>
        <w:shd w:val="clear" w:color="auto" w:fill="FFFFFF"/>
        <w:spacing w:after="0" w:line="240" w:lineRule="auto"/>
        <w:ind w:left="426" w:firstLine="708"/>
        <w:jc w:val="both"/>
        <w:rPr>
          <w:rStyle w:val="salnbdy"/>
          <w:rFonts w:ascii="Times New Roman" w:hAnsi="Times New Roman" w:cs="Times New Roman"/>
          <w:color w:val="000000"/>
          <w:sz w:val="24"/>
          <w:szCs w:val="24"/>
          <w:bdr w:val="none" w:sz="0" w:space="0" w:color="auto" w:frame="1"/>
          <w:shd w:val="clear" w:color="auto" w:fill="FFFFFF"/>
          <w:lang w:val="ro-RO"/>
        </w:rPr>
      </w:pPr>
      <w:r w:rsidRPr="00C77243">
        <w:rPr>
          <w:rStyle w:val="salnttl"/>
          <w:rFonts w:ascii="Times New Roman" w:hAnsi="Times New Roman" w:cs="Times New Roman"/>
          <w:b/>
          <w:bCs/>
          <w:color w:val="000000"/>
          <w:sz w:val="24"/>
          <w:szCs w:val="24"/>
          <w:bdr w:val="none" w:sz="0" w:space="0" w:color="auto" w:frame="1"/>
          <w:shd w:val="clear" w:color="auto" w:fill="FFFFFF"/>
          <w:lang w:val="ro-RO"/>
        </w:rPr>
        <w:t>(7)</w:t>
      </w:r>
      <w:r w:rsidRPr="00C77243">
        <w:rPr>
          <w:rStyle w:val="saln"/>
          <w:rFonts w:ascii="Times New Roman" w:hAnsi="Times New Roman" w:cs="Times New Roman"/>
          <w:color w:val="000000"/>
          <w:sz w:val="24"/>
          <w:szCs w:val="24"/>
          <w:bdr w:val="none" w:sz="0" w:space="0" w:color="auto" w:frame="1"/>
          <w:shd w:val="clear" w:color="auto" w:fill="FFFFFF"/>
          <w:lang w:val="ro-RO"/>
        </w:rPr>
        <w:t> </w:t>
      </w:r>
      <w:r w:rsidRPr="00C77243">
        <w:rPr>
          <w:rStyle w:val="salnbdy"/>
          <w:rFonts w:ascii="Times New Roman" w:hAnsi="Times New Roman" w:cs="Times New Roman"/>
          <w:color w:val="000000"/>
          <w:sz w:val="24"/>
          <w:szCs w:val="24"/>
          <w:bdr w:val="none" w:sz="0" w:space="0" w:color="auto" w:frame="1"/>
          <w:shd w:val="clear" w:color="auto" w:fill="FFFFFF"/>
          <w:lang w:val="ro-RO"/>
        </w:rPr>
        <w:t>Controlul respectării prevederilor </w:t>
      </w:r>
      <w:r w:rsidRPr="00C77243">
        <w:rPr>
          <w:rStyle w:val="slgi"/>
          <w:rFonts w:ascii="Times New Roman" w:hAnsi="Times New Roman" w:cs="Times New Roman"/>
          <w:color w:val="000000" w:themeColor="text1"/>
          <w:sz w:val="24"/>
          <w:szCs w:val="24"/>
          <w:bdr w:val="none" w:sz="0" w:space="0" w:color="auto" w:frame="1"/>
          <w:shd w:val="clear" w:color="auto" w:fill="FFFFFF"/>
          <w:lang w:val="ro-RO"/>
        </w:rPr>
        <w:t>alin. (1)</w:t>
      </w:r>
      <w:r w:rsidRPr="00C77243">
        <w:rPr>
          <w:rStyle w:val="salnbdy"/>
          <w:rFonts w:ascii="Times New Roman" w:hAnsi="Times New Roman" w:cs="Times New Roman"/>
          <w:color w:val="000000" w:themeColor="text1"/>
          <w:sz w:val="24"/>
          <w:szCs w:val="24"/>
          <w:bdr w:val="none" w:sz="0" w:space="0" w:color="auto" w:frame="1"/>
          <w:shd w:val="clear" w:color="auto" w:fill="FFFFFF"/>
          <w:lang w:val="ro-RO"/>
        </w:rPr>
        <w:t> </w:t>
      </w:r>
      <w:r w:rsidRPr="00C77243">
        <w:rPr>
          <w:rStyle w:val="salnbdy"/>
          <w:rFonts w:ascii="Times New Roman" w:hAnsi="Times New Roman" w:cs="Times New Roman"/>
          <w:color w:val="000000"/>
          <w:sz w:val="24"/>
          <w:szCs w:val="24"/>
          <w:bdr w:val="none" w:sz="0" w:space="0" w:color="auto" w:frame="1"/>
          <w:shd w:val="clear" w:color="auto" w:fill="FFFFFF"/>
          <w:lang w:val="ro-RO"/>
        </w:rPr>
        <w:t xml:space="preserve">se efectuează de către </w:t>
      </w:r>
      <w:r w:rsidR="006F4266" w:rsidRPr="00C77243">
        <w:rPr>
          <w:rStyle w:val="salnbdy"/>
          <w:rFonts w:ascii="Times New Roman" w:hAnsi="Times New Roman" w:cs="Times New Roman"/>
          <w:color w:val="000000"/>
          <w:sz w:val="24"/>
          <w:szCs w:val="24"/>
          <w:bdr w:val="none" w:sz="0" w:space="0" w:color="auto" w:frame="1"/>
          <w:shd w:val="clear" w:color="auto" w:fill="FFFFFF"/>
          <w:lang w:val="ro-RO"/>
        </w:rPr>
        <w:t>Garda Forestieră Națională prin Gărzile forestiere competente teritorial</w:t>
      </w:r>
      <w:r w:rsidRPr="00C77243">
        <w:rPr>
          <w:rStyle w:val="salnbdy"/>
          <w:rFonts w:ascii="Times New Roman" w:hAnsi="Times New Roman" w:cs="Times New Roman"/>
          <w:color w:val="000000"/>
          <w:sz w:val="24"/>
          <w:szCs w:val="24"/>
          <w:bdr w:val="none" w:sz="0" w:space="0" w:color="auto" w:frame="1"/>
          <w:shd w:val="clear" w:color="auto" w:fill="FFFFFF"/>
          <w:lang w:val="ro-RO"/>
        </w:rPr>
        <w:t>.</w:t>
      </w:r>
    </w:p>
    <w:p w14:paraId="14618E8B" w14:textId="40146E3B" w:rsidR="009374BC" w:rsidRPr="00C77243" w:rsidRDefault="009374BC" w:rsidP="006F426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Style w:val="salnttl"/>
          <w:rFonts w:ascii="Times New Roman" w:hAnsi="Times New Roman" w:cs="Times New Roman"/>
          <w:b/>
          <w:bCs/>
          <w:color w:val="000000"/>
          <w:sz w:val="24"/>
          <w:szCs w:val="24"/>
          <w:bdr w:val="none" w:sz="0" w:space="0" w:color="auto" w:frame="1"/>
          <w:shd w:val="clear" w:color="auto" w:fill="FFFFFF"/>
          <w:lang w:val="ro-RO"/>
        </w:rPr>
        <w:t>(8)</w:t>
      </w:r>
      <w:r w:rsidRPr="00C77243">
        <w:rPr>
          <w:rStyle w:val="saln"/>
          <w:rFonts w:ascii="Times New Roman" w:hAnsi="Times New Roman" w:cs="Times New Roman"/>
          <w:color w:val="000000"/>
          <w:sz w:val="24"/>
          <w:szCs w:val="24"/>
          <w:bdr w:val="none" w:sz="0" w:space="0" w:color="auto" w:frame="1"/>
          <w:shd w:val="clear" w:color="auto" w:fill="FFFFFF"/>
          <w:lang w:val="ro-RO"/>
        </w:rPr>
        <w:t> </w:t>
      </w:r>
      <w:r w:rsidRPr="00C77243">
        <w:rPr>
          <w:rStyle w:val="salnbdy"/>
          <w:rFonts w:ascii="Times New Roman" w:hAnsi="Times New Roman" w:cs="Times New Roman"/>
          <w:color w:val="000000"/>
          <w:sz w:val="24"/>
          <w:szCs w:val="24"/>
          <w:bdr w:val="none" w:sz="0" w:space="0" w:color="auto" w:frame="1"/>
          <w:shd w:val="clear" w:color="auto" w:fill="FFFFFF"/>
          <w:lang w:val="ro-RO"/>
        </w:rPr>
        <w:t xml:space="preserve">Nu beneficiază de contravaloarea compensațiilor persoanele juridice care nu îndeplineau în </w:t>
      </w:r>
      <w:r w:rsidRPr="00C77243">
        <w:rPr>
          <w:rFonts w:ascii="Times New Roman" w:eastAsia="Times New Roman" w:hAnsi="Times New Roman" w:cs="Times New Roman"/>
          <w:sz w:val="24"/>
          <w:szCs w:val="24"/>
          <w:lang w:val="ro-RO"/>
        </w:rPr>
        <w:t>perioada 0</w:t>
      </w:r>
      <w:r w:rsidR="00F40CD9" w:rsidRPr="00C77243">
        <w:rPr>
          <w:rFonts w:ascii="Times New Roman" w:eastAsia="Times New Roman" w:hAnsi="Times New Roman" w:cs="Times New Roman"/>
          <w:sz w:val="24"/>
          <w:szCs w:val="24"/>
          <w:lang w:val="ro-RO"/>
        </w:rPr>
        <w:t>1</w:t>
      </w:r>
      <w:r w:rsidRPr="00C77243">
        <w:rPr>
          <w:rFonts w:ascii="Times New Roman" w:eastAsia="Times New Roman" w:hAnsi="Times New Roman" w:cs="Times New Roman"/>
          <w:sz w:val="24"/>
          <w:szCs w:val="24"/>
          <w:lang w:val="ro-RO"/>
        </w:rPr>
        <w:t xml:space="preserve"> ianuarie 2017 - 0</w:t>
      </w:r>
      <w:r w:rsidR="00F40CD9" w:rsidRPr="00C77243">
        <w:rPr>
          <w:rFonts w:ascii="Times New Roman" w:eastAsia="Times New Roman" w:hAnsi="Times New Roman" w:cs="Times New Roman"/>
          <w:sz w:val="24"/>
          <w:szCs w:val="24"/>
          <w:lang w:val="ro-RO"/>
        </w:rPr>
        <w:t>5</w:t>
      </w:r>
      <w:r w:rsidRPr="00C77243">
        <w:rPr>
          <w:rFonts w:ascii="Times New Roman" w:eastAsia="Times New Roman" w:hAnsi="Times New Roman" w:cs="Times New Roman"/>
          <w:sz w:val="24"/>
          <w:szCs w:val="24"/>
          <w:lang w:val="ro-RO"/>
        </w:rPr>
        <w:t xml:space="preserve"> iulie 2017 </w:t>
      </w:r>
      <w:r w:rsidRPr="00C77243">
        <w:rPr>
          <w:rStyle w:val="salnbdy"/>
          <w:rFonts w:ascii="Times New Roman" w:hAnsi="Times New Roman" w:cs="Times New Roman"/>
          <w:color w:val="000000"/>
          <w:sz w:val="24"/>
          <w:szCs w:val="24"/>
          <w:bdr w:val="none" w:sz="0" w:space="0" w:color="auto" w:frame="1"/>
          <w:shd w:val="clear" w:color="auto" w:fill="FFFFFF"/>
          <w:lang w:val="ro-RO"/>
        </w:rPr>
        <w:t>condițiile de microîntreprindere și întreprindere mică și mijlocie, așa cum este definită la </w:t>
      </w:r>
      <w:r w:rsidRPr="00C77243">
        <w:rPr>
          <w:rStyle w:val="slgi"/>
          <w:rFonts w:ascii="Times New Roman" w:hAnsi="Times New Roman" w:cs="Times New Roman"/>
          <w:color w:val="000000" w:themeColor="text1"/>
          <w:sz w:val="24"/>
          <w:szCs w:val="24"/>
          <w:bdr w:val="none" w:sz="0" w:space="0" w:color="auto" w:frame="1"/>
          <w:shd w:val="clear" w:color="auto" w:fill="FFFFFF"/>
          <w:lang w:val="ro-RO"/>
        </w:rPr>
        <w:t>art. 1 pct. 3</w:t>
      </w:r>
      <w:r w:rsidRPr="00C77243">
        <w:rPr>
          <w:rStyle w:val="salnbdy"/>
          <w:rFonts w:ascii="Times New Roman" w:hAnsi="Times New Roman" w:cs="Times New Roman"/>
          <w:color w:val="000000" w:themeColor="text1"/>
          <w:sz w:val="24"/>
          <w:szCs w:val="24"/>
          <w:bdr w:val="none" w:sz="0" w:space="0" w:color="auto" w:frame="1"/>
          <w:shd w:val="clear" w:color="auto" w:fill="FFFFFF"/>
          <w:lang w:val="ro-RO"/>
        </w:rPr>
        <w:t>.</w:t>
      </w:r>
    </w:p>
    <w:p w14:paraId="5539C7FE" w14:textId="77777777" w:rsidR="009374BC" w:rsidRPr="00C77243" w:rsidRDefault="009374BC" w:rsidP="006F4266">
      <w:pPr>
        <w:shd w:val="clear" w:color="auto" w:fill="FFFFFF"/>
        <w:spacing w:after="0" w:line="240" w:lineRule="auto"/>
        <w:ind w:left="426" w:firstLine="708"/>
        <w:jc w:val="both"/>
        <w:rPr>
          <w:rStyle w:val="salnttl"/>
          <w:rFonts w:ascii="Times New Roman" w:hAnsi="Times New Roman" w:cs="Times New Roman"/>
          <w:color w:val="000000"/>
          <w:sz w:val="24"/>
          <w:szCs w:val="24"/>
          <w:bdr w:val="none" w:sz="0" w:space="0" w:color="auto" w:frame="1"/>
          <w:shd w:val="clear" w:color="auto" w:fill="FFFFFF"/>
          <w:lang w:val="ro-RO"/>
        </w:rPr>
      </w:pPr>
    </w:p>
    <w:p w14:paraId="2A660493" w14:textId="5410EECB" w:rsidR="008D1A2D" w:rsidRPr="00C77243" w:rsidRDefault="008D1A2D" w:rsidP="006F4266">
      <w:pPr>
        <w:shd w:val="clear" w:color="auto" w:fill="FFFFFF"/>
        <w:spacing w:after="0" w:line="240" w:lineRule="auto"/>
        <w:ind w:left="426" w:firstLine="708"/>
        <w:jc w:val="both"/>
        <w:outlineLvl w:val="3"/>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t xml:space="preserve">Art. </w:t>
      </w:r>
      <w:r w:rsidR="006F4266" w:rsidRPr="00C77243">
        <w:rPr>
          <w:rFonts w:ascii="Times New Roman" w:eastAsia="Times New Roman" w:hAnsi="Times New Roman" w:cs="Times New Roman"/>
          <w:b/>
          <w:bCs/>
          <w:sz w:val="24"/>
          <w:szCs w:val="24"/>
          <w:lang w:val="ro-RO"/>
        </w:rPr>
        <w:t>3</w:t>
      </w:r>
      <w:r w:rsidRPr="00C77243">
        <w:rPr>
          <w:rFonts w:ascii="Times New Roman" w:eastAsia="Times New Roman" w:hAnsi="Times New Roman" w:cs="Times New Roman"/>
          <w:b/>
          <w:bCs/>
          <w:sz w:val="24"/>
          <w:szCs w:val="24"/>
          <w:lang w:val="ro-RO"/>
        </w:rPr>
        <w:t xml:space="preserve">. – </w:t>
      </w:r>
      <w:r w:rsidRPr="00C77243">
        <w:rPr>
          <w:rFonts w:ascii="Times New Roman" w:eastAsia="Times New Roman" w:hAnsi="Times New Roman" w:cs="Times New Roman"/>
          <w:sz w:val="24"/>
          <w:szCs w:val="24"/>
          <w:lang w:val="ro-RO"/>
        </w:rPr>
        <w:t xml:space="preserve">Sunt eligibile numai terenurile forestiere pentru care în perioada </w:t>
      </w:r>
      <w:r w:rsidR="00F40CD9" w:rsidRPr="00C77243">
        <w:rPr>
          <w:rFonts w:ascii="Times New Roman" w:eastAsia="Times New Roman" w:hAnsi="Times New Roman" w:cs="Times New Roman"/>
          <w:sz w:val="24"/>
          <w:szCs w:val="24"/>
          <w:lang w:val="ro-RO"/>
        </w:rPr>
        <w:t>01</w:t>
      </w:r>
      <w:r w:rsidRPr="00C77243">
        <w:rPr>
          <w:rFonts w:ascii="Times New Roman" w:eastAsia="Times New Roman" w:hAnsi="Times New Roman" w:cs="Times New Roman"/>
          <w:sz w:val="24"/>
          <w:szCs w:val="24"/>
          <w:lang w:val="ro-RO"/>
        </w:rPr>
        <w:t xml:space="preserve"> ianuarie 2017 - </w:t>
      </w:r>
      <w:r w:rsidR="00F40CD9" w:rsidRPr="00C77243">
        <w:rPr>
          <w:rFonts w:ascii="Times New Roman" w:eastAsia="Times New Roman" w:hAnsi="Times New Roman" w:cs="Times New Roman"/>
          <w:sz w:val="24"/>
          <w:szCs w:val="24"/>
          <w:lang w:val="ro-RO"/>
        </w:rPr>
        <w:t>05</w:t>
      </w:r>
      <w:r w:rsidRPr="00C77243">
        <w:rPr>
          <w:rFonts w:ascii="Times New Roman" w:eastAsia="Times New Roman" w:hAnsi="Times New Roman" w:cs="Times New Roman"/>
          <w:sz w:val="24"/>
          <w:szCs w:val="24"/>
          <w:lang w:val="ro-RO"/>
        </w:rPr>
        <w:t xml:space="preserve"> iulie 2017 au fost elaborate amenajamente silvice şi </w:t>
      </w:r>
      <w:r w:rsidR="006F4266" w:rsidRPr="00C77243">
        <w:rPr>
          <w:rFonts w:ascii="Times New Roman" w:eastAsia="Times New Roman" w:hAnsi="Times New Roman" w:cs="Times New Roman"/>
          <w:sz w:val="24"/>
          <w:szCs w:val="24"/>
          <w:lang w:val="ro-RO"/>
        </w:rPr>
        <w:t xml:space="preserve">pentru care  a fost </w:t>
      </w:r>
      <w:r w:rsidRPr="00C77243">
        <w:rPr>
          <w:rFonts w:ascii="Times New Roman" w:eastAsia="Times New Roman" w:hAnsi="Times New Roman" w:cs="Times New Roman"/>
          <w:sz w:val="24"/>
          <w:szCs w:val="24"/>
          <w:lang w:val="ro-RO"/>
        </w:rPr>
        <w:t>organizată şedinţa de preavizare a soluţiilor tehnice - conferinţa a II-a de amenajare.</w:t>
      </w:r>
    </w:p>
    <w:p w14:paraId="07DC3522" w14:textId="77777777" w:rsidR="00F370C9" w:rsidRPr="00C77243" w:rsidRDefault="00F370C9" w:rsidP="006F4266">
      <w:pPr>
        <w:shd w:val="clear" w:color="auto" w:fill="FFFFFF"/>
        <w:spacing w:after="0" w:line="240" w:lineRule="auto"/>
        <w:ind w:left="426" w:firstLine="708"/>
        <w:jc w:val="both"/>
        <w:outlineLvl w:val="3"/>
        <w:rPr>
          <w:rFonts w:ascii="Times New Roman" w:eastAsia="Times New Roman" w:hAnsi="Times New Roman" w:cs="Times New Roman"/>
          <w:sz w:val="24"/>
          <w:szCs w:val="24"/>
          <w:lang w:val="ro-RO"/>
        </w:rPr>
      </w:pPr>
    </w:p>
    <w:p w14:paraId="3498D7C9" w14:textId="0095BBEF" w:rsidR="00AD33F4" w:rsidRPr="00C77243" w:rsidRDefault="00AD33F4"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 xml:space="preserve">Art. </w:t>
      </w:r>
      <w:r w:rsidR="006F4266" w:rsidRPr="00C77243">
        <w:rPr>
          <w:rFonts w:ascii="Times New Roman" w:eastAsia="Calibri" w:hAnsi="Times New Roman" w:cs="Times New Roman"/>
          <w:b/>
          <w:sz w:val="24"/>
          <w:szCs w:val="24"/>
          <w:lang w:val="ro-RO" w:bidi="en-US"/>
        </w:rPr>
        <w:t>4</w:t>
      </w:r>
      <w:r w:rsidRPr="00C77243">
        <w:rPr>
          <w:rFonts w:ascii="Times New Roman" w:eastAsia="Calibri" w:hAnsi="Times New Roman" w:cs="Times New Roman"/>
          <w:bCs/>
          <w:sz w:val="24"/>
          <w:szCs w:val="24"/>
          <w:lang w:val="ro-RO" w:bidi="en-US"/>
        </w:rPr>
        <w:t>.</w:t>
      </w:r>
      <w:r w:rsidR="00854F61" w:rsidRPr="00C77243">
        <w:rPr>
          <w:rFonts w:ascii="Times New Roman" w:eastAsia="Calibri" w:hAnsi="Times New Roman" w:cs="Times New Roman"/>
          <w:bCs/>
          <w:sz w:val="24"/>
          <w:szCs w:val="24"/>
          <w:lang w:val="ro-RO" w:bidi="en-US"/>
        </w:rPr>
        <w:t xml:space="preserve"> </w:t>
      </w:r>
      <w:r w:rsidR="00263487" w:rsidRPr="00C77243">
        <w:rPr>
          <w:rFonts w:ascii="Times New Roman" w:eastAsia="Calibri" w:hAnsi="Times New Roman" w:cs="Times New Roman"/>
          <w:bCs/>
          <w:sz w:val="24"/>
          <w:szCs w:val="24"/>
          <w:lang w:val="ro-RO" w:bidi="en-US"/>
        </w:rPr>
        <w:t xml:space="preserve">Prezentele </w:t>
      </w:r>
      <w:r w:rsidRPr="00C77243">
        <w:rPr>
          <w:rFonts w:ascii="Times New Roman" w:eastAsia="Calibri" w:hAnsi="Times New Roman" w:cs="Times New Roman"/>
          <w:bCs/>
          <w:sz w:val="24"/>
          <w:szCs w:val="24"/>
          <w:lang w:val="ro-RO" w:bidi="en-US"/>
        </w:rPr>
        <w:t xml:space="preserve">norme se aplică </w:t>
      </w:r>
      <w:r w:rsidRPr="00C77243">
        <w:rPr>
          <w:rFonts w:ascii="Times New Roman" w:hAnsi="Times New Roman" w:cs="Times New Roman"/>
          <w:color w:val="000000" w:themeColor="text1"/>
          <w:sz w:val="24"/>
          <w:szCs w:val="24"/>
          <w:lang w:val="ro-RO"/>
        </w:rPr>
        <w:t>beneficiarilor prevăzuți la art.</w:t>
      </w:r>
      <w:r w:rsidR="000A7D53" w:rsidRPr="00C77243">
        <w:rPr>
          <w:rFonts w:ascii="Times New Roman" w:hAnsi="Times New Roman" w:cs="Times New Roman"/>
          <w:color w:val="000000" w:themeColor="text1"/>
          <w:sz w:val="24"/>
          <w:szCs w:val="24"/>
          <w:lang w:val="ro-RO"/>
        </w:rPr>
        <w:t>2</w:t>
      </w:r>
      <w:r w:rsidRPr="00C77243">
        <w:rPr>
          <w:rFonts w:ascii="Times New Roman" w:hAnsi="Times New Roman" w:cs="Times New Roman"/>
          <w:color w:val="000000" w:themeColor="text1"/>
          <w:sz w:val="24"/>
          <w:szCs w:val="24"/>
          <w:lang w:val="ro-RO"/>
        </w:rPr>
        <w:t xml:space="preserve"> alin.</w:t>
      </w:r>
      <w:r w:rsidR="006F4266" w:rsidRPr="00C77243">
        <w:rPr>
          <w:rFonts w:ascii="Times New Roman" w:hAnsi="Times New Roman" w:cs="Times New Roman"/>
          <w:color w:val="000000" w:themeColor="text1"/>
          <w:sz w:val="24"/>
          <w:szCs w:val="24"/>
          <w:lang w:val="ro-RO"/>
        </w:rPr>
        <w:t xml:space="preserve"> </w:t>
      </w:r>
      <w:r w:rsidRPr="00C77243">
        <w:rPr>
          <w:rFonts w:ascii="Times New Roman" w:hAnsi="Times New Roman" w:cs="Times New Roman"/>
          <w:color w:val="000000" w:themeColor="text1"/>
          <w:sz w:val="24"/>
          <w:szCs w:val="24"/>
          <w:lang w:val="ro-RO"/>
        </w:rPr>
        <w:t>(1)</w:t>
      </w:r>
      <w:r w:rsidRPr="00C77243">
        <w:rPr>
          <w:rFonts w:ascii="Times New Roman" w:eastAsia="Calibri" w:hAnsi="Times New Roman" w:cs="Times New Roman"/>
          <w:bCs/>
          <w:sz w:val="24"/>
          <w:szCs w:val="24"/>
          <w:lang w:val="ro-RO" w:bidi="en-US"/>
        </w:rPr>
        <w:t>, cu îndeplinirea cumulativă  a următoarele condiţii:</w:t>
      </w:r>
    </w:p>
    <w:p w14:paraId="669AF9C8" w14:textId="0B7DA10A" w:rsidR="00AD33F4" w:rsidRPr="00C77243" w:rsidRDefault="00AD33F4" w:rsidP="006F4266">
      <w:pPr>
        <w:shd w:val="clear" w:color="auto" w:fill="FFFFFF"/>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 xml:space="preserve">a) </w:t>
      </w:r>
      <w:r w:rsidRPr="00C77243">
        <w:rPr>
          <w:rFonts w:ascii="Times New Roman" w:eastAsia="Calibri" w:hAnsi="Times New Roman" w:cs="Times New Roman"/>
          <w:bCs/>
          <w:sz w:val="24"/>
          <w:szCs w:val="24"/>
          <w:lang w:val="ro-RO" w:bidi="en-US"/>
        </w:rPr>
        <w:t>dețin documente care atestă proprietatea asupra suprafeței de pădure pentru perioada 0</w:t>
      </w:r>
      <w:r w:rsidR="00F40CD9" w:rsidRPr="00C77243">
        <w:rPr>
          <w:rFonts w:ascii="Times New Roman" w:eastAsia="Calibri" w:hAnsi="Times New Roman" w:cs="Times New Roman"/>
          <w:bCs/>
          <w:sz w:val="24"/>
          <w:szCs w:val="24"/>
          <w:lang w:val="ro-RO" w:bidi="en-US"/>
        </w:rPr>
        <w:t>1</w:t>
      </w:r>
      <w:r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Pr="00C77243">
        <w:rPr>
          <w:rFonts w:ascii="Times New Roman" w:eastAsia="Calibri" w:hAnsi="Times New Roman" w:cs="Times New Roman"/>
          <w:bCs/>
          <w:sz w:val="24"/>
          <w:szCs w:val="24"/>
          <w:lang w:val="ro-RO" w:bidi="en-US"/>
        </w:rPr>
        <w:t xml:space="preserve"> iulie 2017;</w:t>
      </w:r>
    </w:p>
    <w:p w14:paraId="626D5D99" w14:textId="3ED6D96C" w:rsidR="00AD33F4" w:rsidRPr="00C77243" w:rsidRDefault="00AD33F4"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bCs/>
          <w:sz w:val="24"/>
          <w:szCs w:val="24"/>
          <w:lang w:val="ro-RO" w:bidi="en-US"/>
        </w:rPr>
        <w:t>b)</w:t>
      </w:r>
      <w:r w:rsidRPr="00C77243">
        <w:rPr>
          <w:rFonts w:ascii="Times New Roman" w:eastAsia="Calibri" w:hAnsi="Times New Roman" w:cs="Times New Roman"/>
          <w:bCs/>
          <w:sz w:val="24"/>
          <w:szCs w:val="24"/>
          <w:lang w:val="ro-RO" w:bidi="en-US"/>
        </w:rPr>
        <w:t> au avut încheiat contract de administrare sau de servicii silvice, pentru perioada 0</w:t>
      </w:r>
      <w:r w:rsidR="00F40CD9" w:rsidRPr="00C77243">
        <w:rPr>
          <w:rFonts w:ascii="Times New Roman" w:eastAsia="Calibri" w:hAnsi="Times New Roman" w:cs="Times New Roman"/>
          <w:bCs/>
          <w:sz w:val="24"/>
          <w:szCs w:val="24"/>
          <w:lang w:val="ro-RO" w:bidi="en-US"/>
        </w:rPr>
        <w:t>1</w:t>
      </w:r>
      <w:r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Pr="00C77243">
        <w:rPr>
          <w:rFonts w:ascii="Times New Roman" w:eastAsia="Calibri" w:hAnsi="Times New Roman" w:cs="Times New Roman"/>
          <w:bCs/>
          <w:sz w:val="24"/>
          <w:szCs w:val="24"/>
          <w:lang w:val="ro-RO" w:bidi="en-US"/>
        </w:rPr>
        <w:t xml:space="preserve"> iulie 2017 pentru care se solicită plata contravalorii compensațiilor;</w:t>
      </w:r>
    </w:p>
    <w:p w14:paraId="18AC9EA9" w14:textId="350F345E" w:rsidR="00AD33F4" w:rsidRPr="00C77243" w:rsidRDefault="00AD33F4"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bCs/>
          <w:sz w:val="24"/>
          <w:szCs w:val="24"/>
          <w:lang w:val="ro-RO" w:bidi="en-US"/>
        </w:rPr>
        <w:t>c)</w:t>
      </w:r>
      <w:r w:rsidRPr="00C77243">
        <w:rPr>
          <w:rFonts w:ascii="Times New Roman" w:eastAsia="Calibri" w:hAnsi="Times New Roman" w:cs="Times New Roman"/>
          <w:bCs/>
          <w:sz w:val="24"/>
          <w:szCs w:val="24"/>
          <w:lang w:val="ro-RO" w:bidi="en-US"/>
        </w:rPr>
        <w:t> fac dovada existenței unui amenajament silvic în vigoare pentru perioada 0</w:t>
      </w:r>
      <w:r w:rsidR="00F40CD9" w:rsidRPr="00C77243">
        <w:rPr>
          <w:rFonts w:ascii="Times New Roman" w:eastAsia="Calibri" w:hAnsi="Times New Roman" w:cs="Times New Roman"/>
          <w:bCs/>
          <w:sz w:val="24"/>
          <w:szCs w:val="24"/>
          <w:lang w:val="ro-RO" w:bidi="en-US"/>
        </w:rPr>
        <w:t>1</w:t>
      </w:r>
      <w:r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Pr="00C77243">
        <w:rPr>
          <w:rFonts w:ascii="Times New Roman" w:eastAsia="Calibri" w:hAnsi="Times New Roman" w:cs="Times New Roman"/>
          <w:bCs/>
          <w:sz w:val="24"/>
          <w:szCs w:val="24"/>
          <w:lang w:val="ro-RO" w:bidi="en-US"/>
        </w:rPr>
        <w:t xml:space="preserve"> iulie 2017, prin care suprafețele de pădure pentru care se solicită contravaloarea compensațiilor au fost încadrate în tipurile funcționale </w:t>
      </w:r>
      <w:r w:rsidR="00B3458F">
        <w:rPr>
          <w:rFonts w:ascii="Times New Roman" w:eastAsia="Calibri" w:hAnsi="Times New Roman" w:cs="Times New Roman"/>
          <w:bCs/>
          <w:sz w:val="24"/>
          <w:szCs w:val="24"/>
          <w:lang w:val="ro-RO" w:bidi="en-US"/>
        </w:rPr>
        <w:t>T I</w:t>
      </w:r>
      <w:r w:rsidRPr="00C77243">
        <w:rPr>
          <w:rFonts w:ascii="Times New Roman" w:eastAsia="Calibri" w:hAnsi="Times New Roman" w:cs="Times New Roman"/>
          <w:bCs/>
          <w:sz w:val="24"/>
          <w:szCs w:val="24"/>
          <w:lang w:val="ro-RO" w:bidi="en-US"/>
        </w:rPr>
        <w:t xml:space="preserve"> și/sau</w:t>
      </w:r>
      <w:r w:rsidR="00B3458F" w:rsidRPr="00B3458F">
        <w:rPr>
          <w:rFonts w:ascii="Times New Roman" w:eastAsia="Times New Roman" w:hAnsi="Times New Roman" w:cs="Times New Roman"/>
          <w:sz w:val="24"/>
          <w:szCs w:val="24"/>
          <w:lang w:val="ro-RO"/>
        </w:rPr>
        <w:t xml:space="preserve"> </w:t>
      </w:r>
      <w:r w:rsidR="00B3458F" w:rsidRPr="00C77243">
        <w:rPr>
          <w:rFonts w:ascii="Times New Roman" w:eastAsia="Times New Roman" w:hAnsi="Times New Roman" w:cs="Times New Roman"/>
          <w:sz w:val="24"/>
          <w:szCs w:val="24"/>
          <w:lang w:val="ro-RO"/>
        </w:rPr>
        <w:t>T</w:t>
      </w:r>
      <w:r w:rsidR="00B3458F">
        <w:rPr>
          <w:rFonts w:ascii="Times New Roman" w:eastAsia="Times New Roman" w:hAnsi="Times New Roman" w:cs="Times New Roman"/>
          <w:sz w:val="24"/>
          <w:szCs w:val="24"/>
          <w:lang w:val="ro-RO"/>
        </w:rPr>
        <w:t xml:space="preserve"> II;</w:t>
      </w:r>
    </w:p>
    <w:p w14:paraId="314F7856" w14:textId="179D28AF" w:rsidR="00AD33F4" w:rsidRPr="00C77243" w:rsidRDefault="00164647" w:rsidP="00B3458F">
      <w:pPr>
        <w:spacing w:after="0" w:line="240" w:lineRule="auto"/>
        <w:jc w:val="both"/>
        <w:outlineLvl w:val="0"/>
        <w:rPr>
          <w:rFonts w:ascii="Times New Roman" w:eastAsia="Calibri" w:hAnsi="Times New Roman" w:cs="Times New Roman"/>
          <w:bCs/>
          <w:sz w:val="24"/>
          <w:szCs w:val="24"/>
          <w:lang w:val="ro-RO" w:bidi="en-US"/>
        </w:rPr>
      </w:pPr>
      <w:r>
        <w:rPr>
          <w:rFonts w:ascii="Times New Roman" w:eastAsia="Calibri" w:hAnsi="Times New Roman" w:cs="Times New Roman"/>
          <w:b/>
          <w:bCs/>
          <w:sz w:val="24"/>
          <w:szCs w:val="24"/>
          <w:lang w:val="ro-RO" w:bidi="en-US"/>
        </w:rPr>
        <w:t xml:space="preserve">                </w:t>
      </w:r>
      <w:r w:rsidR="00AD33F4" w:rsidRPr="00C77243">
        <w:rPr>
          <w:rFonts w:ascii="Times New Roman" w:eastAsia="Calibri" w:hAnsi="Times New Roman" w:cs="Times New Roman"/>
          <w:b/>
          <w:bCs/>
          <w:sz w:val="24"/>
          <w:szCs w:val="24"/>
          <w:lang w:val="ro-RO" w:bidi="en-US"/>
        </w:rPr>
        <w:t>d)</w:t>
      </w:r>
      <w:r w:rsidR="00AD33F4" w:rsidRPr="00C77243">
        <w:rPr>
          <w:rFonts w:ascii="Times New Roman" w:eastAsia="Calibri" w:hAnsi="Times New Roman" w:cs="Times New Roman"/>
          <w:bCs/>
          <w:sz w:val="24"/>
          <w:szCs w:val="24"/>
          <w:lang w:val="ro-RO" w:bidi="en-US"/>
        </w:rPr>
        <w:t xml:space="preserve">  </w:t>
      </w:r>
      <w:r w:rsidR="00534B3E" w:rsidRPr="00C77243">
        <w:rPr>
          <w:rFonts w:ascii="Times New Roman" w:eastAsia="Calibri" w:hAnsi="Times New Roman" w:cs="Times New Roman"/>
          <w:bCs/>
          <w:color w:val="000000" w:themeColor="text1"/>
          <w:sz w:val="24"/>
          <w:szCs w:val="24"/>
          <w:lang w:val="ro-RO" w:bidi="en-US"/>
        </w:rPr>
        <w:t>nu</w:t>
      </w:r>
      <w:r w:rsidR="00534B3E" w:rsidRPr="00C77243">
        <w:rPr>
          <w:rFonts w:ascii="Times New Roman" w:eastAsia="Calibri" w:hAnsi="Times New Roman" w:cs="Times New Roman"/>
          <w:bCs/>
          <w:color w:val="FF0000"/>
          <w:sz w:val="24"/>
          <w:szCs w:val="24"/>
          <w:lang w:val="ro-RO" w:bidi="en-US"/>
        </w:rPr>
        <w:t xml:space="preserve"> </w:t>
      </w:r>
      <w:r w:rsidR="00AD33F4" w:rsidRPr="00C77243">
        <w:rPr>
          <w:rFonts w:ascii="Times New Roman" w:eastAsia="Calibri" w:hAnsi="Times New Roman" w:cs="Times New Roman"/>
          <w:bCs/>
          <w:sz w:val="24"/>
          <w:szCs w:val="24"/>
          <w:lang w:val="ro-RO" w:bidi="en-US"/>
        </w:rPr>
        <w:t>au fost condamnate pentru fapte penale privind nerespectarea regimului silvic;</w:t>
      </w:r>
    </w:p>
    <w:p w14:paraId="50C844E5" w14:textId="7EBEC1F7" w:rsidR="00AD33F4" w:rsidRPr="00C77243" w:rsidRDefault="00164647" w:rsidP="00B3458F">
      <w:pPr>
        <w:spacing w:after="0" w:line="240" w:lineRule="auto"/>
        <w:ind w:left="426"/>
        <w:jc w:val="both"/>
        <w:outlineLvl w:val="0"/>
        <w:rPr>
          <w:rFonts w:ascii="Times New Roman" w:eastAsia="Calibri" w:hAnsi="Times New Roman" w:cs="Times New Roman"/>
          <w:bCs/>
          <w:sz w:val="24"/>
          <w:szCs w:val="24"/>
          <w:lang w:val="ro-RO" w:bidi="en-US"/>
        </w:rPr>
      </w:pPr>
      <w:r>
        <w:rPr>
          <w:rFonts w:ascii="Times New Roman" w:eastAsia="Calibri" w:hAnsi="Times New Roman" w:cs="Times New Roman"/>
          <w:b/>
          <w:sz w:val="24"/>
          <w:szCs w:val="24"/>
          <w:lang w:val="ro-RO" w:bidi="en-US"/>
        </w:rPr>
        <w:t xml:space="preserve">          </w:t>
      </w:r>
      <w:r w:rsidRPr="00B3458F">
        <w:rPr>
          <w:rFonts w:ascii="Times New Roman" w:eastAsia="Calibri" w:hAnsi="Times New Roman" w:cs="Times New Roman"/>
          <w:b/>
          <w:sz w:val="24"/>
          <w:szCs w:val="24"/>
          <w:lang w:val="ro-RO" w:bidi="en-US"/>
        </w:rPr>
        <w:t xml:space="preserve"> </w:t>
      </w:r>
      <w:r w:rsidR="00AD33F4" w:rsidRPr="00164647">
        <w:rPr>
          <w:rFonts w:ascii="Times New Roman" w:eastAsia="Calibri" w:hAnsi="Times New Roman" w:cs="Times New Roman"/>
          <w:b/>
          <w:sz w:val="24"/>
          <w:szCs w:val="24"/>
          <w:lang w:val="ro-RO" w:bidi="en-US"/>
        </w:rPr>
        <w:t>e)</w:t>
      </w:r>
      <w:r w:rsidR="00AD33F4" w:rsidRPr="00C77243">
        <w:rPr>
          <w:rFonts w:ascii="Times New Roman" w:eastAsia="Calibri" w:hAnsi="Times New Roman" w:cs="Times New Roman"/>
          <w:bCs/>
          <w:sz w:val="24"/>
          <w:szCs w:val="24"/>
          <w:lang w:val="ro-RO" w:bidi="en-US"/>
        </w:rPr>
        <w:t> fac dovada că nu au existat tăieri ilegale în pădurile încadrate în tipurile funcționale T</w:t>
      </w:r>
      <w:r w:rsidR="00B3458F">
        <w:rPr>
          <w:rFonts w:ascii="Times New Roman" w:eastAsia="Calibri" w:hAnsi="Times New Roman" w:cs="Times New Roman"/>
          <w:bCs/>
          <w:sz w:val="24"/>
          <w:szCs w:val="24"/>
          <w:lang w:val="ro-RO" w:bidi="en-US"/>
        </w:rPr>
        <w:t xml:space="preserve"> I </w:t>
      </w:r>
      <w:r w:rsidR="00AD33F4" w:rsidRPr="00C77243">
        <w:rPr>
          <w:rFonts w:ascii="Times New Roman" w:eastAsia="Calibri" w:hAnsi="Times New Roman" w:cs="Times New Roman"/>
          <w:bCs/>
          <w:sz w:val="24"/>
          <w:szCs w:val="24"/>
          <w:lang w:val="ro-RO" w:bidi="en-US"/>
        </w:rPr>
        <w:t xml:space="preserve">și/sau </w:t>
      </w:r>
      <w:r w:rsidR="00B3458F" w:rsidRPr="00C77243">
        <w:rPr>
          <w:rFonts w:ascii="Times New Roman" w:eastAsia="Times New Roman" w:hAnsi="Times New Roman" w:cs="Times New Roman"/>
          <w:sz w:val="24"/>
          <w:szCs w:val="24"/>
          <w:lang w:val="ro-RO"/>
        </w:rPr>
        <w:t>T</w:t>
      </w:r>
      <w:r w:rsidR="00B3458F">
        <w:rPr>
          <w:rFonts w:ascii="Times New Roman" w:eastAsia="Times New Roman" w:hAnsi="Times New Roman" w:cs="Times New Roman"/>
          <w:sz w:val="24"/>
          <w:szCs w:val="24"/>
          <w:lang w:val="ro-RO"/>
        </w:rPr>
        <w:t xml:space="preserve"> II</w:t>
      </w:r>
      <w:r w:rsidR="00B3458F" w:rsidRPr="00C77243">
        <w:rPr>
          <w:rFonts w:ascii="Times New Roman" w:eastAsia="Times New Roman" w:hAnsi="Times New Roman" w:cs="Times New Roman"/>
          <w:sz w:val="24"/>
          <w:szCs w:val="24"/>
          <w:lang w:val="ro-RO"/>
        </w:rPr>
        <w:t xml:space="preserve"> </w:t>
      </w:r>
      <w:r w:rsidR="00AD33F4" w:rsidRPr="00C77243">
        <w:rPr>
          <w:rFonts w:ascii="Times New Roman" w:eastAsia="Calibri" w:hAnsi="Times New Roman" w:cs="Times New Roman"/>
          <w:bCs/>
          <w:sz w:val="24"/>
          <w:szCs w:val="24"/>
          <w:lang w:val="ro-RO" w:bidi="en-US"/>
        </w:rPr>
        <w:t>în anul 2016, în volum mediu mai mare de 1 mc/ha;</w:t>
      </w:r>
    </w:p>
    <w:p w14:paraId="097307D0" w14:textId="0325DD58" w:rsidR="0048289E" w:rsidRPr="00B3458F" w:rsidRDefault="00164647" w:rsidP="00B3458F">
      <w:pPr>
        <w:shd w:val="clear" w:color="auto" w:fill="FFFFFF"/>
        <w:spacing w:after="0" w:line="240" w:lineRule="auto"/>
        <w:ind w:left="450"/>
        <w:jc w:val="both"/>
        <w:rPr>
          <w:rFonts w:ascii="Times New Roman" w:eastAsia="Calibri" w:hAnsi="Times New Roman" w:cs="Times New Roman"/>
          <w:bCs/>
          <w:sz w:val="24"/>
          <w:szCs w:val="24"/>
          <w:lang w:val="ro-RO" w:bidi="en-US"/>
        </w:rPr>
      </w:pPr>
      <w:r>
        <w:rPr>
          <w:rFonts w:ascii="Times New Roman" w:eastAsia="Calibri" w:hAnsi="Times New Roman" w:cs="Times New Roman"/>
          <w:bCs/>
          <w:sz w:val="24"/>
          <w:szCs w:val="24"/>
          <w:lang w:val="ro-RO" w:bidi="en-US"/>
        </w:rPr>
        <w:t xml:space="preserve">                  </w:t>
      </w:r>
      <w:r w:rsidR="0048289E" w:rsidRPr="00B3458F">
        <w:rPr>
          <w:rFonts w:ascii="Times New Roman" w:eastAsia="Calibri" w:hAnsi="Times New Roman" w:cs="Times New Roman"/>
          <w:b/>
          <w:sz w:val="24"/>
          <w:szCs w:val="24"/>
          <w:lang w:val="ro-RO" w:bidi="en-US"/>
        </w:rPr>
        <w:t>f)</w:t>
      </w:r>
      <w:r w:rsidR="0048289E" w:rsidRPr="00B3458F">
        <w:rPr>
          <w:rFonts w:ascii="Times New Roman" w:eastAsia="Calibri" w:hAnsi="Times New Roman" w:cs="Times New Roman"/>
          <w:bCs/>
          <w:sz w:val="24"/>
          <w:szCs w:val="24"/>
          <w:lang w:val="ro-RO" w:bidi="en-US"/>
        </w:rPr>
        <w:t xml:space="preserve"> declară pe propria răspundere că în perioada </w:t>
      </w:r>
      <w:r w:rsidR="0048289E" w:rsidRPr="00C77243">
        <w:rPr>
          <w:rFonts w:ascii="Times New Roman" w:eastAsia="Calibri" w:hAnsi="Times New Roman" w:cs="Times New Roman"/>
          <w:bCs/>
          <w:sz w:val="24"/>
          <w:szCs w:val="24"/>
          <w:lang w:val="ro-RO" w:bidi="en-US"/>
        </w:rPr>
        <w:t>0</w:t>
      </w:r>
      <w:r w:rsidR="00F40CD9" w:rsidRPr="00C77243">
        <w:rPr>
          <w:rFonts w:ascii="Times New Roman" w:eastAsia="Calibri" w:hAnsi="Times New Roman" w:cs="Times New Roman"/>
          <w:bCs/>
          <w:sz w:val="24"/>
          <w:szCs w:val="24"/>
          <w:lang w:val="ro-RO" w:bidi="en-US"/>
        </w:rPr>
        <w:t>1</w:t>
      </w:r>
      <w:r w:rsidR="0048289E"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48289E" w:rsidRPr="00C77243">
        <w:rPr>
          <w:rFonts w:ascii="Times New Roman" w:eastAsia="Calibri" w:hAnsi="Times New Roman" w:cs="Times New Roman"/>
          <w:bCs/>
          <w:sz w:val="24"/>
          <w:szCs w:val="24"/>
          <w:lang w:val="ro-RO" w:bidi="en-US"/>
        </w:rPr>
        <w:t xml:space="preserve"> iulie 2017</w:t>
      </w:r>
      <w:r w:rsidR="0048289E" w:rsidRPr="00B3458F">
        <w:rPr>
          <w:rFonts w:ascii="Times New Roman" w:eastAsia="Calibri" w:hAnsi="Times New Roman" w:cs="Times New Roman"/>
          <w:bCs/>
          <w:sz w:val="24"/>
          <w:szCs w:val="24"/>
          <w:lang w:val="ro-RO" w:bidi="en-US"/>
        </w:rPr>
        <w:t xml:space="preserve"> nu se aflau </w:t>
      </w:r>
      <w:r>
        <w:rPr>
          <w:rFonts w:ascii="Times New Roman" w:eastAsia="Calibri" w:hAnsi="Times New Roman" w:cs="Times New Roman"/>
          <w:bCs/>
          <w:sz w:val="24"/>
          <w:szCs w:val="24"/>
          <w:lang w:val="ro-RO" w:bidi="en-US"/>
        </w:rPr>
        <w:t xml:space="preserve">  </w:t>
      </w:r>
      <w:r w:rsidR="0048289E" w:rsidRPr="00B3458F">
        <w:rPr>
          <w:rFonts w:ascii="Times New Roman" w:eastAsia="Calibri" w:hAnsi="Times New Roman" w:cs="Times New Roman"/>
          <w:bCs/>
          <w:sz w:val="24"/>
          <w:szCs w:val="24"/>
          <w:lang w:val="ro-RO" w:bidi="en-US"/>
        </w:rPr>
        <w:t xml:space="preserve">sub incidenţa prevederilor menţionate la art. </w:t>
      </w:r>
      <w:r w:rsidR="004B23B4" w:rsidRPr="00B3458F">
        <w:rPr>
          <w:rFonts w:ascii="Times New Roman" w:eastAsia="Calibri" w:hAnsi="Times New Roman" w:cs="Times New Roman"/>
          <w:bCs/>
          <w:sz w:val="24"/>
          <w:szCs w:val="24"/>
          <w:lang w:val="ro-RO" w:bidi="en-US"/>
        </w:rPr>
        <w:t>2</w:t>
      </w:r>
      <w:r w:rsidR="0048289E" w:rsidRPr="00B3458F">
        <w:rPr>
          <w:rFonts w:ascii="Times New Roman" w:eastAsia="Calibri" w:hAnsi="Times New Roman" w:cs="Times New Roman"/>
          <w:bCs/>
          <w:sz w:val="24"/>
          <w:szCs w:val="24"/>
          <w:lang w:val="ro-RO" w:bidi="en-US"/>
        </w:rPr>
        <w:t> </w:t>
      </w:r>
      <w:hyperlink r:id="rId10" w:anchor="p-201178470" w:tgtFrame="_blank" w:history="1">
        <w:r w:rsidR="0048289E" w:rsidRPr="00B3458F">
          <w:rPr>
            <w:rFonts w:ascii="Times New Roman" w:eastAsia="Calibri" w:hAnsi="Times New Roman" w:cs="Times New Roman"/>
            <w:bCs/>
            <w:sz w:val="24"/>
            <w:szCs w:val="24"/>
            <w:lang w:val="ro-RO" w:bidi="en-US"/>
          </w:rPr>
          <w:t>alin. (</w:t>
        </w:r>
        <w:r w:rsidR="00811D9B" w:rsidRPr="00B3458F">
          <w:rPr>
            <w:rFonts w:ascii="Times New Roman" w:eastAsia="Calibri" w:hAnsi="Times New Roman" w:cs="Times New Roman"/>
            <w:bCs/>
            <w:sz w:val="24"/>
            <w:szCs w:val="24"/>
            <w:lang w:val="ro-RO" w:bidi="en-US"/>
          </w:rPr>
          <w:t>6</w:t>
        </w:r>
        <w:r w:rsidR="0048289E" w:rsidRPr="00B3458F">
          <w:rPr>
            <w:rFonts w:ascii="Times New Roman" w:eastAsia="Calibri" w:hAnsi="Times New Roman" w:cs="Times New Roman"/>
            <w:bCs/>
            <w:sz w:val="24"/>
            <w:szCs w:val="24"/>
            <w:lang w:val="ro-RO" w:bidi="en-US"/>
          </w:rPr>
          <w:t>)</w:t>
        </w:r>
      </w:hyperlink>
      <w:r w:rsidR="0048289E" w:rsidRPr="00B3458F">
        <w:rPr>
          <w:rFonts w:ascii="Times New Roman" w:eastAsia="Calibri" w:hAnsi="Times New Roman" w:cs="Times New Roman"/>
          <w:bCs/>
          <w:sz w:val="24"/>
          <w:szCs w:val="24"/>
          <w:lang w:val="ro-RO" w:bidi="en-US"/>
        </w:rPr>
        <w:t> şi </w:t>
      </w:r>
      <w:hyperlink r:id="rId11" w:anchor="p-201178474" w:tgtFrame="_blank" w:history="1">
        <w:r w:rsidR="0048289E" w:rsidRPr="00B3458F">
          <w:rPr>
            <w:rFonts w:ascii="Times New Roman" w:eastAsia="Calibri" w:hAnsi="Times New Roman" w:cs="Times New Roman"/>
            <w:bCs/>
            <w:sz w:val="24"/>
            <w:szCs w:val="24"/>
            <w:lang w:val="ro-RO" w:bidi="en-US"/>
          </w:rPr>
          <w:t>(</w:t>
        </w:r>
        <w:r w:rsidR="00811D9B" w:rsidRPr="00B3458F">
          <w:rPr>
            <w:rFonts w:ascii="Times New Roman" w:eastAsia="Calibri" w:hAnsi="Times New Roman" w:cs="Times New Roman"/>
            <w:bCs/>
            <w:sz w:val="24"/>
            <w:szCs w:val="24"/>
            <w:lang w:val="ro-RO" w:bidi="en-US"/>
          </w:rPr>
          <w:t>8</w:t>
        </w:r>
        <w:r w:rsidR="0048289E" w:rsidRPr="00B3458F">
          <w:rPr>
            <w:rFonts w:ascii="Times New Roman" w:eastAsia="Calibri" w:hAnsi="Times New Roman" w:cs="Times New Roman"/>
            <w:bCs/>
            <w:sz w:val="24"/>
            <w:szCs w:val="24"/>
            <w:lang w:val="ro-RO" w:bidi="en-US"/>
          </w:rPr>
          <w:t>)</w:t>
        </w:r>
      </w:hyperlink>
      <w:r w:rsidR="0048289E" w:rsidRPr="00B3458F">
        <w:rPr>
          <w:rFonts w:ascii="Times New Roman" w:eastAsia="Calibri" w:hAnsi="Times New Roman" w:cs="Times New Roman"/>
          <w:bCs/>
          <w:sz w:val="24"/>
          <w:szCs w:val="24"/>
          <w:lang w:val="ro-RO" w:bidi="en-US"/>
        </w:rPr>
        <w:t>.</w:t>
      </w:r>
    </w:p>
    <w:p w14:paraId="7356DBF3" w14:textId="60296B9C" w:rsidR="00221C60" w:rsidRPr="00C77243" w:rsidRDefault="00EB4670"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hAnsi="Times New Roman" w:cs="Times New Roman"/>
          <w:color w:val="000000"/>
          <w:sz w:val="24"/>
          <w:szCs w:val="24"/>
          <w:bdr w:val="none" w:sz="0" w:space="0" w:color="auto" w:frame="1"/>
          <w:shd w:val="clear" w:color="auto" w:fill="FFFFFF"/>
          <w:lang w:val="ro-RO"/>
        </w:rPr>
        <w:t xml:space="preserve"> </w:t>
      </w:r>
    </w:p>
    <w:p w14:paraId="14788B42" w14:textId="286A041A"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Art.</w:t>
      </w:r>
      <w:r w:rsidR="006F4266" w:rsidRPr="00C77243">
        <w:rPr>
          <w:rFonts w:ascii="Times New Roman" w:eastAsia="Calibri" w:hAnsi="Times New Roman" w:cs="Times New Roman"/>
          <w:b/>
          <w:sz w:val="24"/>
          <w:szCs w:val="24"/>
          <w:lang w:val="ro-RO" w:bidi="en-US"/>
        </w:rPr>
        <w:t>5</w:t>
      </w:r>
      <w:r w:rsidR="00095DA4" w:rsidRPr="00C77243">
        <w:rPr>
          <w:rFonts w:ascii="Times New Roman" w:eastAsia="Calibri" w:hAnsi="Times New Roman" w:cs="Times New Roman"/>
          <w:b/>
          <w:sz w:val="24"/>
          <w:szCs w:val="24"/>
          <w:lang w:val="ro-RO" w:bidi="en-US"/>
        </w:rPr>
        <w:t>.</w:t>
      </w:r>
      <w:r w:rsidR="00013D20"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 (1) Beneficiarii care îndeplinesc condițiile prevăzute la art.</w:t>
      </w:r>
      <w:r w:rsidR="004B23B4" w:rsidRPr="00C77243">
        <w:rPr>
          <w:rFonts w:ascii="Times New Roman" w:eastAsia="Calibri" w:hAnsi="Times New Roman" w:cs="Times New Roman"/>
          <w:bCs/>
          <w:sz w:val="24"/>
          <w:szCs w:val="24"/>
          <w:lang w:val="ro-RO" w:bidi="en-US"/>
        </w:rPr>
        <w:t>4</w:t>
      </w:r>
      <w:r w:rsidR="001C5C20"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 xml:space="preserve">depun la </w:t>
      </w:r>
      <w:r w:rsidR="006B3370" w:rsidRPr="00C77243">
        <w:rPr>
          <w:rFonts w:ascii="Times New Roman" w:eastAsia="Calibri" w:hAnsi="Times New Roman" w:cs="Times New Roman"/>
          <w:bCs/>
          <w:sz w:val="24"/>
          <w:szCs w:val="24"/>
          <w:lang w:val="ro-RO" w:bidi="en-US"/>
        </w:rPr>
        <w:t xml:space="preserve">garda forestieră competentă teritorial </w:t>
      </w:r>
      <w:r w:rsidRPr="00C77243">
        <w:rPr>
          <w:rFonts w:ascii="Times New Roman" w:eastAsia="Calibri" w:hAnsi="Times New Roman" w:cs="Times New Roman"/>
          <w:bCs/>
          <w:sz w:val="24"/>
          <w:szCs w:val="24"/>
          <w:lang w:val="ro-RO" w:bidi="en-US"/>
        </w:rPr>
        <w:t>cererea pentru acordarea contravalorii compensații</w:t>
      </w:r>
      <w:r w:rsidR="00164647">
        <w:rPr>
          <w:rFonts w:ascii="Times New Roman" w:eastAsia="Calibri" w:hAnsi="Times New Roman" w:cs="Times New Roman"/>
          <w:bCs/>
          <w:sz w:val="24"/>
          <w:szCs w:val="24"/>
          <w:lang w:val="ro-RO" w:bidi="en-US"/>
        </w:rPr>
        <w:t>lor</w:t>
      </w:r>
      <w:r w:rsidRPr="00C77243">
        <w:rPr>
          <w:rFonts w:ascii="Times New Roman" w:eastAsia="Calibri" w:hAnsi="Times New Roman" w:cs="Times New Roman"/>
          <w:bCs/>
          <w:sz w:val="24"/>
          <w:szCs w:val="24"/>
          <w:lang w:val="ro-RO" w:bidi="en-US"/>
        </w:rPr>
        <w:t xml:space="preserve"> proprietarilor de păduri, pentru suprafețele delimitate de protecție a naturii, cu restricții de mediu aplicabile activităților forestiere, pentru pe</w:t>
      </w:r>
      <w:r w:rsidR="0022659B" w:rsidRPr="00C77243">
        <w:rPr>
          <w:rFonts w:ascii="Times New Roman" w:eastAsia="Calibri" w:hAnsi="Times New Roman" w:cs="Times New Roman"/>
          <w:bCs/>
          <w:sz w:val="24"/>
          <w:szCs w:val="24"/>
          <w:lang w:val="ro-RO" w:bidi="en-US"/>
        </w:rPr>
        <w:t>rioada 0</w:t>
      </w:r>
      <w:r w:rsidR="00F40CD9" w:rsidRPr="00C77243">
        <w:rPr>
          <w:rFonts w:ascii="Times New Roman" w:eastAsia="Calibri" w:hAnsi="Times New Roman" w:cs="Times New Roman"/>
          <w:bCs/>
          <w:sz w:val="24"/>
          <w:szCs w:val="24"/>
          <w:lang w:val="ro-RO" w:bidi="en-US"/>
        </w:rPr>
        <w:t>1</w:t>
      </w:r>
      <w:r w:rsidR="0022659B"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22659B" w:rsidRPr="00C77243">
        <w:rPr>
          <w:rFonts w:ascii="Times New Roman" w:eastAsia="Calibri" w:hAnsi="Times New Roman" w:cs="Times New Roman"/>
          <w:bCs/>
          <w:sz w:val="24"/>
          <w:szCs w:val="24"/>
          <w:lang w:val="ro-RO" w:bidi="en-US"/>
        </w:rPr>
        <w:t xml:space="preserve"> iulie 2017</w:t>
      </w:r>
      <w:r w:rsidRPr="00C77243">
        <w:rPr>
          <w:rFonts w:ascii="Times New Roman" w:eastAsia="Calibri" w:hAnsi="Times New Roman" w:cs="Times New Roman"/>
          <w:bCs/>
          <w:sz w:val="24"/>
          <w:szCs w:val="24"/>
          <w:lang w:val="ro-RO" w:bidi="en-US"/>
        </w:rPr>
        <w:t>, întocmită conform modelului prevăzut în anexa nr. 2, însoțită de opisul documentelor.</w:t>
      </w:r>
    </w:p>
    <w:p w14:paraId="6F833193" w14:textId="77777777"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(2) Cererea prevăzută la alin. (1) este însoțită de următoarele documente:</w:t>
      </w:r>
    </w:p>
    <w:p w14:paraId="1711C300" w14:textId="5C6CEE42"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a) fișa de calcul pentru acordarea </w:t>
      </w:r>
      <w:r w:rsidR="0022659B" w:rsidRPr="00C77243">
        <w:rPr>
          <w:rFonts w:ascii="Times New Roman" w:eastAsia="Calibri" w:hAnsi="Times New Roman" w:cs="Times New Roman"/>
          <w:bCs/>
          <w:sz w:val="24"/>
          <w:szCs w:val="24"/>
          <w:lang w:val="ro-RO" w:bidi="en-US"/>
        </w:rPr>
        <w:t xml:space="preserve">contravalorii </w:t>
      </w:r>
      <w:r w:rsidRPr="00C77243">
        <w:rPr>
          <w:rFonts w:ascii="Times New Roman" w:eastAsia="Calibri" w:hAnsi="Times New Roman" w:cs="Times New Roman"/>
          <w:bCs/>
          <w:sz w:val="24"/>
          <w:szCs w:val="24"/>
          <w:lang w:val="ro-RO" w:bidi="en-US"/>
        </w:rPr>
        <w:t>compensații</w:t>
      </w:r>
      <w:r w:rsidR="0022659B" w:rsidRPr="00C77243">
        <w:rPr>
          <w:rFonts w:ascii="Times New Roman" w:eastAsia="Calibri" w:hAnsi="Times New Roman" w:cs="Times New Roman"/>
          <w:bCs/>
          <w:sz w:val="24"/>
          <w:szCs w:val="24"/>
          <w:lang w:val="ro-RO" w:bidi="en-US"/>
        </w:rPr>
        <w:t>lor</w:t>
      </w:r>
      <w:r w:rsidRPr="00C77243">
        <w:rPr>
          <w:rFonts w:ascii="Times New Roman" w:eastAsia="Calibri" w:hAnsi="Times New Roman" w:cs="Times New Roman"/>
          <w:bCs/>
          <w:sz w:val="24"/>
          <w:szCs w:val="24"/>
          <w:lang w:val="ro-RO" w:bidi="en-US"/>
        </w:rPr>
        <w:t xml:space="preserve"> proprietarilor de păduri, pentru suprafețele delimitate de protecție a naturii, cu restricții de mediu aplicabile activităților forestiere, pentru </w:t>
      </w:r>
      <w:r w:rsidR="0022659B" w:rsidRPr="00C77243">
        <w:rPr>
          <w:rFonts w:ascii="Times New Roman" w:eastAsia="Calibri" w:hAnsi="Times New Roman" w:cs="Times New Roman"/>
          <w:bCs/>
          <w:sz w:val="24"/>
          <w:szCs w:val="24"/>
          <w:lang w:val="ro-RO" w:bidi="en-US"/>
        </w:rPr>
        <w:t>pentru perioada 0</w:t>
      </w:r>
      <w:r w:rsidR="00F40CD9" w:rsidRPr="00C77243">
        <w:rPr>
          <w:rFonts w:ascii="Times New Roman" w:eastAsia="Calibri" w:hAnsi="Times New Roman" w:cs="Times New Roman"/>
          <w:bCs/>
          <w:sz w:val="24"/>
          <w:szCs w:val="24"/>
          <w:lang w:val="ro-RO" w:bidi="en-US"/>
        </w:rPr>
        <w:t>1</w:t>
      </w:r>
      <w:r w:rsidR="0022659B"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22659B" w:rsidRPr="00C77243">
        <w:rPr>
          <w:rFonts w:ascii="Times New Roman" w:eastAsia="Calibri" w:hAnsi="Times New Roman" w:cs="Times New Roman"/>
          <w:bCs/>
          <w:sz w:val="24"/>
          <w:szCs w:val="24"/>
          <w:lang w:val="ro-RO" w:bidi="en-US"/>
        </w:rPr>
        <w:t xml:space="preserve"> iulie 2017</w:t>
      </w:r>
      <w:r w:rsidRPr="00C77243">
        <w:rPr>
          <w:rFonts w:ascii="Times New Roman" w:eastAsia="Calibri" w:hAnsi="Times New Roman" w:cs="Times New Roman"/>
          <w:bCs/>
          <w:sz w:val="24"/>
          <w:szCs w:val="24"/>
          <w:lang w:val="ro-RO" w:bidi="en-US"/>
        </w:rPr>
        <w:t xml:space="preserve"> întocmită de ocolul silvic</w:t>
      </w:r>
      <w:r w:rsidR="00944545" w:rsidRPr="00C77243">
        <w:rPr>
          <w:rFonts w:ascii="Times New Roman" w:eastAsia="Calibri" w:hAnsi="Times New Roman" w:cs="Times New Roman"/>
          <w:bCs/>
          <w:color w:val="FF0000"/>
          <w:sz w:val="24"/>
          <w:szCs w:val="24"/>
          <w:lang w:val="ro-RO" w:bidi="en-US"/>
        </w:rPr>
        <w:t xml:space="preserve"> </w:t>
      </w:r>
      <w:r w:rsidR="00944545" w:rsidRPr="00C77243">
        <w:rPr>
          <w:rFonts w:ascii="Times New Roman" w:eastAsia="Calibri" w:hAnsi="Times New Roman" w:cs="Times New Roman"/>
          <w:bCs/>
          <w:color w:val="000000" w:themeColor="text1"/>
          <w:sz w:val="24"/>
          <w:szCs w:val="24"/>
          <w:lang w:val="ro-RO" w:bidi="en-US"/>
        </w:rPr>
        <w:t xml:space="preserve">care </w:t>
      </w:r>
      <w:r w:rsidRPr="00C77243">
        <w:rPr>
          <w:rFonts w:ascii="Times New Roman" w:eastAsia="Calibri" w:hAnsi="Times New Roman" w:cs="Times New Roman"/>
          <w:bCs/>
          <w:sz w:val="24"/>
          <w:szCs w:val="24"/>
          <w:lang w:val="ro-RO" w:bidi="en-US"/>
        </w:rPr>
        <w:t xml:space="preserve"> </w:t>
      </w:r>
      <w:r w:rsidR="001B2418" w:rsidRPr="00C77243">
        <w:rPr>
          <w:rFonts w:ascii="Times New Roman" w:eastAsia="Calibri" w:hAnsi="Times New Roman" w:cs="Times New Roman"/>
          <w:bCs/>
          <w:sz w:val="24"/>
          <w:szCs w:val="24"/>
          <w:lang w:val="ro-RO" w:bidi="en-US"/>
        </w:rPr>
        <w:t xml:space="preserve">a </w:t>
      </w:r>
      <w:r w:rsidR="00B964E6" w:rsidRPr="00C77243">
        <w:rPr>
          <w:rFonts w:ascii="Times New Roman" w:eastAsia="Calibri" w:hAnsi="Times New Roman" w:cs="Times New Roman"/>
          <w:bCs/>
          <w:sz w:val="24"/>
          <w:szCs w:val="24"/>
          <w:lang w:val="ro-RO" w:bidi="en-US"/>
        </w:rPr>
        <w:t xml:space="preserve">efectuează/a </w:t>
      </w:r>
      <w:r w:rsidR="001B2418" w:rsidRPr="00C77243">
        <w:rPr>
          <w:rFonts w:ascii="Times New Roman" w:eastAsia="Calibri" w:hAnsi="Times New Roman" w:cs="Times New Roman"/>
          <w:bCs/>
          <w:sz w:val="24"/>
          <w:szCs w:val="24"/>
          <w:lang w:val="ro-RO" w:bidi="en-US"/>
        </w:rPr>
        <w:t>efectuat</w:t>
      </w:r>
      <w:r w:rsidRPr="00C77243">
        <w:rPr>
          <w:rFonts w:ascii="Times New Roman" w:eastAsia="Calibri" w:hAnsi="Times New Roman" w:cs="Times New Roman"/>
          <w:bCs/>
          <w:sz w:val="24"/>
          <w:szCs w:val="24"/>
          <w:lang w:val="ro-RO" w:bidi="en-US"/>
        </w:rPr>
        <w:t xml:space="preserve"> administrarea sau serviciile silvice, după caz, potrivit modelului prevăzut în anexa nr. 3;</w:t>
      </w:r>
    </w:p>
    <w:p w14:paraId="1F728E60" w14:textId="60CFA9AD"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b) copie a documentului de proprietate asupra pădurii, certificată de ocolul silvic care asigură administrarea/serviciile silvice</w:t>
      </w:r>
      <w:r w:rsidR="008A5D72" w:rsidRPr="00C77243">
        <w:rPr>
          <w:rFonts w:ascii="Times New Roman" w:eastAsia="Calibri" w:hAnsi="Times New Roman" w:cs="Times New Roman"/>
          <w:bCs/>
          <w:sz w:val="24"/>
          <w:szCs w:val="24"/>
          <w:lang w:val="ro-RO" w:bidi="en-US"/>
        </w:rPr>
        <w:t>, aferent perioadei 0</w:t>
      </w:r>
      <w:r w:rsidR="00F40CD9" w:rsidRPr="00C77243">
        <w:rPr>
          <w:rFonts w:ascii="Times New Roman" w:eastAsia="Calibri" w:hAnsi="Times New Roman" w:cs="Times New Roman"/>
          <w:bCs/>
          <w:sz w:val="24"/>
          <w:szCs w:val="24"/>
          <w:lang w:val="ro-RO" w:bidi="en-US"/>
        </w:rPr>
        <w:t>1</w:t>
      </w:r>
      <w:r w:rsidR="008A5D72"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8A5D72" w:rsidRPr="00C77243">
        <w:rPr>
          <w:rFonts w:ascii="Times New Roman" w:eastAsia="Calibri" w:hAnsi="Times New Roman" w:cs="Times New Roman"/>
          <w:bCs/>
          <w:sz w:val="24"/>
          <w:szCs w:val="24"/>
          <w:lang w:val="ro-RO" w:bidi="en-US"/>
        </w:rPr>
        <w:t xml:space="preserve"> iulie 2017</w:t>
      </w:r>
      <w:r w:rsidRPr="00C77243">
        <w:rPr>
          <w:rFonts w:ascii="Times New Roman" w:eastAsia="Calibri" w:hAnsi="Times New Roman" w:cs="Times New Roman"/>
          <w:bCs/>
          <w:sz w:val="24"/>
          <w:szCs w:val="24"/>
          <w:lang w:val="ro-RO" w:bidi="en-US"/>
        </w:rPr>
        <w:t>;</w:t>
      </w:r>
    </w:p>
    <w:p w14:paraId="08CCB545" w14:textId="08487816" w:rsidR="000458AA" w:rsidRPr="00C77243" w:rsidRDefault="000458AA" w:rsidP="006F4266">
      <w:pPr>
        <w:spacing w:after="0" w:line="240" w:lineRule="auto"/>
        <w:ind w:left="426" w:firstLine="708"/>
        <w:jc w:val="both"/>
        <w:outlineLvl w:val="0"/>
        <w:rPr>
          <w:rFonts w:ascii="Times New Roman" w:eastAsia="Calibri" w:hAnsi="Times New Roman" w:cs="Times New Roman"/>
          <w:bCs/>
          <w:color w:val="000000" w:themeColor="text1"/>
          <w:sz w:val="24"/>
          <w:szCs w:val="24"/>
          <w:lang w:val="ro-RO" w:bidi="en-US"/>
        </w:rPr>
      </w:pPr>
      <w:r w:rsidRPr="00C77243">
        <w:rPr>
          <w:rFonts w:ascii="Times New Roman" w:eastAsia="Calibri" w:hAnsi="Times New Roman" w:cs="Times New Roman"/>
          <w:bCs/>
          <w:sz w:val="24"/>
          <w:szCs w:val="24"/>
          <w:lang w:val="ro-RO" w:bidi="en-US"/>
        </w:rPr>
        <w:t>c) copie a contractului de administrare sau de servicii silvice, după caz, certificată de ocolul silvic</w:t>
      </w:r>
      <w:r w:rsidR="00714A08" w:rsidRPr="00C77243">
        <w:rPr>
          <w:rFonts w:ascii="Times New Roman" w:eastAsia="Calibri" w:hAnsi="Times New Roman" w:cs="Times New Roman"/>
          <w:bCs/>
          <w:color w:val="000000" w:themeColor="text1"/>
          <w:sz w:val="24"/>
          <w:szCs w:val="24"/>
          <w:lang w:val="ro-RO" w:bidi="en-US"/>
        </w:rPr>
        <w:t>, aferent perioadei 0</w:t>
      </w:r>
      <w:r w:rsidR="00F40CD9" w:rsidRPr="00C77243">
        <w:rPr>
          <w:rFonts w:ascii="Times New Roman" w:eastAsia="Calibri" w:hAnsi="Times New Roman" w:cs="Times New Roman"/>
          <w:bCs/>
          <w:color w:val="000000" w:themeColor="text1"/>
          <w:sz w:val="24"/>
          <w:szCs w:val="24"/>
          <w:lang w:val="ro-RO" w:bidi="en-US"/>
        </w:rPr>
        <w:t>1</w:t>
      </w:r>
      <w:r w:rsidR="00714A08" w:rsidRPr="00C77243">
        <w:rPr>
          <w:rFonts w:ascii="Times New Roman" w:eastAsia="Calibri" w:hAnsi="Times New Roman" w:cs="Times New Roman"/>
          <w:bCs/>
          <w:color w:val="000000" w:themeColor="text1"/>
          <w:sz w:val="24"/>
          <w:szCs w:val="24"/>
          <w:lang w:val="ro-RO" w:bidi="en-US"/>
        </w:rPr>
        <w:t xml:space="preserve"> ianuarie 2017 - 0</w:t>
      </w:r>
      <w:r w:rsidR="00F40CD9" w:rsidRPr="00C77243">
        <w:rPr>
          <w:rFonts w:ascii="Times New Roman" w:eastAsia="Calibri" w:hAnsi="Times New Roman" w:cs="Times New Roman"/>
          <w:bCs/>
          <w:color w:val="000000" w:themeColor="text1"/>
          <w:sz w:val="24"/>
          <w:szCs w:val="24"/>
          <w:lang w:val="ro-RO" w:bidi="en-US"/>
        </w:rPr>
        <w:t>5</w:t>
      </w:r>
      <w:r w:rsidR="00714A08" w:rsidRPr="00C77243">
        <w:rPr>
          <w:rFonts w:ascii="Times New Roman" w:eastAsia="Calibri" w:hAnsi="Times New Roman" w:cs="Times New Roman"/>
          <w:bCs/>
          <w:color w:val="000000" w:themeColor="text1"/>
          <w:sz w:val="24"/>
          <w:szCs w:val="24"/>
          <w:lang w:val="ro-RO" w:bidi="en-US"/>
        </w:rPr>
        <w:t xml:space="preserve"> iulie 2017</w:t>
      </w:r>
      <w:r w:rsidRPr="00C77243">
        <w:rPr>
          <w:rFonts w:ascii="Times New Roman" w:eastAsia="Calibri" w:hAnsi="Times New Roman" w:cs="Times New Roman"/>
          <w:bCs/>
          <w:color w:val="000000" w:themeColor="text1"/>
          <w:sz w:val="24"/>
          <w:szCs w:val="24"/>
          <w:lang w:val="ro-RO" w:bidi="en-US"/>
        </w:rPr>
        <w:t>;</w:t>
      </w:r>
    </w:p>
    <w:p w14:paraId="3052DAFB" w14:textId="06133101"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lastRenderedPageBreak/>
        <w:t xml:space="preserve">d) copie a descrierilor parcelare din amenajamentul silvic în vigoare, </w:t>
      </w:r>
      <w:r w:rsidR="00714A08" w:rsidRPr="00C77243">
        <w:rPr>
          <w:rFonts w:ascii="Times New Roman" w:eastAsia="Calibri" w:hAnsi="Times New Roman" w:cs="Times New Roman"/>
          <w:bCs/>
          <w:color w:val="000000" w:themeColor="text1"/>
          <w:sz w:val="24"/>
          <w:szCs w:val="24"/>
          <w:lang w:val="ro-RO" w:bidi="en-US"/>
        </w:rPr>
        <w:t>pentru perioada 0</w:t>
      </w:r>
      <w:r w:rsidR="00F40CD9" w:rsidRPr="00C77243">
        <w:rPr>
          <w:rFonts w:ascii="Times New Roman" w:eastAsia="Calibri" w:hAnsi="Times New Roman" w:cs="Times New Roman"/>
          <w:bCs/>
          <w:color w:val="000000" w:themeColor="text1"/>
          <w:sz w:val="24"/>
          <w:szCs w:val="24"/>
          <w:lang w:val="ro-RO" w:bidi="en-US"/>
        </w:rPr>
        <w:t>1</w:t>
      </w:r>
      <w:r w:rsidR="00714A08" w:rsidRPr="00C77243">
        <w:rPr>
          <w:rFonts w:ascii="Times New Roman" w:eastAsia="Calibri" w:hAnsi="Times New Roman" w:cs="Times New Roman"/>
          <w:bCs/>
          <w:color w:val="000000" w:themeColor="text1"/>
          <w:sz w:val="24"/>
          <w:szCs w:val="24"/>
          <w:lang w:val="ro-RO" w:bidi="en-US"/>
        </w:rPr>
        <w:t xml:space="preserve"> ianuarie 2017 - 0</w:t>
      </w:r>
      <w:r w:rsidR="00F40CD9" w:rsidRPr="00C77243">
        <w:rPr>
          <w:rFonts w:ascii="Times New Roman" w:eastAsia="Calibri" w:hAnsi="Times New Roman" w:cs="Times New Roman"/>
          <w:bCs/>
          <w:color w:val="000000" w:themeColor="text1"/>
          <w:sz w:val="24"/>
          <w:szCs w:val="24"/>
          <w:lang w:val="ro-RO" w:bidi="en-US"/>
        </w:rPr>
        <w:t>5</w:t>
      </w:r>
      <w:r w:rsidR="00714A08" w:rsidRPr="00C77243">
        <w:rPr>
          <w:rFonts w:ascii="Times New Roman" w:eastAsia="Calibri" w:hAnsi="Times New Roman" w:cs="Times New Roman"/>
          <w:bCs/>
          <w:color w:val="000000" w:themeColor="text1"/>
          <w:sz w:val="24"/>
          <w:szCs w:val="24"/>
          <w:lang w:val="ro-RO" w:bidi="en-US"/>
        </w:rPr>
        <w:t xml:space="preserve"> iulie 2017 </w:t>
      </w:r>
      <w:r w:rsidRPr="00C77243">
        <w:rPr>
          <w:rFonts w:ascii="Times New Roman" w:eastAsia="Calibri" w:hAnsi="Times New Roman" w:cs="Times New Roman"/>
          <w:bCs/>
          <w:sz w:val="24"/>
          <w:szCs w:val="24"/>
          <w:lang w:val="ro-RO" w:bidi="en-US"/>
        </w:rPr>
        <w:t>certificată de ocolul silvic care</w:t>
      </w:r>
      <w:r w:rsidR="0022659B" w:rsidRPr="00C77243">
        <w:rPr>
          <w:rFonts w:ascii="Times New Roman" w:eastAsia="Calibri" w:hAnsi="Times New Roman" w:cs="Times New Roman"/>
          <w:bCs/>
          <w:sz w:val="24"/>
          <w:szCs w:val="24"/>
          <w:lang w:val="ro-RO" w:bidi="en-US"/>
        </w:rPr>
        <w:t xml:space="preserve"> au</w:t>
      </w:r>
      <w:r w:rsidRPr="00C77243">
        <w:rPr>
          <w:rFonts w:ascii="Times New Roman" w:eastAsia="Calibri" w:hAnsi="Times New Roman" w:cs="Times New Roman"/>
          <w:bCs/>
          <w:sz w:val="24"/>
          <w:szCs w:val="24"/>
          <w:lang w:val="ro-RO" w:bidi="en-US"/>
        </w:rPr>
        <w:t xml:space="preserve"> efectu</w:t>
      </w:r>
      <w:r w:rsidR="0022659B" w:rsidRPr="00C77243">
        <w:rPr>
          <w:rFonts w:ascii="Times New Roman" w:eastAsia="Calibri" w:hAnsi="Times New Roman" w:cs="Times New Roman"/>
          <w:bCs/>
          <w:sz w:val="24"/>
          <w:szCs w:val="24"/>
          <w:lang w:val="ro-RO" w:bidi="en-US"/>
        </w:rPr>
        <w:t>at</w:t>
      </w:r>
      <w:r w:rsidRPr="00C77243">
        <w:rPr>
          <w:rFonts w:ascii="Times New Roman" w:eastAsia="Calibri" w:hAnsi="Times New Roman" w:cs="Times New Roman"/>
          <w:bCs/>
          <w:sz w:val="24"/>
          <w:szCs w:val="24"/>
          <w:lang w:val="ro-RO" w:bidi="en-US"/>
        </w:rPr>
        <w:t xml:space="preserve"> administrarea sau serviciile silvice, după caz;</w:t>
      </w:r>
    </w:p>
    <w:p w14:paraId="75A78A86" w14:textId="0962C37D"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e) certificat de cazier judiciar; nu pot beneficia de </w:t>
      </w:r>
      <w:r w:rsidR="008A5D72" w:rsidRPr="00C77243">
        <w:rPr>
          <w:rFonts w:ascii="Times New Roman" w:eastAsia="Calibri" w:hAnsi="Times New Roman" w:cs="Times New Roman"/>
          <w:bCs/>
          <w:sz w:val="24"/>
          <w:szCs w:val="24"/>
          <w:lang w:val="ro-RO" w:bidi="en-US"/>
        </w:rPr>
        <w:t>contravaloarea compensațiilor</w:t>
      </w:r>
      <w:r w:rsidRPr="00C77243">
        <w:rPr>
          <w:rFonts w:ascii="Times New Roman" w:eastAsia="Calibri" w:hAnsi="Times New Roman" w:cs="Times New Roman"/>
          <w:bCs/>
          <w:sz w:val="24"/>
          <w:szCs w:val="24"/>
          <w:lang w:val="ro-RO" w:bidi="en-US"/>
        </w:rPr>
        <w:t xml:space="preserve"> persoanele care au fost condamnate pentru fapte penale privind nerespectarea regimului silvic;</w:t>
      </w:r>
    </w:p>
    <w:p w14:paraId="377A317D" w14:textId="78AA2CF8" w:rsidR="000458AA" w:rsidRPr="00C77243"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f) aviz din partea ocolului silvic care </w:t>
      </w:r>
      <w:r w:rsidR="00714A08" w:rsidRPr="00C77243">
        <w:rPr>
          <w:rFonts w:ascii="Times New Roman" w:eastAsia="Calibri" w:hAnsi="Times New Roman" w:cs="Times New Roman"/>
          <w:bCs/>
          <w:sz w:val="24"/>
          <w:szCs w:val="24"/>
          <w:lang w:val="ro-RO" w:bidi="en-US"/>
        </w:rPr>
        <w:t xml:space="preserve">a efectuat </w:t>
      </w:r>
      <w:r w:rsidRPr="00C77243">
        <w:rPr>
          <w:rFonts w:ascii="Times New Roman" w:eastAsia="Calibri" w:hAnsi="Times New Roman" w:cs="Times New Roman"/>
          <w:bCs/>
          <w:sz w:val="24"/>
          <w:szCs w:val="24"/>
          <w:lang w:val="ro-RO" w:bidi="en-US"/>
        </w:rPr>
        <w:t>administrarea sau servicii</w:t>
      </w:r>
      <w:r w:rsidR="001B2418" w:rsidRPr="00C77243">
        <w:rPr>
          <w:rFonts w:ascii="Times New Roman" w:eastAsia="Calibri" w:hAnsi="Times New Roman" w:cs="Times New Roman"/>
          <w:bCs/>
          <w:sz w:val="24"/>
          <w:szCs w:val="24"/>
          <w:lang w:val="ro-RO" w:bidi="en-US"/>
        </w:rPr>
        <w:t>le</w:t>
      </w:r>
      <w:r w:rsidRPr="00C77243">
        <w:rPr>
          <w:rFonts w:ascii="Times New Roman" w:eastAsia="Calibri" w:hAnsi="Times New Roman" w:cs="Times New Roman"/>
          <w:bCs/>
          <w:sz w:val="24"/>
          <w:szCs w:val="24"/>
          <w:lang w:val="ro-RO" w:bidi="en-US"/>
        </w:rPr>
        <w:t xml:space="preserve"> silvice, după caz, </w:t>
      </w:r>
      <w:r w:rsidR="00714A08" w:rsidRPr="00C77243">
        <w:rPr>
          <w:rFonts w:ascii="Times New Roman" w:eastAsia="Calibri" w:hAnsi="Times New Roman" w:cs="Times New Roman"/>
          <w:bCs/>
          <w:sz w:val="24"/>
          <w:szCs w:val="24"/>
          <w:lang w:val="ro-RO" w:bidi="en-US"/>
        </w:rPr>
        <w:t>în perioada 0</w:t>
      </w:r>
      <w:r w:rsidR="00F40CD9" w:rsidRPr="00C77243">
        <w:rPr>
          <w:rFonts w:ascii="Times New Roman" w:eastAsia="Calibri" w:hAnsi="Times New Roman" w:cs="Times New Roman"/>
          <w:bCs/>
          <w:sz w:val="24"/>
          <w:szCs w:val="24"/>
          <w:lang w:val="ro-RO" w:bidi="en-US"/>
        </w:rPr>
        <w:t>1</w:t>
      </w:r>
      <w:r w:rsidR="00714A08"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714A08" w:rsidRPr="00C77243">
        <w:rPr>
          <w:rFonts w:ascii="Times New Roman" w:eastAsia="Calibri" w:hAnsi="Times New Roman" w:cs="Times New Roman"/>
          <w:bCs/>
          <w:sz w:val="24"/>
          <w:szCs w:val="24"/>
          <w:lang w:val="ro-RO" w:bidi="en-US"/>
        </w:rPr>
        <w:t xml:space="preserve"> iulie 2017</w:t>
      </w:r>
      <w:r w:rsidR="00126AA8"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din care să rezulte că sunt îndeplinite condițiile menționate la art.</w:t>
      </w:r>
      <w:r w:rsidR="00651143" w:rsidRPr="00C77243">
        <w:rPr>
          <w:rFonts w:ascii="Times New Roman" w:eastAsia="Calibri" w:hAnsi="Times New Roman" w:cs="Times New Roman"/>
          <w:bCs/>
          <w:sz w:val="24"/>
          <w:szCs w:val="24"/>
          <w:lang w:val="ro-RO" w:bidi="en-US"/>
        </w:rPr>
        <w:t xml:space="preserve"> </w:t>
      </w:r>
      <w:r w:rsidR="00944545" w:rsidRPr="00C77243">
        <w:rPr>
          <w:rFonts w:ascii="Times New Roman" w:eastAsia="Calibri" w:hAnsi="Times New Roman" w:cs="Times New Roman"/>
          <w:bCs/>
          <w:color w:val="000000" w:themeColor="text1"/>
          <w:sz w:val="24"/>
          <w:szCs w:val="24"/>
          <w:lang w:val="ro-RO" w:bidi="en-US"/>
        </w:rPr>
        <w:t>4</w:t>
      </w:r>
      <w:r w:rsidR="00944545" w:rsidRPr="00C77243">
        <w:rPr>
          <w:rFonts w:ascii="Times New Roman" w:eastAsia="Calibri" w:hAnsi="Times New Roman" w:cs="Times New Roman"/>
          <w:bCs/>
          <w:color w:val="FF0000"/>
          <w:sz w:val="24"/>
          <w:szCs w:val="24"/>
          <w:lang w:val="ro-RO" w:bidi="en-US"/>
        </w:rPr>
        <w:t xml:space="preserve"> </w:t>
      </w:r>
      <w:r w:rsidRPr="00C77243">
        <w:rPr>
          <w:rFonts w:ascii="Times New Roman" w:eastAsia="Calibri" w:hAnsi="Times New Roman" w:cs="Times New Roman"/>
          <w:bCs/>
          <w:sz w:val="24"/>
          <w:szCs w:val="24"/>
          <w:lang w:val="ro-RO" w:bidi="en-US"/>
        </w:rPr>
        <w:t xml:space="preserve">lit. </w:t>
      </w:r>
      <w:r w:rsidR="00EE63A1" w:rsidRPr="00C77243">
        <w:rPr>
          <w:rFonts w:ascii="Times New Roman" w:eastAsia="Calibri" w:hAnsi="Times New Roman" w:cs="Times New Roman"/>
          <w:bCs/>
          <w:sz w:val="24"/>
          <w:szCs w:val="24"/>
          <w:lang w:val="ro-RO" w:bidi="en-US"/>
        </w:rPr>
        <w:t>e</w:t>
      </w:r>
      <w:r w:rsidRPr="00C77243">
        <w:rPr>
          <w:rFonts w:ascii="Times New Roman" w:eastAsia="Calibri" w:hAnsi="Times New Roman" w:cs="Times New Roman"/>
          <w:bCs/>
          <w:sz w:val="24"/>
          <w:szCs w:val="24"/>
          <w:lang w:val="ro-RO" w:bidi="en-US"/>
        </w:rPr>
        <w:t xml:space="preserve">), potrivit modelului prevăzut în anexa nr. </w:t>
      </w:r>
      <w:r w:rsidR="00EE63A1" w:rsidRPr="00C77243">
        <w:rPr>
          <w:rFonts w:ascii="Times New Roman" w:eastAsia="Calibri" w:hAnsi="Times New Roman" w:cs="Times New Roman"/>
          <w:bCs/>
          <w:sz w:val="24"/>
          <w:szCs w:val="24"/>
          <w:lang w:val="ro-RO" w:bidi="en-US"/>
        </w:rPr>
        <w:t>4</w:t>
      </w:r>
      <w:r w:rsidRPr="00C77243">
        <w:rPr>
          <w:rFonts w:ascii="Times New Roman" w:eastAsia="Calibri" w:hAnsi="Times New Roman" w:cs="Times New Roman"/>
          <w:bCs/>
          <w:sz w:val="24"/>
          <w:szCs w:val="24"/>
          <w:lang w:val="ro-RO" w:bidi="en-US"/>
        </w:rPr>
        <w:t>;</w:t>
      </w:r>
    </w:p>
    <w:p w14:paraId="1064EDB8" w14:textId="5EDA96BA" w:rsidR="000458AA" w:rsidRDefault="000458AA"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g) declarație pe propria răspundere că nu intr</w:t>
      </w:r>
      <w:r w:rsidR="0022659B" w:rsidRPr="00C77243">
        <w:rPr>
          <w:rFonts w:ascii="Times New Roman" w:eastAsia="Calibri" w:hAnsi="Times New Roman" w:cs="Times New Roman"/>
          <w:bCs/>
          <w:sz w:val="24"/>
          <w:szCs w:val="24"/>
          <w:lang w:val="ro-RO" w:bidi="en-US"/>
        </w:rPr>
        <w:t>at</w:t>
      </w:r>
      <w:r w:rsidRPr="00C77243">
        <w:rPr>
          <w:rFonts w:ascii="Times New Roman" w:eastAsia="Calibri" w:hAnsi="Times New Roman" w:cs="Times New Roman"/>
          <w:bCs/>
          <w:sz w:val="24"/>
          <w:szCs w:val="24"/>
          <w:lang w:val="ro-RO" w:bidi="en-US"/>
        </w:rPr>
        <w:t xml:space="preserve"> sub inciden</w:t>
      </w:r>
      <w:r w:rsidR="0022659B" w:rsidRPr="00C77243">
        <w:rPr>
          <w:rFonts w:ascii="Times New Roman" w:eastAsia="Calibri" w:hAnsi="Times New Roman" w:cs="Times New Roman"/>
          <w:bCs/>
          <w:sz w:val="24"/>
          <w:szCs w:val="24"/>
          <w:lang w:val="ro-RO" w:bidi="en-US"/>
        </w:rPr>
        <w:t>ț</w:t>
      </w:r>
      <w:r w:rsidRPr="00C77243">
        <w:rPr>
          <w:rFonts w:ascii="Times New Roman" w:eastAsia="Calibri" w:hAnsi="Times New Roman" w:cs="Times New Roman"/>
          <w:bCs/>
          <w:sz w:val="24"/>
          <w:szCs w:val="24"/>
          <w:lang w:val="ro-RO" w:bidi="en-US"/>
        </w:rPr>
        <w:t xml:space="preserve">a prevederilor art. </w:t>
      </w:r>
      <w:r w:rsidR="004B23B4" w:rsidRPr="00C77243">
        <w:rPr>
          <w:rFonts w:ascii="Times New Roman" w:eastAsia="Calibri" w:hAnsi="Times New Roman" w:cs="Times New Roman"/>
          <w:bCs/>
          <w:sz w:val="24"/>
          <w:szCs w:val="24"/>
          <w:lang w:val="ro-RO" w:bidi="en-US"/>
        </w:rPr>
        <w:t>2</w:t>
      </w:r>
      <w:r w:rsidR="009B63C9"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alin. (</w:t>
      </w:r>
      <w:r w:rsidR="004D2669" w:rsidRPr="00C77243">
        <w:rPr>
          <w:rFonts w:ascii="Times New Roman" w:eastAsia="Calibri" w:hAnsi="Times New Roman" w:cs="Times New Roman"/>
          <w:bCs/>
          <w:sz w:val="24"/>
          <w:szCs w:val="24"/>
          <w:lang w:val="ro-RO" w:bidi="en-US"/>
        </w:rPr>
        <w:t>6</w:t>
      </w:r>
      <w:r w:rsidRPr="00C77243">
        <w:rPr>
          <w:rFonts w:ascii="Times New Roman" w:eastAsia="Calibri" w:hAnsi="Times New Roman" w:cs="Times New Roman"/>
          <w:bCs/>
          <w:sz w:val="24"/>
          <w:szCs w:val="24"/>
          <w:lang w:val="ro-RO" w:bidi="en-US"/>
        </w:rPr>
        <w:t>) și (</w:t>
      </w:r>
      <w:r w:rsidR="004D2669" w:rsidRPr="00C77243">
        <w:rPr>
          <w:rFonts w:ascii="Times New Roman" w:eastAsia="Calibri" w:hAnsi="Times New Roman" w:cs="Times New Roman"/>
          <w:bCs/>
          <w:sz w:val="24"/>
          <w:szCs w:val="24"/>
          <w:lang w:val="ro-RO" w:bidi="en-US"/>
        </w:rPr>
        <w:t>8</w:t>
      </w:r>
      <w:r w:rsidRPr="00C77243">
        <w:rPr>
          <w:rFonts w:ascii="Times New Roman" w:eastAsia="Calibri" w:hAnsi="Times New Roman" w:cs="Times New Roman"/>
          <w:bCs/>
          <w:sz w:val="24"/>
          <w:szCs w:val="24"/>
          <w:lang w:val="ro-RO" w:bidi="en-US"/>
        </w:rPr>
        <w:t>)</w:t>
      </w:r>
      <w:r w:rsidR="00505AF2" w:rsidRPr="00C77243">
        <w:rPr>
          <w:rFonts w:ascii="Times New Roman" w:eastAsia="Calibri" w:hAnsi="Times New Roman" w:cs="Times New Roman"/>
          <w:bCs/>
          <w:sz w:val="24"/>
          <w:szCs w:val="24"/>
          <w:lang w:val="ro-RO" w:bidi="en-US"/>
        </w:rPr>
        <w:t>, potrivit modelului prevăzut în anexa nr. 5.</w:t>
      </w:r>
    </w:p>
    <w:p w14:paraId="53F6CF5F" w14:textId="370DE6A2" w:rsidR="000458AA" w:rsidRPr="00C77243" w:rsidRDefault="00310AB4" w:rsidP="006F4266">
      <w:pPr>
        <w:spacing w:after="0" w:line="240" w:lineRule="auto"/>
        <w:ind w:left="426" w:firstLine="708"/>
        <w:jc w:val="both"/>
        <w:outlineLvl w:val="0"/>
        <w:rPr>
          <w:rFonts w:ascii="Times New Roman" w:hAnsi="Times New Roman" w:cs="Times New Roman"/>
          <w:sz w:val="24"/>
          <w:szCs w:val="24"/>
          <w:lang w:val="ro-RO"/>
        </w:rPr>
      </w:pPr>
      <w:r w:rsidRPr="00C77243">
        <w:rPr>
          <w:rFonts w:ascii="Times New Roman" w:eastAsia="Times New Roman" w:hAnsi="Times New Roman" w:cs="Times New Roman"/>
          <w:bCs/>
          <w:sz w:val="24"/>
          <w:szCs w:val="24"/>
          <w:lang w:val="ro-RO"/>
        </w:rPr>
        <w:t xml:space="preserve">(3) </w:t>
      </w:r>
      <w:r w:rsidR="000E1475" w:rsidRPr="00C77243">
        <w:rPr>
          <w:rFonts w:ascii="Times New Roman" w:eastAsia="Times New Roman" w:hAnsi="Times New Roman" w:cs="Times New Roman"/>
          <w:bCs/>
          <w:sz w:val="24"/>
          <w:szCs w:val="24"/>
          <w:lang w:val="ro-RO"/>
        </w:rPr>
        <w:t>Cerer</w:t>
      </w:r>
      <w:r w:rsidR="00EE63A1" w:rsidRPr="00C77243">
        <w:rPr>
          <w:rFonts w:ascii="Times New Roman" w:eastAsia="Times New Roman" w:hAnsi="Times New Roman" w:cs="Times New Roman"/>
          <w:bCs/>
          <w:sz w:val="24"/>
          <w:szCs w:val="24"/>
          <w:lang w:val="ro-RO"/>
        </w:rPr>
        <w:t>ea</w:t>
      </w:r>
      <w:r w:rsidR="000E1475" w:rsidRPr="00C77243">
        <w:rPr>
          <w:rFonts w:ascii="Times New Roman" w:eastAsia="Times New Roman" w:hAnsi="Times New Roman" w:cs="Times New Roman"/>
          <w:bCs/>
          <w:sz w:val="24"/>
          <w:szCs w:val="24"/>
          <w:lang w:val="ro-RO"/>
        </w:rPr>
        <w:t xml:space="preserve"> </w:t>
      </w:r>
      <w:r w:rsidRPr="00C77243">
        <w:rPr>
          <w:rFonts w:ascii="Times New Roman" w:eastAsia="Times New Roman" w:hAnsi="Times New Roman" w:cs="Times New Roman"/>
          <w:bCs/>
          <w:sz w:val="24"/>
          <w:szCs w:val="24"/>
          <w:lang w:val="ro-RO"/>
        </w:rPr>
        <w:t xml:space="preserve">de acordare a compensaţiilor pentru perioada </w:t>
      </w:r>
      <w:r w:rsidR="00156D93" w:rsidRPr="00C77243">
        <w:rPr>
          <w:rFonts w:ascii="Times New Roman" w:eastAsia="Times New Roman" w:hAnsi="Times New Roman" w:cs="Times New Roman"/>
          <w:bCs/>
          <w:sz w:val="24"/>
          <w:szCs w:val="24"/>
          <w:lang w:val="ro-RO"/>
        </w:rPr>
        <w:t>0</w:t>
      </w:r>
      <w:r w:rsidR="00F40CD9" w:rsidRPr="00C77243">
        <w:rPr>
          <w:rFonts w:ascii="Times New Roman" w:eastAsia="Times New Roman" w:hAnsi="Times New Roman" w:cs="Times New Roman"/>
          <w:bCs/>
          <w:sz w:val="24"/>
          <w:szCs w:val="24"/>
          <w:lang w:val="ro-RO"/>
        </w:rPr>
        <w:t>1</w:t>
      </w:r>
      <w:r w:rsidR="00EE3B97" w:rsidRPr="00C77243">
        <w:rPr>
          <w:rFonts w:ascii="Times New Roman" w:eastAsia="Times New Roman" w:hAnsi="Times New Roman" w:cs="Times New Roman"/>
          <w:bCs/>
          <w:sz w:val="24"/>
          <w:szCs w:val="24"/>
          <w:lang w:val="ro-RO"/>
        </w:rPr>
        <w:t xml:space="preserve"> </w:t>
      </w:r>
      <w:r w:rsidRPr="00C77243">
        <w:rPr>
          <w:rFonts w:ascii="Times New Roman" w:eastAsia="Times New Roman" w:hAnsi="Times New Roman" w:cs="Times New Roman"/>
          <w:bCs/>
          <w:sz w:val="24"/>
          <w:szCs w:val="24"/>
          <w:lang w:val="ro-RO"/>
        </w:rPr>
        <w:t xml:space="preserve">ianuarie 2017 - </w:t>
      </w:r>
      <w:r w:rsidR="00156D93" w:rsidRPr="00C77243">
        <w:rPr>
          <w:rFonts w:ascii="Times New Roman" w:eastAsia="Times New Roman" w:hAnsi="Times New Roman" w:cs="Times New Roman"/>
          <w:bCs/>
          <w:sz w:val="24"/>
          <w:szCs w:val="24"/>
          <w:lang w:val="ro-RO"/>
        </w:rPr>
        <w:t>0</w:t>
      </w:r>
      <w:r w:rsidR="00F40CD9" w:rsidRPr="00C77243">
        <w:rPr>
          <w:rFonts w:ascii="Times New Roman" w:eastAsia="Times New Roman" w:hAnsi="Times New Roman" w:cs="Times New Roman"/>
          <w:bCs/>
          <w:sz w:val="24"/>
          <w:szCs w:val="24"/>
          <w:lang w:val="ro-RO"/>
        </w:rPr>
        <w:t>5</w:t>
      </w:r>
      <w:r w:rsidRPr="00C77243">
        <w:rPr>
          <w:rFonts w:ascii="Times New Roman" w:eastAsia="Times New Roman" w:hAnsi="Times New Roman" w:cs="Times New Roman"/>
          <w:bCs/>
          <w:sz w:val="24"/>
          <w:szCs w:val="24"/>
          <w:lang w:val="ro-RO"/>
        </w:rPr>
        <w:t xml:space="preserve"> iulie 2017, însoţită de documentele prevăzute la alin.(2) se depune,</w:t>
      </w:r>
      <w:r w:rsidR="00651143" w:rsidRPr="00C77243">
        <w:rPr>
          <w:rFonts w:ascii="Times New Roman" w:eastAsia="Times New Roman" w:hAnsi="Times New Roman" w:cs="Times New Roman"/>
          <w:bCs/>
          <w:sz w:val="24"/>
          <w:szCs w:val="24"/>
          <w:lang w:val="ro-RO"/>
        </w:rPr>
        <w:t xml:space="preserve"> </w:t>
      </w:r>
      <w:r w:rsidR="000E1475" w:rsidRPr="00C77243">
        <w:rPr>
          <w:rFonts w:ascii="Times New Roman" w:eastAsia="Times New Roman" w:hAnsi="Times New Roman" w:cs="Times New Roman"/>
          <w:bCs/>
          <w:sz w:val="24"/>
          <w:szCs w:val="24"/>
          <w:lang w:val="ro-RO"/>
        </w:rPr>
        <w:t xml:space="preserve">în termen de </w:t>
      </w:r>
      <w:r w:rsidR="004B6771" w:rsidRPr="00C77243">
        <w:rPr>
          <w:rFonts w:ascii="Times New Roman" w:eastAsia="Times New Roman" w:hAnsi="Times New Roman" w:cs="Times New Roman"/>
          <w:bCs/>
          <w:sz w:val="24"/>
          <w:szCs w:val="24"/>
          <w:lang w:val="ro-RO"/>
        </w:rPr>
        <w:t>90 de zile</w:t>
      </w:r>
      <w:r w:rsidR="000E1475" w:rsidRPr="00C77243">
        <w:rPr>
          <w:rFonts w:ascii="Times New Roman" w:eastAsia="Times New Roman" w:hAnsi="Times New Roman" w:cs="Times New Roman"/>
          <w:bCs/>
          <w:sz w:val="24"/>
          <w:szCs w:val="24"/>
          <w:lang w:val="ro-RO"/>
        </w:rPr>
        <w:t xml:space="preserve"> </w:t>
      </w:r>
      <w:r w:rsidR="000E1475" w:rsidRPr="00C77243">
        <w:rPr>
          <w:rFonts w:ascii="Times New Roman" w:hAnsi="Times New Roman" w:cs="Times New Roman"/>
          <w:color w:val="333333"/>
          <w:sz w:val="24"/>
          <w:szCs w:val="24"/>
          <w:shd w:val="clear" w:color="auto" w:fill="FFFFFF"/>
          <w:lang w:val="ro-RO"/>
        </w:rPr>
        <w:t>de la intrării în vigoare a prezentelor norme metodologice</w:t>
      </w:r>
      <w:r w:rsidRPr="00C77243">
        <w:rPr>
          <w:rFonts w:ascii="Times New Roman" w:eastAsia="Times New Roman" w:hAnsi="Times New Roman" w:cs="Times New Roman"/>
          <w:bCs/>
          <w:sz w:val="24"/>
          <w:szCs w:val="24"/>
          <w:lang w:val="ro-RO"/>
        </w:rPr>
        <w:t xml:space="preserve"> la garda forestieră competentă teritorial.</w:t>
      </w:r>
    </w:p>
    <w:p w14:paraId="02313A8C" w14:textId="3BEE5DE3" w:rsidR="0094589C" w:rsidRPr="00C77243" w:rsidRDefault="0094589C" w:rsidP="006F4266">
      <w:pPr>
        <w:spacing w:after="0" w:line="240" w:lineRule="auto"/>
        <w:ind w:left="426" w:firstLine="708"/>
        <w:jc w:val="both"/>
        <w:outlineLvl w:val="0"/>
        <w:rPr>
          <w:rStyle w:val="salnbdy"/>
          <w:rFonts w:ascii="Times New Roman" w:hAnsi="Times New Roman" w:cs="Times New Roman"/>
          <w:sz w:val="24"/>
          <w:szCs w:val="24"/>
          <w:bdr w:val="none" w:sz="0" w:space="0" w:color="auto" w:frame="1"/>
          <w:shd w:val="clear" w:color="auto" w:fill="FFFFFF"/>
          <w:lang w:val="ro-RO"/>
        </w:rPr>
      </w:pPr>
      <w:r w:rsidRPr="00C77243">
        <w:rPr>
          <w:rFonts w:ascii="Times New Roman" w:eastAsia="Calibri" w:hAnsi="Times New Roman" w:cs="Times New Roman"/>
          <w:b/>
          <w:sz w:val="24"/>
          <w:szCs w:val="24"/>
          <w:lang w:val="ro-RO" w:bidi="en-US"/>
        </w:rPr>
        <w:t xml:space="preserve">Art. </w:t>
      </w:r>
      <w:r w:rsidR="004B23B4" w:rsidRPr="00C77243">
        <w:rPr>
          <w:rFonts w:ascii="Times New Roman" w:eastAsia="Calibri" w:hAnsi="Times New Roman" w:cs="Times New Roman"/>
          <w:b/>
          <w:sz w:val="24"/>
          <w:szCs w:val="24"/>
          <w:lang w:val="ro-RO" w:bidi="en-US"/>
        </w:rPr>
        <w:t>6</w:t>
      </w:r>
      <w:r w:rsidRPr="00C77243">
        <w:rPr>
          <w:rFonts w:ascii="Times New Roman" w:eastAsia="Calibri" w:hAnsi="Times New Roman" w:cs="Times New Roman"/>
          <w:b/>
          <w:sz w:val="24"/>
          <w:szCs w:val="24"/>
          <w:lang w:val="ro-RO" w:bidi="en-US"/>
        </w:rPr>
        <w:t>.</w:t>
      </w:r>
      <w:r w:rsidRPr="00C77243">
        <w:rPr>
          <w:rFonts w:ascii="Times New Roman" w:eastAsia="Calibri" w:hAnsi="Times New Roman" w:cs="Times New Roman"/>
          <w:bCs/>
          <w:sz w:val="24"/>
          <w:szCs w:val="24"/>
          <w:lang w:val="ro-RO" w:bidi="en-US"/>
        </w:rPr>
        <w:t xml:space="preserve"> </w:t>
      </w:r>
      <w:r w:rsidR="002B4178" w:rsidRPr="00C77243">
        <w:rPr>
          <w:rFonts w:ascii="Times New Roman" w:eastAsia="Calibri" w:hAnsi="Times New Roman" w:cs="Times New Roman"/>
          <w:bCs/>
          <w:sz w:val="24"/>
          <w:szCs w:val="24"/>
          <w:lang w:val="ro-RO" w:bidi="en-US"/>
        </w:rPr>
        <w:t>-</w:t>
      </w:r>
      <w:r w:rsidR="005A5E30" w:rsidRPr="00C77243">
        <w:rPr>
          <w:rFonts w:ascii="Times New Roman" w:eastAsia="Calibri" w:hAnsi="Times New Roman" w:cs="Times New Roman"/>
          <w:bCs/>
          <w:sz w:val="24"/>
          <w:szCs w:val="24"/>
          <w:lang w:val="ro-RO" w:bidi="en-US"/>
        </w:rPr>
        <w:t xml:space="preserve"> </w:t>
      </w:r>
      <w:r w:rsidR="005A5F60" w:rsidRPr="00C77243">
        <w:rPr>
          <w:rFonts w:ascii="Times New Roman" w:eastAsia="Calibri" w:hAnsi="Times New Roman" w:cs="Times New Roman"/>
          <w:bCs/>
          <w:sz w:val="24"/>
          <w:szCs w:val="24"/>
          <w:lang w:val="ro-RO" w:bidi="en-US"/>
        </w:rPr>
        <w:t>(1)</w:t>
      </w:r>
      <w:r w:rsidR="00D101F2" w:rsidRPr="00C77243">
        <w:rPr>
          <w:rFonts w:ascii="Times New Roman" w:eastAsia="Calibri" w:hAnsi="Times New Roman" w:cs="Times New Roman"/>
          <w:bCs/>
          <w:sz w:val="24"/>
          <w:szCs w:val="24"/>
          <w:lang w:val="ro-RO" w:bidi="en-US"/>
        </w:rPr>
        <w:t xml:space="preserve"> </w:t>
      </w:r>
      <w:r w:rsidRPr="00C77243">
        <w:rPr>
          <w:rStyle w:val="salnbdy"/>
          <w:rFonts w:ascii="Times New Roman" w:hAnsi="Times New Roman" w:cs="Times New Roman"/>
          <w:sz w:val="24"/>
          <w:szCs w:val="24"/>
          <w:bdr w:val="none" w:sz="0" w:space="0" w:color="auto" w:frame="1"/>
          <w:shd w:val="clear" w:color="auto" w:fill="FFFFFF"/>
          <w:lang w:val="ro-RO"/>
        </w:rPr>
        <w:t>Garda forestieră competentă teritorial verifică documentele prevăzute la </w:t>
      </w:r>
      <w:r w:rsidRPr="00C77243">
        <w:rPr>
          <w:rStyle w:val="slgi"/>
          <w:rFonts w:ascii="Times New Roman" w:hAnsi="Times New Roman" w:cs="Times New Roman"/>
          <w:sz w:val="24"/>
          <w:szCs w:val="24"/>
          <w:bdr w:val="none" w:sz="0" w:space="0" w:color="auto" w:frame="1"/>
          <w:shd w:val="clear" w:color="auto" w:fill="FFFFFF"/>
          <w:lang w:val="ro-RO"/>
        </w:rPr>
        <w:t xml:space="preserve">art. </w:t>
      </w:r>
      <w:r w:rsidR="004B23B4" w:rsidRPr="00C77243">
        <w:rPr>
          <w:rStyle w:val="slgi"/>
          <w:rFonts w:ascii="Times New Roman" w:hAnsi="Times New Roman" w:cs="Times New Roman"/>
          <w:sz w:val="24"/>
          <w:szCs w:val="24"/>
          <w:bdr w:val="none" w:sz="0" w:space="0" w:color="auto" w:frame="1"/>
          <w:shd w:val="clear" w:color="auto" w:fill="FFFFFF"/>
          <w:lang w:val="ro-RO"/>
        </w:rPr>
        <w:t>5</w:t>
      </w:r>
      <w:r w:rsidR="00156D93" w:rsidRPr="00C77243">
        <w:rPr>
          <w:rStyle w:val="slgi"/>
          <w:rFonts w:ascii="Times New Roman" w:hAnsi="Times New Roman" w:cs="Times New Roman"/>
          <w:sz w:val="24"/>
          <w:szCs w:val="24"/>
          <w:bdr w:val="none" w:sz="0" w:space="0" w:color="auto" w:frame="1"/>
          <w:shd w:val="clear" w:color="auto" w:fill="FFFFFF"/>
          <w:lang w:val="ro-RO"/>
        </w:rPr>
        <w:t xml:space="preserve"> </w:t>
      </w:r>
      <w:r w:rsidRPr="00C77243">
        <w:rPr>
          <w:rStyle w:val="slgi"/>
          <w:rFonts w:ascii="Times New Roman" w:hAnsi="Times New Roman" w:cs="Times New Roman"/>
          <w:sz w:val="24"/>
          <w:szCs w:val="24"/>
          <w:bdr w:val="none" w:sz="0" w:space="0" w:color="auto" w:frame="1"/>
          <w:shd w:val="clear" w:color="auto" w:fill="FFFFFF"/>
          <w:lang w:val="ro-RO"/>
        </w:rPr>
        <w:t>alin.</w:t>
      </w:r>
      <w:r w:rsidR="00877BB8" w:rsidRPr="00C77243">
        <w:rPr>
          <w:rStyle w:val="slgi"/>
          <w:rFonts w:ascii="Times New Roman" w:hAnsi="Times New Roman" w:cs="Times New Roman"/>
          <w:sz w:val="24"/>
          <w:szCs w:val="24"/>
          <w:bdr w:val="none" w:sz="0" w:space="0" w:color="auto" w:frame="1"/>
          <w:shd w:val="clear" w:color="auto" w:fill="FFFFFF"/>
          <w:lang w:val="ro-RO"/>
        </w:rPr>
        <w:t xml:space="preserve"> </w:t>
      </w:r>
      <w:r w:rsidRPr="00C77243">
        <w:rPr>
          <w:rStyle w:val="slgi"/>
          <w:rFonts w:ascii="Times New Roman" w:hAnsi="Times New Roman" w:cs="Times New Roman"/>
          <w:sz w:val="24"/>
          <w:szCs w:val="24"/>
          <w:bdr w:val="none" w:sz="0" w:space="0" w:color="auto" w:frame="1"/>
          <w:shd w:val="clear" w:color="auto" w:fill="FFFFFF"/>
          <w:lang w:val="ro-RO"/>
        </w:rPr>
        <w:t>(2)</w:t>
      </w:r>
      <w:r w:rsidRPr="00C77243">
        <w:rPr>
          <w:rStyle w:val="salnbdy"/>
          <w:rFonts w:ascii="Times New Roman" w:hAnsi="Times New Roman" w:cs="Times New Roman"/>
          <w:sz w:val="24"/>
          <w:szCs w:val="24"/>
          <w:bdr w:val="none" w:sz="0" w:space="0" w:color="auto" w:frame="1"/>
          <w:shd w:val="clear" w:color="auto" w:fill="FFFFFF"/>
          <w:lang w:val="ro-RO"/>
        </w:rPr>
        <w:t xml:space="preserve"> și informează solicitantul, în scris, în termen de maximum </w:t>
      </w:r>
      <w:r w:rsidR="00DA5525" w:rsidRPr="00C77243">
        <w:rPr>
          <w:rStyle w:val="salnbdy"/>
          <w:rFonts w:ascii="Times New Roman" w:hAnsi="Times New Roman" w:cs="Times New Roman"/>
          <w:sz w:val="24"/>
          <w:szCs w:val="24"/>
          <w:bdr w:val="none" w:sz="0" w:space="0" w:color="auto" w:frame="1"/>
          <w:shd w:val="clear" w:color="auto" w:fill="FFFFFF"/>
          <w:lang w:val="ro-RO"/>
        </w:rPr>
        <w:t xml:space="preserve">30 </w:t>
      </w:r>
      <w:r w:rsidRPr="00C77243">
        <w:rPr>
          <w:rStyle w:val="salnbdy"/>
          <w:rFonts w:ascii="Times New Roman" w:hAnsi="Times New Roman" w:cs="Times New Roman"/>
          <w:sz w:val="24"/>
          <w:szCs w:val="24"/>
          <w:bdr w:val="none" w:sz="0" w:space="0" w:color="auto" w:frame="1"/>
          <w:shd w:val="clear" w:color="auto" w:fill="FFFFFF"/>
          <w:lang w:val="ro-RO"/>
        </w:rPr>
        <w:t>de zile calendaristice de la data depunerii cererii, cu privire la rezultatele verificării, care pot fi încadrate în una dintre următoarele situații:</w:t>
      </w:r>
    </w:p>
    <w:p w14:paraId="7543B275" w14:textId="5E9C098B" w:rsidR="0094589C" w:rsidRPr="005A366B" w:rsidRDefault="0094589C"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5A366B">
        <w:rPr>
          <w:rStyle w:val="slitttl"/>
          <w:rFonts w:ascii="Times New Roman" w:hAnsi="Times New Roman" w:cs="Times New Roman"/>
          <w:sz w:val="24"/>
          <w:szCs w:val="24"/>
          <w:bdr w:val="none" w:sz="0" w:space="0" w:color="auto" w:frame="1"/>
          <w:shd w:val="clear" w:color="auto" w:fill="FFFFFF"/>
          <w:lang w:val="ro-RO"/>
        </w:rPr>
        <w:t>a)</w:t>
      </w:r>
      <w:r w:rsidRPr="005A366B">
        <w:rPr>
          <w:rStyle w:val="slit"/>
          <w:rFonts w:ascii="Times New Roman" w:hAnsi="Times New Roman" w:cs="Times New Roman"/>
          <w:sz w:val="24"/>
          <w:szCs w:val="24"/>
          <w:bdr w:val="dotted" w:sz="6" w:space="0" w:color="FEFEFE" w:frame="1"/>
          <w:shd w:val="clear" w:color="auto" w:fill="FFFFFF"/>
          <w:lang w:val="ro-RO"/>
        </w:rPr>
        <w:t> </w:t>
      </w:r>
      <w:r w:rsidRPr="005A366B">
        <w:rPr>
          <w:rStyle w:val="slitbdy"/>
          <w:rFonts w:ascii="Times New Roman" w:hAnsi="Times New Roman" w:cs="Times New Roman"/>
          <w:sz w:val="24"/>
          <w:szCs w:val="24"/>
          <w:bdr w:val="none" w:sz="0" w:space="0" w:color="auto" w:frame="1"/>
          <w:shd w:val="clear" w:color="auto" w:fill="FFFFFF"/>
          <w:lang w:val="ro-RO"/>
        </w:rPr>
        <w:t>transmiterea centralizată a documentelor către Garda Forestieră Națională, în cazul constatării îndeplinirii condițiilor de eligibilitate;</w:t>
      </w:r>
    </w:p>
    <w:p w14:paraId="46632FAB" w14:textId="77777777" w:rsidR="0094589C" w:rsidRPr="005A366B" w:rsidRDefault="0094589C"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5A366B">
        <w:rPr>
          <w:rStyle w:val="slitttl"/>
          <w:rFonts w:ascii="Times New Roman" w:hAnsi="Times New Roman" w:cs="Times New Roman"/>
          <w:sz w:val="24"/>
          <w:szCs w:val="24"/>
          <w:bdr w:val="none" w:sz="0" w:space="0" w:color="auto" w:frame="1"/>
          <w:shd w:val="clear" w:color="auto" w:fill="FFFFFF"/>
          <w:lang w:val="ro-RO"/>
        </w:rPr>
        <w:t>b)</w:t>
      </w:r>
      <w:r w:rsidRPr="005A366B">
        <w:rPr>
          <w:rStyle w:val="slit"/>
          <w:rFonts w:ascii="Times New Roman" w:hAnsi="Times New Roman" w:cs="Times New Roman"/>
          <w:sz w:val="24"/>
          <w:szCs w:val="24"/>
          <w:bdr w:val="dotted" w:sz="6" w:space="0" w:color="FEFEFE" w:frame="1"/>
          <w:shd w:val="clear" w:color="auto" w:fill="FFFFFF"/>
          <w:lang w:val="ro-RO"/>
        </w:rPr>
        <w:t> </w:t>
      </w:r>
      <w:r w:rsidRPr="005A366B">
        <w:rPr>
          <w:rStyle w:val="slitbdy"/>
          <w:rFonts w:ascii="Times New Roman" w:hAnsi="Times New Roman" w:cs="Times New Roman"/>
          <w:sz w:val="24"/>
          <w:szCs w:val="24"/>
          <w:bdr w:val="none" w:sz="0" w:space="0" w:color="auto" w:frame="1"/>
          <w:shd w:val="clear" w:color="auto" w:fill="FFFFFF"/>
          <w:lang w:val="ro-RO"/>
        </w:rPr>
        <w:t>respingerea solicitării, în cazul constatării neîndeplinirii condițiilor de eligibilitate;</w:t>
      </w:r>
    </w:p>
    <w:p w14:paraId="2A1D8413" w14:textId="4C71B5A1" w:rsidR="0094589C" w:rsidRPr="00C77243" w:rsidRDefault="0094589C" w:rsidP="006F4266">
      <w:pPr>
        <w:spacing w:after="0" w:line="240" w:lineRule="auto"/>
        <w:ind w:left="426" w:firstLine="708"/>
        <w:jc w:val="both"/>
        <w:outlineLvl w:val="0"/>
        <w:rPr>
          <w:rStyle w:val="slitbdy"/>
          <w:rFonts w:ascii="Times New Roman" w:hAnsi="Times New Roman" w:cs="Times New Roman"/>
          <w:sz w:val="24"/>
          <w:szCs w:val="24"/>
          <w:bdr w:val="none" w:sz="0" w:space="0" w:color="auto" w:frame="1"/>
          <w:shd w:val="clear" w:color="auto" w:fill="FFFFFF"/>
          <w:lang w:val="ro-RO"/>
        </w:rPr>
      </w:pPr>
      <w:r w:rsidRPr="005A366B">
        <w:rPr>
          <w:rStyle w:val="slitttl"/>
          <w:rFonts w:ascii="Times New Roman" w:hAnsi="Times New Roman" w:cs="Times New Roman"/>
          <w:sz w:val="24"/>
          <w:szCs w:val="24"/>
          <w:bdr w:val="none" w:sz="0" w:space="0" w:color="auto" w:frame="1"/>
          <w:shd w:val="clear" w:color="auto" w:fill="FFFFFF"/>
          <w:lang w:val="ro-RO"/>
        </w:rPr>
        <w:t>c)</w:t>
      </w:r>
      <w:r w:rsidRPr="005A366B">
        <w:rPr>
          <w:rStyle w:val="slit"/>
          <w:rFonts w:ascii="Times New Roman" w:hAnsi="Times New Roman" w:cs="Times New Roman"/>
          <w:sz w:val="24"/>
          <w:szCs w:val="24"/>
          <w:bdr w:val="dotted" w:sz="6" w:space="0" w:color="FEFEFE" w:frame="1"/>
          <w:shd w:val="clear" w:color="auto" w:fill="FFFFFF"/>
          <w:lang w:val="ro-RO"/>
        </w:rPr>
        <w:t> </w:t>
      </w:r>
      <w:r w:rsidRPr="005A366B">
        <w:rPr>
          <w:rStyle w:val="slitbdy"/>
          <w:rFonts w:ascii="Times New Roman" w:hAnsi="Times New Roman" w:cs="Times New Roman"/>
          <w:sz w:val="24"/>
          <w:szCs w:val="24"/>
          <w:bdr w:val="none" w:sz="0" w:space="0" w:color="auto" w:frame="1"/>
          <w:shd w:val="clear" w:color="auto" w:fill="FFFFFF"/>
          <w:lang w:val="ro-RO"/>
        </w:rPr>
        <w:t xml:space="preserve">solicitarea </w:t>
      </w:r>
      <w:r w:rsidR="005A366B">
        <w:rPr>
          <w:rStyle w:val="slitbdy"/>
          <w:rFonts w:ascii="Times New Roman" w:hAnsi="Times New Roman" w:cs="Times New Roman"/>
          <w:sz w:val="24"/>
          <w:szCs w:val="24"/>
          <w:bdr w:val="none" w:sz="0" w:space="0" w:color="auto" w:frame="1"/>
          <w:shd w:val="clear" w:color="auto" w:fill="FFFFFF"/>
          <w:lang w:val="ro-RO"/>
        </w:rPr>
        <w:t xml:space="preserve">de </w:t>
      </w:r>
      <w:r w:rsidRPr="005A366B">
        <w:rPr>
          <w:rStyle w:val="slitbdy"/>
          <w:rFonts w:ascii="Times New Roman" w:hAnsi="Times New Roman" w:cs="Times New Roman"/>
          <w:sz w:val="24"/>
          <w:szCs w:val="24"/>
          <w:bdr w:val="none" w:sz="0" w:space="0" w:color="auto" w:frame="1"/>
          <w:shd w:val="clear" w:color="auto" w:fill="FFFFFF"/>
          <w:lang w:val="ro-RO"/>
        </w:rPr>
        <w:t>informații și documente suplimentare,</w:t>
      </w:r>
      <w:r w:rsidR="00B81FD6">
        <w:rPr>
          <w:rStyle w:val="slitbdy"/>
          <w:rFonts w:ascii="Times New Roman" w:hAnsi="Times New Roman" w:cs="Times New Roman"/>
          <w:sz w:val="24"/>
          <w:szCs w:val="24"/>
          <w:bdr w:val="none" w:sz="0" w:space="0" w:color="auto" w:frame="1"/>
          <w:shd w:val="clear" w:color="auto" w:fill="FFFFFF"/>
          <w:lang w:val="ro-RO"/>
        </w:rPr>
        <w:t xml:space="preserve"> </w:t>
      </w:r>
      <w:r w:rsidRPr="005A366B">
        <w:rPr>
          <w:rStyle w:val="slitbdy"/>
          <w:rFonts w:ascii="Times New Roman" w:hAnsi="Times New Roman" w:cs="Times New Roman"/>
          <w:sz w:val="24"/>
          <w:szCs w:val="24"/>
          <w:bdr w:val="none" w:sz="0" w:space="0" w:color="auto" w:frame="1"/>
          <w:shd w:val="clear" w:color="auto" w:fill="FFFFFF"/>
          <w:lang w:val="ro-RO"/>
        </w:rPr>
        <w:t>în cazul documentațiilor incomplete</w:t>
      </w:r>
      <w:r w:rsidRPr="00C77243">
        <w:rPr>
          <w:rStyle w:val="slitbdy"/>
          <w:rFonts w:ascii="Times New Roman" w:hAnsi="Times New Roman" w:cs="Times New Roman"/>
          <w:sz w:val="24"/>
          <w:szCs w:val="24"/>
          <w:bdr w:val="none" w:sz="0" w:space="0" w:color="auto" w:frame="1"/>
          <w:shd w:val="clear" w:color="auto" w:fill="FFFFFF"/>
          <w:lang w:val="ro-RO"/>
        </w:rPr>
        <w:t>.</w:t>
      </w:r>
    </w:p>
    <w:p w14:paraId="3014CD76" w14:textId="0C1E9733" w:rsidR="0094589C" w:rsidRPr="00C77243" w:rsidRDefault="0094589C" w:rsidP="006F4266">
      <w:pPr>
        <w:spacing w:after="0" w:line="240" w:lineRule="auto"/>
        <w:ind w:left="426" w:firstLine="708"/>
        <w:jc w:val="both"/>
        <w:outlineLvl w:val="0"/>
        <w:rPr>
          <w:rStyle w:val="salnbdy"/>
          <w:rFonts w:ascii="Times New Roman" w:hAnsi="Times New Roman" w:cs="Times New Roman"/>
          <w:sz w:val="24"/>
          <w:szCs w:val="24"/>
          <w:bdr w:val="none" w:sz="0" w:space="0" w:color="auto" w:frame="1"/>
          <w:shd w:val="clear" w:color="auto" w:fill="FFFFFF"/>
          <w:lang w:val="ro-RO"/>
        </w:rPr>
      </w:pPr>
      <w:r w:rsidRPr="00C77243">
        <w:rPr>
          <w:rStyle w:val="salnttl"/>
          <w:rFonts w:ascii="Times New Roman" w:hAnsi="Times New Roman" w:cs="Times New Roman"/>
          <w:sz w:val="24"/>
          <w:szCs w:val="24"/>
          <w:bdr w:val="none" w:sz="0" w:space="0" w:color="auto" w:frame="1"/>
          <w:shd w:val="clear" w:color="auto" w:fill="FFFFFF"/>
          <w:lang w:val="ro-RO"/>
        </w:rPr>
        <w:t>(2)</w:t>
      </w:r>
      <w:r w:rsidRPr="00C77243">
        <w:rPr>
          <w:rStyle w:val="saln"/>
          <w:rFonts w:ascii="Times New Roman" w:hAnsi="Times New Roman" w:cs="Times New Roman"/>
          <w:sz w:val="24"/>
          <w:szCs w:val="24"/>
          <w:bdr w:val="none" w:sz="0" w:space="0" w:color="auto" w:frame="1"/>
          <w:shd w:val="clear" w:color="auto" w:fill="FFFFFF"/>
          <w:lang w:val="ro-RO"/>
        </w:rPr>
        <w:t> </w:t>
      </w:r>
      <w:r w:rsidRPr="00C77243">
        <w:rPr>
          <w:rStyle w:val="salnbdy"/>
          <w:rFonts w:ascii="Times New Roman" w:hAnsi="Times New Roman" w:cs="Times New Roman"/>
          <w:sz w:val="24"/>
          <w:szCs w:val="24"/>
          <w:bdr w:val="none" w:sz="0" w:space="0" w:color="auto" w:frame="1"/>
          <w:shd w:val="clear" w:color="auto" w:fill="FFFFFF"/>
          <w:lang w:val="ro-RO"/>
        </w:rPr>
        <w:t>Informațiile și documentele suplimentare prevăzute la </w:t>
      </w:r>
      <w:r w:rsidRPr="00C77243">
        <w:rPr>
          <w:rStyle w:val="slgi"/>
          <w:rFonts w:ascii="Times New Roman" w:hAnsi="Times New Roman" w:cs="Times New Roman"/>
          <w:sz w:val="24"/>
          <w:szCs w:val="24"/>
          <w:bdr w:val="none" w:sz="0" w:space="0" w:color="auto" w:frame="1"/>
          <w:shd w:val="clear" w:color="auto" w:fill="FFFFFF"/>
          <w:lang w:val="ro-RO"/>
        </w:rPr>
        <w:t>alin. (1) lit. c)</w:t>
      </w:r>
      <w:r w:rsidRPr="00C77243">
        <w:rPr>
          <w:rStyle w:val="salnbdy"/>
          <w:rFonts w:ascii="Times New Roman" w:hAnsi="Times New Roman" w:cs="Times New Roman"/>
          <w:sz w:val="24"/>
          <w:szCs w:val="24"/>
          <w:bdr w:val="none" w:sz="0" w:space="0" w:color="auto" w:frame="1"/>
          <w:shd w:val="clear" w:color="auto" w:fill="FFFFFF"/>
          <w:lang w:val="ro-RO"/>
        </w:rPr>
        <w:t xml:space="preserve"> se depun de către </w:t>
      </w:r>
      <w:r w:rsidR="009A113C" w:rsidRPr="00C77243">
        <w:rPr>
          <w:rStyle w:val="salnbdy"/>
          <w:rFonts w:ascii="Times New Roman" w:hAnsi="Times New Roman" w:cs="Times New Roman"/>
          <w:sz w:val="24"/>
          <w:szCs w:val="24"/>
          <w:bdr w:val="none" w:sz="0" w:space="0" w:color="auto" w:frame="1"/>
          <w:shd w:val="clear" w:color="auto" w:fill="FFFFFF"/>
          <w:lang w:val="ro-RO"/>
        </w:rPr>
        <w:t xml:space="preserve">solicitant </w:t>
      </w:r>
      <w:r w:rsidRPr="00C77243">
        <w:rPr>
          <w:rStyle w:val="salnbdy"/>
          <w:rFonts w:ascii="Times New Roman" w:hAnsi="Times New Roman" w:cs="Times New Roman"/>
          <w:sz w:val="24"/>
          <w:szCs w:val="24"/>
          <w:bdr w:val="none" w:sz="0" w:space="0" w:color="auto" w:frame="1"/>
          <w:shd w:val="clear" w:color="auto" w:fill="FFFFFF"/>
          <w:lang w:val="ro-RO"/>
        </w:rPr>
        <w:t xml:space="preserve">în termen de maximum 30 de zile calendaristice de la data primirii solicitării de completare, sub sancțiunea decăderii din dreptul de a solicita </w:t>
      </w:r>
      <w:r w:rsidR="005A5E30" w:rsidRPr="00C77243">
        <w:rPr>
          <w:rStyle w:val="salnbdy"/>
          <w:rFonts w:ascii="Times New Roman" w:hAnsi="Times New Roman" w:cs="Times New Roman"/>
          <w:sz w:val="24"/>
          <w:szCs w:val="24"/>
          <w:bdr w:val="none" w:sz="0" w:space="0" w:color="auto" w:frame="1"/>
          <w:shd w:val="clear" w:color="auto" w:fill="FFFFFF"/>
          <w:lang w:val="ro-RO"/>
        </w:rPr>
        <w:t>compensații pentru perioada</w:t>
      </w:r>
      <w:r w:rsidR="00EE3B97" w:rsidRPr="00C77243">
        <w:rPr>
          <w:rStyle w:val="salnbdy"/>
          <w:rFonts w:ascii="Times New Roman" w:hAnsi="Times New Roman" w:cs="Times New Roman"/>
          <w:sz w:val="24"/>
          <w:szCs w:val="24"/>
          <w:bdr w:val="none" w:sz="0" w:space="0" w:color="auto" w:frame="1"/>
          <w:shd w:val="clear" w:color="auto" w:fill="FFFFFF"/>
          <w:lang w:val="ro-RO"/>
        </w:rPr>
        <w:t xml:space="preserve"> </w:t>
      </w:r>
      <w:r w:rsidR="00156D93" w:rsidRPr="00C77243">
        <w:rPr>
          <w:rStyle w:val="salnbdy"/>
          <w:rFonts w:ascii="Times New Roman" w:hAnsi="Times New Roman" w:cs="Times New Roman"/>
          <w:sz w:val="24"/>
          <w:szCs w:val="24"/>
          <w:bdr w:val="none" w:sz="0" w:space="0" w:color="auto" w:frame="1"/>
          <w:shd w:val="clear" w:color="auto" w:fill="FFFFFF"/>
          <w:lang w:val="ro-RO"/>
        </w:rPr>
        <w:t>0</w:t>
      </w:r>
      <w:r w:rsidR="00F40CD9" w:rsidRPr="00C77243">
        <w:rPr>
          <w:rStyle w:val="salnbdy"/>
          <w:rFonts w:ascii="Times New Roman" w:hAnsi="Times New Roman" w:cs="Times New Roman"/>
          <w:sz w:val="24"/>
          <w:szCs w:val="24"/>
          <w:bdr w:val="none" w:sz="0" w:space="0" w:color="auto" w:frame="1"/>
          <w:shd w:val="clear" w:color="auto" w:fill="FFFFFF"/>
          <w:lang w:val="ro-RO"/>
        </w:rPr>
        <w:t>1</w:t>
      </w:r>
      <w:r w:rsidR="005A5E30" w:rsidRPr="00C77243">
        <w:rPr>
          <w:rFonts w:ascii="Times New Roman" w:eastAsia="Times New Roman" w:hAnsi="Times New Roman" w:cs="Times New Roman"/>
          <w:bCs/>
          <w:sz w:val="24"/>
          <w:szCs w:val="24"/>
          <w:lang w:val="ro-RO"/>
        </w:rPr>
        <w:t xml:space="preserve"> ianuarie 2017 - </w:t>
      </w:r>
      <w:r w:rsidR="00156D93" w:rsidRPr="00C77243">
        <w:rPr>
          <w:rFonts w:ascii="Times New Roman" w:eastAsia="Times New Roman" w:hAnsi="Times New Roman" w:cs="Times New Roman"/>
          <w:bCs/>
          <w:sz w:val="24"/>
          <w:szCs w:val="24"/>
          <w:lang w:val="ro-RO"/>
        </w:rPr>
        <w:t>0</w:t>
      </w:r>
      <w:r w:rsidR="00F40CD9" w:rsidRPr="00C77243">
        <w:rPr>
          <w:rFonts w:ascii="Times New Roman" w:eastAsia="Times New Roman" w:hAnsi="Times New Roman" w:cs="Times New Roman"/>
          <w:bCs/>
          <w:sz w:val="24"/>
          <w:szCs w:val="24"/>
          <w:lang w:val="ro-RO"/>
        </w:rPr>
        <w:t>5</w:t>
      </w:r>
      <w:r w:rsidR="005A5E30" w:rsidRPr="00C77243">
        <w:rPr>
          <w:rFonts w:ascii="Times New Roman" w:eastAsia="Times New Roman" w:hAnsi="Times New Roman" w:cs="Times New Roman"/>
          <w:bCs/>
          <w:sz w:val="24"/>
          <w:szCs w:val="24"/>
          <w:lang w:val="ro-RO"/>
        </w:rPr>
        <w:t xml:space="preserve"> iulie 2017</w:t>
      </w:r>
      <w:r w:rsidRPr="00C77243">
        <w:rPr>
          <w:rStyle w:val="salnbdy"/>
          <w:rFonts w:ascii="Times New Roman" w:hAnsi="Times New Roman" w:cs="Times New Roman"/>
          <w:sz w:val="24"/>
          <w:szCs w:val="24"/>
          <w:bdr w:val="none" w:sz="0" w:space="0" w:color="auto" w:frame="1"/>
          <w:shd w:val="clear" w:color="auto" w:fill="FFFFFF"/>
          <w:lang w:val="ro-RO"/>
        </w:rPr>
        <w:t>.</w:t>
      </w:r>
    </w:p>
    <w:p w14:paraId="2478D20B" w14:textId="02DF4119" w:rsidR="0094589C" w:rsidRPr="00C77243" w:rsidRDefault="0094589C" w:rsidP="006F4266">
      <w:pPr>
        <w:spacing w:after="0" w:line="240" w:lineRule="auto"/>
        <w:ind w:left="426" w:firstLine="708"/>
        <w:jc w:val="both"/>
        <w:outlineLvl w:val="0"/>
        <w:rPr>
          <w:rStyle w:val="salnbdy"/>
          <w:rFonts w:ascii="Times New Roman" w:hAnsi="Times New Roman" w:cs="Times New Roman"/>
          <w:sz w:val="24"/>
          <w:szCs w:val="24"/>
          <w:bdr w:val="none" w:sz="0" w:space="0" w:color="auto" w:frame="1"/>
          <w:shd w:val="clear" w:color="auto" w:fill="FFFFFF"/>
          <w:lang w:val="ro-RO"/>
        </w:rPr>
      </w:pPr>
      <w:r w:rsidRPr="00C77243">
        <w:rPr>
          <w:rStyle w:val="salnttl"/>
          <w:rFonts w:ascii="Times New Roman" w:hAnsi="Times New Roman" w:cs="Times New Roman"/>
          <w:sz w:val="24"/>
          <w:szCs w:val="24"/>
          <w:bdr w:val="none" w:sz="0" w:space="0" w:color="auto" w:frame="1"/>
          <w:shd w:val="clear" w:color="auto" w:fill="FFFFFF"/>
          <w:lang w:val="ro-RO"/>
        </w:rPr>
        <w:t>(3)</w:t>
      </w:r>
      <w:r w:rsidRPr="00C77243">
        <w:rPr>
          <w:rStyle w:val="saln"/>
          <w:rFonts w:ascii="Times New Roman" w:hAnsi="Times New Roman" w:cs="Times New Roman"/>
          <w:sz w:val="24"/>
          <w:szCs w:val="24"/>
          <w:bdr w:val="none" w:sz="0" w:space="0" w:color="auto" w:frame="1"/>
          <w:shd w:val="clear" w:color="auto" w:fill="FFFFFF"/>
          <w:lang w:val="ro-RO"/>
        </w:rPr>
        <w:t> </w:t>
      </w:r>
      <w:r w:rsidRPr="00C77243">
        <w:rPr>
          <w:rStyle w:val="salnbdy"/>
          <w:rFonts w:ascii="Times New Roman" w:hAnsi="Times New Roman" w:cs="Times New Roman"/>
          <w:sz w:val="24"/>
          <w:szCs w:val="24"/>
          <w:bdr w:val="none" w:sz="0" w:space="0" w:color="auto" w:frame="1"/>
          <w:shd w:val="clear" w:color="auto" w:fill="FFFFFF"/>
          <w:lang w:val="ro-RO"/>
        </w:rPr>
        <w:t>După realizarea verificărilor conform </w:t>
      </w:r>
      <w:r w:rsidRPr="00C77243">
        <w:rPr>
          <w:rStyle w:val="slgi"/>
          <w:rFonts w:ascii="Times New Roman" w:hAnsi="Times New Roman" w:cs="Times New Roman"/>
          <w:sz w:val="24"/>
          <w:szCs w:val="24"/>
          <w:bdr w:val="none" w:sz="0" w:space="0" w:color="auto" w:frame="1"/>
          <w:shd w:val="clear" w:color="auto" w:fill="FFFFFF"/>
          <w:lang w:val="ro-RO"/>
        </w:rPr>
        <w:t>alin. (1)</w:t>
      </w:r>
      <w:r w:rsidRPr="00C77243">
        <w:rPr>
          <w:rStyle w:val="salnbdy"/>
          <w:rFonts w:ascii="Times New Roman" w:hAnsi="Times New Roman" w:cs="Times New Roman"/>
          <w:sz w:val="24"/>
          <w:szCs w:val="24"/>
          <w:bdr w:val="none" w:sz="0" w:space="0" w:color="auto" w:frame="1"/>
          <w:shd w:val="clear" w:color="auto" w:fill="FFFFFF"/>
          <w:lang w:val="ro-RO"/>
        </w:rPr>
        <w:t>,</w:t>
      </w:r>
      <w:r w:rsidR="001B7ADE" w:rsidRPr="00C77243">
        <w:rPr>
          <w:rStyle w:val="salnbdy"/>
          <w:rFonts w:ascii="Times New Roman" w:hAnsi="Times New Roman" w:cs="Times New Roman"/>
          <w:sz w:val="24"/>
          <w:szCs w:val="24"/>
          <w:bdr w:val="none" w:sz="0" w:space="0" w:color="auto" w:frame="1"/>
          <w:shd w:val="clear" w:color="auto" w:fill="FFFFFF"/>
          <w:lang w:val="ro-RO"/>
        </w:rPr>
        <w:t xml:space="preserve"> și acceptarea la plată,</w:t>
      </w:r>
      <w:r w:rsidRPr="00C77243">
        <w:rPr>
          <w:rStyle w:val="salnbdy"/>
          <w:rFonts w:ascii="Times New Roman" w:hAnsi="Times New Roman" w:cs="Times New Roman"/>
          <w:sz w:val="24"/>
          <w:szCs w:val="24"/>
          <w:bdr w:val="none" w:sz="0" w:space="0" w:color="auto" w:frame="1"/>
          <w:shd w:val="clear" w:color="auto" w:fill="FFFFFF"/>
          <w:lang w:val="ro-RO"/>
        </w:rPr>
        <w:t xml:space="preserve"> garda forestieră competentă teritorial transmite centralizat, cu scrisoare de înaintare însoțită de opisul documentelor, într-un exemplar, către Garda Forestieră Națională următoarele documente:</w:t>
      </w:r>
    </w:p>
    <w:p w14:paraId="36706827" w14:textId="4D6FF2A1" w:rsidR="00395396" w:rsidRPr="00C77243" w:rsidRDefault="00395396"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a) formularul de decont, cuprinzând datele de identificare a suprafețelor de pădure conform amenajamentelor silvice, încadrarea acestora în zonele prevăzute la art. </w:t>
      </w:r>
      <w:r w:rsidR="004B23B4" w:rsidRPr="00C77243">
        <w:rPr>
          <w:rFonts w:ascii="Times New Roman" w:eastAsia="Calibri" w:hAnsi="Times New Roman" w:cs="Times New Roman"/>
          <w:bCs/>
          <w:sz w:val="24"/>
          <w:szCs w:val="24"/>
          <w:lang w:val="ro-RO" w:bidi="en-US"/>
        </w:rPr>
        <w:t>2</w:t>
      </w:r>
      <w:r w:rsidR="00156D93"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 xml:space="preserve">alin. (2), precum și sumele de bani calculate </w:t>
      </w:r>
      <w:r w:rsidR="00022620" w:rsidRPr="00C77243">
        <w:rPr>
          <w:rFonts w:ascii="Times New Roman" w:eastAsia="Calibri" w:hAnsi="Times New Roman" w:cs="Times New Roman"/>
          <w:bCs/>
          <w:sz w:val="24"/>
          <w:szCs w:val="24"/>
          <w:lang w:val="ro-RO" w:bidi="en-US"/>
        </w:rPr>
        <w:t xml:space="preserve">pentru </w:t>
      </w:r>
      <w:r w:rsidR="005A5F60" w:rsidRPr="00C77243">
        <w:rPr>
          <w:rFonts w:ascii="Times New Roman" w:eastAsia="Calibri" w:hAnsi="Times New Roman" w:cs="Times New Roman"/>
          <w:bCs/>
          <w:sz w:val="24"/>
          <w:szCs w:val="24"/>
          <w:lang w:val="ro-RO" w:bidi="en-US"/>
        </w:rPr>
        <w:t xml:space="preserve">perioada </w:t>
      </w:r>
      <w:r w:rsidR="00F40CD9" w:rsidRPr="00C77243">
        <w:rPr>
          <w:rFonts w:ascii="Times New Roman" w:eastAsia="Calibri" w:hAnsi="Times New Roman" w:cs="Times New Roman"/>
          <w:bCs/>
          <w:sz w:val="24"/>
          <w:szCs w:val="24"/>
          <w:lang w:val="ro-RO" w:bidi="en-US"/>
        </w:rPr>
        <w:t>01</w:t>
      </w:r>
      <w:r w:rsidR="005A5F60" w:rsidRPr="00C77243">
        <w:rPr>
          <w:rFonts w:ascii="Times New Roman" w:eastAsia="Calibri" w:hAnsi="Times New Roman" w:cs="Times New Roman"/>
          <w:bCs/>
          <w:sz w:val="24"/>
          <w:szCs w:val="24"/>
          <w:lang w:val="ro-RO" w:bidi="en-US"/>
        </w:rPr>
        <w:t xml:space="preserve"> </w:t>
      </w:r>
      <w:r w:rsidR="00022620" w:rsidRPr="00C77243">
        <w:rPr>
          <w:rFonts w:ascii="Times New Roman" w:eastAsia="Calibri" w:hAnsi="Times New Roman" w:cs="Times New Roman"/>
          <w:bCs/>
          <w:sz w:val="24"/>
          <w:szCs w:val="24"/>
          <w:lang w:val="ro-RO" w:bidi="en-US"/>
        </w:rPr>
        <w:t xml:space="preserve">ianuarie 2017-  </w:t>
      </w:r>
      <w:r w:rsidR="00F40CD9" w:rsidRPr="00C77243">
        <w:rPr>
          <w:rFonts w:ascii="Times New Roman" w:eastAsia="Calibri" w:hAnsi="Times New Roman" w:cs="Times New Roman"/>
          <w:bCs/>
          <w:sz w:val="24"/>
          <w:szCs w:val="24"/>
          <w:lang w:val="ro-RO" w:bidi="en-US"/>
        </w:rPr>
        <w:t>05</w:t>
      </w:r>
      <w:r w:rsidR="00022620" w:rsidRPr="00C77243">
        <w:rPr>
          <w:rFonts w:ascii="Times New Roman" w:eastAsia="Calibri" w:hAnsi="Times New Roman" w:cs="Times New Roman"/>
          <w:bCs/>
          <w:sz w:val="24"/>
          <w:szCs w:val="24"/>
          <w:lang w:val="ro-RO" w:bidi="en-US"/>
        </w:rPr>
        <w:t xml:space="preserve"> iulie 2017</w:t>
      </w:r>
      <w:r w:rsidRPr="00C77243">
        <w:rPr>
          <w:rFonts w:ascii="Times New Roman" w:eastAsia="Calibri" w:hAnsi="Times New Roman" w:cs="Times New Roman"/>
          <w:bCs/>
          <w:sz w:val="24"/>
          <w:szCs w:val="24"/>
          <w:lang w:val="ro-RO" w:bidi="en-US"/>
        </w:rPr>
        <w:t xml:space="preserve">, conform modelului prevăzut în anexa nr. </w:t>
      </w:r>
      <w:r w:rsidR="00505AF2" w:rsidRPr="00C77243">
        <w:rPr>
          <w:rFonts w:ascii="Times New Roman" w:eastAsia="Calibri" w:hAnsi="Times New Roman" w:cs="Times New Roman"/>
          <w:bCs/>
          <w:sz w:val="24"/>
          <w:szCs w:val="24"/>
          <w:lang w:val="ro-RO" w:bidi="en-US"/>
        </w:rPr>
        <w:t>6</w:t>
      </w:r>
      <w:r w:rsidRPr="00C77243">
        <w:rPr>
          <w:rFonts w:ascii="Times New Roman" w:eastAsia="Calibri" w:hAnsi="Times New Roman" w:cs="Times New Roman"/>
          <w:bCs/>
          <w:sz w:val="24"/>
          <w:szCs w:val="24"/>
          <w:lang w:val="ro-RO" w:bidi="en-US"/>
        </w:rPr>
        <w:t>;</w:t>
      </w:r>
    </w:p>
    <w:p w14:paraId="11586B53" w14:textId="72A24DCB" w:rsidR="00395396" w:rsidRPr="00C77243" w:rsidRDefault="00395396"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b) fișa de calcul al compensațiilor reprezentând contravaloarea masei lemnoase pe care </w:t>
      </w:r>
      <w:r w:rsidR="009A113C" w:rsidRPr="00C77243">
        <w:rPr>
          <w:rFonts w:ascii="Times New Roman" w:eastAsia="Calibri" w:hAnsi="Times New Roman" w:cs="Times New Roman"/>
          <w:bCs/>
          <w:sz w:val="24"/>
          <w:szCs w:val="24"/>
          <w:lang w:val="ro-RO" w:bidi="en-US"/>
        </w:rPr>
        <w:t xml:space="preserve">proprietarul </w:t>
      </w:r>
      <w:r w:rsidRPr="00C77243">
        <w:rPr>
          <w:rFonts w:ascii="Times New Roman" w:eastAsia="Calibri" w:hAnsi="Times New Roman" w:cs="Times New Roman"/>
          <w:bCs/>
          <w:sz w:val="24"/>
          <w:szCs w:val="24"/>
          <w:lang w:val="ro-RO" w:bidi="en-US"/>
        </w:rPr>
        <w:t xml:space="preserve">nu o </w:t>
      </w:r>
      <w:r w:rsidR="009A113C" w:rsidRPr="00C77243">
        <w:rPr>
          <w:rFonts w:ascii="Times New Roman" w:eastAsia="Calibri" w:hAnsi="Times New Roman" w:cs="Times New Roman"/>
          <w:bCs/>
          <w:sz w:val="24"/>
          <w:szCs w:val="24"/>
          <w:lang w:val="ro-RO" w:bidi="en-US"/>
        </w:rPr>
        <w:t xml:space="preserve">recoltat-o </w:t>
      </w:r>
      <w:r w:rsidRPr="00C77243">
        <w:rPr>
          <w:rFonts w:ascii="Times New Roman" w:eastAsia="Calibri" w:hAnsi="Times New Roman" w:cs="Times New Roman"/>
          <w:bCs/>
          <w:sz w:val="24"/>
          <w:szCs w:val="24"/>
          <w:lang w:val="ro-RO" w:bidi="en-US"/>
        </w:rPr>
        <w:t xml:space="preserve">din cauza funcțiilor de protecție stabilite prin amenajamente silvice, </w:t>
      </w:r>
      <w:r w:rsidR="009A113C" w:rsidRPr="00C77243">
        <w:rPr>
          <w:rFonts w:ascii="Times New Roman" w:eastAsia="Calibri" w:hAnsi="Times New Roman" w:cs="Times New Roman"/>
          <w:bCs/>
          <w:sz w:val="24"/>
          <w:szCs w:val="24"/>
          <w:lang w:val="ro-RO" w:bidi="en-US"/>
        </w:rPr>
        <w:t>care determină restricții în recoltarea de masă lemnoasă</w:t>
      </w:r>
      <w:r w:rsidR="009374BC" w:rsidRPr="00C77243">
        <w:rPr>
          <w:rFonts w:ascii="Times New Roman" w:eastAsia="Calibri" w:hAnsi="Times New Roman" w:cs="Times New Roman"/>
          <w:bCs/>
          <w:sz w:val="24"/>
          <w:szCs w:val="24"/>
          <w:lang w:val="ro-RO" w:bidi="en-US"/>
        </w:rPr>
        <w:t>,</w:t>
      </w:r>
      <w:r w:rsidR="009A113C"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 xml:space="preserve"> </w:t>
      </w:r>
      <w:r w:rsidR="006C06CD" w:rsidRPr="00C77243">
        <w:rPr>
          <w:rFonts w:ascii="Times New Roman" w:eastAsia="Calibri" w:hAnsi="Times New Roman" w:cs="Times New Roman"/>
          <w:bCs/>
          <w:sz w:val="24"/>
          <w:szCs w:val="24"/>
          <w:lang w:val="ro-RO" w:bidi="en-US"/>
        </w:rPr>
        <w:t>pentru perioada</w:t>
      </w:r>
      <w:r w:rsidR="00F40CD9" w:rsidRPr="00C77243">
        <w:rPr>
          <w:rFonts w:ascii="Times New Roman" w:eastAsia="Calibri" w:hAnsi="Times New Roman" w:cs="Times New Roman"/>
          <w:bCs/>
          <w:sz w:val="24"/>
          <w:szCs w:val="24"/>
          <w:lang w:val="ro-RO" w:bidi="en-US"/>
        </w:rPr>
        <w:t xml:space="preserve"> 01</w:t>
      </w:r>
      <w:r w:rsidR="006C06CD" w:rsidRPr="00C77243">
        <w:rPr>
          <w:rFonts w:ascii="Times New Roman" w:eastAsia="Calibri" w:hAnsi="Times New Roman" w:cs="Times New Roman"/>
          <w:bCs/>
          <w:sz w:val="24"/>
          <w:szCs w:val="24"/>
          <w:lang w:val="ro-RO" w:bidi="en-US"/>
        </w:rPr>
        <w:t xml:space="preserve"> ianuarie 2017</w:t>
      </w:r>
      <w:r w:rsidR="00156D93" w:rsidRPr="00C77243">
        <w:rPr>
          <w:rFonts w:ascii="Times New Roman" w:eastAsia="Calibri" w:hAnsi="Times New Roman" w:cs="Times New Roman"/>
          <w:bCs/>
          <w:sz w:val="24"/>
          <w:szCs w:val="24"/>
          <w:lang w:val="ro-RO" w:bidi="en-US"/>
        </w:rPr>
        <w:t xml:space="preserve"> </w:t>
      </w:r>
      <w:r w:rsidR="006C06CD" w:rsidRPr="00C77243">
        <w:rPr>
          <w:rFonts w:ascii="Times New Roman" w:eastAsia="Calibri" w:hAnsi="Times New Roman" w:cs="Times New Roman"/>
          <w:bCs/>
          <w:sz w:val="24"/>
          <w:szCs w:val="24"/>
          <w:lang w:val="ro-RO" w:bidi="en-US"/>
        </w:rPr>
        <w:t xml:space="preserve">-  </w:t>
      </w:r>
      <w:r w:rsidR="00F40CD9" w:rsidRPr="00C77243">
        <w:rPr>
          <w:rFonts w:ascii="Times New Roman" w:eastAsia="Calibri" w:hAnsi="Times New Roman" w:cs="Times New Roman"/>
          <w:bCs/>
          <w:sz w:val="24"/>
          <w:szCs w:val="24"/>
          <w:lang w:val="ro-RO" w:bidi="en-US"/>
        </w:rPr>
        <w:t>05</w:t>
      </w:r>
      <w:r w:rsidR="006C06CD" w:rsidRPr="00C77243">
        <w:rPr>
          <w:rFonts w:ascii="Times New Roman" w:eastAsia="Calibri" w:hAnsi="Times New Roman" w:cs="Times New Roman"/>
          <w:bCs/>
          <w:sz w:val="24"/>
          <w:szCs w:val="24"/>
          <w:lang w:val="ro-RO" w:bidi="en-US"/>
        </w:rPr>
        <w:t xml:space="preserve"> iulie 2017</w:t>
      </w:r>
      <w:r w:rsidRPr="00C77243">
        <w:rPr>
          <w:rFonts w:ascii="Times New Roman" w:eastAsia="Calibri" w:hAnsi="Times New Roman" w:cs="Times New Roman"/>
          <w:bCs/>
          <w:sz w:val="24"/>
          <w:szCs w:val="24"/>
          <w:lang w:val="ro-RO" w:bidi="en-US"/>
        </w:rPr>
        <w:t>;</w:t>
      </w:r>
    </w:p>
    <w:p w14:paraId="6D71C5E5" w14:textId="1034FB4D" w:rsidR="00395396" w:rsidRPr="00C77243" w:rsidRDefault="001B7AD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c</w:t>
      </w:r>
      <w:r w:rsidR="00395396" w:rsidRPr="00C77243">
        <w:rPr>
          <w:rFonts w:ascii="Times New Roman" w:eastAsia="Calibri" w:hAnsi="Times New Roman" w:cs="Times New Roman"/>
          <w:bCs/>
          <w:sz w:val="24"/>
          <w:szCs w:val="24"/>
          <w:lang w:val="ro-RO" w:bidi="en-US"/>
        </w:rPr>
        <w:t xml:space="preserve">) copie a descrierilor parcelare din amenajamentele silvice în vigoare, certificate de ocolul silvic care </w:t>
      </w:r>
      <w:r w:rsidRPr="00C77243">
        <w:rPr>
          <w:rFonts w:ascii="Times New Roman" w:eastAsia="Calibri" w:hAnsi="Times New Roman" w:cs="Times New Roman"/>
          <w:bCs/>
          <w:sz w:val="24"/>
          <w:szCs w:val="24"/>
          <w:lang w:val="ro-RO" w:bidi="en-US"/>
        </w:rPr>
        <w:t xml:space="preserve">a efectuat </w:t>
      </w:r>
      <w:r w:rsidR="00395396" w:rsidRPr="00C77243">
        <w:rPr>
          <w:rFonts w:ascii="Times New Roman" w:eastAsia="Calibri" w:hAnsi="Times New Roman" w:cs="Times New Roman"/>
          <w:bCs/>
          <w:sz w:val="24"/>
          <w:szCs w:val="24"/>
          <w:lang w:val="ro-RO" w:bidi="en-US"/>
        </w:rPr>
        <w:t>administrarea sau serviciile silvice, după caz.</w:t>
      </w:r>
    </w:p>
    <w:p w14:paraId="2A1C49F2" w14:textId="3526FA55" w:rsidR="00395396" w:rsidRPr="00C77243" w:rsidRDefault="00395396"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(4) </w:t>
      </w:r>
      <w:r w:rsidR="005A4388" w:rsidRPr="00C77243">
        <w:rPr>
          <w:rFonts w:ascii="Times New Roman" w:eastAsia="Calibri" w:hAnsi="Times New Roman" w:cs="Times New Roman"/>
          <w:bCs/>
          <w:sz w:val="24"/>
          <w:szCs w:val="24"/>
          <w:lang w:val="ro-RO" w:bidi="en-US"/>
        </w:rPr>
        <w:t>o</w:t>
      </w:r>
      <w:r w:rsidRPr="00C77243">
        <w:rPr>
          <w:rFonts w:ascii="Times New Roman" w:eastAsia="Calibri" w:hAnsi="Times New Roman" w:cs="Times New Roman"/>
          <w:bCs/>
          <w:sz w:val="24"/>
          <w:szCs w:val="24"/>
          <w:lang w:val="ro-RO" w:bidi="en-US"/>
        </w:rPr>
        <w:t xml:space="preserve"> copie a documentelor prevăzute la alin. (3) se păstrează la garda forestieră competentă teritorial și o copie la Garda Forestieră Națională.</w:t>
      </w:r>
    </w:p>
    <w:p w14:paraId="05E25DAC" w14:textId="44D3116E" w:rsidR="0027537C" w:rsidRPr="00C77243" w:rsidRDefault="00315A4F" w:rsidP="006F4266">
      <w:pPr>
        <w:spacing w:after="0" w:line="240" w:lineRule="auto"/>
        <w:ind w:left="426" w:firstLine="708"/>
        <w:jc w:val="both"/>
        <w:outlineLvl w:val="0"/>
        <w:rPr>
          <w:rFonts w:ascii="Times New Roman" w:eastAsia="Calibri" w:hAnsi="Times New Roman" w:cs="Times New Roman"/>
          <w:bCs/>
          <w:color w:val="000000" w:themeColor="text1"/>
          <w:sz w:val="24"/>
          <w:szCs w:val="24"/>
          <w:lang w:val="ro-RO" w:bidi="en-US"/>
        </w:rPr>
      </w:pPr>
      <w:r w:rsidRPr="00C77243">
        <w:rPr>
          <w:rFonts w:ascii="Times New Roman" w:eastAsia="Calibri" w:hAnsi="Times New Roman" w:cs="Times New Roman"/>
          <w:b/>
          <w:color w:val="000000" w:themeColor="text1"/>
          <w:sz w:val="24"/>
          <w:szCs w:val="24"/>
          <w:lang w:val="ro-RO" w:bidi="en-US"/>
        </w:rPr>
        <w:t xml:space="preserve">Art. </w:t>
      </w:r>
      <w:r w:rsidR="004B23B4" w:rsidRPr="00C77243">
        <w:rPr>
          <w:rFonts w:ascii="Times New Roman" w:eastAsia="Calibri" w:hAnsi="Times New Roman" w:cs="Times New Roman"/>
          <w:b/>
          <w:color w:val="000000" w:themeColor="text1"/>
          <w:sz w:val="24"/>
          <w:szCs w:val="24"/>
          <w:lang w:val="ro-RO" w:bidi="en-US"/>
        </w:rPr>
        <w:t>7</w:t>
      </w:r>
      <w:r w:rsidRPr="00C77243">
        <w:rPr>
          <w:rFonts w:ascii="Times New Roman" w:eastAsia="Calibri" w:hAnsi="Times New Roman" w:cs="Times New Roman"/>
          <w:b/>
          <w:color w:val="000000" w:themeColor="text1"/>
          <w:sz w:val="24"/>
          <w:szCs w:val="24"/>
          <w:lang w:val="ro-RO" w:bidi="en-US"/>
        </w:rPr>
        <w:t xml:space="preserve">. </w:t>
      </w:r>
      <w:r w:rsidR="00877BB8" w:rsidRPr="00C77243">
        <w:rPr>
          <w:rFonts w:ascii="Times New Roman" w:eastAsia="Calibri" w:hAnsi="Times New Roman" w:cs="Times New Roman"/>
          <w:bCs/>
          <w:color w:val="000000" w:themeColor="text1"/>
          <w:sz w:val="24"/>
          <w:szCs w:val="24"/>
          <w:lang w:val="ro-RO" w:bidi="en-US"/>
        </w:rPr>
        <w:t>(1)</w:t>
      </w:r>
      <w:r w:rsidR="00877BB8" w:rsidRPr="00C77243">
        <w:rPr>
          <w:rFonts w:ascii="Times New Roman" w:eastAsia="Calibri" w:hAnsi="Times New Roman" w:cs="Times New Roman"/>
          <w:b/>
          <w:color w:val="000000" w:themeColor="text1"/>
          <w:sz w:val="24"/>
          <w:szCs w:val="24"/>
          <w:lang w:val="ro-RO" w:bidi="en-US"/>
        </w:rPr>
        <w:t xml:space="preserve"> </w:t>
      </w:r>
      <w:r w:rsidR="0027537C" w:rsidRPr="00C77243">
        <w:rPr>
          <w:rFonts w:ascii="Times New Roman" w:eastAsia="Calibri" w:hAnsi="Times New Roman" w:cs="Times New Roman"/>
          <w:bCs/>
          <w:color w:val="000000" w:themeColor="text1"/>
          <w:sz w:val="24"/>
          <w:szCs w:val="24"/>
          <w:lang w:val="ro-RO" w:bidi="en-US"/>
        </w:rPr>
        <w:t xml:space="preserve">Garda Forestieră Națională verifică documentele prevăzute la art. </w:t>
      </w:r>
      <w:r w:rsidR="004B23B4" w:rsidRPr="00C77243">
        <w:rPr>
          <w:rFonts w:ascii="Times New Roman" w:eastAsia="Calibri" w:hAnsi="Times New Roman" w:cs="Times New Roman"/>
          <w:bCs/>
          <w:color w:val="000000" w:themeColor="text1"/>
          <w:sz w:val="24"/>
          <w:szCs w:val="24"/>
          <w:lang w:val="ro-RO" w:bidi="en-US"/>
        </w:rPr>
        <w:t>6</w:t>
      </w:r>
      <w:r w:rsidR="009374BC" w:rsidRPr="00C77243">
        <w:rPr>
          <w:rFonts w:ascii="Times New Roman" w:eastAsia="Calibri" w:hAnsi="Times New Roman" w:cs="Times New Roman"/>
          <w:bCs/>
          <w:color w:val="000000" w:themeColor="text1"/>
          <w:sz w:val="24"/>
          <w:szCs w:val="24"/>
          <w:lang w:val="ro-RO" w:bidi="en-US"/>
        </w:rPr>
        <w:t xml:space="preserve"> </w:t>
      </w:r>
      <w:r w:rsidR="0027537C" w:rsidRPr="00C77243">
        <w:rPr>
          <w:rFonts w:ascii="Times New Roman" w:eastAsia="Calibri" w:hAnsi="Times New Roman" w:cs="Times New Roman"/>
          <w:bCs/>
          <w:color w:val="000000" w:themeColor="text1"/>
          <w:sz w:val="24"/>
          <w:szCs w:val="24"/>
          <w:lang w:val="ro-RO" w:bidi="en-US"/>
        </w:rPr>
        <w:t>alin. (3) și transmite</w:t>
      </w:r>
      <w:r w:rsidR="0006269C" w:rsidRPr="00C77243">
        <w:rPr>
          <w:rFonts w:ascii="Times New Roman" w:eastAsia="Calibri" w:hAnsi="Times New Roman" w:cs="Times New Roman"/>
          <w:bCs/>
          <w:color w:val="000000" w:themeColor="text1"/>
          <w:sz w:val="24"/>
          <w:szCs w:val="24"/>
          <w:lang w:val="ro-RO" w:bidi="en-US"/>
        </w:rPr>
        <w:t xml:space="preserve">, </w:t>
      </w:r>
      <w:r w:rsidR="00F50C09" w:rsidRPr="00C77243">
        <w:rPr>
          <w:rFonts w:ascii="Times New Roman" w:hAnsi="Times New Roman" w:cs="Times New Roman"/>
          <w:color w:val="333333"/>
          <w:sz w:val="24"/>
          <w:szCs w:val="24"/>
          <w:shd w:val="clear" w:color="auto" w:fill="FFFFFF"/>
          <w:lang w:val="ro-RO"/>
        </w:rPr>
        <w:t>în termen de</w:t>
      </w:r>
      <w:r w:rsidR="00F50C09" w:rsidRPr="00C77243">
        <w:rPr>
          <w:rFonts w:ascii="Times New Roman" w:hAnsi="Times New Roman" w:cs="Times New Roman"/>
          <w:color w:val="000000" w:themeColor="text1"/>
          <w:sz w:val="24"/>
          <w:szCs w:val="24"/>
          <w:shd w:val="clear" w:color="auto" w:fill="FFFFFF"/>
          <w:lang w:val="ro-RO"/>
        </w:rPr>
        <w:t xml:space="preserve"> </w:t>
      </w:r>
      <w:r w:rsidR="00CF7126" w:rsidRPr="00C77243">
        <w:rPr>
          <w:rFonts w:ascii="Times New Roman" w:hAnsi="Times New Roman" w:cs="Times New Roman"/>
          <w:color w:val="000000" w:themeColor="text1"/>
          <w:sz w:val="24"/>
          <w:szCs w:val="24"/>
          <w:shd w:val="clear" w:color="auto" w:fill="FFFFFF"/>
          <w:lang w:val="ro-RO"/>
        </w:rPr>
        <w:t xml:space="preserve">30 </w:t>
      </w:r>
      <w:r w:rsidR="00F50C09" w:rsidRPr="00C77243">
        <w:rPr>
          <w:rFonts w:ascii="Times New Roman" w:hAnsi="Times New Roman" w:cs="Times New Roman"/>
          <w:color w:val="333333"/>
          <w:sz w:val="24"/>
          <w:szCs w:val="24"/>
          <w:shd w:val="clear" w:color="auto" w:fill="FFFFFF"/>
          <w:lang w:val="ro-RO"/>
        </w:rPr>
        <w:t xml:space="preserve">de zile calendaristice de la data depunerii, solicitarea de deschidere de credite bugetare la direcţia care gestionează bugetul din cadrul autorităţii publice centrale care răspunde de silvicultură. Solicitarea de deschidere de credite va fi însoţită de situaţia centralizată a solicitărilor acceptate la plată. </w:t>
      </w:r>
    </w:p>
    <w:p w14:paraId="0800C27D" w14:textId="54C1BB1F" w:rsidR="00877BB8" w:rsidRPr="00C77243" w:rsidRDefault="00877BB8" w:rsidP="006F4266">
      <w:pPr>
        <w:spacing w:after="0" w:line="240" w:lineRule="auto"/>
        <w:ind w:left="426" w:firstLine="708"/>
        <w:jc w:val="both"/>
        <w:outlineLvl w:val="0"/>
        <w:rPr>
          <w:rFonts w:ascii="Times New Roman" w:eastAsia="Calibri" w:hAnsi="Times New Roman" w:cs="Times New Roman"/>
          <w:bCs/>
          <w:color w:val="000000" w:themeColor="text1"/>
          <w:sz w:val="24"/>
          <w:szCs w:val="24"/>
          <w:lang w:val="ro-RO" w:bidi="en-US"/>
        </w:rPr>
      </w:pPr>
      <w:r w:rsidRPr="00C77243">
        <w:rPr>
          <w:rFonts w:ascii="Times New Roman" w:eastAsia="Calibri" w:hAnsi="Times New Roman" w:cs="Times New Roman"/>
          <w:bCs/>
          <w:color w:val="000000" w:themeColor="text1"/>
          <w:sz w:val="24"/>
          <w:szCs w:val="24"/>
          <w:lang w:val="ro-RO" w:bidi="en-US"/>
        </w:rPr>
        <w:t xml:space="preserve">(2) În cazul în care documentația verificată de către Garda Forestieră Națională nu este </w:t>
      </w:r>
      <w:r w:rsidR="002A66A1" w:rsidRPr="00C77243">
        <w:rPr>
          <w:rFonts w:ascii="Times New Roman" w:eastAsia="Calibri" w:hAnsi="Times New Roman" w:cs="Times New Roman"/>
          <w:bCs/>
          <w:color w:val="000000" w:themeColor="text1"/>
          <w:sz w:val="24"/>
          <w:szCs w:val="24"/>
          <w:lang w:val="ro-RO" w:bidi="en-US"/>
        </w:rPr>
        <w:t>completă</w:t>
      </w:r>
      <w:r w:rsidRPr="00C77243">
        <w:rPr>
          <w:rFonts w:ascii="Times New Roman" w:eastAsia="Calibri" w:hAnsi="Times New Roman" w:cs="Times New Roman"/>
          <w:bCs/>
          <w:color w:val="000000" w:themeColor="text1"/>
          <w:sz w:val="24"/>
          <w:szCs w:val="24"/>
          <w:lang w:val="ro-RO" w:bidi="en-US"/>
        </w:rPr>
        <w:t xml:space="preserve"> aceasta </w:t>
      </w:r>
      <w:r w:rsidR="00025631" w:rsidRPr="00C77243">
        <w:rPr>
          <w:rFonts w:ascii="Times New Roman" w:eastAsia="Calibri" w:hAnsi="Times New Roman" w:cs="Times New Roman"/>
          <w:bCs/>
          <w:color w:val="000000" w:themeColor="text1"/>
          <w:sz w:val="24"/>
          <w:szCs w:val="24"/>
          <w:lang w:val="ro-RO" w:bidi="en-US"/>
        </w:rPr>
        <w:t xml:space="preserve">va </w:t>
      </w:r>
      <w:r w:rsidRPr="00C77243">
        <w:rPr>
          <w:rFonts w:ascii="Times New Roman" w:eastAsia="Calibri" w:hAnsi="Times New Roman" w:cs="Times New Roman"/>
          <w:bCs/>
          <w:color w:val="000000" w:themeColor="text1"/>
          <w:sz w:val="24"/>
          <w:szCs w:val="24"/>
          <w:lang w:val="ro-RO" w:bidi="en-US"/>
        </w:rPr>
        <w:t>fi restituită la</w:t>
      </w:r>
      <w:r w:rsidRPr="00C77243">
        <w:rPr>
          <w:rStyle w:val="salnbdy"/>
          <w:rFonts w:ascii="Times New Roman" w:hAnsi="Times New Roman" w:cs="Times New Roman"/>
          <w:color w:val="000000" w:themeColor="text1"/>
          <w:sz w:val="24"/>
          <w:szCs w:val="24"/>
          <w:bdr w:val="none" w:sz="0" w:space="0" w:color="auto" w:frame="1"/>
          <w:shd w:val="clear" w:color="auto" w:fill="FFFFFF"/>
          <w:lang w:val="ro-RO"/>
        </w:rPr>
        <w:t xml:space="preserve"> garda forestieră competentă teritorial</w:t>
      </w:r>
      <w:r w:rsidRPr="00C77243">
        <w:rPr>
          <w:rFonts w:ascii="Times New Roman" w:eastAsia="Calibri" w:hAnsi="Times New Roman" w:cs="Times New Roman"/>
          <w:bCs/>
          <w:color w:val="000000" w:themeColor="text1"/>
          <w:sz w:val="24"/>
          <w:szCs w:val="24"/>
          <w:lang w:val="ro-RO" w:bidi="en-US"/>
        </w:rPr>
        <w:t xml:space="preserve"> pentru remedierea deficiențelor cu celeritate.</w:t>
      </w:r>
    </w:p>
    <w:p w14:paraId="1B5A7275" w14:textId="5D5497A7" w:rsidR="00DC56FC" w:rsidRPr="00B3458F" w:rsidRDefault="00315A4F" w:rsidP="006F4266">
      <w:pPr>
        <w:pStyle w:val="Heading4"/>
        <w:shd w:val="clear" w:color="auto" w:fill="FFFFFF"/>
        <w:spacing w:before="0" w:line="240" w:lineRule="auto"/>
        <w:ind w:left="426" w:firstLine="708"/>
        <w:jc w:val="both"/>
        <w:rPr>
          <w:rFonts w:ascii="Times New Roman" w:eastAsia="Calibri" w:hAnsi="Times New Roman" w:cs="Times New Roman"/>
          <w:bCs/>
          <w:i w:val="0"/>
          <w:iCs w:val="0"/>
          <w:color w:val="000000" w:themeColor="text1"/>
          <w:sz w:val="24"/>
          <w:szCs w:val="24"/>
          <w:lang w:val="ro-RO" w:bidi="en-US"/>
        </w:rPr>
      </w:pPr>
      <w:r w:rsidRPr="00C77243">
        <w:rPr>
          <w:rFonts w:ascii="Times New Roman" w:eastAsia="Calibri" w:hAnsi="Times New Roman" w:cs="Times New Roman"/>
          <w:bCs/>
          <w:color w:val="000000" w:themeColor="text1"/>
          <w:sz w:val="24"/>
          <w:szCs w:val="24"/>
          <w:lang w:val="ro-RO" w:bidi="en-US"/>
        </w:rPr>
        <w:t xml:space="preserve"> </w:t>
      </w:r>
      <w:r w:rsidR="00DC56FC" w:rsidRPr="00C77243">
        <w:rPr>
          <w:rFonts w:ascii="Times New Roman" w:eastAsia="Times New Roman" w:hAnsi="Times New Roman" w:cs="Times New Roman"/>
          <w:b/>
          <w:bCs/>
          <w:i w:val="0"/>
          <w:iCs w:val="0"/>
          <w:color w:val="000000" w:themeColor="text1"/>
          <w:sz w:val="24"/>
          <w:szCs w:val="24"/>
          <w:lang w:val="ro-RO"/>
        </w:rPr>
        <w:t xml:space="preserve">Art. </w:t>
      </w:r>
      <w:r w:rsidR="004B23B4" w:rsidRPr="00C77243">
        <w:rPr>
          <w:rFonts w:ascii="Times New Roman" w:eastAsia="Times New Roman" w:hAnsi="Times New Roman" w:cs="Times New Roman"/>
          <w:b/>
          <w:bCs/>
          <w:i w:val="0"/>
          <w:iCs w:val="0"/>
          <w:color w:val="000000" w:themeColor="text1"/>
          <w:sz w:val="24"/>
          <w:szCs w:val="24"/>
          <w:lang w:val="ro-RO"/>
        </w:rPr>
        <w:t>8</w:t>
      </w:r>
      <w:r w:rsidR="00DC56FC" w:rsidRPr="00C77243">
        <w:rPr>
          <w:rFonts w:ascii="Times New Roman" w:eastAsia="Times New Roman" w:hAnsi="Times New Roman" w:cs="Times New Roman"/>
          <w:i w:val="0"/>
          <w:iCs w:val="0"/>
          <w:color w:val="000000" w:themeColor="text1"/>
          <w:sz w:val="24"/>
          <w:szCs w:val="24"/>
          <w:lang w:val="ro-RO"/>
        </w:rPr>
        <w:t xml:space="preserve"> </w:t>
      </w:r>
      <w:r w:rsidR="00DC56FC" w:rsidRPr="00C77243">
        <w:rPr>
          <w:rFonts w:ascii="Times New Roman" w:eastAsia="Times New Roman" w:hAnsi="Times New Roman" w:cs="Times New Roman"/>
          <w:i w:val="0"/>
          <w:iCs w:val="0"/>
          <w:color w:val="2A76A7"/>
          <w:sz w:val="24"/>
          <w:szCs w:val="24"/>
          <w:lang w:val="ro-RO"/>
        </w:rPr>
        <w:t>-</w:t>
      </w:r>
      <w:r w:rsidR="00DC56FC" w:rsidRPr="00B3458F">
        <w:rPr>
          <w:rFonts w:ascii="Times New Roman" w:eastAsia="Calibri" w:hAnsi="Times New Roman" w:cs="Times New Roman"/>
          <w:bCs/>
          <w:i w:val="0"/>
          <w:iCs w:val="0"/>
          <w:color w:val="000000" w:themeColor="text1"/>
          <w:sz w:val="24"/>
          <w:szCs w:val="24"/>
          <w:lang w:val="ro-RO" w:bidi="en-US"/>
        </w:rPr>
        <w:t xml:space="preserve"> (1) Documentele prevăzute la art. </w:t>
      </w:r>
      <w:r w:rsidR="004B23B4" w:rsidRPr="00B3458F">
        <w:rPr>
          <w:rFonts w:ascii="Times New Roman" w:eastAsia="Calibri" w:hAnsi="Times New Roman" w:cs="Times New Roman"/>
          <w:bCs/>
          <w:i w:val="0"/>
          <w:iCs w:val="0"/>
          <w:color w:val="000000" w:themeColor="text1"/>
          <w:sz w:val="24"/>
          <w:szCs w:val="24"/>
          <w:lang w:val="ro-RO" w:bidi="en-US"/>
        </w:rPr>
        <w:t>7</w:t>
      </w:r>
      <w:r w:rsidR="00DC56FC" w:rsidRPr="00B3458F">
        <w:rPr>
          <w:rFonts w:ascii="Times New Roman" w:eastAsia="Calibri" w:hAnsi="Times New Roman" w:cs="Times New Roman"/>
          <w:bCs/>
          <w:i w:val="0"/>
          <w:iCs w:val="0"/>
          <w:color w:val="000000" w:themeColor="text1"/>
          <w:sz w:val="24"/>
          <w:szCs w:val="24"/>
          <w:lang w:val="ro-RO" w:bidi="en-US"/>
        </w:rPr>
        <w:t>, actele de decontare şi de evidenţă a cheltuielilor efectuate din alocaţiile bugetare pentru funcţiile de protecţie ale pădurii se îndosariază distinct şi cheltuielile se înregistrează în conturi separat de orice alte cheltuieli.</w:t>
      </w:r>
    </w:p>
    <w:p w14:paraId="77E5C166" w14:textId="713AD5CF" w:rsidR="00DC56FC" w:rsidRPr="00B3458F" w:rsidRDefault="00DC56FC" w:rsidP="006F4266">
      <w:pPr>
        <w:shd w:val="clear" w:color="auto" w:fill="FFFFFF"/>
        <w:spacing w:after="0" w:line="240" w:lineRule="auto"/>
        <w:ind w:left="426" w:firstLine="708"/>
        <w:jc w:val="both"/>
        <w:rPr>
          <w:rFonts w:ascii="Times New Roman" w:eastAsia="Calibri" w:hAnsi="Times New Roman" w:cs="Times New Roman"/>
          <w:bCs/>
          <w:color w:val="000000" w:themeColor="text1"/>
          <w:sz w:val="24"/>
          <w:szCs w:val="24"/>
          <w:lang w:val="ro-RO" w:bidi="en-US"/>
        </w:rPr>
      </w:pPr>
      <w:r w:rsidRPr="00B3458F">
        <w:rPr>
          <w:rFonts w:ascii="Times New Roman" w:eastAsia="Calibri" w:hAnsi="Times New Roman" w:cs="Times New Roman"/>
          <w:bCs/>
          <w:color w:val="000000" w:themeColor="text1"/>
          <w:sz w:val="24"/>
          <w:szCs w:val="24"/>
          <w:lang w:val="ro-RO" w:bidi="en-US"/>
        </w:rPr>
        <w:t xml:space="preserve">(2) Direcţia care gestionează bugetul din cadrul autorităţii publice centrale care răspunde de silvicultură primeşte situaţia centralizată a solicitărilor acceptate la plată conform prevederilor art. </w:t>
      </w:r>
      <w:r w:rsidR="004D2669" w:rsidRPr="00B3458F">
        <w:rPr>
          <w:rFonts w:ascii="Times New Roman" w:eastAsia="Calibri" w:hAnsi="Times New Roman" w:cs="Times New Roman"/>
          <w:bCs/>
          <w:color w:val="000000" w:themeColor="text1"/>
          <w:sz w:val="24"/>
          <w:szCs w:val="24"/>
          <w:lang w:val="ro-RO" w:bidi="en-US"/>
        </w:rPr>
        <w:lastRenderedPageBreak/>
        <w:t>8</w:t>
      </w:r>
      <w:r w:rsidRPr="00B3458F">
        <w:rPr>
          <w:rFonts w:ascii="Times New Roman" w:eastAsia="Calibri" w:hAnsi="Times New Roman" w:cs="Times New Roman"/>
          <w:bCs/>
          <w:color w:val="000000" w:themeColor="text1"/>
          <w:sz w:val="24"/>
          <w:szCs w:val="24"/>
          <w:lang w:val="ro-RO" w:bidi="en-US"/>
        </w:rPr>
        <w:t xml:space="preserve"> şi asigură deschiderea de credite bugetare. Garda Forestieră Naţională transmite sumele necesare plăţilor către gărzile forestiere competente teritorial pentru a fi virate către beneficiari</w:t>
      </w:r>
      <w:r w:rsidR="00DE603E" w:rsidRPr="00B3458F">
        <w:rPr>
          <w:rFonts w:ascii="Times New Roman" w:eastAsia="Calibri" w:hAnsi="Times New Roman" w:cs="Times New Roman"/>
          <w:bCs/>
          <w:color w:val="000000" w:themeColor="text1"/>
          <w:sz w:val="24"/>
          <w:szCs w:val="24"/>
          <w:lang w:val="ro-RO" w:bidi="en-US"/>
        </w:rPr>
        <w:t xml:space="preserve">, </w:t>
      </w:r>
      <w:r w:rsidRPr="00B3458F">
        <w:rPr>
          <w:rFonts w:ascii="Times New Roman" w:eastAsia="Calibri" w:hAnsi="Times New Roman" w:cs="Times New Roman"/>
          <w:bCs/>
          <w:color w:val="000000" w:themeColor="text1"/>
          <w:sz w:val="24"/>
          <w:szCs w:val="24"/>
          <w:lang w:val="ro-RO" w:bidi="en-US"/>
        </w:rPr>
        <w:t>în conturi deschise distinct pe numele acestora în cadrul unei instituţii financiar-bancare.</w:t>
      </w:r>
    </w:p>
    <w:p w14:paraId="0F2F6724" w14:textId="77777777" w:rsidR="00F24EDB" w:rsidRPr="00C77243" w:rsidRDefault="00F24EDB"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58ED052F" w14:textId="0CC0392E" w:rsidR="002B4178" w:rsidRPr="00C77243" w:rsidRDefault="001379F8" w:rsidP="002B4178">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 xml:space="preserve">Art. </w:t>
      </w:r>
      <w:r w:rsidR="004B23B4" w:rsidRPr="00C77243">
        <w:rPr>
          <w:rFonts w:ascii="Times New Roman" w:eastAsia="Calibri" w:hAnsi="Times New Roman" w:cs="Times New Roman"/>
          <w:b/>
          <w:sz w:val="24"/>
          <w:szCs w:val="24"/>
          <w:lang w:val="ro-RO" w:bidi="en-US"/>
        </w:rPr>
        <w:t>9</w:t>
      </w:r>
      <w:r w:rsidRPr="00C77243">
        <w:rPr>
          <w:rFonts w:ascii="Times New Roman" w:eastAsia="Calibri" w:hAnsi="Times New Roman" w:cs="Times New Roman"/>
          <w:b/>
          <w:sz w:val="24"/>
          <w:szCs w:val="24"/>
          <w:lang w:val="ro-RO" w:bidi="en-US"/>
        </w:rPr>
        <w:t xml:space="preserve"> -</w:t>
      </w:r>
      <w:r w:rsidRPr="00C77243">
        <w:rPr>
          <w:rFonts w:ascii="Times New Roman" w:eastAsia="Calibri" w:hAnsi="Times New Roman" w:cs="Times New Roman"/>
          <w:bCs/>
          <w:sz w:val="24"/>
          <w:szCs w:val="24"/>
          <w:lang w:val="ro-RO" w:bidi="en-US"/>
        </w:rPr>
        <w:t xml:space="preserve"> </w:t>
      </w:r>
      <w:r w:rsidR="002B4178" w:rsidRPr="00C77243">
        <w:rPr>
          <w:rFonts w:ascii="Times New Roman" w:eastAsia="Calibri" w:hAnsi="Times New Roman" w:cs="Times New Roman"/>
          <w:bCs/>
          <w:sz w:val="24"/>
          <w:szCs w:val="24"/>
          <w:lang w:val="ro-RO" w:bidi="en-US"/>
        </w:rPr>
        <w:t xml:space="preserve">(1) Recuperarea </w:t>
      </w:r>
      <w:r w:rsidR="00AC0876" w:rsidRPr="00C77243">
        <w:rPr>
          <w:rFonts w:ascii="Times New Roman" w:eastAsia="Calibri" w:hAnsi="Times New Roman" w:cs="Times New Roman"/>
          <w:bCs/>
          <w:sz w:val="24"/>
          <w:szCs w:val="24"/>
          <w:lang w:val="ro-RO" w:bidi="en-US"/>
        </w:rPr>
        <w:t>sumelor reprezentând compensații</w:t>
      </w:r>
      <w:r w:rsidR="002B4178" w:rsidRPr="00C77243">
        <w:rPr>
          <w:rFonts w:ascii="Times New Roman" w:eastAsia="Calibri" w:hAnsi="Times New Roman" w:cs="Times New Roman"/>
          <w:bCs/>
          <w:sz w:val="24"/>
          <w:szCs w:val="24"/>
          <w:lang w:val="ro-RO" w:bidi="en-US"/>
        </w:rPr>
        <w:t xml:space="preserve"> se realizează de către garda forestieră competentă teritorial de la proprietar, potrivit prevederilor Ordonanței de urgență a Guvernului nr. 77/2014 privind procedurile naționale în domeniul ajutorului de stat, precum și pentru modificarea și completarea Legii concurenței nr. 21/1996, aprobată cu modificări și completări prin Legea nr. 20/2015, cu modificările și completările ulterioare, și ale Ordonanței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p>
    <w:p w14:paraId="29573B4E" w14:textId="00DAFD2A" w:rsidR="00D101F2" w:rsidRPr="00C77243" w:rsidRDefault="002B4178" w:rsidP="002B4178">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(2) </w:t>
      </w:r>
      <w:r w:rsidR="009D4118">
        <w:rPr>
          <w:rFonts w:ascii="Times New Roman" w:eastAsia="Calibri" w:hAnsi="Times New Roman" w:cs="Times New Roman"/>
          <w:bCs/>
          <w:sz w:val="24"/>
          <w:szCs w:val="24"/>
          <w:lang w:val="ro-RO" w:bidi="en-US"/>
        </w:rPr>
        <w:t>Sumele</w:t>
      </w:r>
      <w:r w:rsidRPr="00C77243">
        <w:rPr>
          <w:rFonts w:ascii="Times New Roman" w:eastAsia="Calibri" w:hAnsi="Times New Roman" w:cs="Times New Roman"/>
          <w:bCs/>
          <w:sz w:val="24"/>
          <w:szCs w:val="24"/>
          <w:lang w:val="ro-RO" w:bidi="en-US"/>
        </w:rPr>
        <w:t xml:space="preserve"> care trebuie recuperat</w:t>
      </w:r>
      <w:r w:rsidR="009D4118">
        <w:rPr>
          <w:rFonts w:ascii="Times New Roman" w:eastAsia="Calibri" w:hAnsi="Times New Roman" w:cs="Times New Roman"/>
          <w:bCs/>
          <w:sz w:val="24"/>
          <w:szCs w:val="24"/>
          <w:lang w:val="ro-RO" w:bidi="en-US"/>
        </w:rPr>
        <w:t>e</w:t>
      </w:r>
      <w:r w:rsidRPr="00C77243">
        <w:rPr>
          <w:rFonts w:ascii="Times New Roman" w:eastAsia="Calibri" w:hAnsi="Times New Roman" w:cs="Times New Roman"/>
          <w:bCs/>
          <w:sz w:val="24"/>
          <w:szCs w:val="24"/>
          <w:lang w:val="ro-RO" w:bidi="en-US"/>
        </w:rPr>
        <w:t xml:space="preserve"> includ și dobânda aferentă, datorată de la data plății până la data recuperării. Rata dobânzii aplicabile este cea stabilită potrivit prevederilor Regulamentului (CE) nr. 659/1999 al Consiliului din 22 martie 1999 de stabilire a normelor de aplicare a art. 93 din Tratatul CE, cu modificările ulterioare.</w:t>
      </w:r>
      <w:r w:rsidR="004E485D" w:rsidRPr="00C77243">
        <w:rPr>
          <w:rFonts w:ascii="Times New Roman" w:eastAsia="Calibri" w:hAnsi="Times New Roman" w:cs="Times New Roman"/>
          <w:bCs/>
          <w:sz w:val="24"/>
          <w:szCs w:val="24"/>
          <w:lang w:val="ro-RO" w:bidi="en-US"/>
        </w:rPr>
        <w:t xml:space="preserve">  </w:t>
      </w:r>
    </w:p>
    <w:p w14:paraId="1F47E392" w14:textId="77777777" w:rsidR="002B4178" w:rsidRPr="00C77243" w:rsidRDefault="002B4178" w:rsidP="002B4178">
      <w:pPr>
        <w:spacing w:after="0" w:line="240" w:lineRule="auto"/>
        <w:ind w:left="426" w:firstLine="708"/>
        <w:jc w:val="both"/>
        <w:outlineLvl w:val="0"/>
        <w:rPr>
          <w:rFonts w:ascii="Times New Roman" w:eastAsia="Calibri" w:hAnsi="Times New Roman" w:cs="Times New Roman"/>
          <w:bCs/>
          <w:sz w:val="24"/>
          <w:szCs w:val="24"/>
          <w:lang w:val="ro-RO" w:bidi="en-US"/>
        </w:rPr>
      </w:pPr>
    </w:p>
    <w:p w14:paraId="2F494629" w14:textId="2D6AEF78" w:rsidR="00315A4F" w:rsidRPr="00C77243" w:rsidRDefault="002B4178" w:rsidP="002B4178">
      <w:pPr>
        <w:spacing w:after="0" w:line="240" w:lineRule="auto"/>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               </w:t>
      </w:r>
      <w:r w:rsidR="00315A4F" w:rsidRPr="00C77243">
        <w:rPr>
          <w:rFonts w:ascii="Times New Roman" w:eastAsia="Calibri" w:hAnsi="Times New Roman" w:cs="Times New Roman"/>
          <w:b/>
          <w:sz w:val="24"/>
          <w:szCs w:val="24"/>
          <w:lang w:val="ro-RO" w:bidi="en-US"/>
        </w:rPr>
        <w:t>Art.</w:t>
      </w:r>
      <w:r w:rsidRPr="00C77243">
        <w:rPr>
          <w:rFonts w:ascii="Times New Roman" w:eastAsia="Calibri" w:hAnsi="Times New Roman" w:cs="Times New Roman"/>
          <w:b/>
          <w:sz w:val="24"/>
          <w:szCs w:val="24"/>
          <w:lang w:val="ro-RO" w:bidi="en-US"/>
        </w:rPr>
        <w:t>10</w:t>
      </w:r>
      <w:r w:rsidR="00315A4F" w:rsidRPr="00C77243">
        <w:rPr>
          <w:rFonts w:ascii="Times New Roman" w:eastAsia="Calibri" w:hAnsi="Times New Roman" w:cs="Times New Roman"/>
          <w:bCs/>
          <w:sz w:val="24"/>
          <w:szCs w:val="24"/>
          <w:lang w:val="ro-RO" w:bidi="en-US"/>
        </w:rPr>
        <w:t xml:space="preserve"> - Anexele nr. 1 – </w:t>
      </w:r>
      <w:r w:rsidR="00505AF2" w:rsidRPr="00C77243">
        <w:rPr>
          <w:rFonts w:ascii="Times New Roman" w:eastAsia="Calibri" w:hAnsi="Times New Roman" w:cs="Times New Roman"/>
          <w:bCs/>
          <w:sz w:val="24"/>
          <w:szCs w:val="24"/>
          <w:lang w:val="ro-RO" w:bidi="en-US"/>
        </w:rPr>
        <w:t>6</w:t>
      </w:r>
      <w:r w:rsidR="00F7751C" w:rsidRPr="00C77243">
        <w:rPr>
          <w:rFonts w:ascii="Times New Roman" w:eastAsia="Calibri" w:hAnsi="Times New Roman" w:cs="Times New Roman"/>
          <w:bCs/>
          <w:sz w:val="24"/>
          <w:szCs w:val="24"/>
          <w:lang w:val="ro-RO" w:bidi="en-US"/>
        </w:rPr>
        <w:t xml:space="preserve"> </w:t>
      </w:r>
      <w:r w:rsidR="00315A4F" w:rsidRPr="00C77243">
        <w:rPr>
          <w:rFonts w:ascii="Times New Roman" w:eastAsia="Calibri" w:hAnsi="Times New Roman" w:cs="Times New Roman"/>
          <w:bCs/>
          <w:sz w:val="24"/>
          <w:szCs w:val="24"/>
          <w:lang w:val="ro-RO" w:bidi="en-US"/>
        </w:rPr>
        <w:t>fac parte integrantă din prezentele norme.</w:t>
      </w:r>
    </w:p>
    <w:p w14:paraId="29155116" w14:textId="77777777" w:rsidR="00315A4F" w:rsidRPr="00C77243" w:rsidRDefault="00315A4F" w:rsidP="006F4266">
      <w:pPr>
        <w:spacing w:after="0" w:line="240" w:lineRule="auto"/>
        <w:ind w:left="426" w:firstLine="708"/>
        <w:outlineLvl w:val="0"/>
        <w:rPr>
          <w:rFonts w:ascii="Times New Roman" w:eastAsia="Calibri" w:hAnsi="Times New Roman" w:cs="Times New Roman"/>
          <w:b/>
          <w:sz w:val="24"/>
          <w:szCs w:val="24"/>
          <w:lang w:val="ro-RO" w:bidi="en-US"/>
        </w:rPr>
      </w:pPr>
    </w:p>
    <w:p w14:paraId="513B4906" w14:textId="77777777" w:rsidR="00315A4F" w:rsidRPr="00C77243" w:rsidRDefault="00315A4F" w:rsidP="006F4266">
      <w:pPr>
        <w:spacing w:after="0" w:line="240" w:lineRule="auto"/>
        <w:ind w:left="426" w:firstLine="708"/>
        <w:outlineLvl w:val="0"/>
        <w:rPr>
          <w:rFonts w:ascii="Times New Roman" w:eastAsia="Calibri" w:hAnsi="Times New Roman" w:cs="Times New Roman"/>
          <w:b/>
          <w:sz w:val="24"/>
          <w:szCs w:val="24"/>
          <w:lang w:val="ro-RO" w:bidi="en-US"/>
        </w:rPr>
      </w:pPr>
    </w:p>
    <w:p w14:paraId="6A6D3E93" w14:textId="77777777" w:rsidR="00315A4F" w:rsidRPr="00C77243" w:rsidRDefault="00315A4F" w:rsidP="006F4266">
      <w:pPr>
        <w:spacing w:after="0" w:line="240" w:lineRule="auto"/>
        <w:ind w:left="426" w:firstLine="708"/>
        <w:outlineLvl w:val="0"/>
        <w:rPr>
          <w:rFonts w:ascii="Times New Roman" w:eastAsia="Calibri" w:hAnsi="Times New Roman" w:cs="Times New Roman"/>
          <w:b/>
          <w:sz w:val="24"/>
          <w:szCs w:val="24"/>
          <w:lang w:val="ro-RO" w:bidi="en-US"/>
        </w:rPr>
      </w:pPr>
    </w:p>
    <w:p w14:paraId="22573A1A" w14:textId="77777777" w:rsidR="00F7751C" w:rsidRPr="00C77243" w:rsidRDefault="00F7751C" w:rsidP="006F4266">
      <w:pPr>
        <w:spacing w:after="0" w:line="240" w:lineRule="auto"/>
        <w:ind w:left="426" w:firstLine="708"/>
        <w:outlineLvl w:val="0"/>
        <w:rPr>
          <w:rFonts w:ascii="Times New Roman" w:eastAsia="Calibri" w:hAnsi="Times New Roman" w:cs="Times New Roman"/>
          <w:b/>
          <w:sz w:val="24"/>
          <w:szCs w:val="24"/>
          <w:lang w:val="ro-RO" w:bidi="en-US"/>
        </w:rPr>
      </w:pPr>
    </w:p>
    <w:p w14:paraId="28ECDB8C" w14:textId="77777777" w:rsidR="00F7751C" w:rsidRPr="00C77243" w:rsidRDefault="00F7751C" w:rsidP="006F4266">
      <w:pPr>
        <w:spacing w:after="0" w:line="240" w:lineRule="auto"/>
        <w:ind w:left="426" w:firstLine="708"/>
        <w:outlineLvl w:val="0"/>
        <w:rPr>
          <w:rFonts w:ascii="Times New Roman" w:eastAsia="Calibri" w:hAnsi="Times New Roman" w:cs="Times New Roman"/>
          <w:b/>
          <w:sz w:val="24"/>
          <w:szCs w:val="24"/>
          <w:lang w:val="ro-RO" w:bidi="en-US"/>
        </w:rPr>
      </w:pPr>
    </w:p>
    <w:p w14:paraId="365BF6B4" w14:textId="77777777" w:rsidR="00F7751C" w:rsidRPr="00C77243" w:rsidRDefault="00F7751C" w:rsidP="006F4266">
      <w:pPr>
        <w:spacing w:after="0" w:line="240" w:lineRule="auto"/>
        <w:ind w:left="426" w:firstLine="708"/>
        <w:outlineLvl w:val="0"/>
        <w:rPr>
          <w:rFonts w:ascii="Times New Roman" w:eastAsia="Calibri" w:hAnsi="Times New Roman" w:cs="Times New Roman"/>
          <w:b/>
          <w:sz w:val="24"/>
          <w:szCs w:val="24"/>
          <w:lang w:val="ro-RO" w:bidi="en-US"/>
        </w:rPr>
      </w:pPr>
    </w:p>
    <w:p w14:paraId="46403ECA"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392E6644"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1F2E38DE"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339226A1"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31B178DA"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4F55C7A8"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32E7A381"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56A891D1"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33BCB75C"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635980B7"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0D254CF1"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489689D6"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00537749"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1C48065E"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4AAA7009"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0FC6356A" w14:textId="77777777" w:rsidR="005935D8" w:rsidRPr="00C77243" w:rsidRDefault="005935D8" w:rsidP="006F4266">
      <w:pPr>
        <w:spacing w:after="0" w:line="240" w:lineRule="auto"/>
        <w:ind w:left="426" w:firstLine="708"/>
        <w:outlineLvl w:val="0"/>
        <w:rPr>
          <w:rFonts w:ascii="Times New Roman" w:eastAsia="Calibri" w:hAnsi="Times New Roman" w:cs="Times New Roman"/>
          <w:b/>
          <w:sz w:val="24"/>
          <w:szCs w:val="24"/>
          <w:lang w:val="ro-RO" w:bidi="en-US"/>
        </w:rPr>
      </w:pPr>
    </w:p>
    <w:p w14:paraId="532D8FB8" w14:textId="77777777" w:rsidR="002B4178"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04F5C11C" w14:textId="77777777" w:rsidR="00E94D3C" w:rsidRDefault="00E94D3C" w:rsidP="006F4266">
      <w:pPr>
        <w:spacing w:after="0" w:line="240" w:lineRule="auto"/>
        <w:ind w:left="426" w:firstLine="708"/>
        <w:outlineLvl w:val="0"/>
        <w:rPr>
          <w:rFonts w:ascii="Times New Roman" w:eastAsia="Calibri" w:hAnsi="Times New Roman" w:cs="Times New Roman"/>
          <w:b/>
          <w:sz w:val="24"/>
          <w:szCs w:val="24"/>
          <w:lang w:val="ro-RO" w:bidi="en-US"/>
        </w:rPr>
      </w:pPr>
    </w:p>
    <w:p w14:paraId="430C61C0" w14:textId="77777777" w:rsidR="00E94D3C" w:rsidRDefault="00E94D3C" w:rsidP="006F4266">
      <w:pPr>
        <w:spacing w:after="0" w:line="240" w:lineRule="auto"/>
        <w:ind w:left="426" w:firstLine="708"/>
        <w:outlineLvl w:val="0"/>
        <w:rPr>
          <w:rFonts w:ascii="Times New Roman" w:eastAsia="Calibri" w:hAnsi="Times New Roman" w:cs="Times New Roman"/>
          <w:b/>
          <w:sz w:val="24"/>
          <w:szCs w:val="24"/>
          <w:lang w:val="ro-RO" w:bidi="en-US"/>
        </w:rPr>
      </w:pPr>
    </w:p>
    <w:p w14:paraId="4DBB83D4" w14:textId="77777777" w:rsidR="00E94D3C" w:rsidRDefault="00E94D3C" w:rsidP="006F4266">
      <w:pPr>
        <w:spacing w:after="0" w:line="240" w:lineRule="auto"/>
        <w:ind w:left="426" w:firstLine="708"/>
        <w:outlineLvl w:val="0"/>
        <w:rPr>
          <w:rFonts w:ascii="Times New Roman" w:eastAsia="Calibri" w:hAnsi="Times New Roman" w:cs="Times New Roman"/>
          <w:b/>
          <w:sz w:val="24"/>
          <w:szCs w:val="24"/>
          <w:lang w:val="ro-RO" w:bidi="en-US"/>
        </w:rPr>
      </w:pPr>
    </w:p>
    <w:p w14:paraId="5109AA3C" w14:textId="77777777" w:rsidR="00E94D3C" w:rsidRPr="00C77243" w:rsidRDefault="00E94D3C" w:rsidP="006F4266">
      <w:pPr>
        <w:spacing w:after="0" w:line="240" w:lineRule="auto"/>
        <w:ind w:left="426" w:firstLine="708"/>
        <w:outlineLvl w:val="0"/>
        <w:rPr>
          <w:rFonts w:ascii="Times New Roman" w:eastAsia="Calibri" w:hAnsi="Times New Roman" w:cs="Times New Roman"/>
          <w:b/>
          <w:sz w:val="24"/>
          <w:szCs w:val="24"/>
          <w:lang w:val="ro-RO" w:bidi="en-US"/>
        </w:rPr>
      </w:pPr>
    </w:p>
    <w:p w14:paraId="1D0DF90A"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74BB3345"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4FB0EABF"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67EB390A"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5B04CA76"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33E68CD5" w14:textId="77777777" w:rsidR="002B4178" w:rsidRPr="00C77243" w:rsidRDefault="002B4178" w:rsidP="006F4266">
      <w:pPr>
        <w:spacing w:after="0" w:line="240" w:lineRule="auto"/>
        <w:ind w:left="426" w:firstLine="708"/>
        <w:outlineLvl w:val="0"/>
        <w:rPr>
          <w:rFonts w:ascii="Times New Roman" w:eastAsia="Calibri" w:hAnsi="Times New Roman" w:cs="Times New Roman"/>
          <w:b/>
          <w:sz w:val="24"/>
          <w:szCs w:val="24"/>
          <w:lang w:val="ro-RO" w:bidi="en-US"/>
        </w:rPr>
      </w:pPr>
    </w:p>
    <w:p w14:paraId="02694AAB" w14:textId="77777777" w:rsidR="00F7751C" w:rsidRPr="00C77243" w:rsidRDefault="00F7751C" w:rsidP="006F4266">
      <w:pPr>
        <w:spacing w:after="0" w:line="240" w:lineRule="auto"/>
        <w:ind w:left="426" w:firstLine="708"/>
        <w:outlineLvl w:val="0"/>
        <w:rPr>
          <w:rFonts w:ascii="Times New Roman" w:eastAsia="Calibri" w:hAnsi="Times New Roman" w:cs="Times New Roman"/>
          <w:b/>
          <w:sz w:val="24"/>
          <w:szCs w:val="24"/>
          <w:lang w:val="ro-RO" w:bidi="en-US"/>
        </w:rPr>
      </w:pPr>
    </w:p>
    <w:p w14:paraId="1DA7DC34" w14:textId="32FD711A" w:rsidR="00315A4F" w:rsidRDefault="00315A4F" w:rsidP="006F4266">
      <w:pPr>
        <w:spacing w:after="0" w:line="240" w:lineRule="auto"/>
        <w:ind w:left="426" w:firstLine="708"/>
        <w:jc w:val="right"/>
        <w:outlineLvl w:val="0"/>
        <w:rPr>
          <w:rFonts w:ascii="Times New Roman" w:eastAsia="Calibri" w:hAnsi="Times New Roman" w:cs="Times New Roman"/>
          <w:b/>
          <w:sz w:val="24"/>
          <w:szCs w:val="24"/>
          <w:lang w:val="ro-RO" w:bidi="en-US"/>
        </w:rPr>
      </w:pPr>
      <w:r w:rsidRPr="00C77243">
        <w:rPr>
          <w:rFonts w:ascii="Times New Roman" w:eastAsia="Calibri" w:hAnsi="Times New Roman" w:cs="Times New Roman"/>
          <w:b/>
          <w:sz w:val="24"/>
          <w:szCs w:val="24"/>
          <w:lang w:val="ro-RO" w:bidi="en-US"/>
        </w:rPr>
        <w:lastRenderedPageBreak/>
        <w:t>A</w:t>
      </w:r>
      <w:r w:rsidR="008C585D" w:rsidRPr="00C77243">
        <w:rPr>
          <w:rFonts w:ascii="Times New Roman" w:eastAsia="Calibri" w:hAnsi="Times New Roman" w:cs="Times New Roman"/>
          <w:b/>
          <w:sz w:val="24"/>
          <w:szCs w:val="24"/>
          <w:lang w:val="ro-RO" w:bidi="en-US"/>
        </w:rPr>
        <w:t xml:space="preserve">NEXA </w:t>
      </w:r>
      <w:r w:rsidRPr="00C77243">
        <w:rPr>
          <w:rFonts w:ascii="Times New Roman" w:eastAsia="Calibri" w:hAnsi="Times New Roman" w:cs="Times New Roman"/>
          <w:b/>
          <w:sz w:val="24"/>
          <w:szCs w:val="24"/>
          <w:lang w:val="ro-RO" w:bidi="en-US"/>
        </w:rPr>
        <w:t>nr. 1</w:t>
      </w:r>
    </w:p>
    <w:p w14:paraId="518378F9" w14:textId="0EDEB06D" w:rsidR="00164647" w:rsidRPr="00C77243" w:rsidRDefault="00164647" w:rsidP="006F4266">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w:t>
      </w:r>
      <w:r w:rsidR="00B3458F">
        <w:rPr>
          <w:rFonts w:ascii="Times New Roman" w:eastAsia="Calibri" w:hAnsi="Times New Roman" w:cs="Times New Roman"/>
          <w:b/>
          <w:sz w:val="24"/>
          <w:szCs w:val="24"/>
          <w:lang w:val="ro-RO" w:bidi="en-US"/>
        </w:rPr>
        <w:t>le metodologice</w:t>
      </w:r>
    </w:p>
    <w:p w14:paraId="4BB78B56" w14:textId="4C0E758D" w:rsidR="00315A4F" w:rsidRPr="00C77243" w:rsidRDefault="00315A4F" w:rsidP="006F4266">
      <w:pPr>
        <w:spacing w:after="0" w:line="240" w:lineRule="auto"/>
        <w:ind w:left="426" w:firstLine="708"/>
        <w:jc w:val="right"/>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                                                                                                           </w:t>
      </w:r>
    </w:p>
    <w:p w14:paraId="41DBB1A0" w14:textId="5D458698" w:rsidR="00CB2A12" w:rsidRPr="00C77243" w:rsidRDefault="00073892" w:rsidP="006F4266">
      <w:pPr>
        <w:spacing w:after="0" w:line="240" w:lineRule="auto"/>
        <w:ind w:left="426" w:firstLine="708"/>
        <w:jc w:val="center"/>
        <w:rPr>
          <w:rFonts w:ascii="Times New Roman" w:hAnsi="Times New Roman" w:cs="Times New Roman"/>
          <w:b/>
          <w:color w:val="000000" w:themeColor="text1"/>
          <w:sz w:val="24"/>
          <w:szCs w:val="24"/>
          <w:lang w:val="ro-RO"/>
        </w:rPr>
      </w:pPr>
      <w:r w:rsidRPr="00C77243">
        <w:rPr>
          <w:rFonts w:ascii="Times New Roman" w:hAnsi="Times New Roman" w:cs="Times New Roman"/>
          <w:b/>
          <w:color w:val="000000"/>
          <w:sz w:val="24"/>
          <w:szCs w:val="24"/>
          <w:lang w:val="ro-RO"/>
        </w:rPr>
        <w:br/>
      </w:r>
      <w:r w:rsidR="00C9403C" w:rsidRPr="00C77243">
        <w:rPr>
          <w:rFonts w:ascii="Times New Roman" w:hAnsi="Times New Roman" w:cs="Times New Roman"/>
          <w:b/>
          <w:color w:val="333333"/>
          <w:sz w:val="24"/>
          <w:szCs w:val="24"/>
          <w:shd w:val="clear" w:color="auto" w:fill="FFFFFF"/>
          <w:lang w:val="ro-RO"/>
        </w:rPr>
        <w:t>METODOLOGIE DE CALCUL</w:t>
      </w:r>
      <w:r w:rsidR="00C9403C" w:rsidRPr="00C77243">
        <w:rPr>
          <w:rFonts w:ascii="Times New Roman" w:hAnsi="Times New Roman" w:cs="Times New Roman"/>
          <w:b/>
          <w:color w:val="333333"/>
          <w:sz w:val="24"/>
          <w:szCs w:val="24"/>
          <w:lang w:val="ro-RO"/>
        </w:rPr>
        <w:br/>
      </w:r>
      <w:r w:rsidR="00C9403C" w:rsidRPr="00C77243">
        <w:rPr>
          <w:rFonts w:ascii="Times New Roman" w:hAnsi="Times New Roman" w:cs="Times New Roman"/>
          <w:b/>
          <w:color w:val="333333"/>
          <w:sz w:val="24"/>
          <w:szCs w:val="24"/>
          <w:shd w:val="clear" w:color="auto" w:fill="FFFFFF"/>
          <w:lang w:val="ro-RO"/>
        </w:rPr>
        <w:t xml:space="preserve">al compensaţiilor reprezentând contravaloarea produselor pe care proprietarii nu le recoltează, datorită funcţiilor de protecţie stabilite prin amenajamente silvice care determină restricţii în recoltarea de masă lemnoasă pentru </w:t>
      </w:r>
      <w:r w:rsidR="00CB2A12" w:rsidRPr="00C77243">
        <w:rPr>
          <w:rFonts w:ascii="Times New Roman" w:hAnsi="Times New Roman" w:cs="Times New Roman"/>
          <w:b/>
          <w:color w:val="000000" w:themeColor="text1"/>
          <w:sz w:val="24"/>
          <w:szCs w:val="24"/>
          <w:lang w:val="ro-RO"/>
        </w:rPr>
        <w:t xml:space="preserve">perioada </w:t>
      </w:r>
      <w:r w:rsidR="008212C4" w:rsidRPr="00C77243">
        <w:rPr>
          <w:rFonts w:ascii="Times New Roman" w:hAnsi="Times New Roman" w:cs="Times New Roman"/>
          <w:b/>
          <w:color w:val="000000" w:themeColor="text1"/>
          <w:sz w:val="24"/>
          <w:szCs w:val="24"/>
          <w:lang w:val="ro-RO"/>
        </w:rPr>
        <w:t>0</w:t>
      </w:r>
      <w:r w:rsidR="00F40CD9" w:rsidRPr="00C77243">
        <w:rPr>
          <w:rFonts w:ascii="Times New Roman" w:hAnsi="Times New Roman" w:cs="Times New Roman"/>
          <w:b/>
          <w:color w:val="000000" w:themeColor="text1"/>
          <w:sz w:val="24"/>
          <w:szCs w:val="24"/>
          <w:lang w:val="ro-RO"/>
        </w:rPr>
        <w:t>1</w:t>
      </w:r>
      <w:r w:rsidR="00CB2A12" w:rsidRPr="00C77243">
        <w:rPr>
          <w:rFonts w:ascii="Times New Roman" w:hAnsi="Times New Roman" w:cs="Times New Roman"/>
          <w:b/>
          <w:color w:val="000000" w:themeColor="text1"/>
          <w:sz w:val="24"/>
          <w:szCs w:val="24"/>
          <w:lang w:val="ro-RO"/>
        </w:rPr>
        <w:t xml:space="preserve"> ianuarie 2017 </w:t>
      </w:r>
      <w:r w:rsidR="00F40CD9" w:rsidRPr="00C77243">
        <w:rPr>
          <w:rFonts w:ascii="Times New Roman" w:hAnsi="Times New Roman" w:cs="Times New Roman"/>
          <w:b/>
          <w:color w:val="000000" w:themeColor="text1"/>
          <w:sz w:val="24"/>
          <w:szCs w:val="24"/>
          <w:lang w:val="ro-RO"/>
        </w:rPr>
        <w:t>–</w:t>
      </w:r>
      <w:r w:rsidR="00CB2A12" w:rsidRPr="00C77243">
        <w:rPr>
          <w:rFonts w:ascii="Times New Roman" w:hAnsi="Times New Roman" w:cs="Times New Roman"/>
          <w:b/>
          <w:color w:val="000000" w:themeColor="text1"/>
          <w:sz w:val="24"/>
          <w:szCs w:val="24"/>
          <w:lang w:val="ro-RO"/>
        </w:rPr>
        <w:t xml:space="preserve"> </w:t>
      </w:r>
      <w:r w:rsidR="008212C4" w:rsidRPr="00C77243">
        <w:rPr>
          <w:rFonts w:ascii="Times New Roman" w:hAnsi="Times New Roman" w:cs="Times New Roman"/>
          <w:b/>
          <w:color w:val="000000" w:themeColor="text1"/>
          <w:sz w:val="24"/>
          <w:szCs w:val="24"/>
          <w:lang w:val="ro-RO"/>
        </w:rPr>
        <w:t>0</w:t>
      </w:r>
      <w:r w:rsidR="00F40CD9" w:rsidRPr="00C77243">
        <w:rPr>
          <w:rFonts w:ascii="Times New Roman" w:hAnsi="Times New Roman" w:cs="Times New Roman"/>
          <w:b/>
          <w:color w:val="000000" w:themeColor="text1"/>
          <w:sz w:val="24"/>
          <w:szCs w:val="24"/>
          <w:lang w:val="ro-RO"/>
        </w:rPr>
        <w:t xml:space="preserve">5 </w:t>
      </w:r>
      <w:r w:rsidR="00CB2A12" w:rsidRPr="00C77243">
        <w:rPr>
          <w:rFonts w:ascii="Times New Roman" w:hAnsi="Times New Roman" w:cs="Times New Roman"/>
          <w:b/>
          <w:color w:val="000000" w:themeColor="text1"/>
          <w:sz w:val="24"/>
          <w:szCs w:val="24"/>
          <w:lang w:val="ro-RO"/>
        </w:rPr>
        <w:t xml:space="preserve">iulie 2017   </w:t>
      </w:r>
    </w:p>
    <w:p w14:paraId="63BCC2A2" w14:textId="77777777" w:rsidR="002742E5" w:rsidRPr="00C77243" w:rsidRDefault="002742E5" w:rsidP="006F4266">
      <w:pPr>
        <w:spacing w:after="0" w:line="240" w:lineRule="auto"/>
        <w:ind w:left="426" w:firstLine="708"/>
        <w:jc w:val="center"/>
        <w:outlineLvl w:val="0"/>
        <w:rPr>
          <w:rFonts w:ascii="Times New Roman" w:hAnsi="Times New Roman" w:cs="Times New Roman"/>
          <w:b/>
          <w:bCs/>
          <w:color w:val="000000" w:themeColor="text1"/>
          <w:sz w:val="24"/>
          <w:szCs w:val="24"/>
          <w:lang w:val="ro-RO"/>
        </w:rPr>
      </w:pPr>
    </w:p>
    <w:p w14:paraId="75F4C429" w14:textId="77777777" w:rsidR="002742E5" w:rsidRPr="00C77243" w:rsidRDefault="002742E5" w:rsidP="006F4266">
      <w:pPr>
        <w:spacing w:after="0" w:line="240" w:lineRule="auto"/>
        <w:ind w:left="426" w:firstLine="708"/>
        <w:jc w:val="center"/>
        <w:outlineLvl w:val="0"/>
        <w:rPr>
          <w:rFonts w:ascii="Times New Roman" w:hAnsi="Times New Roman" w:cs="Times New Roman"/>
          <w:b/>
          <w:bCs/>
          <w:color w:val="000000" w:themeColor="text1"/>
          <w:sz w:val="24"/>
          <w:szCs w:val="24"/>
          <w:lang w:val="ro-RO"/>
        </w:rPr>
      </w:pPr>
    </w:p>
    <w:p w14:paraId="1DD01B9C" w14:textId="77777777" w:rsidR="002742E5" w:rsidRPr="00C77243" w:rsidRDefault="002742E5" w:rsidP="006F4266">
      <w:pPr>
        <w:spacing w:after="0" w:line="240" w:lineRule="auto"/>
        <w:ind w:left="426" w:firstLine="708"/>
        <w:jc w:val="center"/>
        <w:outlineLvl w:val="0"/>
        <w:rPr>
          <w:rFonts w:ascii="Times New Roman" w:eastAsia="Calibri" w:hAnsi="Times New Roman" w:cs="Times New Roman"/>
          <w:b/>
          <w:sz w:val="24"/>
          <w:szCs w:val="24"/>
          <w:lang w:val="ro-RO" w:bidi="en-US"/>
        </w:rPr>
      </w:pPr>
    </w:p>
    <w:p w14:paraId="4DA90F89" w14:textId="37AA312E" w:rsidR="00315A4F" w:rsidRPr="00C77243" w:rsidRDefault="00315A4F"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Art. 1</w:t>
      </w:r>
      <w:r w:rsidR="00C123BD" w:rsidRPr="00C77243">
        <w:rPr>
          <w:rFonts w:ascii="Times New Roman" w:eastAsia="Calibri" w:hAnsi="Times New Roman" w:cs="Times New Roman"/>
          <w:b/>
          <w:sz w:val="24"/>
          <w:szCs w:val="24"/>
          <w:lang w:val="ro-RO" w:bidi="en-US"/>
        </w:rPr>
        <w:t>.</w:t>
      </w:r>
      <w:r w:rsidRPr="00C77243">
        <w:rPr>
          <w:rFonts w:ascii="Times New Roman" w:eastAsia="Calibri" w:hAnsi="Times New Roman" w:cs="Times New Roman"/>
          <w:b/>
          <w:sz w:val="24"/>
          <w:szCs w:val="24"/>
          <w:lang w:val="ro-RO" w:bidi="en-US"/>
        </w:rPr>
        <w:t xml:space="preserve"> </w:t>
      </w:r>
      <w:r w:rsidRPr="00C77243">
        <w:rPr>
          <w:rFonts w:ascii="Times New Roman" w:eastAsia="Calibri" w:hAnsi="Times New Roman" w:cs="Times New Roman"/>
          <w:bCs/>
          <w:sz w:val="24"/>
          <w:szCs w:val="24"/>
          <w:lang w:val="ro-RO" w:bidi="en-US"/>
        </w:rPr>
        <w:t>- Prezenta metodologie reglementează modul de calcul</w:t>
      </w:r>
      <w:r w:rsidR="009B1E74" w:rsidRPr="00C77243">
        <w:rPr>
          <w:rFonts w:ascii="Times New Roman" w:eastAsia="Calibri" w:hAnsi="Times New Roman" w:cs="Times New Roman"/>
          <w:bCs/>
          <w:sz w:val="24"/>
          <w:szCs w:val="24"/>
          <w:lang w:val="ro-RO" w:bidi="en-US"/>
        </w:rPr>
        <w:t xml:space="preserve"> a </w:t>
      </w:r>
      <w:r w:rsidRPr="00C77243">
        <w:rPr>
          <w:rFonts w:ascii="Times New Roman" w:eastAsia="Calibri" w:hAnsi="Times New Roman" w:cs="Times New Roman"/>
          <w:bCs/>
          <w:sz w:val="24"/>
          <w:szCs w:val="24"/>
          <w:lang w:val="ro-RO" w:bidi="en-US"/>
        </w:rPr>
        <w:t xml:space="preserve"> </w:t>
      </w:r>
      <w:r w:rsidR="001379F8" w:rsidRPr="00C77243">
        <w:rPr>
          <w:rFonts w:ascii="Times New Roman" w:eastAsia="Calibri" w:hAnsi="Times New Roman" w:cs="Times New Roman"/>
          <w:bCs/>
          <w:sz w:val="24"/>
          <w:szCs w:val="24"/>
          <w:lang w:val="ro-RO" w:bidi="en-US"/>
        </w:rPr>
        <w:t xml:space="preserve">sumelor reprentând </w:t>
      </w:r>
      <w:r w:rsidR="009B1E74" w:rsidRPr="00C77243">
        <w:rPr>
          <w:rFonts w:ascii="Times New Roman" w:eastAsia="Calibri" w:hAnsi="Times New Roman" w:cs="Times New Roman"/>
          <w:bCs/>
          <w:sz w:val="24"/>
          <w:szCs w:val="24"/>
          <w:lang w:val="ro-RO" w:bidi="en-US"/>
        </w:rPr>
        <w:t>compensaţii</w:t>
      </w:r>
      <w:r w:rsidR="001379F8" w:rsidRPr="00C77243">
        <w:rPr>
          <w:rFonts w:ascii="Times New Roman" w:eastAsia="Calibri" w:hAnsi="Times New Roman" w:cs="Times New Roman"/>
          <w:bCs/>
          <w:sz w:val="24"/>
          <w:szCs w:val="24"/>
          <w:lang w:val="ro-RO" w:bidi="en-US"/>
        </w:rPr>
        <w:t xml:space="preserve"> </w:t>
      </w:r>
      <w:r w:rsidR="009B1E74" w:rsidRPr="00C77243">
        <w:rPr>
          <w:rFonts w:ascii="Times New Roman" w:eastAsia="Calibri" w:hAnsi="Times New Roman" w:cs="Times New Roman"/>
          <w:bCs/>
          <w:sz w:val="24"/>
          <w:szCs w:val="24"/>
          <w:lang w:val="ro-RO" w:bidi="en-US"/>
        </w:rPr>
        <w:t xml:space="preserve"> cuvenite</w:t>
      </w:r>
      <w:r w:rsidR="00DE520F" w:rsidRPr="00C77243">
        <w:rPr>
          <w:rFonts w:ascii="Times New Roman" w:eastAsia="Calibri" w:hAnsi="Times New Roman" w:cs="Times New Roman"/>
          <w:bCs/>
          <w:sz w:val="24"/>
          <w:szCs w:val="24"/>
          <w:lang w:val="ro-RO" w:bidi="en-US"/>
        </w:rPr>
        <w:t xml:space="preserve"> proprietarilor</w:t>
      </w:r>
      <w:r w:rsidR="009B1E74" w:rsidRPr="00C77243">
        <w:rPr>
          <w:rFonts w:ascii="Times New Roman" w:eastAsia="Calibri" w:hAnsi="Times New Roman" w:cs="Times New Roman"/>
          <w:bCs/>
          <w:sz w:val="24"/>
          <w:szCs w:val="24"/>
          <w:lang w:val="ro-RO" w:bidi="en-US"/>
        </w:rPr>
        <w:t xml:space="preserve"> pentru masa lemnoasă </w:t>
      </w:r>
      <w:r w:rsidR="00DE520F" w:rsidRPr="00C77243">
        <w:rPr>
          <w:rFonts w:ascii="Times New Roman" w:eastAsia="Calibri" w:hAnsi="Times New Roman" w:cs="Times New Roman"/>
          <w:bCs/>
          <w:sz w:val="24"/>
          <w:szCs w:val="24"/>
          <w:lang w:val="ro-RO" w:bidi="en-US"/>
        </w:rPr>
        <w:t xml:space="preserve"> nerecoltată</w:t>
      </w:r>
      <w:r w:rsidR="00A701ED" w:rsidRPr="00C77243">
        <w:rPr>
          <w:rFonts w:ascii="Times New Roman" w:eastAsia="Calibri" w:hAnsi="Times New Roman" w:cs="Times New Roman"/>
          <w:bCs/>
          <w:sz w:val="24"/>
          <w:szCs w:val="24"/>
          <w:lang w:val="ro-RO" w:bidi="en-US"/>
        </w:rPr>
        <w:t xml:space="preserve"> de proprieteri</w:t>
      </w:r>
      <w:r w:rsidR="009B1E74" w:rsidRPr="00C77243">
        <w:rPr>
          <w:rFonts w:ascii="Times New Roman" w:eastAsia="Calibri" w:hAnsi="Times New Roman" w:cs="Times New Roman"/>
          <w:bCs/>
          <w:sz w:val="24"/>
          <w:szCs w:val="24"/>
          <w:lang w:val="ro-RO" w:bidi="en-US"/>
        </w:rPr>
        <w:t xml:space="preserve">  din cauza funcțiilor de protecție stabilite prin amenajamente silvice care determină restricții în recoltarea de masă lemnoasă, în perioada </w:t>
      </w:r>
      <w:r w:rsidR="00AC75AA" w:rsidRPr="00C77243">
        <w:rPr>
          <w:rFonts w:ascii="Times New Roman" w:eastAsia="Calibri" w:hAnsi="Times New Roman" w:cs="Times New Roman"/>
          <w:bCs/>
          <w:sz w:val="24"/>
          <w:szCs w:val="24"/>
          <w:lang w:val="ro-RO" w:bidi="en-US"/>
        </w:rPr>
        <w:t>0</w:t>
      </w:r>
      <w:r w:rsidR="00F40CD9" w:rsidRPr="00C77243">
        <w:rPr>
          <w:rFonts w:ascii="Times New Roman" w:eastAsia="Calibri" w:hAnsi="Times New Roman" w:cs="Times New Roman"/>
          <w:bCs/>
          <w:sz w:val="24"/>
          <w:szCs w:val="24"/>
          <w:lang w:val="ro-RO" w:bidi="en-US"/>
        </w:rPr>
        <w:t>1</w:t>
      </w:r>
      <w:r w:rsidR="00C9403C" w:rsidRPr="00C77243">
        <w:rPr>
          <w:rFonts w:ascii="Times New Roman" w:eastAsia="Calibri" w:hAnsi="Times New Roman" w:cs="Times New Roman"/>
          <w:bCs/>
          <w:sz w:val="24"/>
          <w:szCs w:val="24"/>
          <w:lang w:val="ro-RO" w:bidi="en-US"/>
        </w:rPr>
        <w:t xml:space="preserve"> </w:t>
      </w:r>
      <w:r w:rsidR="009B1E74" w:rsidRPr="00C77243">
        <w:rPr>
          <w:rFonts w:ascii="Times New Roman" w:eastAsia="Calibri" w:hAnsi="Times New Roman" w:cs="Times New Roman"/>
          <w:bCs/>
          <w:sz w:val="24"/>
          <w:szCs w:val="24"/>
          <w:lang w:val="ro-RO" w:bidi="en-US"/>
        </w:rPr>
        <w:t xml:space="preserve">ianuarie 2017 -  </w:t>
      </w:r>
      <w:r w:rsidR="00AC75AA" w:rsidRPr="00C77243">
        <w:rPr>
          <w:rFonts w:ascii="Times New Roman" w:eastAsia="Calibri" w:hAnsi="Times New Roman" w:cs="Times New Roman"/>
          <w:bCs/>
          <w:sz w:val="24"/>
          <w:szCs w:val="24"/>
          <w:lang w:val="ro-RO" w:bidi="en-US"/>
        </w:rPr>
        <w:t>0</w:t>
      </w:r>
      <w:r w:rsidR="00F40CD9" w:rsidRPr="00C77243">
        <w:rPr>
          <w:rFonts w:ascii="Times New Roman" w:eastAsia="Calibri" w:hAnsi="Times New Roman" w:cs="Times New Roman"/>
          <w:bCs/>
          <w:sz w:val="24"/>
          <w:szCs w:val="24"/>
          <w:lang w:val="ro-RO" w:bidi="en-US"/>
        </w:rPr>
        <w:t>5</w:t>
      </w:r>
      <w:r w:rsidR="009B1E74" w:rsidRPr="00C77243">
        <w:rPr>
          <w:rFonts w:ascii="Times New Roman" w:eastAsia="Calibri" w:hAnsi="Times New Roman" w:cs="Times New Roman"/>
          <w:bCs/>
          <w:sz w:val="24"/>
          <w:szCs w:val="24"/>
          <w:lang w:val="ro-RO" w:bidi="en-US"/>
        </w:rPr>
        <w:t xml:space="preserve"> </w:t>
      </w:r>
      <w:r w:rsidR="00196DBB" w:rsidRPr="00C77243">
        <w:rPr>
          <w:rFonts w:ascii="Times New Roman" w:eastAsia="Calibri" w:hAnsi="Times New Roman" w:cs="Times New Roman"/>
          <w:bCs/>
          <w:sz w:val="24"/>
          <w:szCs w:val="24"/>
          <w:lang w:val="ro-RO" w:bidi="en-US"/>
        </w:rPr>
        <w:t xml:space="preserve">iulie </w:t>
      </w:r>
      <w:r w:rsidR="009B1E74" w:rsidRPr="00C77243">
        <w:rPr>
          <w:rFonts w:ascii="Times New Roman" w:eastAsia="Calibri" w:hAnsi="Times New Roman" w:cs="Times New Roman"/>
          <w:bCs/>
          <w:sz w:val="24"/>
          <w:szCs w:val="24"/>
          <w:lang w:val="ro-RO" w:bidi="en-US"/>
        </w:rPr>
        <w:t xml:space="preserve">2017, </w:t>
      </w:r>
      <w:r w:rsidRPr="00C77243">
        <w:rPr>
          <w:rFonts w:ascii="Times New Roman" w:eastAsia="Calibri" w:hAnsi="Times New Roman" w:cs="Times New Roman"/>
          <w:bCs/>
          <w:sz w:val="24"/>
          <w:szCs w:val="24"/>
          <w:lang w:val="ro-RO" w:bidi="en-US"/>
        </w:rPr>
        <w:t xml:space="preserve"> denumită în continuare metodologie.</w:t>
      </w:r>
    </w:p>
    <w:p w14:paraId="69C5DF05" w14:textId="77777777" w:rsidR="00315A4F" w:rsidRPr="00C77243" w:rsidRDefault="00315A4F"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66EED620" w14:textId="3C9E314B" w:rsidR="00BD47F3" w:rsidRPr="00C77243" w:rsidRDefault="00C123BD"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
          <w:sz w:val="24"/>
          <w:szCs w:val="24"/>
          <w:lang w:val="ro-RO" w:bidi="en-US"/>
        </w:rPr>
        <w:t>Art.2</w:t>
      </w:r>
      <w:r w:rsidRPr="00C77243">
        <w:rPr>
          <w:rFonts w:ascii="Times New Roman" w:eastAsia="Calibri" w:hAnsi="Times New Roman" w:cs="Times New Roman"/>
          <w:bCs/>
          <w:sz w:val="24"/>
          <w:szCs w:val="24"/>
          <w:lang w:val="ro-RO" w:bidi="en-US"/>
        </w:rPr>
        <w:t>.- (1)</w:t>
      </w:r>
      <w:r w:rsidR="00BD47F3" w:rsidRPr="00C77243">
        <w:rPr>
          <w:rFonts w:ascii="Times New Roman" w:eastAsia="Calibri" w:hAnsi="Times New Roman" w:cs="Times New Roman"/>
          <w:bCs/>
          <w:sz w:val="24"/>
          <w:szCs w:val="24"/>
          <w:lang w:val="ro-RO" w:bidi="en-US"/>
        </w:rPr>
        <w:t xml:space="preserve"> Pentru calculul compensaţiilor se foloseşte următoarea relaţie:</w:t>
      </w:r>
    </w:p>
    <w:p w14:paraId="739980E8"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62F34B13"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C = S x (P</w:t>
      </w:r>
      <w:r w:rsidRPr="00C77243">
        <w:rPr>
          <w:rFonts w:ascii="Times New Roman" w:eastAsia="Calibri" w:hAnsi="Times New Roman" w:cs="Times New Roman"/>
          <w:bCs/>
          <w:sz w:val="24"/>
          <w:szCs w:val="24"/>
          <w:vertAlign w:val="subscript"/>
          <w:lang w:val="ro-RO" w:bidi="en-US"/>
        </w:rPr>
        <w:t>ml1</w:t>
      </w:r>
      <w:r w:rsidRPr="00C77243">
        <w:rPr>
          <w:rFonts w:ascii="Times New Roman" w:eastAsia="Calibri" w:hAnsi="Times New Roman" w:cs="Times New Roman"/>
          <w:bCs/>
          <w:sz w:val="24"/>
          <w:szCs w:val="24"/>
          <w:lang w:val="ro-RO" w:bidi="en-US"/>
        </w:rPr>
        <w:t xml:space="preserve"> + P</w:t>
      </w:r>
      <w:r w:rsidRPr="00C77243">
        <w:rPr>
          <w:rFonts w:ascii="Times New Roman" w:eastAsia="Calibri" w:hAnsi="Times New Roman" w:cs="Times New Roman"/>
          <w:bCs/>
          <w:sz w:val="24"/>
          <w:szCs w:val="24"/>
          <w:vertAlign w:val="subscript"/>
          <w:lang w:val="ro-RO" w:bidi="en-US"/>
        </w:rPr>
        <w:t>ml2</w:t>
      </w:r>
      <w:r w:rsidRPr="00C77243">
        <w:rPr>
          <w:rFonts w:ascii="Times New Roman" w:eastAsia="Calibri" w:hAnsi="Times New Roman" w:cs="Times New Roman"/>
          <w:bCs/>
          <w:sz w:val="24"/>
          <w:szCs w:val="24"/>
          <w:lang w:val="ro-RO" w:bidi="en-US"/>
        </w:rPr>
        <w:t xml:space="preserve"> + P</w:t>
      </w:r>
      <w:r w:rsidRPr="00C77243">
        <w:rPr>
          <w:rFonts w:ascii="Times New Roman" w:eastAsia="Calibri" w:hAnsi="Times New Roman" w:cs="Times New Roman"/>
          <w:bCs/>
          <w:sz w:val="24"/>
          <w:szCs w:val="24"/>
          <w:vertAlign w:val="subscript"/>
          <w:lang w:val="ro-RO" w:bidi="en-US"/>
        </w:rPr>
        <w:t>ml3</w:t>
      </w:r>
      <w:r w:rsidRPr="00C77243">
        <w:rPr>
          <w:rFonts w:ascii="Times New Roman" w:eastAsia="Calibri" w:hAnsi="Times New Roman" w:cs="Times New Roman"/>
          <w:bCs/>
          <w:sz w:val="24"/>
          <w:szCs w:val="24"/>
          <w:lang w:val="ro-RO" w:bidi="en-US"/>
        </w:rPr>
        <w:t>)/3 x vn</w:t>
      </w:r>
    </w:p>
    <w:p w14:paraId="0BF6B791" w14:textId="77777777" w:rsidR="00C82B4B" w:rsidRPr="00C77243" w:rsidRDefault="00C82B4B"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2A940F6A"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(2) În relaţia prevăzută la alin. (1), simbolurile folosite au următoarele semnificaţii:</w:t>
      </w:r>
    </w:p>
    <w:p w14:paraId="0D20247C"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25246DC2"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a) C - valoarea compensaţiei care se acordă, exprimată în lei/an;</w:t>
      </w:r>
    </w:p>
    <w:p w14:paraId="0193749C"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10ED42F1"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b) S - suprafaţa terenului pentru care se solicită acordarea de compensaţii pentru funcţiile de protecţie, exprimată în hectare;</w:t>
      </w:r>
    </w:p>
    <w:p w14:paraId="792DC8DA"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6C7F4C77" w14:textId="2008CF91"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c) P</w:t>
      </w:r>
      <w:r w:rsidRPr="00C77243">
        <w:rPr>
          <w:rFonts w:ascii="Times New Roman" w:eastAsia="Calibri" w:hAnsi="Times New Roman" w:cs="Times New Roman"/>
          <w:bCs/>
          <w:sz w:val="24"/>
          <w:szCs w:val="24"/>
          <w:vertAlign w:val="subscript"/>
          <w:lang w:val="ro-RO" w:bidi="en-US"/>
        </w:rPr>
        <w:t>ml1</w:t>
      </w:r>
      <w:r w:rsidRPr="00C77243">
        <w:rPr>
          <w:rFonts w:ascii="Times New Roman" w:eastAsia="Calibri" w:hAnsi="Times New Roman" w:cs="Times New Roman"/>
          <w:bCs/>
          <w:sz w:val="24"/>
          <w:szCs w:val="24"/>
          <w:lang w:val="ro-RO" w:bidi="en-US"/>
        </w:rPr>
        <w:t>, P</w:t>
      </w:r>
      <w:r w:rsidRPr="00C77243">
        <w:rPr>
          <w:rFonts w:ascii="Times New Roman" w:eastAsia="Calibri" w:hAnsi="Times New Roman" w:cs="Times New Roman"/>
          <w:bCs/>
          <w:sz w:val="24"/>
          <w:szCs w:val="24"/>
          <w:vertAlign w:val="subscript"/>
          <w:lang w:val="ro-RO" w:bidi="en-US"/>
        </w:rPr>
        <w:t>ml2</w:t>
      </w:r>
      <w:r w:rsidRPr="00C77243">
        <w:rPr>
          <w:rFonts w:ascii="Times New Roman" w:eastAsia="Calibri" w:hAnsi="Times New Roman" w:cs="Times New Roman"/>
          <w:bCs/>
          <w:sz w:val="24"/>
          <w:szCs w:val="24"/>
          <w:lang w:val="ro-RO" w:bidi="en-US"/>
        </w:rPr>
        <w:t>, P</w:t>
      </w:r>
      <w:r w:rsidRPr="00C77243">
        <w:rPr>
          <w:rFonts w:ascii="Times New Roman" w:eastAsia="Calibri" w:hAnsi="Times New Roman" w:cs="Times New Roman"/>
          <w:bCs/>
          <w:sz w:val="24"/>
          <w:szCs w:val="24"/>
          <w:vertAlign w:val="subscript"/>
          <w:lang w:val="ro-RO" w:bidi="en-US"/>
        </w:rPr>
        <w:t>ml3</w:t>
      </w:r>
      <w:r w:rsidRPr="00C77243">
        <w:rPr>
          <w:rFonts w:ascii="Times New Roman" w:eastAsia="Calibri" w:hAnsi="Times New Roman" w:cs="Times New Roman"/>
          <w:bCs/>
          <w:sz w:val="24"/>
          <w:szCs w:val="24"/>
          <w:lang w:val="ro-RO" w:bidi="en-US"/>
        </w:rPr>
        <w:t xml:space="preserve"> - preţurile medii ale unui metru cub de masă lemnoasă pe picior, exprimate în lei/m3 valabile </w:t>
      </w:r>
      <w:r w:rsidR="00CF7126" w:rsidRPr="00C77243">
        <w:rPr>
          <w:rFonts w:ascii="Times New Roman" w:eastAsia="Calibri" w:hAnsi="Times New Roman" w:cs="Times New Roman"/>
          <w:bCs/>
          <w:color w:val="000000" w:themeColor="text1"/>
          <w:sz w:val="24"/>
          <w:szCs w:val="24"/>
          <w:lang w:val="ro-RO" w:bidi="en-US"/>
        </w:rPr>
        <w:t xml:space="preserve">pentru anul 2017 </w:t>
      </w:r>
      <w:r w:rsidRPr="00C77243">
        <w:rPr>
          <w:rFonts w:ascii="Times New Roman" w:eastAsia="Calibri" w:hAnsi="Times New Roman" w:cs="Times New Roman"/>
          <w:bCs/>
          <w:sz w:val="24"/>
          <w:szCs w:val="24"/>
          <w:lang w:val="ro-RO" w:bidi="en-US"/>
        </w:rPr>
        <w:t>şi în cei doi ani precedenţi</w:t>
      </w:r>
      <w:r w:rsidR="00F40CD9" w:rsidRPr="00C77243">
        <w:rPr>
          <w:rFonts w:ascii="Times New Roman" w:eastAsia="Calibri" w:hAnsi="Times New Roman" w:cs="Times New Roman"/>
          <w:bCs/>
          <w:sz w:val="24"/>
          <w:szCs w:val="24"/>
          <w:lang w:val="ro-RO" w:bidi="en-US"/>
        </w:rPr>
        <w:t>;</w:t>
      </w:r>
    </w:p>
    <w:p w14:paraId="6AA55DCD"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650C62F4"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vn - volumul mediu anual nerecoltat pe hectar utilizat pentru calculul compensaţiilor, în cazul arboretelor încadrate în tipul I de categorii funcţionale (TI) şi în cazul arboretelor încadrate în tipul II de categorii funcţionale (TII).</w:t>
      </w:r>
    </w:p>
    <w:p w14:paraId="273D108C"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6CB07F88"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Volumul mediu anual nerecoltat pe hectar utilizat pentru calculul compensaţiilor, în cazul arboretelor încadrate în tipul I de categorii funcţionale (TI) este de 4,29 mc/an/ha.</w:t>
      </w:r>
    </w:p>
    <w:p w14:paraId="4A1978D8"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45ED1475" w14:textId="4E3DDACC"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Volumul mediu anual nerecoltat pe hectar utilizat pentru calculul compensaţiilor în cazul arboretelor încadrate în tipul II de categorii funcţionale (TII) este de 1,97 mc/an/ha.</w:t>
      </w:r>
    </w:p>
    <w:p w14:paraId="07431023" w14:textId="77777777" w:rsidR="00BD47F3" w:rsidRPr="00C77243" w:rsidRDefault="00BD47F3" w:rsidP="006F4266">
      <w:pPr>
        <w:spacing w:after="0" w:line="240" w:lineRule="auto"/>
        <w:ind w:left="426" w:firstLine="708"/>
        <w:jc w:val="both"/>
        <w:outlineLvl w:val="0"/>
        <w:rPr>
          <w:rFonts w:ascii="Times New Roman" w:eastAsia="Calibri" w:hAnsi="Times New Roman" w:cs="Times New Roman"/>
          <w:bCs/>
          <w:sz w:val="24"/>
          <w:szCs w:val="24"/>
          <w:lang w:val="ro-RO" w:bidi="en-US"/>
        </w:rPr>
      </w:pPr>
    </w:p>
    <w:p w14:paraId="078FD02C" w14:textId="77777777" w:rsidR="00315A4F" w:rsidRPr="00C77243" w:rsidRDefault="00315A4F"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4134E999"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61E289A3"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510C67EC"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4756960C"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78680BCE" w14:textId="77777777" w:rsidR="00AC0876"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4B5E59A2" w14:textId="77777777" w:rsidR="00E94D3C" w:rsidRDefault="00E94D3C"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373B0CD1" w14:textId="77777777" w:rsidR="00E94D3C" w:rsidRPr="00C77243" w:rsidRDefault="00E94D3C"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0A6F6840"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4AD7573C"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55587F63" w14:textId="77777777" w:rsidR="00AC0876" w:rsidRPr="00C77243" w:rsidRDefault="00AC0876"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4BFA29D5" w14:textId="77777777" w:rsidR="005935D8" w:rsidRPr="00C77243" w:rsidRDefault="005935D8"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10C13B70" w14:textId="77777777" w:rsidR="005935D8" w:rsidRPr="00C77243" w:rsidRDefault="005935D8"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2BE48B82" w14:textId="77777777" w:rsidR="005935D8" w:rsidRPr="00C77243" w:rsidRDefault="005935D8" w:rsidP="006F4266">
      <w:pPr>
        <w:spacing w:after="0" w:line="240" w:lineRule="auto"/>
        <w:ind w:left="426" w:firstLine="708"/>
        <w:jc w:val="both"/>
        <w:outlineLvl w:val="0"/>
        <w:rPr>
          <w:rFonts w:ascii="Times New Roman" w:eastAsia="Calibri" w:hAnsi="Times New Roman" w:cs="Times New Roman"/>
          <w:b/>
          <w:sz w:val="24"/>
          <w:szCs w:val="24"/>
          <w:lang w:val="ro-RO" w:bidi="en-US"/>
        </w:rPr>
      </w:pPr>
    </w:p>
    <w:p w14:paraId="025DBFC6" w14:textId="7830B3A9" w:rsidR="00315A4F" w:rsidRDefault="005935D8" w:rsidP="006F4266">
      <w:pPr>
        <w:shd w:val="clear" w:color="auto" w:fill="FFFFFF"/>
        <w:spacing w:after="0" w:line="240" w:lineRule="auto"/>
        <w:ind w:left="426" w:firstLine="708"/>
        <w:jc w:val="right"/>
        <w:rPr>
          <w:rFonts w:ascii="Times New Roman" w:eastAsia="Calibri" w:hAnsi="Times New Roman" w:cs="Times New Roman"/>
          <w:b/>
          <w:bCs/>
          <w:sz w:val="24"/>
          <w:szCs w:val="24"/>
          <w:lang w:val="ro-RO" w:bidi="en-US"/>
        </w:rPr>
      </w:pPr>
      <w:bookmarkStart w:id="7" w:name="do|ax2^1|pa1"/>
      <w:bookmarkStart w:id="8" w:name="do|ax2^2|pa1"/>
      <w:bookmarkEnd w:id="7"/>
      <w:bookmarkEnd w:id="8"/>
      <w:r w:rsidRPr="00C77243">
        <w:rPr>
          <w:rFonts w:ascii="Times New Roman" w:eastAsia="Calibri" w:hAnsi="Times New Roman" w:cs="Times New Roman"/>
          <w:b/>
          <w:bCs/>
          <w:sz w:val="24"/>
          <w:szCs w:val="24"/>
          <w:lang w:val="ro-RO" w:bidi="en-US"/>
        </w:rPr>
        <w:t>A</w:t>
      </w:r>
      <w:r w:rsidR="008C585D" w:rsidRPr="00C77243">
        <w:rPr>
          <w:rFonts w:ascii="Times New Roman" w:eastAsia="Calibri" w:hAnsi="Times New Roman" w:cs="Times New Roman"/>
          <w:b/>
          <w:bCs/>
          <w:sz w:val="24"/>
          <w:szCs w:val="24"/>
          <w:lang w:val="ro-RO" w:bidi="en-US"/>
        </w:rPr>
        <w:t>NEXA</w:t>
      </w:r>
      <w:r w:rsidR="008921F7" w:rsidRPr="00C77243">
        <w:rPr>
          <w:rFonts w:ascii="Times New Roman" w:eastAsia="Calibri" w:hAnsi="Times New Roman" w:cs="Times New Roman"/>
          <w:b/>
          <w:bCs/>
          <w:sz w:val="24"/>
          <w:szCs w:val="24"/>
          <w:lang w:val="ro-RO" w:bidi="en-US"/>
        </w:rPr>
        <w:t xml:space="preserve"> nr.</w:t>
      </w:r>
      <w:r w:rsidR="008923C9" w:rsidRPr="00C77243">
        <w:rPr>
          <w:rFonts w:ascii="Times New Roman" w:eastAsia="Calibri" w:hAnsi="Times New Roman" w:cs="Times New Roman"/>
          <w:b/>
          <w:bCs/>
          <w:sz w:val="24"/>
          <w:szCs w:val="24"/>
          <w:lang w:val="ro-RO" w:bidi="en-US"/>
        </w:rPr>
        <w:t>2</w:t>
      </w:r>
      <w:r w:rsidR="008921F7" w:rsidRPr="00C77243">
        <w:rPr>
          <w:rFonts w:ascii="Times New Roman" w:eastAsia="Calibri" w:hAnsi="Times New Roman" w:cs="Times New Roman"/>
          <w:b/>
          <w:bCs/>
          <w:sz w:val="24"/>
          <w:szCs w:val="24"/>
          <w:lang w:val="ro-RO" w:bidi="en-US"/>
        </w:rPr>
        <w:t xml:space="preserve"> </w:t>
      </w:r>
    </w:p>
    <w:p w14:paraId="3C48ABE8" w14:textId="77777777" w:rsidR="00B3458F" w:rsidRPr="00C77243" w:rsidRDefault="00B3458F" w:rsidP="00B3458F">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normele metodologice</w:t>
      </w:r>
    </w:p>
    <w:p w14:paraId="7E856C8D" w14:textId="77777777" w:rsidR="00164647" w:rsidRPr="00C77243" w:rsidRDefault="00164647" w:rsidP="006F4266">
      <w:pPr>
        <w:shd w:val="clear" w:color="auto" w:fill="FFFFFF"/>
        <w:spacing w:after="0" w:line="240" w:lineRule="auto"/>
        <w:ind w:left="426" w:firstLine="708"/>
        <w:jc w:val="right"/>
        <w:rPr>
          <w:rFonts w:ascii="Times New Roman" w:eastAsia="Calibri" w:hAnsi="Times New Roman" w:cs="Times New Roman"/>
          <w:b/>
          <w:bCs/>
          <w:sz w:val="24"/>
          <w:szCs w:val="24"/>
          <w:lang w:val="ro-RO" w:bidi="en-US"/>
        </w:rPr>
      </w:pPr>
    </w:p>
    <w:p w14:paraId="522B87E5" w14:textId="429A18E2" w:rsidR="00157B49" w:rsidRPr="00C77243" w:rsidRDefault="00157B49" w:rsidP="006F4266">
      <w:pPr>
        <w:shd w:val="clear" w:color="auto" w:fill="FFFFFF"/>
        <w:spacing w:after="0" w:line="240" w:lineRule="auto"/>
        <w:ind w:left="426" w:firstLine="708"/>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 model –</w:t>
      </w:r>
    </w:p>
    <w:p w14:paraId="6C4B5841" w14:textId="77777777" w:rsidR="008921F7" w:rsidRPr="00C77243" w:rsidRDefault="00157B49" w:rsidP="006F4266">
      <w:pPr>
        <w:spacing w:after="0" w:line="240" w:lineRule="auto"/>
        <w:ind w:left="426" w:firstLine="708"/>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Structura silvică teritorială de specialitate ............................</w:t>
      </w:r>
    </w:p>
    <w:p w14:paraId="345DC6B1" w14:textId="77777777" w:rsidR="00013D20" w:rsidRPr="00C77243" w:rsidRDefault="00157B49" w:rsidP="006F4266">
      <w:pPr>
        <w:spacing w:after="0" w:line="240" w:lineRule="auto"/>
        <w:ind w:left="426" w:firstLine="708"/>
        <w:jc w:val="center"/>
        <w:rPr>
          <w:rStyle w:val="apar"/>
          <w:rFonts w:ascii="Times New Roman" w:hAnsi="Times New Roman" w:cs="Times New Roman"/>
          <w:b/>
          <w:bCs/>
          <w:sz w:val="24"/>
          <w:szCs w:val="24"/>
          <w:bdr w:val="none" w:sz="0" w:space="0" w:color="auto" w:frame="1"/>
          <w:shd w:val="clear" w:color="auto" w:fill="FFFFFF"/>
          <w:lang w:val="ro-RO"/>
        </w:rPr>
      </w:pPr>
      <w:r w:rsidRPr="00C77243">
        <w:rPr>
          <w:rFonts w:ascii="Times New Roman" w:hAnsi="Times New Roman" w:cs="Times New Roman"/>
          <w:sz w:val="24"/>
          <w:szCs w:val="24"/>
          <w:bdr w:val="none" w:sz="0" w:space="0" w:color="auto" w:frame="1"/>
          <w:shd w:val="clear" w:color="auto" w:fill="FFFFFF"/>
          <w:lang w:val="ro-RO"/>
        </w:rPr>
        <w:br/>
      </w:r>
    </w:p>
    <w:p w14:paraId="4261F221" w14:textId="77777777" w:rsidR="00013D20" w:rsidRPr="00C77243" w:rsidRDefault="00013D20" w:rsidP="00B3458F">
      <w:pPr>
        <w:spacing w:after="0" w:line="240" w:lineRule="auto"/>
        <w:rPr>
          <w:rStyle w:val="apar"/>
          <w:rFonts w:ascii="Times New Roman" w:hAnsi="Times New Roman" w:cs="Times New Roman"/>
          <w:b/>
          <w:bCs/>
          <w:sz w:val="24"/>
          <w:szCs w:val="24"/>
          <w:bdr w:val="none" w:sz="0" w:space="0" w:color="auto" w:frame="1"/>
          <w:shd w:val="clear" w:color="auto" w:fill="FFFFFF"/>
          <w:lang w:val="ro-RO"/>
        </w:rPr>
      </w:pPr>
    </w:p>
    <w:p w14:paraId="02653619" w14:textId="54119A86" w:rsidR="00EA571E" w:rsidRPr="00C77243" w:rsidRDefault="00157B49" w:rsidP="006F4266">
      <w:pPr>
        <w:spacing w:after="0" w:line="240" w:lineRule="auto"/>
        <w:ind w:left="426" w:firstLine="708"/>
        <w:jc w:val="center"/>
        <w:rPr>
          <w:rFonts w:ascii="Times New Roman" w:hAnsi="Times New Roman" w:cs="Times New Roman"/>
          <w:b/>
          <w:bCs/>
          <w:color w:val="000000" w:themeColor="text1"/>
          <w:sz w:val="24"/>
          <w:szCs w:val="24"/>
          <w:lang w:val="ro-RO"/>
        </w:rPr>
      </w:pPr>
      <w:r w:rsidRPr="00C77243">
        <w:rPr>
          <w:rStyle w:val="apar"/>
          <w:rFonts w:ascii="Times New Roman" w:hAnsi="Times New Roman" w:cs="Times New Roman"/>
          <w:b/>
          <w:bCs/>
          <w:sz w:val="24"/>
          <w:szCs w:val="24"/>
          <w:bdr w:val="none" w:sz="0" w:space="0" w:color="auto" w:frame="1"/>
          <w:shd w:val="clear" w:color="auto" w:fill="FFFFFF"/>
          <w:lang w:val="ro-RO"/>
        </w:rPr>
        <w:t>CERERE</w:t>
      </w:r>
      <w:r w:rsidRPr="00C77243">
        <w:rPr>
          <w:rFonts w:ascii="Times New Roman" w:hAnsi="Times New Roman" w:cs="Times New Roman"/>
          <w:b/>
          <w:bCs/>
          <w:sz w:val="24"/>
          <w:szCs w:val="24"/>
          <w:bdr w:val="none" w:sz="0" w:space="0" w:color="auto" w:frame="1"/>
          <w:shd w:val="clear" w:color="auto" w:fill="FFFFFF"/>
          <w:lang w:val="ro-RO"/>
        </w:rPr>
        <w:br/>
      </w:r>
    </w:p>
    <w:p w14:paraId="6840D177" w14:textId="5B997789" w:rsidR="00DE520F" w:rsidRPr="00C77243" w:rsidRDefault="00DE520F" w:rsidP="006F4266">
      <w:pPr>
        <w:spacing w:after="0" w:line="240" w:lineRule="auto"/>
        <w:ind w:left="426" w:firstLine="708"/>
        <w:jc w:val="center"/>
        <w:rPr>
          <w:rStyle w:val="apar"/>
          <w:rFonts w:ascii="Times New Roman" w:hAnsi="Times New Roman" w:cs="Times New Roman"/>
          <w:b/>
          <w:bCs/>
          <w:sz w:val="24"/>
          <w:szCs w:val="24"/>
          <w:bdr w:val="none" w:sz="0" w:space="0" w:color="auto" w:frame="1"/>
          <w:shd w:val="clear" w:color="auto" w:fill="FFFFFF"/>
          <w:lang w:val="ro-RO"/>
        </w:rPr>
      </w:pPr>
      <w:r w:rsidRPr="00C77243">
        <w:rPr>
          <w:rFonts w:ascii="Times New Roman" w:hAnsi="Times New Roman" w:cs="Times New Roman"/>
          <w:b/>
          <w:bCs/>
          <w:color w:val="000000" w:themeColor="text1"/>
          <w:sz w:val="24"/>
          <w:szCs w:val="24"/>
          <w:lang w:val="ro-RO"/>
        </w:rPr>
        <w:t>de  acordare</w:t>
      </w:r>
      <w:r w:rsidR="00164647">
        <w:rPr>
          <w:rFonts w:ascii="Times New Roman" w:hAnsi="Times New Roman" w:cs="Times New Roman"/>
          <w:b/>
          <w:bCs/>
          <w:color w:val="000000" w:themeColor="text1"/>
          <w:sz w:val="24"/>
          <w:szCs w:val="24"/>
          <w:lang w:val="ro-RO"/>
        </w:rPr>
        <w:t xml:space="preserve"> a</w:t>
      </w:r>
      <w:r w:rsidRPr="00C77243">
        <w:rPr>
          <w:rFonts w:ascii="Times New Roman" w:hAnsi="Times New Roman" w:cs="Times New Roman"/>
          <w:b/>
          <w:bCs/>
          <w:color w:val="000000" w:themeColor="text1"/>
          <w:sz w:val="24"/>
          <w:szCs w:val="24"/>
          <w:lang w:val="ro-RO"/>
        </w:rPr>
        <w:t xml:space="preserve"> contravalorii compensaţiilor cuvenite proprietarilor pentru masa lemnoasă nerecoltată din cauza funcțiilor de protecție stabilite prin amenajamente silvice care determină restricții în recoltarea de masă lemnoasă </w:t>
      </w:r>
      <w:r w:rsidR="00F40CD9" w:rsidRPr="00C77243">
        <w:rPr>
          <w:rFonts w:ascii="Times New Roman" w:hAnsi="Times New Roman" w:cs="Times New Roman"/>
          <w:b/>
          <w:bCs/>
          <w:color w:val="000000" w:themeColor="text1"/>
          <w:sz w:val="24"/>
          <w:szCs w:val="24"/>
          <w:lang w:val="ro-RO"/>
        </w:rPr>
        <w:t>î</w:t>
      </w:r>
      <w:r w:rsidRPr="00C77243">
        <w:rPr>
          <w:rFonts w:ascii="Times New Roman" w:hAnsi="Times New Roman" w:cs="Times New Roman"/>
          <w:b/>
          <w:bCs/>
          <w:color w:val="000000" w:themeColor="text1"/>
          <w:sz w:val="24"/>
          <w:szCs w:val="24"/>
          <w:lang w:val="ro-RO"/>
        </w:rPr>
        <w:t xml:space="preserve">n perioada </w:t>
      </w:r>
      <w:r w:rsidR="008212C4" w:rsidRPr="00C77243">
        <w:rPr>
          <w:rFonts w:ascii="Times New Roman" w:hAnsi="Times New Roman" w:cs="Times New Roman"/>
          <w:b/>
          <w:bCs/>
          <w:color w:val="000000" w:themeColor="text1"/>
          <w:sz w:val="24"/>
          <w:szCs w:val="24"/>
          <w:lang w:val="ro-RO"/>
        </w:rPr>
        <w:t>0</w:t>
      </w:r>
      <w:r w:rsidR="00F40CD9" w:rsidRPr="00C77243">
        <w:rPr>
          <w:rFonts w:ascii="Times New Roman" w:hAnsi="Times New Roman" w:cs="Times New Roman"/>
          <w:b/>
          <w:bCs/>
          <w:color w:val="000000" w:themeColor="text1"/>
          <w:sz w:val="24"/>
          <w:szCs w:val="24"/>
          <w:lang w:val="ro-RO"/>
        </w:rPr>
        <w:t>1</w:t>
      </w:r>
      <w:r w:rsidRPr="00C77243">
        <w:rPr>
          <w:rFonts w:ascii="Times New Roman" w:hAnsi="Times New Roman" w:cs="Times New Roman"/>
          <w:b/>
          <w:bCs/>
          <w:color w:val="000000" w:themeColor="text1"/>
          <w:sz w:val="24"/>
          <w:szCs w:val="24"/>
          <w:lang w:val="ro-RO"/>
        </w:rPr>
        <w:t xml:space="preserve"> ianuarie 2017 -  </w:t>
      </w:r>
      <w:r w:rsidR="008212C4" w:rsidRPr="00C77243">
        <w:rPr>
          <w:rFonts w:ascii="Times New Roman" w:hAnsi="Times New Roman" w:cs="Times New Roman"/>
          <w:b/>
          <w:bCs/>
          <w:color w:val="000000" w:themeColor="text1"/>
          <w:sz w:val="24"/>
          <w:szCs w:val="24"/>
          <w:lang w:val="ro-RO"/>
        </w:rPr>
        <w:t>0</w:t>
      </w:r>
      <w:r w:rsidR="00F40CD9" w:rsidRPr="00C77243">
        <w:rPr>
          <w:rFonts w:ascii="Times New Roman" w:hAnsi="Times New Roman" w:cs="Times New Roman"/>
          <w:b/>
          <w:bCs/>
          <w:color w:val="000000" w:themeColor="text1"/>
          <w:sz w:val="24"/>
          <w:szCs w:val="24"/>
          <w:lang w:val="ro-RO"/>
        </w:rPr>
        <w:t>5</w:t>
      </w:r>
      <w:r w:rsidRPr="00C77243">
        <w:rPr>
          <w:rFonts w:ascii="Times New Roman" w:hAnsi="Times New Roman" w:cs="Times New Roman"/>
          <w:b/>
          <w:bCs/>
          <w:color w:val="000000" w:themeColor="text1"/>
          <w:sz w:val="24"/>
          <w:szCs w:val="24"/>
          <w:lang w:val="ro-RO"/>
        </w:rPr>
        <w:t xml:space="preserve"> iulie 2017 </w:t>
      </w:r>
    </w:p>
    <w:p w14:paraId="096AA32C" w14:textId="77777777" w:rsidR="00DE520F" w:rsidRPr="00C77243" w:rsidRDefault="00DE520F" w:rsidP="006F4266">
      <w:pPr>
        <w:spacing w:after="0" w:line="240" w:lineRule="auto"/>
        <w:ind w:left="426" w:firstLine="708"/>
        <w:rPr>
          <w:rStyle w:val="spar"/>
          <w:rFonts w:ascii="Times New Roman" w:hAnsi="Times New Roman" w:cs="Times New Roman"/>
          <w:sz w:val="24"/>
          <w:szCs w:val="24"/>
          <w:bdr w:val="none" w:sz="0" w:space="0" w:color="auto" w:frame="1"/>
          <w:shd w:val="clear" w:color="auto" w:fill="FFFFFF"/>
          <w:lang w:val="ro-RO"/>
        </w:rPr>
      </w:pPr>
    </w:p>
    <w:p w14:paraId="47772A10" w14:textId="77777777" w:rsidR="00DE520F" w:rsidRPr="00C77243" w:rsidRDefault="00DE520F" w:rsidP="006F4266">
      <w:pPr>
        <w:spacing w:after="0" w:line="240" w:lineRule="auto"/>
        <w:ind w:left="426" w:firstLine="708"/>
        <w:rPr>
          <w:rStyle w:val="spar"/>
          <w:rFonts w:ascii="Times New Roman" w:hAnsi="Times New Roman" w:cs="Times New Roman"/>
          <w:sz w:val="24"/>
          <w:szCs w:val="24"/>
          <w:bdr w:val="none" w:sz="0" w:space="0" w:color="auto" w:frame="1"/>
          <w:shd w:val="clear" w:color="auto" w:fill="FFFFFF"/>
          <w:lang w:val="ro-RO"/>
        </w:rPr>
      </w:pPr>
    </w:p>
    <w:p w14:paraId="0179C9F8" w14:textId="419590F0" w:rsidR="00157B49" w:rsidRPr="00C77243" w:rsidRDefault="00157B49" w:rsidP="006F4266">
      <w:pPr>
        <w:spacing w:after="0" w:line="240" w:lineRule="auto"/>
        <w:ind w:left="426" w:firstLine="708"/>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Beneficiarul:</w:t>
      </w:r>
      <w:r w:rsidR="00576F8B" w:rsidRPr="00C77243">
        <w:rPr>
          <w:rFonts w:ascii="Times New Roman" w:hAnsi="Times New Roman" w:cs="Times New Roman"/>
          <w:b/>
          <w:bCs/>
          <w:color w:val="000000" w:themeColor="text1"/>
          <w:sz w:val="24"/>
          <w:szCs w:val="24"/>
          <w:lang w:val="ro-RO"/>
        </w:rPr>
        <w:t xml:space="preserve"> </w:t>
      </w:r>
    </w:p>
    <w:p w14:paraId="45C400F6" w14:textId="14ACA0E0" w:rsidR="00157B49"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Denumirea.........................................,</w:t>
      </w:r>
      <w:r w:rsidR="0003565D" w:rsidRPr="00C77243">
        <w:rPr>
          <w:rStyle w:val="spar"/>
          <w:rFonts w:ascii="Times New Roman" w:hAnsi="Times New Roman" w:cs="Times New Roman"/>
          <w:sz w:val="24"/>
          <w:szCs w:val="24"/>
          <w:bdr w:val="none" w:sz="0" w:space="0" w:color="auto" w:frame="1"/>
          <w:shd w:val="clear" w:color="auto" w:fill="FFFFFF"/>
          <w:lang w:val="ro-RO"/>
        </w:rPr>
        <w:t>domiciliul/</w:t>
      </w:r>
      <w:r w:rsidRPr="00C77243">
        <w:rPr>
          <w:rStyle w:val="spar"/>
          <w:rFonts w:ascii="Times New Roman" w:hAnsi="Times New Roman" w:cs="Times New Roman"/>
          <w:sz w:val="24"/>
          <w:szCs w:val="24"/>
          <w:bdr w:val="none" w:sz="0" w:space="0" w:color="auto" w:frame="1"/>
          <w:shd w:val="clear" w:color="auto" w:fill="FFFFFF"/>
          <w:lang w:val="ro-RO"/>
        </w:rPr>
        <w:t xml:space="preserve"> sediul în localitatea .............................., str. ....................... nr. ......... județul ..........................</w:t>
      </w:r>
    </w:p>
    <w:p w14:paraId="002629D1" w14:textId="77777777" w:rsidR="00157B49"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 xml:space="preserve">Cod numeric personal ...............(persoane fizice)....................... </w:t>
      </w:r>
    </w:p>
    <w:p w14:paraId="7BC4F4C4" w14:textId="77777777" w:rsidR="00157B49"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 xml:space="preserve">numărul de înmatriculare în registrul comerțului .............................. și </w:t>
      </w:r>
    </w:p>
    <w:p w14:paraId="07A1812D" w14:textId="77777777" w:rsidR="001E5BC4"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numărul unic de înregistrare fiscală ...............(persoane juridice)</w:t>
      </w:r>
      <w:r w:rsidR="001E5BC4" w:rsidRPr="00C77243">
        <w:rPr>
          <w:rStyle w:val="spar"/>
          <w:rFonts w:ascii="Times New Roman" w:hAnsi="Times New Roman" w:cs="Times New Roman"/>
          <w:sz w:val="24"/>
          <w:szCs w:val="24"/>
          <w:bdr w:val="none" w:sz="0" w:space="0" w:color="auto" w:frame="1"/>
          <w:shd w:val="clear" w:color="auto" w:fill="FFFFFF"/>
          <w:lang w:val="ro-RO"/>
        </w:rPr>
        <w:t>,</w:t>
      </w:r>
    </w:p>
    <w:p w14:paraId="49E6E3C7" w14:textId="088E2097" w:rsidR="001E5BC4"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prin prezenta solicit acordarea contravalorii compensațiilor cuvenite pentru masa lemnoasă nerecoltată din cauza funcțiilor de protecție stabilite prin amenajamente silvice, aferente acoperirii costurilor reclamate de gestionarea durabilă a pădurilor, pentru perioada</w:t>
      </w:r>
      <w:r w:rsidR="008212C4" w:rsidRPr="00C77243">
        <w:rPr>
          <w:rStyle w:val="spar"/>
          <w:rFonts w:ascii="Times New Roman" w:hAnsi="Times New Roman" w:cs="Times New Roman"/>
          <w:sz w:val="24"/>
          <w:szCs w:val="24"/>
          <w:bdr w:val="none" w:sz="0" w:space="0" w:color="auto" w:frame="1"/>
          <w:shd w:val="clear" w:color="auto" w:fill="FFFFFF"/>
          <w:lang w:val="ro-RO"/>
        </w:rPr>
        <w:t xml:space="preserve"> 0</w:t>
      </w:r>
      <w:r w:rsidR="00F40CD9" w:rsidRPr="00C77243">
        <w:rPr>
          <w:rStyle w:val="spar"/>
          <w:rFonts w:ascii="Times New Roman" w:hAnsi="Times New Roman" w:cs="Times New Roman"/>
          <w:sz w:val="24"/>
          <w:szCs w:val="24"/>
          <w:bdr w:val="none" w:sz="0" w:space="0" w:color="auto" w:frame="1"/>
          <w:shd w:val="clear" w:color="auto" w:fill="FFFFFF"/>
          <w:lang w:val="ro-RO"/>
        </w:rPr>
        <w:t>1</w:t>
      </w:r>
      <w:r w:rsidR="001E5BC4" w:rsidRPr="00C77243">
        <w:rPr>
          <w:rStyle w:val="spar"/>
          <w:rFonts w:ascii="Times New Roman" w:hAnsi="Times New Roman" w:cs="Times New Roman"/>
          <w:sz w:val="24"/>
          <w:szCs w:val="24"/>
          <w:bdr w:val="none" w:sz="0" w:space="0" w:color="auto" w:frame="1"/>
          <w:shd w:val="clear" w:color="auto" w:fill="FFFFFF"/>
          <w:lang w:val="ro-RO"/>
        </w:rPr>
        <w:t xml:space="preserve"> ianuarie 2017-  </w:t>
      </w:r>
      <w:r w:rsidR="008212C4" w:rsidRPr="00C77243">
        <w:rPr>
          <w:rStyle w:val="spar"/>
          <w:rFonts w:ascii="Times New Roman" w:hAnsi="Times New Roman" w:cs="Times New Roman"/>
          <w:sz w:val="24"/>
          <w:szCs w:val="24"/>
          <w:bdr w:val="none" w:sz="0" w:space="0" w:color="auto" w:frame="1"/>
          <w:shd w:val="clear" w:color="auto" w:fill="FFFFFF"/>
          <w:lang w:val="ro-RO"/>
        </w:rPr>
        <w:t>0</w:t>
      </w:r>
      <w:r w:rsidR="00F40CD9" w:rsidRPr="00C77243">
        <w:rPr>
          <w:rStyle w:val="spar"/>
          <w:rFonts w:ascii="Times New Roman" w:hAnsi="Times New Roman" w:cs="Times New Roman"/>
          <w:sz w:val="24"/>
          <w:szCs w:val="24"/>
          <w:bdr w:val="none" w:sz="0" w:space="0" w:color="auto" w:frame="1"/>
          <w:shd w:val="clear" w:color="auto" w:fill="FFFFFF"/>
          <w:lang w:val="ro-RO"/>
        </w:rPr>
        <w:t>5</w:t>
      </w:r>
      <w:r w:rsidR="001E5BC4" w:rsidRPr="00C77243">
        <w:rPr>
          <w:rStyle w:val="spar"/>
          <w:rFonts w:ascii="Times New Roman" w:hAnsi="Times New Roman" w:cs="Times New Roman"/>
          <w:sz w:val="24"/>
          <w:szCs w:val="24"/>
          <w:bdr w:val="none" w:sz="0" w:space="0" w:color="auto" w:frame="1"/>
          <w:shd w:val="clear" w:color="auto" w:fill="FFFFFF"/>
          <w:lang w:val="ro-RO"/>
        </w:rPr>
        <w:t xml:space="preserve"> iulie 2017</w:t>
      </w:r>
      <w:r w:rsidRPr="00C77243">
        <w:rPr>
          <w:rStyle w:val="spar"/>
          <w:rFonts w:ascii="Times New Roman" w:hAnsi="Times New Roman" w:cs="Times New Roman"/>
          <w:sz w:val="24"/>
          <w:szCs w:val="24"/>
          <w:bdr w:val="none" w:sz="0" w:space="0" w:color="auto" w:frame="1"/>
          <w:shd w:val="clear" w:color="auto" w:fill="FFFFFF"/>
          <w:lang w:val="ro-RO"/>
        </w:rPr>
        <w:t xml:space="preserve">, </w:t>
      </w:r>
      <w:r w:rsidR="0003565D" w:rsidRPr="00C77243">
        <w:rPr>
          <w:rStyle w:val="spar"/>
          <w:rFonts w:ascii="Times New Roman" w:hAnsi="Times New Roman" w:cs="Times New Roman"/>
          <w:sz w:val="24"/>
          <w:szCs w:val="24"/>
          <w:bdr w:val="none" w:sz="0" w:space="0" w:color="auto" w:frame="1"/>
          <w:shd w:val="clear" w:color="auto" w:fill="FFFFFF"/>
          <w:lang w:val="ro-RO"/>
        </w:rPr>
        <w:t xml:space="preserve">în cuantum de..........................conform fișei de calcul nr............................., întocmită de O.S......................................., </w:t>
      </w:r>
      <w:r w:rsidRPr="00C77243">
        <w:rPr>
          <w:rStyle w:val="spar"/>
          <w:rFonts w:ascii="Times New Roman" w:hAnsi="Times New Roman" w:cs="Times New Roman"/>
          <w:sz w:val="24"/>
          <w:szCs w:val="24"/>
          <w:bdr w:val="none" w:sz="0" w:space="0" w:color="auto" w:frame="1"/>
          <w:shd w:val="clear" w:color="auto" w:fill="FFFFFF"/>
          <w:lang w:val="ro-RO"/>
        </w:rPr>
        <w:t>pentru suprafața de pădure de ............... ha,</w:t>
      </w:r>
      <w:r w:rsidR="001E5BC4" w:rsidRPr="00C77243">
        <w:rPr>
          <w:rStyle w:val="spar"/>
          <w:rFonts w:ascii="Times New Roman" w:hAnsi="Times New Roman" w:cs="Times New Roman"/>
          <w:sz w:val="24"/>
          <w:szCs w:val="24"/>
          <w:bdr w:val="none" w:sz="0" w:space="0" w:color="auto" w:frame="1"/>
          <w:shd w:val="clear" w:color="auto" w:fill="FFFFFF"/>
          <w:lang w:val="ro-RO"/>
        </w:rPr>
        <w:t xml:space="preserve"> pădure încadrată în tipul I de categorii funcționale (TI), având datele de identificare conform amenajamentului silvic în vigoare în UP……………………., u.a………………., administrate Ocolul Silvic………………….</w:t>
      </w:r>
      <w:r w:rsidRPr="00C77243">
        <w:rPr>
          <w:rStyle w:val="spar"/>
          <w:rFonts w:ascii="Times New Roman" w:hAnsi="Times New Roman" w:cs="Times New Roman"/>
          <w:sz w:val="24"/>
          <w:szCs w:val="24"/>
          <w:bdr w:val="none" w:sz="0" w:space="0" w:color="auto" w:frame="1"/>
          <w:shd w:val="clear" w:color="auto" w:fill="FFFFFF"/>
          <w:lang w:val="ro-RO"/>
        </w:rPr>
        <w:t xml:space="preserve"> aflată pe teritoriul localității ........................ din județul .........................</w:t>
      </w:r>
      <w:r w:rsidR="001E5BC4" w:rsidRPr="00C77243">
        <w:rPr>
          <w:rStyle w:val="spar"/>
          <w:rFonts w:ascii="Times New Roman" w:hAnsi="Times New Roman" w:cs="Times New Roman"/>
          <w:sz w:val="24"/>
          <w:szCs w:val="24"/>
          <w:bdr w:val="none" w:sz="0" w:space="0" w:color="auto" w:frame="1"/>
          <w:shd w:val="clear" w:color="auto" w:fill="FFFFFF"/>
          <w:lang w:val="ro-RO"/>
        </w:rPr>
        <w:t>.</w:t>
      </w:r>
    </w:p>
    <w:p w14:paraId="55E4C9C0" w14:textId="77777777" w:rsidR="001E5BC4" w:rsidRPr="00C77243" w:rsidRDefault="00157B49" w:rsidP="006F4266">
      <w:pPr>
        <w:shd w:val="clear" w:color="auto" w:fill="FFFFFF"/>
        <w:spacing w:after="0" w:line="240" w:lineRule="auto"/>
        <w:ind w:left="426" w:firstLine="708"/>
        <w:jc w:val="both"/>
        <w:rPr>
          <w:rStyle w:val="spar"/>
          <w:rFonts w:ascii="Times New Roman" w:hAnsi="Times New Roman" w:cs="Times New Roman"/>
          <w:sz w:val="24"/>
          <w:szCs w:val="24"/>
          <w:bdr w:val="none" w:sz="0" w:space="0" w:color="auto" w:frame="1"/>
          <w:shd w:val="clear" w:color="auto" w:fill="FFFFFF"/>
          <w:lang w:val="ro-RO"/>
        </w:rPr>
      </w:pPr>
      <w:r w:rsidRPr="00C77243">
        <w:rPr>
          <w:rStyle w:val="spar"/>
          <w:rFonts w:ascii="Times New Roman" w:hAnsi="Times New Roman" w:cs="Times New Roman"/>
          <w:sz w:val="24"/>
          <w:szCs w:val="24"/>
          <w:bdr w:val="none" w:sz="0" w:space="0" w:color="auto" w:frame="1"/>
          <w:shd w:val="clear" w:color="auto" w:fill="FFFFFF"/>
          <w:lang w:val="ro-RO"/>
        </w:rPr>
        <w:t>Anexez prezentei:</w:t>
      </w:r>
    </w:p>
    <w:p w14:paraId="7D1F22B3" w14:textId="6CE20C27"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a) fișa de calcul pentru acordarea contravalorii compensațiilor proprietarilor de păduri, pentru suprafețele delimitate de protecție a naturii, cu restricții de mediu aplicabile activităților forestiere, pentru pentru perioada 0</w:t>
      </w:r>
      <w:r w:rsidR="00F40CD9" w:rsidRPr="00C77243">
        <w:rPr>
          <w:rFonts w:ascii="Times New Roman" w:eastAsia="Calibri" w:hAnsi="Times New Roman" w:cs="Times New Roman"/>
          <w:bCs/>
          <w:sz w:val="24"/>
          <w:szCs w:val="24"/>
          <w:lang w:val="ro-RO" w:bidi="en-US"/>
        </w:rPr>
        <w:t>1</w:t>
      </w:r>
      <w:r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Pr="00C77243">
        <w:rPr>
          <w:rFonts w:ascii="Times New Roman" w:eastAsia="Calibri" w:hAnsi="Times New Roman" w:cs="Times New Roman"/>
          <w:bCs/>
          <w:sz w:val="24"/>
          <w:szCs w:val="24"/>
          <w:lang w:val="ro-RO" w:bidi="en-US"/>
        </w:rPr>
        <w:t xml:space="preserve"> iulie 2017 întocmită de ocolul silvic a efectuează administrarea sau serviciile silvice, după caz;</w:t>
      </w:r>
    </w:p>
    <w:p w14:paraId="2E83169A" w14:textId="1AC34B04"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b) copie a documentului de proprietate asupra pădurii, certificată de ocolul silvic care asigură administrarea/serviciile silvice, aferent perioadei 0</w:t>
      </w:r>
      <w:r w:rsidR="00F40CD9" w:rsidRPr="00C77243">
        <w:rPr>
          <w:rFonts w:ascii="Times New Roman" w:eastAsia="Calibri" w:hAnsi="Times New Roman" w:cs="Times New Roman"/>
          <w:bCs/>
          <w:sz w:val="24"/>
          <w:szCs w:val="24"/>
          <w:lang w:val="ro-RO" w:bidi="en-US"/>
        </w:rPr>
        <w:t>1</w:t>
      </w:r>
      <w:r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Pr="00C77243">
        <w:rPr>
          <w:rFonts w:ascii="Times New Roman" w:eastAsia="Calibri" w:hAnsi="Times New Roman" w:cs="Times New Roman"/>
          <w:bCs/>
          <w:sz w:val="24"/>
          <w:szCs w:val="24"/>
          <w:lang w:val="ro-RO" w:bidi="en-US"/>
        </w:rPr>
        <w:t xml:space="preserve"> iulie 2017;</w:t>
      </w:r>
    </w:p>
    <w:p w14:paraId="7606E93C" w14:textId="77777777"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c) copie a contractului de administrare sau de servicii silvice, după caz, certificată de ocolul silvic;</w:t>
      </w:r>
    </w:p>
    <w:p w14:paraId="022E9418" w14:textId="77777777"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d) copie a descrierilor parcelare din amenajamentul silvic în vigoare, certificată de ocolul silvic care au efectuat administrarea sau serviciile silvice, după caz;</w:t>
      </w:r>
    </w:p>
    <w:p w14:paraId="4FF40268" w14:textId="510E019F" w:rsidR="00AB541E" w:rsidRPr="00C77243" w:rsidRDefault="002B7B84"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e) certificat de cazier judiciar din care rezultă că beneficiarul nu a fost condamnat pentru fapte penale privind nerespectarea regimului silvic;</w:t>
      </w:r>
    </w:p>
    <w:p w14:paraId="5F0D37A2" w14:textId="0FD25459"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f) aviz din partea ocolului silvic care efectuează administrarea sau servicii silvice, după caz, din care să rezulte că sunt îndeplinite condițiile menționate la art. </w:t>
      </w:r>
      <w:r w:rsidR="001D0BD0" w:rsidRPr="00C77243">
        <w:rPr>
          <w:rFonts w:ascii="Times New Roman" w:eastAsia="Calibri" w:hAnsi="Times New Roman" w:cs="Times New Roman"/>
          <w:bCs/>
          <w:sz w:val="24"/>
          <w:szCs w:val="24"/>
          <w:lang w:val="ro-RO" w:bidi="en-US"/>
        </w:rPr>
        <w:t>4</w:t>
      </w:r>
      <w:r w:rsidR="007E407E" w:rsidRPr="00C77243">
        <w:rPr>
          <w:rFonts w:ascii="Times New Roman" w:eastAsia="Calibri" w:hAnsi="Times New Roman" w:cs="Times New Roman"/>
          <w:bCs/>
          <w:sz w:val="24"/>
          <w:szCs w:val="24"/>
          <w:lang w:val="ro-RO" w:bidi="en-US"/>
        </w:rPr>
        <w:t xml:space="preserve"> </w:t>
      </w:r>
      <w:r w:rsidRPr="00C77243">
        <w:rPr>
          <w:rFonts w:ascii="Times New Roman" w:eastAsia="Calibri" w:hAnsi="Times New Roman" w:cs="Times New Roman"/>
          <w:bCs/>
          <w:sz w:val="24"/>
          <w:szCs w:val="24"/>
          <w:lang w:val="ro-RO" w:bidi="en-US"/>
        </w:rPr>
        <w:t>lit. e</w:t>
      </w:r>
      <w:r w:rsidR="002B7B84" w:rsidRPr="00C77243">
        <w:rPr>
          <w:rFonts w:ascii="Times New Roman" w:eastAsia="Calibri" w:hAnsi="Times New Roman" w:cs="Times New Roman"/>
          <w:bCs/>
          <w:sz w:val="24"/>
          <w:szCs w:val="24"/>
          <w:lang w:val="ro-RO" w:bidi="en-US"/>
        </w:rPr>
        <w:t>) din hotărâre</w:t>
      </w:r>
      <w:r w:rsidRPr="00C77243">
        <w:rPr>
          <w:rFonts w:ascii="Times New Roman" w:eastAsia="Calibri" w:hAnsi="Times New Roman" w:cs="Times New Roman"/>
          <w:bCs/>
          <w:sz w:val="24"/>
          <w:szCs w:val="24"/>
          <w:lang w:val="ro-RO" w:bidi="en-US"/>
        </w:rPr>
        <w:t>;</w:t>
      </w:r>
    </w:p>
    <w:p w14:paraId="191C2941" w14:textId="6D30F55F" w:rsidR="00AB541E" w:rsidRPr="00C77243" w:rsidRDefault="00AB541E" w:rsidP="006F4266">
      <w:pPr>
        <w:spacing w:after="0" w:line="240" w:lineRule="auto"/>
        <w:ind w:left="426" w:firstLine="708"/>
        <w:jc w:val="both"/>
        <w:outlineLvl w:val="0"/>
        <w:rPr>
          <w:rFonts w:ascii="Times New Roman" w:eastAsia="Calibri" w:hAnsi="Times New Roman" w:cs="Times New Roman"/>
          <w:bCs/>
          <w:sz w:val="24"/>
          <w:szCs w:val="24"/>
          <w:lang w:val="ro-RO" w:bidi="en-US"/>
        </w:rPr>
      </w:pPr>
      <w:r w:rsidRPr="00C77243">
        <w:rPr>
          <w:rFonts w:ascii="Times New Roman" w:eastAsia="Calibri" w:hAnsi="Times New Roman" w:cs="Times New Roman"/>
          <w:bCs/>
          <w:sz w:val="24"/>
          <w:szCs w:val="24"/>
          <w:lang w:val="ro-RO" w:bidi="en-US"/>
        </w:rPr>
        <w:t xml:space="preserve">g) declarație pe propria răspundere că </w:t>
      </w:r>
      <w:r w:rsidR="00BA246C" w:rsidRPr="00C77243">
        <w:rPr>
          <w:rFonts w:ascii="Times New Roman" w:eastAsia="Calibri" w:hAnsi="Times New Roman" w:cs="Times New Roman"/>
          <w:bCs/>
          <w:sz w:val="24"/>
          <w:szCs w:val="24"/>
          <w:lang w:val="ro-RO" w:bidi="en-US"/>
        </w:rPr>
        <w:t>în perioada 0</w:t>
      </w:r>
      <w:r w:rsidR="00F40CD9" w:rsidRPr="00C77243">
        <w:rPr>
          <w:rFonts w:ascii="Times New Roman" w:eastAsia="Calibri" w:hAnsi="Times New Roman" w:cs="Times New Roman"/>
          <w:bCs/>
          <w:sz w:val="24"/>
          <w:szCs w:val="24"/>
          <w:lang w:val="ro-RO" w:bidi="en-US"/>
        </w:rPr>
        <w:t>1</w:t>
      </w:r>
      <w:r w:rsidR="00BA246C" w:rsidRPr="00C77243">
        <w:rPr>
          <w:rFonts w:ascii="Times New Roman" w:eastAsia="Calibri" w:hAnsi="Times New Roman" w:cs="Times New Roman"/>
          <w:bCs/>
          <w:sz w:val="24"/>
          <w:szCs w:val="24"/>
          <w:lang w:val="ro-RO" w:bidi="en-US"/>
        </w:rPr>
        <w:t xml:space="preserve"> ianuarie 2017 - 0</w:t>
      </w:r>
      <w:r w:rsidR="00F40CD9" w:rsidRPr="00C77243">
        <w:rPr>
          <w:rFonts w:ascii="Times New Roman" w:eastAsia="Calibri" w:hAnsi="Times New Roman" w:cs="Times New Roman"/>
          <w:bCs/>
          <w:sz w:val="24"/>
          <w:szCs w:val="24"/>
          <w:lang w:val="ro-RO" w:bidi="en-US"/>
        </w:rPr>
        <w:t>5</w:t>
      </w:r>
      <w:r w:rsidR="00BA246C" w:rsidRPr="00C77243">
        <w:rPr>
          <w:rFonts w:ascii="Times New Roman" w:eastAsia="Calibri" w:hAnsi="Times New Roman" w:cs="Times New Roman"/>
          <w:bCs/>
          <w:sz w:val="24"/>
          <w:szCs w:val="24"/>
          <w:lang w:val="ro-RO" w:bidi="en-US"/>
        </w:rPr>
        <w:t xml:space="preserve"> iulie 2017</w:t>
      </w:r>
      <w:r w:rsidR="0003565D" w:rsidRPr="00C77243">
        <w:rPr>
          <w:rFonts w:ascii="Times New Roman" w:eastAsia="Calibri" w:hAnsi="Times New Roman" w:cs="Times New Roman"/>
          <w:bCs/>
          <w:sz w:val="24"/>
          <w:szCs w:val="24"/>
          <w:lang w:val="ro-RO" w:bidi="en-US"/>
        </w:rPr>
        <w:t xml:space="preserve"> ne se află</w:t>
      </w:r>
      <w:r w:rsidRPr="00C77243">
        <w:rPr>
          <w:rFonts w:ascii="Times New Roman" w:eastAsia="Calibri" w:hAnsi="Times New Roman" w:cs="Times New Roman"/>
          <w:bCs/>
          <w:sz w:val="24"/>
          <w:szCs w:val="24"/>
          <w:lang w:val="ro-RO" w:bidi="en-US"/>
        </w:rPr>
        <w:t xml:space="preserve"> sub incidența prevederilor art. </w:t>
      </w:r>
      <w:r w:rsidR="001D0BD0" w:rsidRPr="00C77243">
        <w:rPr>
          <w:rFonts w:ascii="Times New Roman" w:eastAsia="Calibri" w:hAnsi="Times New Roman" w:cs="Times New Roman"/>
          <w:bCs/>
          <w:sz w:val="24"/>
          <w:szCs w:val="24"/>
          <w:lang w:val="ro-RO" w:bidi="en-US"/>
        </w:rPr>
        <w:t>2</w:t>
      </w:r>
      <w:r w:rsidRPr="00C77243">
        <w:rPr>
          <w:rFonts w:ascii="Times New Roman" w:eastAsia="Calibri" w:hAnsi="Times New Roman" w:cs="Times New Roman"/>
          <w:bCs/>
          <w:sz w:val="24"/>
          <w:szCs w:val="24"/>
          <w:lang w:val="ro-RO" w:bidi="en-US"/>
        </w:rPr>
        <w:t xml:space="preserve"> alin. (</w:t>
      </w:r>
      <w:r w:rsidR="00C0494B" w:rsidRPr="00C77243">
        <w:rPr>
          <w:rFonts w:ascii="Times New Roman" w:eastAsia="Calibri" w:hAnsi="Times New Roman" w:cs="Times New Roman"/>
          <w:bCs/>
          <w:sz w:val="24"/>
          <w:szCs w:val="24"/>
          <w:lang w:val="ro-RO" w:bidi="en-US"/>
        </w:rPr>
        <w:t>6</w:t>
      </w:r>
      <w:r w:rsidRPr="00C77243">
        <w:rPr>
          <w:rFonts w:ascii="Times New Roman" w:eastAsia="Calibri" w:hAnsi="Times New Roman" w:cs="Times New Roman"/>
          <w:bCs/>
          <w:sz w:val="24"/>
          <w:szCs w:val="24"/>
          <w:lang w:val="ro-RO" w:bidi="en-US"/>
        </w:rPr>
        <w:t>) și (</w:t>
      </w:r>
      <w:r w:rsidR="00C0494B" w:rsidRPr="00C77243">
        <w:rPr>
          <w:rFonts w:ascii="Times New Roman" w:eastAsia="Calibri" w:hAnsi="Times New Roman" w:cs="Times New Roman"/>
          <w:bCs/>
          <w:sz w:val="24"/>
          <w:szCs w:val="24"/>
          <w:lang w:val="ro-RO" w:bidi="en-US"/>
        </w:rPr>
        <w:t>8</w:t>
      </w:r>
      <w:r w:rsidRPr="00C77243">
        <w:rPr>
          <w:rFonts w:ascii="Times New Roman" w:eastAsia="Calibri" w:hAnsi="Times New Roman" w:cs="Times New Roman"/>
          <w:bCs/>
          <w:sz w:val="24"/>
          <w:szCs w:val="24"/>
          <w:lang w:val="ro-RO" w:bidi="en-US"/>
        </w:rPr>
        <w:t>)</w:t>
      </w:r>
      <w:r w:rsidR="002B7B84" w:rsidRPr="00C77243">
        <w:rPr>
          <w:rFonts w:ascii="Times New Roman" w:eastAsia="Calibri" w:hAnsi="Times New Roman" w:cs="Times New Roman"/>
          <w:bCs/>
          <w:sz w:val="24"/>
          <w:szCs w:val="24"/>
          <w:lang w:val="ro-RO" w:bidi="en-US"/>
        </w:rPr>
        <w:t xml:space="preserve"> din hotărâre.</w:t>
      </w:r>
    </w:p>
    <w:p w14:paraId="21DC92F4" w14:textId="7B7F7F82" w:rsidR="001E5BC4" w:rsidRPr="00C77243" w:rsidRDefault="008921F7" w:rsidP="006F4266">
      <w:pPr>
        <w:shd w:val="clear" w:color="auto" w:fill="FFFFFF"/>
        <w:spacing w:after="0" w:line="240" w:lineRule="auto"/>
        <w:ind w:left="426" w:firstLine="708"/>
        <w:jc w:val="both"/>
        <w:rPr>
          <w:rFonts w:ascii="Times New Roman" w:eastAsia="Times New Roman" w:hAnsi="Times New Roman" w:cs="Times New Roman"/>
          <w:bCs/>
          <w:sz w:val="24"/>
          <w:szCs w:val="24"/>
          <w:lang w:val="ro-RO"/>
        </w:rPr>
      </w:pPr>
      <w:r w:rsidRPr="00C77243">
        <w:rPr>
          <w:rStyle w:val="apar"/>
          <w:rFonts w:ascii="Times New Roman" w:hAnsi="Times New Roman" w:cs="Times New Roman"/>
          <w:sz w:val="24"/>
          <w:szCs w:val="24"/>
          <w:bdr w:val="none" w:sz="0" w:space="0" w:color="auto" w:frame="1"/>
          <w:shd w:val="clear" w:color="auto" w:fill="FFFFFF"/>
          <w:lang w:val="ro-RO"/>
        </w:rPr>
        <w:t xml:space="preserve">                                          </w:t>
      </w:r>
      <w:r w:rsidR="00A60BED" w:rsidRPr="00C77243">
        <w:rPr>
          <w:rStyle w:val="apar"/>
          <w:rFonts w:ascii="Times New Roman" w:hAnsi="Times New Roman" w:cs="Times New Roman"/>
          <w:sz w:val="24"/>
          <w:szCs w:val="24"/>
          <w:bdr w:val="none" w:sz="0" w:space="0" w:color="auto" w:frame="1"/>
          <w:shd w:val="clear" w:color="auto" w:fill="FFFFFF"/>
          <w:lang w:val="ro-RO"/>
        </w:rPr>
        <w:t xml:space="preserve">                            </w:t>
      </w:r>
      <w:r w:rsidRPr="00C77243">
        <w:rPr>
          <w:rStyle w:val="apar"/>
          <w:rFonts w:ascii="Times New Roman" w:hAnsi="Times New Roman" w:cs="Times New Roman"/>
          <w:sz w:val="24"/>
          <w:szCs w:val="24"/>
          <w:bdr w:val="none" w:sz="0" w:space="0" w:color="auto" w:frame="1"/>
          <w:shd w:val="clear" w:color="auto" w:fill="FFFFFF"/>
          <w:lang w:val="ro-RO"/>
        </w:rPr>
        <w:t xml:space="preserve"> ................................</w:t>
      </w:r>
    </w:p>
    <w:p w14:paraId="0EB5DC0A" w14:textId="210B61A4" w:rsidR="006F075A" w:rsidRPr="00C77243" w:rsidRDefault="002A3371" w:rsidP="00B3458F">
      <w:pPr>
        <w:shd w:val="clear" w:color="auto" w:fill="FFFFFF"/>
        <w:spacing w:after="0" w:line="240" w:lineRule="auto"/>
        <w:ind w:left="426" w:firstLine="708"/>
        <w:jc w:val="center"/>
        <w:rPr>
          <w:rStyle w:val="apar"/>
          <w:rFonts w:ascii="Times New Roman" w:hAnsi="Times New Roman" w:cs="Times New Roman"/>
          <w:sz w:val="24"/>
          <w:szCs w:val="24"/>
          <w:bdr w:val="none" w:sz="0" w:space="0" w:color="auto" w:frame="1"/>
          <w:shd w:val="clear" w:color="auto" w:fill="FFFFFF"/>
          <w:lang w:val="ro-RO"/>
        </w:rPr>
      </w:pPr>
      <w:r w:rsidRPr="00C77243">
        <w:rPr>
          <w:rStyle w:val="apar"/>
          <w:rFonts w:ascii="Times New Roman" w:hAnsi="Times New Roman" w:cs="Times New Roman"/>
          <w:sz w:val="24"/>
          <w:szCs w:val="24"/>
          <w:bdr w:val="none" w:sz="0" w:space="0" w:color="auto" w:frame="1"/>
          <w:shd w:val="clear" w:color="auto" w:fill="FFFFFF"/>
          <w:lang w:val="ro-RO"/>
        </w:rPr>
        <w:t>(numele și prenumele)</w:t>
      </w:r>
      <w:r w:rsidR="00157B49" w:rsidRPr="00C77243">
        <w:rPr>
          <w:rFonts w:ascii="Times New Roman" w:hAnsi="Times New Roman" w:cs="Times New Roman"/>
          <w:sz w:val="24"/>
          <w:szCs w:val="24"/>
          <w:bdr w:val="none" w:sz="0" w:space="0" w:color="auto" w:frame="1"/>
          <w:shd w:val="clear" w:color="auto" w:fill="FFFFFF"/>
          <w:lang w:val="ro-RO"/>
        </w:rPr>
        <w:br/>
      </w:r>
      <w:r w:rsidR="00157B49" w:rsidRPr="00C77243">
        <w:rPr>
          <w:rStyle w:val="apar"/>
          <w:rFonts w:ascii="Times New Roman" w:hAnsi="Times New Roman" w:cs="Times New Roman"/>
          <w:sz w:val="24"/>
          <w:szCs w:val="24"/>
          <w:bdr w:val="none" w:sz="0" w:space="0" w:color="auto" w:frame="1"/>
          <w:shd w:val="clear" w:color="auto" w:fill="FFFFFF"/>
          <w:lang w:val="ro-RO"/>
        </w:rPr>
        <w:t>L.S./S.S.Data</w:t>
      </w:r>
      <w:r w:rsidR="00157B49" w:rsidRPr="00C77243">
        <w:rPr>
          <w:rFonts w:ascii="Times New Roman" w:hAnsi="Times New Roman" w:cs="Times New Roman"/>
          <w:sz w:val="24"/>
          <w:szCs w:val="24"/>
          <w:bdr w:val="none" w:sz="0" w:space="0" w:color="auto" w:frame="1"/>
          <w:shd w:val="clear" w:color="auto" w:fill="FFFFFF"/>
          <w:lang w:val="ro-RO"/>
        </w:rPr>
        <w:br/>
      </w:r>
      <w:r w:rsidR="00157B49" w:rsidRPr="00C77243">
        <w:rPr>
          <w:rStyle w:val="apar"/>
          <w:rFonts w:ascii="Times New Roman" w:hAnsi="Times New Roman" w:cs="Times New Roman"/>
          <w:sz w:val="24"/>
          <w:szCs w:val="24"/>
          <w:bdr w:val="none" w:sz="0" w:space="0" w:color="auto" w:frame="1"/>
          <w:shd w:val="clear" w:color="auto" w:fill="FFFFFF"/>
          <w:lang w:val="ro-RO"/>
        </w:rPr>
        <w:t>.......................</w:t>
      </w:r>
    </w:p>
    <w:p w14:paraId="4C007666" w14:textId="77777777" w:rsidR="007F2731" w:rsidRPr="00C77243" w:rsidRDefault="007F2731" w:rsidP="006F4266">
      <w:pPr>
        <w:shd w:val="clear" w:color="auto" w:fill="FFFFFF"/>
        <w:spacing w:after="0" w:line="240" w:lineRule="auto"/>
        <w:ind w:left="426" w:firstLine="708"/>
        <w:jc w:val="center"/>
        <w:rPr>
          <w:rStyle w:val="apar"/>
          <w:rFonts w:ascii="Times New Roman" w:hAnsi="Times New Roman" w:cs="Times New Roman"/>
          <w:sz w:val="24"/>
          <w:szCs w:val="24"/>
          <w:bdr w:val="none" w:sz="0" w:space="0" w:color="auto" w:frame="1"/>
          <w:shd w:val="clear" w:color="auto" w:fill="FFFFFF"/>
          <w:lang w:val="ro-RO"/>
        </w:rPr>
      </w:pPr>
    </w:p>
    <w:p w14:paraId="7E5EFC05" w14:textId="37400682" w:rsidR="007F2731" w:rsidRDefault="007F2731" w:rsidP="006F4266">
      <w:pPr>
        <w:spacing w:after="0" w:line="240" w:lineRule="auto"/>
        <w:ind w:left="426" w:firstLine="708"/>
        <w:jc w:val="right"/>
        <w:outlineLvl w:val="3"/>
        <w:rPr>
          <w:rFonts w:ascii="Times New Roman" w:eastAsia="Times New Roman" w:hAnsi="Times New Roman" w:cs="Times New Roman"/>
          <w:b/>
          <w:bCs/>
          <w:sz w:val="24"/>
          <w:szCs w:val="24"/>
          <w:lang w:val="ro-RO"/>
        </w:rPr>
      </w:pPr>
      <w:r w:rsidRPr="00C77243">
        <w:rPr>
          <w:rFonts w:ascii="Times New Roman" w:eastAsia="Times New Roman" w:hAnsi="Times New Roman" w:cs="Times New Roman"/>
          <w:b/>
          <w:bCs/>
          <w:sz w:val="24"/>
          <w:szCs w:val="24"/>
          <w:lang w:val="ro-RO"/>
        </w:rPr>
        <w:t>ANEXA Nr. 3</w:t>
      </w:r>
    </w:p>
    <w:p w14:paraId="7A0CE87C" w14:textId="4CAD84F4" w:rsidR="00164647" w:rsidRPr="00B3458F" w:rsidRDefault="00B3458F" w:rsidP="00B3458F">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normele metodologice</w:t>
      </w:r>
    </w:p>
    <w:p w14:paraId="77BF86BD" w14:textId="77777777" w:rsidR="00157F73" w:rsidRPr="00C77243" w:rsidRDefault="00157F73" w:rsidP="006F4266">
      <w:pPr>
        <w:spacing w:after="0" w:line="240" w:lineRule="auto"/>
        <w:ind w:left="426" w:firstLine="708"/>
        <w:jc w:val="right"/>
        <w:outlineLvl w:val="3"/>
        <w:rPr>
          <w:rFonts w:ascii="Times New Roman" w:eastAsia="Times New Roman" w:hAnsi="Times New Roman" w:cs="Times New Roman"/>
          <w:b/>
          <w:bCs/>
          <w:sz w:val="24"/>
          <w:szCs w:val="24"/>
          <w:lang w:val="ro-RO"/>
        </w:rPr>
      </w:pPr>
    </w:p>
    <w:p w14:paraId="689B50CC" w14:textId="1C4E888E" w:rsidR="00AC0876" w:rsidRPr="00C77243" w:rsidRDefault="007F2731" w:rsidP="00B3458F">
      <w:pPr>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Ocolul Silvic . . . . . . …</w:t>
      </w:r>
    </w:p>
    <w:p w14:paraId="0718D624" w14:textId="77777777" w:rsidR="00AC0876" w:rsidRPr="00C77243" w:rsidRDefault="007F2731" w:rsidP="006F4266">
      <w:pPr>
        <w:spacing w:after="0" w:line="240" w:lineRule="auto"/>
        <w:ind w:left="426" w:firstLine="708"/>
        <w:jc w:val="center"/>
        <w:rPr>
          <w:rFonts w:ascii="Times New Roman" w:eastAsia="Times New Roman" w:hAnsi="Times New Roman" w:cs="Times New Roman"/>
          <w:b/>
          <w:bCs/>
          <w:sz w:val="24"/>
          <w:szCs w:val="24"/>
          <w:lang w:val="ro-RO"/>
        </w:rPr>
      </w:pPr>
      <w:r w:rsidRPr="00C77243">
        <w:rPr>
          <w:rFonts w:ascii="Times New Roman" w:eastAsia="Times New Roman" w:hAnsi="Times New Roman" w:cs="Times New Roman"/>
          <w:b/>
          <w:bCs/>
          <w:sz w:val="24"/>
          <w:szCs w:val="24"/>
          <w:lang w:val="ro-RO"/>
        </w:rPr>
        <w:t>FIŞĂ DE CALCUL</w:t>
      </w:r>
    </w:p>
    <w:p w14:paraId="6D27B95E" w14:textId="37D25D35" w:rsidR="00AC0876" w:rsidRPr="00B3458F" w:rsidRDefault="007F2731" w:rsidP="00B3458F">
      <w:pPr>
        <w:spacing w:after="0" w:line="240" w:lineRule="auto"/>
        <w:ind w:left="426" w:firstLine="708"/>
        <w:jc w:val="center"/>
        <w:rPr>
          <w:rFonts w:ascii="Times New Roman" w:hAnsi="Times New Roman" w:cs="Times New Roman"/>
          <w:color w:val="333333"/>
          <w:sz w:val="24"/>
          <w:szCs w:val="24"/>
          <w:shd w:val="clear" w:color="auto" w:fill="FFFFFF"/>
          <w:lang w:val="ro-RO"/>
        </w:rPr>
      </w:pPr>
      <w:r w:rsidRPr="00C77243">
        <w:rPr>
          <w:rFonts w:ascii="Times New Roman" w:eastAsia="Times New Roman" w:hAnsi="Times New Roman" w:cs="Times New Roman"/>
          <w:b/>
          <w:bCs/>
          <w:sz w:val="24"/>
          <w:szCs w:val="24"/>
          <w:lang w:val="ro-RO"/>
        </w:rPr>
        <w:br/>
      </w:r>
      <w:r w:rsidR="007E407E" w:rsidRPr="00C77243">
        <w:rPr>
          <w:rFonts w:ascii="Times New Roman" w:hAnsi="Times New Roman" w:cs="Times New Roman"/>
          <w:color w:val="333333"/>
          <w:sz w:val="24"/>
          <w:szCs w:val="24"/>
          <w:shd w:val="clear" w:color="auto" w:fill="FFFFFF"/>
          <w:lang w:val="ro-RO"/>
        </w:rPr>
        <w:t>al compensaţiilor reprezentând contravaloarea produselor pe care proprietarii nu le</w:t>
      </w:r>
      <w:r w:rsidR="00885C97" w:rsidRPr="00C77243">
        <w:rPr>
          <w:rFonts w:ascii="Times New Roman" w:hAnsi="Times New Roman" w:cs="Times New Roman"/>
          <w:color w:val="333333"/>
          <w:sz w:val="24"/>
          <w:szCs w:val="24"/>
          <w:shd w:val="clear" w:color="auto" w:fill="FFFFFF"/>
          <w:lang w:val="ro-RO"/>
        </w:rPr>
        <w:t>-au</w:t>
      </w:r>
      <w:r w:rsidR="007E407E" w:rsidRPr="00C77243">
        <w:rPr>
          <w:rFonts w:ascii="Times New Roman" w:hAnsi="Times New Roman" w:cs="Times New Roman"/>
          <w:color w:val="333333"/>
          <w:sz w:val="24"/>
          <w:szCs w:val="24"/>
          <w:shd w:val="clear" w:color="auto" w:fill="FFFFFF"/>
          <w:lang w:val="ro-RO"/>
        </w:rPr>
        <w:t xml:space="preserve"> recolt</w:t>
      </w:r>
      <w:r w:rsidR="00885C97" w:rsidRPr="00C77243">
        <w:rPr>
          <w:rFonts w:ascii="Times New Roman" w:hAnsi="Times New Roman" w:cs="Times New Roman"/>
          <w:color w:val="333333"/>
          <w:sz w:val="24"/>
          <w:szCs w:val="24"/>
          <w:shd w:val="clear" w:color="auto" w:fill="FFFFFF"/>
          <w:lang w:val="ro-RO"/>
        </w:rPr>
        <w:t>at</w:t>
      </w:r>
      <w:r w:rsidR="007E407E" w:rsidRPr="00C77243">
        <w:rPr>
          <w:rFonts w:ascii="Times New Roman" w:hAnsi="Times New Roman" w:cs="Times New Roman"/>
          <w:color w:val="333333"/>
          <w:sz w:val="24"/>
          <w:szCs w:val="24"/>
          <w:shd w:val="clear" w:color="auto" w:fill="FFFFFF"/>
          <w:lang w:val="ro-RO"/>
        </w:rPr>
        <w:t xml:space="preserve">, </w:t>
      </w:r>
      <w:r w:rsidR="00885C97" w:rsidRPr="00C77243">
        <w:rPr>
          <w:rFonts w:ascii="Times New Roman" w:hAnsi="Times New Roman" w:cs="Times New Roman"/>
          <w:color w:val="333333"/>
          <w:sz w:val="24"/>
          <w:szCs w:val="24"/>
          <w:shd w:val="clear" w:color="auto" w:fill="FFFFFF"/>
          <w:lang w:val="ro-RO"/>
        </w:rPr>
        <w:t>din cauza</w:t>
      </w:r>
      <w:r w:rsidR="007E407E" w:rsidRPr="00C77243">
        <w:rPr>
          <w:rFonts w:ascii="Times New Roman" w:hAnsi="Times New Roman" w:cs="Times New Roman"/>
          <w:color w:val="333333"/>
          <w:sz w:val="24"/>
          <w:szCs w:val="24"/>
          <w:shd w:val="clear" w:color="auto" w:fill="FFFFFF"/>
          <w:lang w:val="ro-RO"/>
        </w:rPr>
        <w:t xml:space="preserve"> funcţiilor de protecţie stabilite prin amenajamente silvice care determină restricţii în recoltarea de masă lemnoasă </w:t>
      </w:r>
      <w:r w:rsidR="00F40CD9" w:rsidRPr="00C77243">
        <w:rPr>
          <w:rFonts w:ascii="Times New Roman" w:hAnsi="Times New Roman" w:cs="Times New Roman"/>
          <w:color w:val="333333"/>
          <w:sz w:val="24"/>
          <w:szCs w:val="24"/>
          <w:shd w:val="clear" w:color="auto" w:fill="FFFFFF"/>
          <w:lang w:val="ro-RO"/>
        </w:rPr>
        <w:t>01 ianuarie 2017 -  05 iulie 2017</w:t>
      </w:r>
    </w:p>
    <w:tbl>
      <w:tblPr>
        <w:tblpPr w:leftFromText="180" w:rightFromText="180" w:vertAnchor="text" w:horzAnchor="margin" w:tblpXSpec="center" w:tblpY="200"/>
        <w:tblW w:w="9951" w:type="dxa"/>
        <w:tblLayout w:type="fixed"/>
        <w:tblCellMar>
          <w:top w:w="15" w:type="dxa"/>
          <w:left w:w="15" w:type="dxa"/>
          <w:bottom w:w="15" w:type="dxa"/>
          <w:right w:w="15" w:type="dxa"/>
        </w:tblCellMar>
        <w:tblLook w:val="04A0" w:firstRow="1" w:lastRow="0" w:firstColumn="1" w:lastColumn="0" w:noHBand="0" w:noVBand="1"/>
      </w:tblPr>
      <w:tblGrid>
        <w:gridCol w:w="296"/>
        <w:gridCol w:w="742"/>
        <w:gridCol w:w="1017"/>
        <w:gridCol w:w="1259"/>
        <w:gridCol w:w="987"/>
        <w:gridCol w:w="987"/>
        <w:gridCol w:w="855"/>
        <w:gridCol w:w="820"/>
        <w:gridCol w:w="923"/>
        <w:gridCol w:w="1088"/>
        <w:gridCol w:w="977"/>
      </w:tblGrid>
      <w:tr w:rsidR="005935D8" w:rsidRPr="00C77243" w14:paraId="2443B6DC" w14:textId="77777777" w:rsidTr="00B3458F">
        <w:trPr>
          <w:trHeight w:val="58"/>
        </w:trPr>
        <w:tc>
          <w:tcPr>
            <w:tcW w:w="296" w:type="dxa"/>
            <w:tcMar>
              <w:top w:w="0" w:type="dxa"/>
              <w:left w:w="0" w:type="dxa"/>
              <w:bottom w:w="0" w:type="dxa"/>
              <w:right w:w="0" w:type="dxa"/>
            </w:tcMar>
            <w:vAlign w:val="center"/>
            <w:hideMark/>
          </w:tcPr>
          <w:p w14:paraId="1AC4D68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Mar>
              <w:top w:w="0" w:type="dxa"/>
              <w:left w:w="0" w:type="dxa"/>
              <w:bottom w:w="0" w:type="dxa"/>
              <w:right w:w="0" w:type="dxa"/>
            </w:tcMar>
            <w:vAlign w:val="center"/>
            <w:hideMark/>
          </w:tcPr>
          <w:p w14:paraId="0C665CE0"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Mar>
              <w:top w:w="0" w:type="dxa"/>
              <w:left w:w="0" w:type="dxa"/>
              <w:bottom w:w="0" w:type="dxa"/>
              <w:right w:w="0" w:type="dxa"/>
            </w:tcMar>
            <w:vAlign w:val="center"/>
            <w:hideMark/>
          </w:tcPr>
          <w:p w14:paraId="4E05A57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259" w:type="dxa"/>
            <w:tcMar>
              <w:top w:w="0" w:type="dxa"/>
              <w:left w:w="0" w:type="dxa"/>
              <w:bottom w:w="0" w:type="dxa"/>
              <w:right w:w="0" w:type="dxa"/>
            </w:tcMar>
            <w:vAlign w:val="center"/>
            <w:hideMark/>
          </w:tcPr>
          <w:p w14:paraId="49A9808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Mar>
              <w:top w:w="0" w:type="dxa"/>
              <w:left w:w="0" w:type="dxa"/>
              <w:bottom w:w="0" w:type="dxa"/>
              <w:right w:w="0" w:type="dxa"/>
            </w:tcMar>
            <w:vAlign w:val="center"/>
            <w:hideMark/>
          </w:tcPr>
          <w:p w14:paraId="06B47AA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Mar>
              <w:top w:w="0" w:type="dxa"/>
              <w:left w:w="0" w:type="dxa"/>
              <w:bottom w:w="0" w:type="dxa"/>
              <w:right w:w="0" w:type="dxa"/>
            </w:tcMar>
            <w:vAlign w:val="center"/>
            <w:hideMark/>
          </w:tcPr>
          <w:p w14:paraId="54D2610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Mar>
              <w:top w:w="0" w:type="dxa"/>
              <w:left w:w="0" w:type="dxa"/>
              <w:bottom w:w="0" w:type="dxa"/>
              <w:right w:w="0" w:type="dxa"/>
            </w:tcMar>
            <w:vAlign w:val="center"/>
            <w:hideMark/>
          </w:tcPr>
          <w:p w14:paraId="25E1869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Mar>
              <w:top w:w="0" w:type="dxa"/>
              <w:left w:w="0" w:type="dxa"/>
              <w:bottom w:w="0" w:type="dxa"/>
              <w:right w:w="0" w:type="dxa"/>
            </w:tcMar>
            <w:vAlign w:val="center"/>
            <w:hideMark/>
          </w:tcPr>
          <w:p w14:paraId="57F50D0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Mar>
              <w:top w:w="0" w:type="dxa"/>
              <w:left w:w="0" w:type="dxa"/>
              <w:bottom w:w="0" w:type="dxa"/>
              <w:right w:w="0" w:type="dxa"/>
            </w:tcMar>
            <w:vAlign w:val="center"/>
            <w:hideMark/>
          </w:tcPr>
          <w:p w14:paraId="6F02560E"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Mar>
              <w:top w:w="0" w:type="dxa"/>
              <w:left w:w="0" w:type="dxa"/>
              <w:bottom w:w="0" w:type="dxa"/>
              <w:right w:w="0" w:type="dxa"/>
            </w:tcMar>
            <w:vAlign w:val="center"/>
            <w:hideMark/>
          </w:tcPr>
          <w:p w14:paraId="47AC48F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Mar>
              <w:top w:w="0" w:type="dxa"/>
              <w:left w:w="0" w:type="dxa"/>
              <w:bottom w:w="0" w:type="dxa"/>
              <w:right w:w="0" w:type="dxa"/>
            </w:tcMar>
            <w:vAlign w:val="center"/>
            <w:hideMark/>
          </w:tcPr>
          <w:p w14:paraId="37787C42"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29AE268D" w14:textId="77777777" w:rsidTr="00B3458F">
        <w:trPr>
          <w:trHeight w:val="1301"/>
        </w:trPr>
        <w:tc>
          <w:tcPr>
            <w:tcW w:w="296" w:type="dxa"/>
            <w:tcMar>
              <w:top w:w="0" w:type="dxa"/>
              <w:left w:w="0" w:type="dxa"/>
              <w:bottom w:w="0" w:type="dxa"/>
              <w:right w:w="0" w:type="dxa"/>
            </w:tcMar>
            <w:vAlign w:val="center"/>
            <w:hideMark/>
          </w:tcPr>
          <w:p w14:paraId="54CAE951"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65A8A3" w14:textId="77777777" w:rsidR="005935D8" w:rsidRPr="00C77243" w:rsidRDefault="005935D8" w:rsidP="004D3350">
            <w:pPr>
              <w:spacing w:after="0" w:line="240" w:lineRule="auto"/>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crt.</w:t>
            </w: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033161" w14:textId="77777777" w:rsidR="005935D8" w:rsidRPr="00C77243" w:rsidRDefault="005935D8" w:rsidP="005935D8">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Numele şi prenumele/ denumirea persoanei juridice deţinătoare a titlului de proprietate</w:t>
            </w: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8A50F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CNP/ CUI</w:t>
            </w: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512829" w14:textId="77777777" w:rsidR="005935D8" w:rsidRPr="00C77243" w:rsidRDefault="005935D8" w:rsidP="005935D8">
            <w:pPr>
              <w:spacing w:after="0" w:line="240" w:lineRule="auto"/>
              <w:ind w:right="-55"/>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şi data actului de proprietate</w:t>
            </w: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7EA695" w14:textId="77777777" w:rsidR="005935D8" w:rsidRPr="00C77243" w:rsidRDefault="005935D8" w:rsidP="005935D8">
            <w:pPr>
              <w:spacing w:after="0" w:line="240" w:lineRule="auto"/>
              <w:ind w:left="-13"/>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şi data contractului de administra</w:t>
            </w:r>
          </w:p>
          <w:p w14:paraId="71C95501" w14:textId="77777777" w:rsidR="005935D8" w:rsidRPr="00C77243" w:rsidRDefault="005935D8" w:rsidP="005935D8">
            <w:pPr>
              <w:spacing w:after="0" w:line="240" w:lineRule="auto"/>
              <w:ind w:left="-13"/>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re/ de servicii silvice</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CEEE04" w14:textId="77777777" w:rsidR="005935D8" w:rsidRPr="00C77243" w:rsidRDefault="005935D8" w:rsidP="005935D8">
            <w:pPr>
              <w:spacing w:after="0" w:line="240" w:lineRule="auto"/>
              <w:ind w:left="426"/>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UP</w:t>
            </w: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8DE399" w14:textId="77777777" w:rsidR="005935D8" w:rsidRPr="00C77243" w:rsidRDefault="005935D8" w:rsidP="005935D8">
            <w:pPr>
              <w:spacing w:after="0" w:line="240" w:lineRule="auto"/>
              <w:ind w:left="426"/>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ua</w:t>
            </w: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613DC0" w14:textId="77777777" w:rsidR="005935D8" w:rsidRPr="00C77243" w:rsidRDefault="005935D8" w:rsidP="005935D8">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Suprafaţa</w:t>
            </w:r>
          </w:p>
          <w:p w14:paraId="378AA812" w14:textId="77777777" w:rsidR="005935D8" w:rsidRPr="00C77243" w:rsidRDefault="005935D8" w:rsidP="005935D8">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ha -</w:t>
            </w: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5E92A7" w14:textId="77777777" w:rsidR="005935D8" w:rsidRPr="00C77243" w:rsidRDefault="005935D8" w:rsidP="005935D8">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Tipul de categorie funcţională</w:t>
            </w: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2D01E3" w14:textId="77777777" w:rsidR="005935D8" w:rsidRPr="00C77243" w:rsidRDefault="005935D8" w:rsidP="005935D8">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Valoarea</w:t>
            </w:r>
            <w:r w:rsidRPr="00C77243">
              <w:rPr>
                <w:rFonts w:ascii="Times New Roman" w:eastAsia="Times New Roman" w:hAnsi="Times New Roman" w:cs="Times New Roman"/>
                <w:sz w:val="24"/>
                <w:szCs w:val="24"/>
                <w:lang w:val="ro-RO"/>
              </w:rPr>
              <w:br/>
              <w:t xml:space="preserve">   - lei -</w:t>
            </w:r>
          </w:p>
        </w:tc>
      </w:tr>
      <w:tr w:rsidR="005935D8" w:rsidRPr="00C77243" w14:paraId="7511DF6E" w14:textId="77777777" w:rsidTr="00B3458F">
        <w:trPr>
          <w:trHeight w:val="322"/>
        </w:trPr>
        <w:tc>
          <w:tcPr>
            <w:tcW w:w="296" w:type="dxa"/>
            <w:tcMar>
              <w:top w:w="0" w:type="dxa"/>
              <w:left w:w="0" w:type="dxa"/>
              <w:bottom w:w="0" w:type="dxa"/>
              <w:right w:w="0" w:type="dxa"/>
            </w:tcMar>
            <w:vAlign w:val="center"/>
            <w:hideMark/>
          </w:tcPr>
          <w:p w14:paraId="1909B4D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6B1F68" w14:textId="77777777" w:rsidR="005935D8" w:rsidRPr="00C77243" w:rsidRDefault="005935D8"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0</w:t>
            </w: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A08BF5" w14:textId="77777777" w:rsidR="005935D8" w:rsidRPr="00C77243" w:rsidRDefault="005935D8" w:rsidP="007338FF">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1</w:t>
            </w: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26122A" w14:textId="766A3950" w:rsidR="005935D8" w:rsidRPr="00C77243" w:rsidRDefault="007338FF" w:rsidP="007338FF">
            <w:pPr>
              <w:spacing w:after="0" w:line="240" w:lineRule="auto"/>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           </w:t>
            </w:r>
            <w:r w:rsidR="005935D8" w:rsidRPr="00C77243">
              <w:rPr>
                <w:rFonts w:ascii="Times New Roman" w:eastAsia="Times New Roman" w:hAnsi="Times New Roman" w:cs="Times New Roman"/>
                <w:sz w:val="24"/>
                <w:szCs w:val="24"/>
                <w:lang w:val="ro-RO"/>
              </w:rPr>
              <w:t>2</w:t>
            </w: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93BF22" w14:textId="14FE0ED6" w:rsidR="005935D8" w:rsidRPr="00C77243" w:rsidRDefault="007338FF"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3</w:t>
            </w:r>
            <w:r w:rsidR="005935D8" w:rsidRPr="00C77243">
              <w:rPr>
                <w:rFonts w:ascii="Times New Roman" w:eastAsia="Times New Roman" w:hAnsi="Times New Roman" w:cs="Times New Roman"/>
                <w:sz w:val="24"/>
                <w:szCs w:val="24"/>
                <w:lang w:val="ro-RO"/>
              </w:rPr>
              <w:t>3</w:t>
            </w: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184828" w14:textId="77777777" w:rsidR="005935D8" w:rsidRPr="00C77243" w:rsidRDefault="005935D8"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44</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94E0F9" w14:textId="77777777" w:rsidR="005935D8" w:rsidRPr="00C77243" w:rsidRDefault="005935D8"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55</w:t>
            </w: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87A45F" w14:textId="77777777" w:rsidR="005935D8" w:rsidRPr="00C77243" w:rsidRDefault="005935D8"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66</w:t>
            </w: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B9AA5B" w14:textId="1560D5C1" w:rsidR="005935D8" w:rsidRPr="00C77243" w:rsidRDefault="007338FF" w:rsidP="007338FF">
            <w:pPr>
              <w:spacing w:after="0" w:line="240" w:lineRule="auto"/>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        </w:t>
            </w:r>
            <w:r w:rsidR="005935D8" w:rsidRPr="00C77243">
              <w:rPr>
                <w:rFonts w:ascii="Times New Roman" w:eastAsia="Times New Roman" w:hAnsi="Times New Roman" w:cs="Times New Roman"/>
                <w:sz w:val="24"/>
                <w:szCs w:val="24"/>
                <w:lang w:val="ro-RO"/>
              </w:rPr>
              <w:t>7</w:t>
            </w: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C9105D" w14:textId="77777777" w:rsidR="005935D8" w:rsidRPr="00C77243" w:rsidRDefault="005935D8" w:rsidP="007338FF">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88</w:t>
            </w: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85BF8A" w14:textId="77777777" w:rsidR="005935D8" w:rsidRPr="00C77243" w:rsidRDefault="005935D8" w:rsidP="007338FF">
            <w:pPr>
              <w:spacing w:after="0" w:line="240" w:lineRule="auto"/>
              <w:ind w:left="-284" w:firstLine="708"/>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9</w:t>
            </w:r>
          </w:p>
        </w:tc>
      </w:tr>
      <w:tr w:rsidR="005935D8" w:rsidRPr="00C77243" w14:paraId="433E7234" w14:textId="77777777" w:rsidTr="00B3458F">
        <w:trPr>
          <w:trHeight w:val="279"/>
        </w:trPr>
        <w:tc>
          <w:tcPr>
            <w:tcW w:w="296" w:type="dxa"/>
            <w:tcMar>
              <w:top w:w="0" w:type="dxa"/>
              <w:left w:w="0" w:type="dxa"/>
              <w:bottom w:w="0" w:type="dxa"/>
              <w:right w:w="0" w:type="dxa"/>
            </w:tcMar>
            <w:vAlign w:val="center"/>
            <w:hideMark/>
          </w:tcPr>
          <w:p w14:paraId="49B5780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CB2C3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6C1B3C"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5DC42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B1A02"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6192A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43AE91"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8CB65C"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3CBE6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61BDEE"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C009A2"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20253CD9" w14:textId="77777777" w:rsidTr="00B3458F">
        <w:trPr>
          <w:trHeight w:val="279"/>
        </w:trPr>
        <w:tc>
          <w:tcPr>
            <w:tcW w:w="296" w:type="dxa"/>
            <w:tcMar>
              <w:top w:w="0" w:type="dxa"/>
              <w:left w:w="0" w:type="dxa"/>
              <w:bottom w:w="0" w:type="dxa"/>
              <w:right w:w="0" w:type="dxa"/>
            </w:tcMar>
            <w:vAlign w:val="center"/>
            <w:hideMark/>
          </w:tcPr>
          <w:p w14:paraId="4DB01360"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E4259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82D1EC"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BC09E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D49B1D"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4F8A38"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76424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D9D05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1ABA6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6DD39E"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5C11D8"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53C8D597" w14:textId="77777777" w:rsidTr="00B3458F">
        <w:trPr>
          <w:trHeight w:val="322"/>
        </w:trPr>
        <w:tc>
          <w:tcPr>
            <w:tcW w:w="296" w:type="dxa"/>
            <w:tcMar>
              <w:top w:w="0" w:type="dxa"/>
              <w:left w:w="0" w:type="dxa"/>
              <w:bottom w:w="0" w:type="dxa"/>
              <w:right w:w="0" w:type="dxa"/>
            </w:tcMar>
            <w:vAlign w:val="center"/>
            <w:hideMark/>
          </w:tcPr>
          <w:p w14:paraId="4F9C1F3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660DF2"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31C0A6" w14:textId="63946D62" w:rsidR="005935D8" w:rsidRPr="00C77243" w:rsidRDefault="005935D8" w:rsidP="005935D8">
            <w:pPr>
              <w:spacing w:after="0" w:line="240" w:lineRule="auto"/>
              <w:ind w:left="426"/>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Total </w:t>
            </w:r>
            <w:r w:rsidR="00B3458F" w:rsidRPr="00C77243">
              <w:rPr>
                <w:rFonts w:ascii="Times New Roman" w:eastAsia="Times New Roman" w:hAnsi="Times New Roman" w:cs="Times New Roman"/>
                <w:sz w:val="24"/>
                <w:szCs w:val="24"/>
                <w:lang w:val="ro-RO"/>
              </w:rPr>
              <w:t xml:space="preserve"> T</w:t>
            </w:r>
            <w:r w:rsidR="00B3458F">
              <w:rPr>
                <w:rFonts w:ascii="Times New Roman" w:eastAsia="Times New Roman" w:hAnsi="Times New Roman" w:cs="Times New Roman"/>
                <w:sz w:val="24"/>
                <w:szCs w:val="24"/>
                <w:lang w:val="ro-RO"/>
              </w:rPr>
              <w:t xml:space="preserve"> I</w:t>
            </w: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B881F0"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5DA1BD"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12A96D"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FA854C"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D8B87C"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2A3AE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2258D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B69D9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1122A052" w14:textId="77777777" w:rsidTr="00B3458F">
        <w:trPr>
          <w:trHeight w:val="279"/>
        </w:trPr>
        <w:tc>
          <w:tcPr>
            <w:tcW w:w="296" w:type="dxa"/>
            <w:tcMar>
              <w:top w:w="0" w:type="dxa"/>
              <w:left w:w="0" w:type="dxa"/>
              <w:bottom w:w="0" w:type="dxa"/>
              <w:right w:w="0" w:type="dxa"/>
            </w:tcMar>
            <w:vAlign w:val="center"/>
            <w:hideMark/>
          </w:tcPr>
          <w:p w14:paraId="5AB6E7F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EE7821"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834BB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FBF75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4C418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AED8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F715D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0D60A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4231A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77899F"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E743D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47285EB8" w14:textId="77777777" w:rsidTr="00B3458F">
        <w:trPr>
          <w:trHeight w:val="322"/>
        </w:trPr>
        <w:tc>
          <w:tcPr>
            <w:tcW w:w="296" w:type="dxa"/>
            <w:tcMar>
              <w:top w:w="0" w:type="dxa"/>
              <w:left w:w="0" w:type="dxa"/>
              <w:bottom w:w="0" w:type="dxa"/>
              <w:right w:w="0" w:type="dxa"/>
            </w:tcMar>
            <w:vAlign w:val="center"/>
            <w:hideMark/>
          </w:tcPr>
          <w:p w14:paraId="786D1E03"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254A1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97DE2B" w14:textId="6F98DB8B" w:rsidR="005935D8" w:rsidRPr="00C77243" w:rsidRDefault="005935D8" w:rsidP="005935D8">
            <w:pPr>
              <w:spacing w:after="0" w:line="240" w:lineRule="auto"/>
              <w:ind w:left="426"/>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Total </w:t>
            </w:r>
            <w:r w:rsidR="00B3458F">
              <w:rPr>
                <w:rFonts w:ascii="Times New Roman" w:eastAsia="Times New Roman" w:hAnsi="Times New Roman" w:cs="Times New Roman"/>
                <w:sz w:val="24"/>
                <w:szCs w:val="24"/>
                <w:lang w:val="ro-RO"/>
              </w:rPr>
              <w:t>TII</w:t>
            </w: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330FF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F7F8E7"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149A0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65A56E"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88514A"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A3660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8E658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D9A1FD"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r w:rsidR="005935D8" w:rsidRPr="00C77243" w14:paraId="3A92D176" w14:textId="77777777" w:rsidTr="00B3458F">
        <w:trPr>
          <w:trHeight w:val="335"/>
        </w:trPr>
        <w:tc>
          <w:tcPr>
            <w:tcW w:w="296" w:type="dxa"/>
            <w:tcMar>
              <w:top w:w="0" w:type="dxa"/>
              <w:left w:w="0" w:type="dxa"/>
              <w:bottom w:w="0" w:type="dxa"/>
              <w:right w:w="0" w:type="dxa"/>
            </w:tcMar>
            <w:vAlign w:val="center"/>
            <w:hideMark/>
          </w:tcPr>
          <w:p w14:paraId="72C6A3B0"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74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8297E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09D088" w14:textId="77777777" w:rsidR="005935D8" w:rsidRPr="00C77243" w:rsidRDefault="005935D8" w:rsidP="00C77243">
            <w:pPr>
              <w:spacing w:after="0" w:line="240" w:lineRule="auto"/>
              <w:jc w:val="center"/>
              <w:rPr>
                <w:rFonts w:ascii="Times New Roman" w:eastAsia="Times New Roman" w:hAnsi="Times New Roman" w:cs="Times New Roman"/>
                <w:sz w:val="24"/>
                <w:szCs w:val="24"/>
                <w:lang w:val="ro-RO" w:bidi="en-US"/>
              </w:rPr>
            </w:pPr>
            <w:r w:rsidRPr="00C77243">
              <w:rPr>
                <w:rFonts w:ascii="Times New Roman" w:eastAsia="Times New Roman" w:hAnsi="Times New Roman" w:cs="Times New Roman"/>
                <w:sz w:val="24"/>
                <w:szCs w:val="24"/>
                <w:lang w:val="ro-RO"/>
              </w:rPr>
              <w:t>Total general</w:t>
            </w:r>
            <w:r w:rsidRPr="00C77243">
              <w:rPr>
                <w:rFonts w:ascii="Times New Roman" w:eastAsia="Times New Roman" w:hAnsi="Times New Roman" w:cs="Times New Roman"/>
                <w:sz w:val="24"/>
                <w:szCs w:val="24"/>
                <w:lang w:val="ro-RO" w:bidi="en-US"/>
              </w:rPr>
              <w:t xml:space="preserve"> perioada:</w:t>
            </w:r>
          </w:p>
          <w:p w14:paraId="3D91CEEB" w14:textId="734AEF86" w:rsidR="005935D8" w:rsidRPr="00C77243" w:rsidRDefault="00F40CD9" w:rsidP="00C77243">
            <w:pPr>
              <w:spacing w:after="0" w:line="240" w:lineRule="auto"/>
              <w:ind w:left="52"/>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bCs/>
                <w:sz w:val="24"/>
                <w:szCs w:val="24"/>
                <w:lang w:val="ro-RO"/>
              </w:rPr>
              <w:t>01</w:t>
            </w:r>
            <w:r w:rsidR="005935D8" w:rsidRPr="00C77243">
              <w:rPr>
                <w:rFonts w:ascii="Times New Roman" w:eastAsia="Times New Roman" w:hAnsi="Times New Roman" w:cs="Times New Roman"/>
                <w:bCs/>
                <w:sz w:val="24"/>
                <w:szCs w:val="24"/>
                <w:lang w:val="ro-RO"/>
              </w:rPr>
              <w:t>ianuarie 2017 - 0</w:t>
            </w:r>
            <w:r w:rsidRPr="00C77243">
              <w:rPr>
                <w:rFonts w:ascii="Times New Roman" w:eastAsia="Times New Roman" w:hAnsi="Times New Roman" w:cs="Times New Roman"/>
                <w:bCs/>
                <w:sz w:val="24"/>
                <w:szCs w:val="24"/>
                <w:lang w:val="ro-RO"/>
              </w:rPr>
              <w:t>5</w:t>
            </w:r>
            <w:r w:rsidR="005935D8" w:rsidRPr="00C77243">
              <w:rPr>
                <w:rFonts w:ascii="Times New Roman" w:eastAsia="Times New Roman" w:hAnsi="Times New Roman" w:cs="Times New Roman"/>
                <w:bCs/>
                <w:sz w:val="24"/>
                <w:szCs w:val="24"/>
                <w:lang w:val="ro-RO"/>
              </w:rPr>
              <w:t xml:space="preserve"> iulie 2017</w:t>
            </w:r>
          </w:p>
        </w:tc>
        <w:tc>
          <w:tcPr>
            <w:tcW w:w="12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BBDB39"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D5E8FB"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57C5C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4ACF3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8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FC30BE"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2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E6D8F6"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108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1E63F4"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c>
          <w:tcPr>
            <w:tcW w:w="97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ED7AF5" w14:textId="77777777" w:rsidR="005935D8" w:rsidRPr="00C77243" w:rsidRDefault="005935D8" w:rsidP="005935D8">
            <w:pPr>
              <w:spacing w:after="0" w:line="240" w:lineRule="auto"/>
              <w:ind w:left="426" w:firstLine="708"/>
              <w:jc w:val="center"/>
              <w:rPr>
                <w:rFonts w:ascii="Times New Roman" w:eastAsia="Times New Roman" w:hAnsi="Times New Roman" w:cs="Times New Roman"/>
                <w:sz w:val="24"/>
                <w:szCs w:val="24"/>
                <w:lang w:val="ro-RO"/>
              </w:rPr>
            </w:pPr>
          </w:p>
        </w:tc>
      </w:tr>
    </w:tbl>
    <w:p w14:paraId="086AA87A" w14:textId="77777777" w:rsidR="00AC0876" w:rsidRPr="00C77243" w:rsidRDefault="00AC0876" w:rsidP="006F4266">
      <w:pPr>
        <w:spacing w:after="0" w:line="240" w:lineRule="auto"/>
        <w:ind w:left="426" w:firstLine="708"/>
        <w:jc w:val="center"/>
        <w:rPr>
          <w:rFonts w:ascii="Times New Roman" w:eastAsia="Times New Roman" w:hAnsi="Times New Roman" w:cs="Times New Roman"/>
          <w:b/>
          <w:bCs/>
          <w:sz w:val="24"/>
          <w:szCs w:val="24"/>
          <w:lang w:val="ro-RO"/>
        </w:rPr>
      </w:pPr>
    </w:p>
    <w:p w14:paraId="2D98CF71" w14:textId="0A61D169" w:rsidR="007F2731" w:rsidRPr="00C77243" w:rsidRDefault="007F2731" w:rsidP="005935D8">
      <w:pPr>
        <w:shd w:val="clear" w:color="auto" w:fill="FFFFFF"/>
        <w:spacing w:after="0" w:line="240" w:lineRule="auto"/>
        <w:ind w:left="426"/>
        <w:jc w:val="both"/>
        <w:rPr>
          <w:rFonts w:ascii="Times New Roman" w:eastAsia="Times New Roman" w:hAnsi="Times New Roman" w:cs="Times New Roman"/>
          <w:sz w:val="24"/>
          <w:szCs w:val="24"/>
          <w:lang w:val="ro-RO" w:bidi="en-US"/>
        </w:rPr>
      </w:pPr>
      <w:r w:rsidRPr="00C77243">
        <w:rPr>
          <w:rFonts w:ascii="Times New Roman" w:eastAsia="Times New Roman" w:hAnsi="Times New Roman" w:cs="Times New Roman"/>
          <w:sz w:val="24"/>
          <w:szCs w:val="24"/>
          <w:lang w:val="ro-RO" w:bidi="en-US"/>
        </w:rPr>
        <w:t xml:space="preserve">Valoarea compensației aferentă perioadei </w:t>
      </w:r>
      <w:r w:rsidR="008212C4" w:rsidRPr="00C77243">
        <w:rPr>
          <w:rFonts w:ascii="Times New Roman" w:eastAsia="Times New Roman" w:hAnsi="Times New Roman" w:cs="Times New Roman"/>
          <w:sz w:val="24"/>
          <w:szCs w:val="24"/>
          <w:lang w:val="ro-RO" w:bidi="en-US"/>
        </w:rPr>
        <w:t>0</w:t>
      </w:r>
      <w:r w:rsidR="00F40CD9" w:rsidRPr="00C77243">
        <w:rPr>
          <w:rFonts w:ascii="Times New Roman" w:eastAsia="Times New Roman" w:hAnsi="Times New Roman" w:cs="Times New Roman"/>
          <w:sz w:val="24"/>
          <w:szCs w:val="24"/>
          <w:lang w:val="ro-RO" w:bidi="en-US"/>
        </w:rPr>
        <w:t>1</w:t>
      </w:r>
      <w:r w:rsidR="00EE63A1" w:rsidRPr="00C77243">
        <w:rPr>
          <w:rFonts w:ascii="Times New Roman" w:eastAsia="Times New Roman" w:hAnsi="Times New Roman" w:cs="Times New Roman"/>
          <w:sz w:val="24"/>
          <w:szCs w:val="24"/>
          <w:lang w:val="ro-RO" w:bidi="en-US"/>
        </w:rPr>
        <w:t xml:space="preserve"> </w:t>
      </w:r>
      <w:r w:rsidRPr="00C77243">
        <w:rPr>
          <w:rFonts w:ascii="Times New Roman" w:eastAsia="Times New Roman" w:hAnsi="Times New Roman" w:cs="Times New Roman"/>
          <w:sz w:val="24"/>
          <w:szCs w:val="24"/>
          <w:lang w:val="ro-RO" w:bidi="en-US"/>
        </w:rPr>
        <w:t xml:space="preserve">ianuarie 2017 - </w:t>
      </w:r>
      <w:r w:rsidR="008212C4" w:rsidRPr="00C77243">
        <w:rPr>
          <w:rFonts w:ascii="Times New Roman" w:eastAsia="Times New Roman" w:hAnsi="Times New Roman" w:cs="Times New Roman"/>
          <w:sz w:val="24"/>
          <w:szCs w:val="24"/>
          <w:lang w:val="ro-RO" w:bidi="en-US"/>
        </w:rPr>
        <w:t>0</w:t>
      </w:r>
      <w:r w:rsidR="00F40CD9" w:rsidRPr="00C77243">
        <w:rPr>
          <w:rFonts w:ascii="Times New Roman" w:eastAsia="Times New Roman" w:hAnsi="Times New Roman" w:cs="Times New Roman"/>
          <w:sz w:val="24"/>
          <w:szCs w:val="24"/>
          <w:lang w:val="ro-RO" w:bidi="en-US"/>
        </w:rPr>
        <w:t>5</w:t>
      </w:r>
      <w:r w:rsidRPr="00C77243">
        <w:rPr>
          <w:rFonts w:ascii="Times New Roman" w:eastAsia="Times New Roman" w:hAnsi="Times New Roman" w:cs="Times New Roman"/>
          <w:sz w:val="24"/>
          <w:szCs w:val="24"/>
          <w:lang w:val="ro-RO" w:bidi="en-US"/>
        </w:rPr>
        <w:t xml:space="preserve"> iulie 2017 este: ...............................................lei</w:t>
      </w:r>
    </w:p>
    <w:p w14:paraId="21E97BC7" w14:textId="1E6A79A6" w:rsidR="007F2731" w:rsidRPr="00C77243" w:rsidRDefault="007F2731" w:rsidP="005935D8">
      <w:pPr>
        <w:spacing w:after="0" w:line="240" w:lineRule="auto"/>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Vizat:</w:t>
      </w:r>
    </w:p>
    <w:p w14:paraId="153E41CF" w14:textId="072F57A7" w:rsidR="007F2731" w:rsidRPr="00C77243" w:rsidRDefault="00B41400" w:rsidP="005935D8">
      <w:pPr>
        <w:spacing w:after="0" w:line="240" w:lineRule="auto"/>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Garda forestieră</w:t>
      </w:r>
      <w:r w:rsidR="007F2731" w:rsidRPr="00C77243">
        <w:rPr>
          <w:rFonts w:ascii="Times New Roman" w:eastAsia="Times New Roman" w:hAnsi="Times New Roman" w:cs="Times New Roman"/>
          <w:sz w:val="24"/>
          <w:szCs w:val="24"/>
          <w:lang w:val="ro-RO"/>
        </w:rPr>
        <w:t xml:space="preserve"> . . . . . . . . . .</w:t>
      </w:r>
    </w:p>
    <w:p w14:paraId="106F64BD" w14:textId="77777777" w:rsidR="007F2731" w:rsidRPr="00C77243" w:rsidRDefault="007F2731" w:rsidP="005935D8">
      <w:pPr>
        <w:spacing w:after="0" w:line="240" w:lineRule="auto"/>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Beneficiar (proprietar)*) . . . . . . . . . .</w:t>
      </w:r>
    </w:p>
    <w:p w14:paraId="1C786587" w14:textId="77777777" w:rsidR="007F2731" w:rsidRPr="00C77243" w:rsidRDefault="007F2731" w:rsidP="005935D8">
      <w:pPr>
        <w:spacing w:after="0" w:line="240" w:lineRule="auto"/>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t>*)</w:t>
      </w:r>
      <w:r w:rsidRPr="00C77243">
        <w:rPr>
          <w:rFonts w:ascii="Times New Roman" w:eastAsia="Times New Roman" w:hAnsi="Times New Roman" w:cs="Times New Roman"/>
          <w:sz w:val="24"/>
          <w:szCs w:val="24"/>
          <w:lang w:val="ro-RO"/>
        </w:rPr>
        <w:t> Fişa de calcul se întocmeşte la nivel de beneficiar (titlu de proprietate).</w:t>
      </w:r>
    </w:p>
    <w:p w14:paraId="51DBAEBA" w14:textId="77777777" w:rsidR="007F2731" w:rsidRPr="00C77243" w:rsidRDefault="007F2731" w:rsidP="005935D8">
      <w:pPr>
        <w:spacing w:after="0" w:line="240" w:lineRule="auto"/>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Calculul se va efectua conform </w:t>
      </w:r>
      <w:hyperlink r:id="rId12" w:anchor="p-201178550" w:tgtFrame="_blank" w:history="1">
        <w:r w:rsidRPr="00C77243">
          <w:rPr>
            <w:rFonts w:ascii="Times New Roman" w:eastAsia="Times New Roman" w:hAnsi="Times New Roman" w:cs="Times New Roman"/>
            <w:sz w:val="24"/>
            <w:szCs w:val="24"/>
            <w:u w:val="single"/>
            <w:lang w:val="ro-RO"/>
          </w:rPr>
          <w:t>art. 2</w:t>
        </w:r>
      </w:hyperlink>
      <w:r w:rsidRPr="00C77243">
        <w:rPr>
          <w:rFonts w:ascii="Times New Roman" w:eastAsia="Times New Roman" w:hAnsi="Times New Roman" w:cs="Times New Roman"/>
          <w:sz w:val="24"/>
          <w:szCs w:val="24"/>
          <w:lang w:val="ro-RO"/>
        </w:rPr>
        <w:t> din anexa nr. 1, distinct pe tipuri funcţionale.</w:t>
      </w:r>
    </w:p>
    <w:tbl>
      <w:tblPr>
        <w:tblW w:w="4440" w:type="dxa"/>
        <w:jc w:val="center"/>
        <w:tblCellMar>
          <w:top w:w="15" w:type="dxa"/>
          <w:left w:w="15" w:type="dxa"/>
          <w:bottom w:w="15" w:type="dxa"/>
          <w:right w:w="15" w:type="dxa"/>
        </w:tblCellMar>
        <w:tblLook w:val="04A0" w:firstRow="1" w:lastRow="0" w:firstColumn="1" w:lastColumn="0" w:noHBand="0" w:noVBand="1"/>
      </w:tblPr>
      <w:tblGrid>
        <w:gridCol w:w="1134"/>
        <w:gridCol w:w="1358"/>
        <w:gridCol w:w="1948"/>
      </w:tblGrid>
      <w:tr w:rsidR="00564C1E" w:rsidRPr="00C77243" w14:paraId="3E7AD530" w14:textId="77777777" w:rsidTr="00AC0876">
        <w:trPr>
          <w:trHeight w:val="15"/>
          <w:jc w:val="center"/>
        </w:trPr>
        <w:tc>
          <w:tcPr>
            <w:tcW w:w="1134" w:type="dxa"/>
            <w:tcMar>
              <w:top w:w="0" w:type="dxa"/>
              <w:left w:w="0" w:type="dxa"/>
              <w:bottom w:w="0" w:type="dxa"/>
              <w:right w:w="0" w:type="dxa"/>
            </w:tcMar>
            <w:vAlign w:val="center"/>
            <w:hideMark/>
          </w:tcPr>
          <w:p w14:paraId="73CB08BB" w14:textId="77777777" w:rsidR="007F2731" w:rsidRPr="00C77243" w:rsidRDefault="007F2731" w:rsidP="006F4266">
            <w:pPr>
              <w:spacing w:after="0" w:line="240" w:lineRule="auto"/>
              <w:ind w:left="426" w:firstLine="708"/>
              <w:rPr>
                <w:rFonts w:ascii="Times New Roman" w:eastAsia="Times New Roman" w:hAnsi="Times New Roman" w:cs="Times New Roman"/>
                <w:sz w:val="24"/>
                <w:szCs w:val="24"/>
                <w:lang w:val="ro-RO"/>
              </w:rPr>
            </w:pPr>
          </w:p>
        </w:tc>
        <w:tc>
          <w:tcPr>
            <w:tcW w:w="1358" w:type="dxa"/>
            <w:tcMar>
              <w:top w:w="0" w:type="dxa"/>
              <w:left w:w="0" w:type="dxa"/>
              <w:bottom w:w="0" w:type="dxa"/>
              <w:right w:w="0" w:type="dxa"/>
            </w:tcMar>
            <w:vAlign w:val="center"/>
            <w:hideMark/>
          </w:tcPr>
          <w:p w14:paraId="4F1AF51B" w14:textId="77777777" w:rsidR="007F2731" w:rsidRPr="00C77243" w:rsidRDefault="007F2731" w:rsidP="006F4266">
            <w:pPr>
              <w:spacing w:after="0" w:line="240" w:lineRule="auto"/>
              <w:ind w:left="426" w:firstLine="708"/>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5839DA5C" w14:textId="2713067F" w:rsidR="007F2731" w:rsidRPr="00C77243" w:rsidRDefault="00157F73" w:rsidP="005935D8">
            <w:pPr>
              <w:spacing w:after="0" w:line="240" w:lineRule="auto"/>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Întocmit</w:t>
            </w:r>
            <w:r w:rsidRPr="00C77243">
              <w:rPr>
                <w:rFonts w:ascii="Times New Roman" w:eastAsia="Times New Roman" w:hAnsi="Times New Roman" w:cs="Times New Roman"/>
                <w:sz w:val="24"/>
                <w:szCs w:val="24"/>
                <w:lang w:val="ro-RO"/>
              </w:rPr>
              <w:br/>
              <w:t>. . . . . . . . . .</w:t>
            </w:r>
            <w:r w:rsidRPr="00C77243">
              <w:rPr>
                <w:rFonts w:ascii="Times New Roman" w:eastAsia="Times New Roman" w:hAnsi="Times New Roman" w:cs="Times New Roman"/>
                <w:sz w:val="24"/>
                <w:szCs w:val="24"/>
                <w:lang w:val="ro-RO"/>
              </w:rPr>
              <w:br/>
              <w:t>(numele şi prenumele)</w:t>
            </w:r>
            <w:r w:rsidRPr="00C77243">
              <w:rPr>
                <w:rFonts w:ascii="Times New Roman" w:eastAsia="Times New Roman" w:hAnsi="Times New Roman" w:cs="Times New Roman"/>
                <w:sz w:val="24"/>
                <w:szCs w:val="24"/>
                <w:lang w:val="ro-RO"/>
              </w:rPr>
              <w:br/>
              <w:t>S.S.</w:t>
            </w:r>
          </w:p>
        </w:tc>
      </w:tr>
      <w:tr w:rsidR="00564C1E" w:rsidRPr="00C77243" w14:paraId="4B3A98B0" w14:textId="77777777" w:rsidTr="00AC0876">
        <w:trPr>
          <w:trHeight w:val="15"/>
          <w:jc w:val="center"/>
        </w:trPr>
        <w:tc>
          <w:tcPr>
            <w:tcW w:w="1134" w:type="dxa"/>
            <w:tcMar>
              <w:top w:w="0" w:type="dxa"/>
              <w:left w:w="0" w:type="dxa"/>
              <w:bottom w:w="0" w:type="dxa"/>
              <w:right w:w="0" w:type="dxa"/>
            </w:tcMar>
            <w:vAlign w:val="center"/>
          </w:tcPr>
          <w:p w14:paraId="4437F797" w14:textId="77777777" w:rsidR="007F2731" w:rsidRPr="00C77243" w:rsidRDefault="007F2731" w:rsidP="005935D8">
            <w:pPr>
              <w:spacing w:after="0" w:line="240" w:lineRule="auto"/>
              <w:rPr>
                <w:rFonts w:ascii="Times New Roman" w:eastAsia="Times New Roman" w:hAnsi="Times New Roman" w:cs="Times New Roman"/>
                <w:sz w:val="24"/>
                <w:szCs w:val="24"/>
                <w:lang w:val="ro-RO"/>
              </w:rPr>
            </w:pPr>
          </w:p>
        </w:tc>
        <w:tc>
          <w:tcPr>
            <w:tcW w:w="1358" w:type="dxa"/>
            <w:tcMar>
              <w:top w:w="0" w:type="dxa"/>
              <w:left w:w="0" w:type="dxa"/>
              <w:bottom w:w="0" w:type="dxa"/>
              <w:right w:w="0" w:type="dxa"/>
            </w:tcMar>
            <w:vAlign w:val="center"/>
          </w:tcPr>
          <w:p w14:paraId="32222A02" w14:textId="1EF1B4C2" w:rsidR="007F2731" w:rsidRPr="00C77243" w:rsidRDefault="00157F73" w:rsidP="00B41400">
            <w:pPr>
              <w:spacing w:after="0" w:line="240" w:lineRule="auto"/>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Şef ocol </w:t>
            </w:r>
            <w:r w:rsidR="00AC0876" w:rsidRPr="00C77243">
              <w:rPr>
                <w:rFonts w:ascii="Times New Roman" w:eastAsia="Times New Roman" w:hAnsi="Times New Roman" w:cs="Times New Roman"/>
                <w:sz w:val="24"/>
                <w:szCs w:val="24"/>
                <w:lang w:val="ro-RO"/>
              </w:rPr>
              <w:t>s</w:t>
            </w:r>
            <w:r w:rsidRPr="00C77243">
              <w:rPr>
                <w:rFonts w:ascii="Times New Roman" w:eastAsia="Times New Roman" w:hAnsi="Times New Roman" w:cs="Times New Roman"/>
                <w:sz w:val="24"/>
                <w:szCs w:val="24"/>
                <w:lang w:val="ro-RO"/>
              </w:rPr>
              <w:t>ilvic</w:t>
            </w:r>
            <w:r w:rsidRPr="00C77243">
              <w:rPr>
                <w:rFonts w:ascii="Times New Roman" w:eastAsia="Times New Roman" w:hAnsi="Times New Roman" w:cs="Times New Roman"/>
                <w:sz w:val="24"/>
                <w:szCs w:val="24"/>
                <w:lang w:val="ro-RO"/>
              </w:rPr>
              <w:br/>
              <w:t>. . . . . . . . . .</w:t>
            </w:r>
            <w:r w:rsidRPr="00C77243">
              <w:rPr>
                <w:rFonts w:ascii="Times New Roman" w:eastAsia="Times New Roman" w:hAnsi="Times New Roman" w:cs="Times New Roman"/>
                <w:sz w:val="24"/>
                <w:szCs w:val="24"/>
                <w:lang w:val="ro-RO"/>
              </w:rPr>
              <w:br/>
              <w:t>(numele şi renumele)</w:t>
            </w:r>
            <w:r w:rsidRPr="00C77243">
              <w:rPr>
                <w:rFonts w:ascii="Times New Roman" w:eastAsia="Times New Roman" w:hAnsi="Times New Roman" w:cs="Times New Roman"/>
                <w:sz w:val="24"/>
                <w:szCs w:val="24"/>
                <w:lang w:val="ro-RO"/>
              </w:rPr>
              <w:br/>
              <w:t>L.S./S.S.</w:t>
            </w:r>
          </w:p>
        </w:tc>
        <w:tc>
          <w:tcPr>
            <w:tcW w:w="0" w:type="auto"/>
            <w:tcMar>
              <w:top w:w="0" w:type="dxa"/>
              <w:left w:w="0" w:type="dxa"/>
              <w:bottom w:w="0" w:type="dxa"/>
              <w:right w:w="0" w:type="dxa"/>
            </w:tcMar>
            <w:vAlign w:val="center"/>
          </w:tcPr>
          <w:p w14:paraId="63B25382" w14:textId="77777777" w:rsidR="007F2731" w:rsidRPr="00C77243" w:rsidRDefault="007F2731" w:rsidP="006F4266">
            <w:pPr>
              <w:spacing w:after="0" w:line="240" w:lineRule="auto"/>
              <w:ind w:left="426" w:firstLine="708"/>
              <w:rPr>
                <w:rFonts w:ascii="Times New Roman" w:eastAsia="Times New Roman" w:hAnsi="Times New Roman" w:cs="Times New Roman"/>
                <w:sz w:val="24"/>
                <w:szCs w:val="24"/>
                <w:lang w:val="ro-RO"/>
              </w:rPr>
            </w:pPr>
          </w:p>
        </w:tc>
      </w:tr>
      <w:tr w:rsidR="005935D8" w:rsidRPr="00C77243" w14:paraId="13800DFF" w14:textId="77777777" w:rsidTr="00AC0876">
        <w:trPr>
          <w:trHeight w:val="15"/>
          <w:jc w:val="center"/>
        </w:trPr>
        <w:tc>
          <w:tcPr>
            <w:tcW w:w="1134" w:type="dxa"/>
            <w:tcMar>
              <w:top w:w="0" w:type="dxa"/>
              <w:left w:w="0" w:type="dxa"/>
              <w:bottom w:w="0" w:type="dxa"/>
              <w:right w:w="0" w:type="dxa"/>
            </w:tcMar>
            <w:vAlign w:val="center"/>
          </w:tcPr>
          <w:p w14:paraId="0E69FA3C" w14:textId="77777777" w:rsidR="005935D8" w:rsidRPr="00C77243" w:rsidRDefault="005935D8" w:rsidP="005935D8">
            <w:pPr>
              <w:spacing w:after="0" w:line="240" w:lineRule="auto"/>
              <w:rPr>
                <w:rFonts w:ascii="Times New Roman" w:eastAsia="Times New Roman" w:hAnsi="Times New Roman" w:cs="Times New Roman"/>
                <w:sz w:val="24"/>
                <w:szCs w:val="24"/>
                <w:lang w:val="ro-RO"/>
              </w:rPr>
            </w:pPr>
          </w:p>
        </w:tc>
        <w:tc>
          <w:tcPr>
            <w:tcW w:w="1358" w:type="dxa"/>
            <w:tcMar>
              <w:top w:w="0" w:type="dxa"/>
              <w:left w:w="0" w:type="dxa"/>
              <w:bottom w:w="0" w:type="dxa"/>
              <w:right w:w="0" w:type="dxa"/>
            </w:tcMar>
            <w:vAlign w:val="center"/>
          </w:tcPr>
          <w:p w14:paraId="12B18539" w14:textId="77777777" w:rsidR="005935D8" w:rsidRPr="00C77243" w:rsidRDefault="005935D8" w:rsidP="00B41400">
            <w:pPr>
              <w:spacing w:after="0" w:line="240" w:lineRule="auto"/>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tcPr>
          <w:p w14:paraId="3F50A2BD" w14:textId="77777777" w:rsidR="005935D8" w:rsidRPr="00C77243" w:rsidRDefault="005935D8" w:rsidP="006F4266">
            <w:pPr>
              <w:spacing w:after="0" w:line="240" w:lineRule="auto"/>
              <w:ind w:left="426" w:firstLine="708"/>
              <w:rPr>
                <w:rFonts w:ascii="Times New Roman" w:eastAsia="Times New Roman" w:hAnsi="Times New Roman" w:cs="Times New Roman"/>
                <w:sz w:val="24"/>
                <w:szCs w:val="24"/>
                <w:lang w:val="ro-RO"/>
              </w:rPr>
            </w:pPr>
          </w:p>
        </w:tc>
      </w:tr>
      <w:tr w:rsidR="00157F73" w:rsidRPr="00C77243" w14:paraId="6BF4A67C" w14:textId="77777777" w:rsidTr="00AC0876">
        <w:trPr>
          <w:trHeight w:val="15"/>
          <w:jc w:val="center"/>
        </w:trPr>
        <w:tc>
          <w:tcPr>
            <w:tcW w:w="1134" w:type="dxa"/>
            <w:tcMar>
              <w:top w:w="0" w:type="dxa"/>
              <w:left w:w="0" w:type="dxa"/>
              <w:bottom w:w="0" w:type="dxa"/>
              <w:right w:w="0" w:type="dxa"/>
            </w:tcMar>
            <w:vAlign w:val="center"/>
          </w:tcPr>
          <w:p w14:paraId="072E3C38" w14:textId="77777777" w:rsidR="00157F73" w:rsidRPr="00C77243" w:rsidRDefault="00157F73" w:rsidP="006F4266">
            <w:pPr>
              <w:spacing w:after="0" w:line="240" w:lineRule="auto"/>
              <w:ind w:left="426" w:firstLine="708"/>
              <w:rPr>
                <w:rFonts w:ascii="Times New Roman" w:eastAsia="Times New Roman" w:hAnsi="Times New Roman" w:cs="Times New Roman"/>
                <w:sz w:val="24"/>
                <w:szCs w:val="24"/>
                <w:lang w:val="ro-RO"/>
              </w:rPr>
            </w:pPr>
          </w:p>
        </w:tc>
        <w:tc>
          <w:tcPr>
            <w:tcW w:w="1358" w:type="dxa"/>
            <w:tcMar>
              <w:top w:w="0" w:type="dxa"/>
              <w:left w:w="0" w:type="dxa"/>
              <w:bottom w:w="0" w:type="dxa"/>
              <w:right w:w="0" w:type="dxa"/>
            </w:tcMar>
            <w:vAlign w:val="center"/>
          </w:tcPr>
          <w:p w14:paraId="13C8DD27" w14:textId="77777777" w:rsidR="00157F73" w:rsidRPr="00C77243" w:rsidRDefault="00157F73" w:rsidP="006F4266">
            <w:pPr>
              <w:spacing w:after="0" w:line="240" w:lineRule="auto"/>
              <w:ind w:left="426" w:firstLine="708"/>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tcPr>
          <w:p w14:paraId="1BD8EC79" w14:textId="77777777" w:rsidR="00157F73" w:rsidRPr="00C77243" w:rsidRDefault="00157F73" w:rsidP="006F4266">
            <w:pPr>
              <w:spacing w:after="0" w:line="240" w:lineRule="auto"/>
              <w:ind w:left="426" w:firstLine="708"/>
              <w:rPr>
                <w:rFonts w:ascii="Times New Roman" w:eastAsia="Times New Roman" w:hAnsi="Times New Roman" w:cs="Times New Roman"/>
                <w:sz w:val="24"/>
                <w:szCs w:val="24"/>
                <w:lang w:val="ro-RO"/>
              </w:rPr>
            </w:pPr>
          </w:p>
        </w:tc>
      </w:tr>
    </w:tbl>
    <w:p w14:paraId="29786234" w14:textId="4206CA19" w:rsidR="00AC0876" w:rsidRDefault="00AC0876" w:rsidP="00AC087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r w:rsidRPr="00C77243">
        <w:rPr>
          <w:rFonts w:ascii="Times New Roman" w:eastAsia="Times New Roman" w:hAnsi="Times New Roman" w:cs="Times New Roman"/>
          <w:b/>
          <w:bCs/>
          <w:sz w:val="24"/>
          <w:szCs w:val="24"/>
          <w:lang w:val="ro-RO"/>
        </w:rPr>
        <w:t xml:space="preserve">ANEXA </w:t>
      </w:r>
      <w:r w:rsidR="00505AF2" w:rsidRPr="00C77243">
        <w:rPr>
          <w:rFonts w:ascii="Times New Roman" w:eastAsia="Times New Roman" w:hAnsi="Times New Roman" w:cs="Times New Roman"/>
          <w:b/>
          <w:bCs/>
          <w:sz w:val="24"/>
          <w:szCs w:val="24"/>
          <w:lang w:val="ro-RO"/>
        </w:rPr>
        <w:t>n</w:t>
      </w:r>
      <w:r w:rsidRPr="00C77243">
        <w:rPr>
          <w:rFonts w:ascii="Times New Roman" w:eastAsia="Times New Roman" w:hAnsi="Times New Roman" w:cs="Times New Roman"/>
          <w:b/>
          <w:bCs/>
          <w:sz w:val="24"/>
          <w:szCs w:val="24"/>
          <w:lang w:val="ro-RO"/>
        </w:rPr>
        <w:t>r. 4</w:t>
      </w:r>
    </w:p>
    <w:p w14:paraId="1CC32413" w14:textId="77777777" w:rsidR="00B3458F" w:rsidRPr="00C77243" w:rsidRDefault="00B3458F" w:rsidP="00B3458F">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normele metodologice</w:t>
      </w:r>
    </w:p>
    <w:p w14:paraId="226948EA" w14:textId="77777777" w:rsidR="00164647" w:rsidRPr="00C77243" w:rsidRDefault="00164647" w:rsidP="00AC087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p>
    <w:p w14:paraId="1C669947" w14:textId="77777777" w:rsidR="00AC0876" w:rsidRPr="00C77243" w:rsidRDefault="00AC0876" w:rsidP="00AC087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p>
    <w:p w14:paraId="0A5C1ED0" w14:textId="6BBF13C7" w:rsidR="00AC0876" w:rsidRPr="00C77243" w:rsidRDefault="00AC0876" w:rsidP="00AC087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r w:rsidRPr="00C77243">
        <w:rPr>
          <w:rFonts w:ascii="Times New Roman" w:eastAsia="Times New Roman" w:hAnsi="Times New Roman" w:cs="Times New Roman"/>
          <w:b/>
          <w:bCs/>
          <w:sz w:val="24"/>
          <w:szCs w:val="24"/>
          <w:lang w:val="ro-RO"/>
        </w:rPr>
        <w:t xml:space="preserve"> </w:t>
      </w:r>
    </w:p>
    <w:p w14:paraId="0B16D4B4" w14:textId="77777777" w:rsidR="00AC0876" w:rsidRPr="00C77243" w:rsidRDefault="00AC0876" w:rsidP="00AC087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Ocolul Silvic . . . . . . . . . .</w:t>
      </w:r>
    </w:p>
    <w:p w14:paraId="05EAA748" w14:textId="77777777" w:rsidR="00AC0876" w:rsidRPr="00C77243" w:rsidRDefault="00AC0876" w:rsidP="00AC0876">
      <w:pPr>
        <w:spacing w:after="0" w:line="240" w:lineRule="auto"/>
        <w:ind w:left="426" w:firstLine="708"/>
        <w:jc w:val="center"/>
        <w:outlineLvl w:val="3"/>
        <w:rPr>
          <w:rFonts w:ascii="Times New Roman" w:eastAsia="Times New Roman" w:hAnsi="Times New Roman" w:cs="Times New Roman"/>
          <w:b/>
          <w:bCs/>
          <w:sz w:val="24"/>
          <w:szCs w:val="24"/>
          <w:lang w:val="ro-RO"/>
        </w:rPr>
      </w:pPr>
    </w:p>
    <w:p w14:paraId="162016E0" w14:textId="77777777" w:rsidR="00AC0876" w:rsidRPr="00C77243" w:rsidRDefault="00AC0876" w:rsidP="00AC0876">
      <w:pPr>
        <w:spacing w:after="0" w:line="240" w:lineRule="auto"/>
        <w:ind w:left="426" w:firstLine="708"/>
        <w:jc w:val="center"/>
        <w:rPr>
          <w:rFonts w:ascii="Times New Roman" w:hAnsi="Times New Roman" w:cs="Times New Roman"/>
          <w:b/>
          <w:bCs/>
          <w:color w:val="000000" w:themeColor="text1"/>
          <w:sz w:val="24"/>
          <w:szCs w:val="24"/>
          <w:lang w:val="ro-RO"/>
        </w:rPr>
      </w:pPr>
      <w:r w:rsidRPr="00C77243">
        <w:rPr>
          <w:rFonts w:ascii="Times New Roman" w:eastAsia="Times New Roman" w:hAnsi="Times New Roman" w:cs="Times New Roman"/>
          <w:b/>
          <w:bCs/>
          <w:sz w:val="24"/>
          <w:szCs w:val="24"/>
          <w:lang w:val="ro-RO"/>
        </w:rPr>
        <w:t>AVIZ</w:t>
      </w:r>
      <w:r w:rsidRPr="00C77243">
        <w:rPr>
          <w:rFonts w:ascii="Times New Roman" w:eastAsia="Times New Roman" w:hAnsi="Times New Roman" w:cs="Times New Roman"/>
          <w:b/>
          <w:bCs/>
          <w:sz w:val="24"/>
          <w:szCs w:val="24"/>
          <w:lang w:val="ro-RO"/>
        </w:rPr>
        <w:br/>
      </w:r>
    </w:p>
    <w:p w14:paraId="73B90078" w14:textId="6E132382" w:rsidR="00F40CD9" w:rsidRPr="00C77243" w:rsidRDefault="00AC0876" w:rsidP="00F40CD9">
      <w:pPr>
        <w:spacing w:after="0" w:line="240" w:lineRule="auto"/>
        <w:ind w:left="426" w:firstLine="708"/>
        <w:jc w:val="center"/>
        <w:rPr>
          <w:rStyle w:val="apar"/>
          <w:rFonts w:ascii="Times New Roman" w:hAnsi="Times New Roman" w:cs="Times New Roman"/>
          <w:b/>
          <w:bCs/>
          <w:sz w:val="24"/>
          <w:szCs w:val="24"/>
          <w:bdr w:val="none" w:sz="0" w:space="0" w:color="auto" w:frame="1"/>
          <w:shd w:val="clear" w:color="auto" w:fill="FFFFFF"/>
          <w:lang w:val="ro-RO"/>
        </w:rPr>
      </w:pPr>
      <w:r w:rsidRPr="00C77243">
        <w:rPr>
          <w:rFonts w:ascii="Times New Roman" w:hAnsi="Times New Roman" w:cs="Times New Roman"/>
          <w:b/>
          <w:bCs/>
          <w:color w:val="000000" w:themeColor="text1"/>
          <w:sz w:val="24"/>
          <w:szCs w:val="24"/>
          <w:lang w:val="ro-RO"/>
        </w:rPr>
        <w:t>de acordare a compensaţiilor reprezentând contravaloarea produselor pe care proprietarii/proprietarul . . . . . . . . . . nu le</w:t>
      </w:r>
      <w:r w:rsidR="00505AF2" w:rsidRPr="00C77243">
        <w:rPr>
          <w:rFonts w:ascii="Times New Roman" w:hAnsi="Times New Roman" w:cs="Times New Roman"/>
          <w:b/>
          <w:bCs/>
          <w:color w:val="000000" w:themeColor="text1"/>
          <w:sz w:val="24"/>
          <w:szCs w:val="24"/>
          <w:lang w:val="ro-RO"/>
        </w:rPr>
        <w:t xml:space="preserve"> -au</w:t>
      </w:r>
      <w:r w:rsidRPr="00C77243">
        <w:rPr>
          <w:rFonts w:ascii="Times New Roman" w:hAnsi="Times New Roman" w:cs="Times New Roman"/>
          <w:b/>
          <w:bCs/>
          <w:color w:val="000000" w:themeColor="text1"/>
          <w:sz w:val="24"/>
          <w:szCs w:val="24"/>
          <w:lang w:val="ro-RO"/>
        </w:rPr>
        <w:t xml:space="preserve"> recolt</w:t>
      </w:r>
      <w:r w:rsidR="00505AF2" w:rsidRPr="00C77243">
        <w:rPr>
          <w:rFonts w:ascii="Times New Roman" w:hAnsi="Times New Roman" w:cs="Times New Roman"/>
          <w:b/>
          <w:bCs/>
          <w:color w:val="000000" w:themeColor="text1"/>
          <w:sz w:val="24"/>
          <w:szCs w:val="24"/>
          <w:lang w:val="ro-RO"/>
        </w:rPr>
        <w:t>at</w:t>
      </w:r>
      <w:r w:rsidRPr="00C77243">
        <w:rPr>
          <w:rFonts w:ascii="Times New Roman" w:hAnsi="Times New Roman" w:cs="Times New Roman"/>
          <w:b/>
          <w:bCs/>
          <w:color w:val="000000" w:themeColor="text1"/>
          <w:sz w:val="24"/>
          <w:szCs w:val="24"/>
          <w:lang w:val="ro-RO"/>
        </w:rPr>
        <w:t xml:space="preserve">, datorită funcţiilor de protecţie stabilite prin amenajamente silvice care determină restricţii în recoltarea de masă lemnoasă </w:t>
      </w:r>
      <w:r w:rsidR="00F40CD9" w:rsidRPr="00C77243">
        <w:rPr>
          <w:rFonts w:ascii="Times New Roman" w:hAnsi="Times New Roman" w:cs="Times New Roman"/>
          <w:b/>
          <w:bCs/>
          <w:color w:val="000000" w:themeColor="text1"/>
          <w:sz w:val="24"/>
          <w:szCs w:val="24"/>
          <w:lang w:val="ro-RO"/>
        </w:rPr>
        <w:t xml:space="preserve">01 ianuarie 2017 -  05 iulie 2017 </w:t>
      </w:r>
    </w:p>
    <w:p w14:paraId="56C205FB" w14:textId="1B53E9BE" w:rsidR="00AC0876" w:rsidRPr="00C77243" w:rsidRDefault="00AC0876" w:rsidP="00F40CD9">
      <w:pPr>
        <w:shd w:val="clear" w:color="auto" w:fill="FFFFFF"/>
        <w:spacing w:after="0" w:line="240" w:lineRule="auto"/>
        <w:ind w:left="426" w:firstLine="708"/>
        <w:jc w:val="center"/>
        <w:outlineLvl w:val="3"/>
        <w:rPr>
          <w:rFonts w:ascii="Times New Roman" w:eastAsia="Times New Roman" w:hAnsi="Times New Roman" w:cs="Times New Roman"/>
          <w:b/>
          <w:bCs/>
          <w:color w:val="000000" w:themeColor="text1"/>
          <w:sz w:val="24"/>
          <w:szCs w:val="24"/>
          <w:lang w:val="ro-RO"/>
        </w:rPr>
      </w:pPr>
    </w:p>
    <w:p w14:paraId="6C6C56B5" w14:textId="0B3F196A" w:rsidR="00AC0876" w:rsidRPr="00C77243" w:rsidRDefault="00AC0876" w:rsidP="00AC0876">
      <w:pPr>
        <w:shd w:val="clear" w:color="auto" w:fill="FFFFFF"/>
        <w:spacing w:after="0" w:line="240" w:lineRule="auto"/>
        <w:ind w:left="426" w:firstLine="708"/>
        <w:jc w:val="both"/>
        <w:outlineLvl w:val="3"/>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Ocolul Silvic . . . . . . . . . . este de acord cu acordarea compensaţiilor reprezentând contravaloarea produselor pe care proprietarii/proprietarul . . . . . . . . . . nu le-a</w:t>
      </w:r>
      <w:r w:rsidR="00505AF2" w:rsidRPr="00C77243">
        <w:rPr>
          <w:rFonts w:ascii="Times New Roman" w:eastAsia="Times New Roman" w:hAnsi="Times New Roman" w:cs="Times New Roman"/>
          <w:sz w:val="24"/>
          <w:szCs w:val="24"/>
          <w:lang w:val="ro-RO"/>
        </w:rPr>
        <w:t>u</w:t>
      </w:r>
      <w:r w:rsidRPr="00C77243">
        <w:rPr>
          <w:rFonts w:ascii="Times New Roman" w:eastAsia="Times New Roman" w:hAnsi="Times New Roman" w:cs="Times New Roman"/>
          <w:sz w:val="24"/>
          <w:szCs w:val="24"/>
          <w:lang w:val="ro-RO"/>
        </w:rPr>
        <w:t xml:space="preserve">   recoltat, din cauza funcţiilor de protecţie stabilite prin amenajamente silvice</w:t>
      </w:r>
      <w:r w:rsidR="00505AF2" w:rsidRPr="00C77243">
        <w:rPr>
          <w:rFonts w:ascii="Times New Roman" w:eastAsia="Times New Roman" w:hAnsi="Times New Roman" w:cs="Times New Roman"/>
          <w:sz w:val="24"/>
          <w:szCs w:val="24"/>
          <w:lang w:val="ro-RO"/>
        </w:rPr>
        <w:t xml:space="preserve"> în vigoare</w:t>
      </w:r>
      <w:r w:rsidRPr="00C77243">
        <w:rPr>
          <w:rFonts w:ascii="Times New Roman" w:eastAsia="Times New Roman" w:hAnsi="Times New Roman" w:cs="Times New Roman"/>
          <w:sz w:val="24"/>
          <w:szCs w:val="24"/>
          <w:lang w:val="ro-RO"/>
        </w:rPr>
        <w:t xml:space="preserve"> care determină restricţii în recoltarea de masă lemnoasă pentru perioada</w:t>
      </w:r>
      <w:r w:rsidR="00505AF2" w:rsidRPr="00C77243">
        <w:rPr>
          <w:rFonts w:ascii="Times New Roman" w:eastAsia="Times New Roman" w:hAnsi="Times New Roman" w:cs="Times New Roman"/>
          <w:sz w:val="24"/>
          <w:szCs w:val="24"/>
          <w:lang w:val="ro-RO"/>
        </w:rPr>
        <w:t xml:space="preserve"> în</w:t>
      </w:r>
      <w:r w:rsidRPr="00C77243">
        <w:rPr>
          <w:rFonts w:ascii="Times New Roman" w:eastAsia="Times New Roman" w:hAnsi="Times New Roman" w:cs="Times New Roman"/>
          <w:sz w:val="24"/>
          <w:szCs w:val="24"/>
          <w:lang w:val="ro-RO"/>
        </w:rPr>
        <w:t xml:space="preserve"> </w:t>
      </w:r>
      <w:r w:rsidR="00505AF2" w:rsidRPr="00C77243">
        <w:rPr>
          <w:rFonts w:ascii="Times New Roman" w:eastAsia="Times New Roman" w:hAnsi="Times New Roman" w:cs="Times New Roman"/>
          <w:sz w:val="24"/>
          <w:szCs w:val="24"/>
          <w:lang w:val="ro-RO"/>
        </w:rPr>
        <w:t>01 ianuarie 2017 -  05 iulie 2017</w:t>
      </w:r>
    </w:p>
    <w:p w14:paraId="13474682" w14:textId="612C23E7" w:rsidR="00AC0876" w:rsidRPr="00C77243" w:rsidRDefault="00AC0876" w:rsidP="00AC087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În     </w:t>
      </w:r>
      <w:r w:rsidR="00CF7126" w:rsidRPr="00C77243">
        <w:rPr>
          <w:rFonts w:ascii="Times New Roman" w:eastAsia="Times New Roman" w:hAnsi="Times New Roman" w:cs="Times New Roman"/>
          <w:color w:val="000000" w:themeColor="text1"/>
          <w:sz w:val="24"/>
          <w:szCs w:val="24"/>
          <w:lang w:val="ro-RO"/>
        </w:rPr>
        <w:t>anul</w:t>
      </w:r>
      <w:r w:rsidR="00505AF2" w:rsidRPr="00C77243">
        <w:rPr>
          <w:rFonts w:ascii="Times New Roman" w:eastAsia="Times New Roman" w:hAnsi="Times New Roman" w:cs="Times New Roman"/>
          <w:color w:val="000000" w:themeColor="text1"/>
          <w:sz w:val="24"/>
          <w:szCs w:val="24"/>
          <w:lang w:val="ro-RO"/>
        </w:rPr>
        <w:t xml:space="preserve"> </w:t>
      </w:r>
      <w:r w:rsidR="00CF7126" w:rsidRPr="00C77243">
        <w:rPr>
          <w:rFonts w:ascii="Times New Roman" w:eastAsia="Times New Roman" w:hAnsi="Times New Roman" w:cs="Times New Roman"/>
          <w:color w:val="000000" w:themeColor="text1"/>
          <w:sz w:val="24"/>
          <w:szCs w:val="24"/>
          <w:lang w:val="ro-RO"/>
        </w:rPr>
        <w:t xml:space="preserve"> 2016</w:t>
      </w:r>
      <w:r w:rsidRPr="00C77243">
        <w:rPr>
          <w:rFonts w:ascii="Times New Roman" w:eastAsia="Times New Roman" w:hAnsi="Times New Roman" w:cs="Times New Roman"/>
          <w:color w:val="000000" w:themeColor="text1"/>
          <w:sz w:val="24"/>
          <w:szCs w:val="24"/>
          <w:lang w:val="ro-RO"/>
        </w:rPr>
        <w:t xml:space="preserve">             </w:t>
      </w:r>
      <w:r w:rsidRPr="00C77243">
        <w:rPr>
          <w:rFonts w:ascii="Times New Roman" w:eastAsia="Times New Roman" w:hAnsi="Times New Roman" w:cs="Times New Roman"/>
          <w:sz w:val="24"/>
          <w:szCs w:val="24"/>
          <w:lang w:val="ro-RO"/>
        </w:rPr>
        <w:t>pe suprafaţa totală de . . . . . . . . . . ha, pentru care se solicită acordarea compensaţiilor, conform datelor din controalele de fond efectuate în anul anterior.</w:t>
      </w:r>
    </w:p>
    <w:p w14:paraId="30689A4E" w14:textId="03BF1BD8" w:rsidR="00AC0876" w:rsidRPr="00C77243" w:rsidRDefault="00AC0876" w:rsidP="00AC0876">
      <w:pPr>
        <w:shd w:val="clear" w:color="auto" w:fill="FFFFFF"/>
        <w:spacing w:after="0" w:line="240" w:lineRule="auto"/>
        <w:ind w:left="426" w:firstLine="708"/>
        <w:jc w:val="both"/>
        <w:rPr>
          <w:rFonts w:ascii="Times New Roman" w:eastAsia="Times New Roman" w:hAnsi="Times New Roman" w:cs="Times New Roman"/>
          <w:sz w:val="24"/>
          <w:szCs w:val="24"/>
          <w:lang w:val="ro-RO"/>
        </w:rPr>
      </w:pPr>
      <w:r w:rsidRPr="00C77243">
        <w:rPr>
          <w:rFonts w:ascii="Times New Roman" w:eastAsia="Times New Roman" w:hAnsi="Times New Roman" w:cs="Times New Roman"/>
          <w:b/>
          <w:bCs/>
          <w:sz w:val="24"/>
          <w:szCs w:val="24"/>
          <w:lang w:val="ro-RO"/>
        </w:rPr>
        <w:t>*</w:t>
      </w:r>
      <w:r w:rsidRPr="00C77243">
        <w:rPr>
          <w:rFonts w:ascii="Times New Roman" w:eastAsia="Times New Roman" w:hAnsi="Times New Roman" w:cs="Times New Roman"/>
          <w:sz w:val="24"/>
          <w:szCs w:val="24"/>
          <w:lang w:val="ro-RO"/>
        </w:rPr>
        <w:t> Nu se acordă</w:t>
      </w:r>
      <w:r w:rsidR="00505AF2" w:rsidRPr="00C77243">
        <w:rPr>
          <w:rFonts w:ascii="Times New Roman" w:eastAsia="Times New Roman" w:hAnsi="Times New Roman" w:cs="Times New Roman"/>
          <w:sz w:val="24"/>
          <w:szCs w:val="24"/>
          <w:lang w:val="ro-RO"/>
        </w:rPr>
        <w:t xml:space="preserve"> contravaloarea</w:t>
      </w:r>
      <w:r w:rsidRPr="00C77243">
        <w:rPr>
          <w:rFonts w:ascii="Times New Roman" w:eastAsia="Times New Roman" w:hAnsi="Times New Roman" w:cs="Times New Roman"/>
          <w:sz w:val="24"/>
          <w:szCs w:val="24"/>
          <w:lang w:val="ro-RO"/>
        </w:rPr>
        <w:t xml:space="preserve"> compensaţii</w:t>
      </w:r>
      <w:r w:rsidR="00505AF2" w:rsidRPr="00C77243">
        <w:rPr>
          <w:rFonts w:ascii="Times New Roman" w:eastAsia="Times New Roman" w:hAnsi="Times New Roman" w:cs="Times New Roman"/>
          <w:sz w:val="24"/>
          <w:szCs w:val="24"/>
          <w:lang w:val="ro-RO"/>
        </w:rPr>
        <w:t xml:space="preserve">lor </w:t>
      </w:r>
      <w:r w:rsidRPr="00C77243">
        <w:rPr>
          <w:rFonts w:ascii="Times New Roman" w:eastAsia="Times New Roman" w:hAnsi="Times New Roman" w:cs="Times New Roman"/>
          <w:sz w:val="24"/>
          <w:szCs w:val="24"/>
          <w:lang w:val="ro-RO"/>
        </w:rPr>
        <w:t>dacă volumul mediu al tăierilor ilegale este mai mare de 1 mc/ha, în anul anterior anului solicitării.</w:t>
      </w:r>
    </w:p>
    <w:tbl>
      <w:tblPr>
        <w:tblpPr w:leftFromText="180" w:rightFromText="180" w:vertAnchor="text" w:horzAnchor="margin" w:tblpXSpec="center" w:tblpY="360"/>
        <w:tblW w:w="4515" w:type="dxa"/>
        <w:tblCellMar>
          <w:top w:w="15" w:type="dxa"/>
          <w:left w:w="15" w:type="dxa"/>
          <w:bottom w:w="15" w:type="dxa"/>
          <w:right w:w="15" w:type="dxa"/>
        </w:tblCellMar>
        <w:tblLook w:val="04A0" w:firstRow="1" w:lastRow="0" w:firstColumn="1" w:lastColumn="0" w:noHBand="0" w:noVBand="1"/>
      </w:tblPr>
      <w:tblGrid>
        <w:gridCol w:w="6"/>
        <w:gridCol w:w="2146"/>
        <w:gridCol w:w="2363"/>
      </w:tblGrid>
      <w:tr w:rsidR="00AC0876" w:rsidRPr="00C77243" w14:paraId="392DBDD8" w14:textId="77777777" w:rsidTr="004017F5">
        <w:trPr>
          <w:trHeight w:val="15"/>
        </w:trPr>
        <w:tc>
          <w:tcPr>
            <w:tcW w:w="0" w:type="auto"/>
            <w:tcMar>
              <w:top w:w="0" w:type="dxa"/>
              <w:left w:w="0" w:type="dxa"/>
              <w:bottom w:w="0" w:type="dxa"/>
              <w:right w:w="0" w:type="dxa"/>
            </w:tcMar>
            <w:vAlign w:val="center"/>
            <w:hideMark/>
          </w:tcPr>
          <w:p w14:paraId="37F47B34" w14:textId="77777777" w:rsidR="00AC0876" w:rsidRPr="00C77243" w:rsidRDefault="00AC0876" w:rsidP="004017F5">
            <w:pPr>
              <w:spacing w:after="0" w:line="240" w:lineRule="auto"/>
              <w:ind w:left="426" w:firstLine="708"/>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39273DB4" w14:textId="77777777" w:rsidR="00AC0876" w:rsidRPr="00C77243" w:rsidRDefault="00AC0876" w:rsidP="004017F5">
            <w:pPr>
              <w:spacing w:after="0" w:line="240" w:lineRule="auto"/>
              <w:ind w:left="426" w:firstLine="708"/>
              <w:rPr>
                <w:rFonts w:ascii="Times New Roman" w:eastAsia="Times New Roman" w:hAnsi="Times New Roman" w:cs="Times New Roman"/>
                <w:sz w:val="24"/>
                <w:szCs w:val="24"/>
                <w:lang w:val="ro-RO"/>
              </w:rPr>
            </w:pPr>
          </w:p>
        </w:tc>
        <w:tc>
          <w:tcPr>
            <w:tcW w:w="0" w:type="auto"/>
            <w:tcMar>
              <w:top w:w="0" w:type="dxa"/>
              <w:left w:w="0" w:type="dxa"/>
              <w:bottom w:w="0" w:type="dxa"/>
              <w:right w:w="0" w:type="dxa"/>
            </w:tcMar>
            <w:vAlign w:val="center"/>
            <w:hideMark/>
          </w:tcPr>
          <w:p w14:paraId="3176E4A1" w14:textId="77777777" w:rsidR="00AC0876" w:rsidRPr="00C77243" w:rsidRDefault="00AC0876" w:rsidP="004017F5">
            <w:pPr>
              <w:spacing w:after="0" w:line="240" w:lineRule="auto"/>
              <w:ind w:left="426" w:firstLine="708"/>
              <w:rPr>
                <w:rFonts w:ascii="Times New Roman" w:eastAsia="Times New Roman" w:hAnsi="Times New Roman" w:cs="Times New Roman"/>
                <w:sz w:val="24"/>
                <w:szCs w:val="24"/>
                <w:lang w:val="ro-RO"/>
              </w:rPr>
            </w:pPr>
          </w:p>
        </w:tc>
      </w:tr>
      <w:tr w:rsidR="00AC0876" w:rsidRPr="00C77243" w14:paraId="5F047818" w14:textId="77777777" w:rsidTr="004017F5">
        <w:trPr>
          <w:trHeight w:val="570"/>
        </w:trPr>
        <w:tc>
          <w:tcPr>
            <w:tcW w:w="0" w:type="auto"/>
            <w:tcMar>
              <w:top w:w="0" w:type="dxa"/>
              <w:left w:w="0" w:type="dxa"/>
              <w:bottom w:w="0" w:type="dxa"/>
              <w:right w:w="0" w:type="dxa"/>
            </w:tcMar>
            <w:vAlign w:val="center"/>
            <w:hideMark/>
          </w:tcPr>
          <w:p w14:paraId="2AD8DAA4" w14:textId="77777777" w:rsidR="00AC0876" w:rsidRPr="00C77243" w:rsidRDefault="00AC0876" w:rsidP="004017F5">
            <w:pPr>
              <w:spacing w:after="0" w:line="240" w:lineRule="auto"/>
              <w:ind w:left="426" w:firstLine="708"/>
              <w:rPr>
                <w:rFonts w:ascii="Times New Roman" w:eastAsia="Times New Roman" w:hAnsi="Times New Roman" w:cs="Times New Roman"/>
                <w:sz w:val="24"/>
                <w:szCs w:val="24"/>
                <w:lang w:val="ro-RO"/>
              </w:rPr>
            </w:pPr>
          </w:p>
        </w:tc>
        <w:tc>
          <w:tcPr>
            <w:tcW w:w="0" w:type="auto"/>
            <w:shd w:val="clear" w:color="auto" w:fill="auto"/>
            <w:tcMar>
              <w:top w:w="0" w:type="dxa"/>
              <w:left w:w="0" w:type="dxa"/>
              <w:bottom w:w="0" w:type="dxa"/>
              <w:right w:w="0" w:type="dxa"/>
            </w:tcMar>
            <w:vAlign w:val="center"/>
            <w:hideMark/>
          </w:tcPr>
          <w:p w14:paraId="5C4890E1" w14:textId="77777777" w:rsidR="00AC0876" w:rsidRPr="00C77243" w:rsidRDefault="00AC0876" w:rsidP="004017F5">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Data . . . . . . . . . .</w:t>
            </w:r>
          </w:p>
        </w:tc>
        <w:tc>
          <w:tcPr>
            <w:tcW w:w="0" w:type="auto"/>
            <w:shd w:val="clear" w:color="auto" w:fill="auto"/>
            <w:tcMar>
              <w:top w:w="0" w:type="dxa"/>
              <w:left w:w="0" w:type="dxa"/>
              <w:bottom w:w="0" w:type="dxa"/>
              <w:right w:w="0" w:type="dxa"/>
            </w:tcMar>
            <w:vAlign w:val="center"/>
            <w:hideMark/>
          </w:tcPr>
          <w:p w14:paraId="66EAF6A1" w14:textId="77777777" w:rsidR="00AC0876" w:rsidRPr="00C77243" w:rsidRDefault="00AC0876" w:rsidP="004017F5">
            <w:pPr>
              <w:spacing w:after="0" w:line="240" w:lineRule="auto"/>
              <w:ind w:left="426" w:firstLine="708"/>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Şef ocol               silvic,</w:t>
            </w:r>
            <w:r w:rsidRPr="00C77243">
              <w:rPr>
                <w:rFonts w:ascii="Times New Roman" w:eastAsia="Times New Roman" w:hAnsi="Times New Roman" w:cs="Times New Roman"/>
                <w:sz w:val="24"/>
                <w:szCs w:val="24"/>
                <w:lang w:val="ro-RO"/>
              </w:rPr>
              <w:br/>
              <w:t>. . . . . . . . . .</w:t>
            </w:r>
          </w:p>
        </w:tc>
      </w:tr>
    </w:tbl>
    <w:p w14:paraId="4980295A" w14:textId="77777777" w:rsidR="00AC0876" w:rsidRPr="00C77243" w:rsidRDefault="00AC0876" w:rsidP="00AC0876">
      <w:pPr>
        <w:spacing w:after="0" w:line="240" w:lineRule="auto"/>
        <w:ind w:left="426" w:firstLine="708"/>
        <w:rPr>
          <w:rFonts w:ascii="Times New Roman" w:hAnsi="Times New Roman" w:cs="Times New Roman"/>
          <w:sz w:val="24"/>
          <w:szCs w:val="24"/>
          <w:lang w:val="ro-RO"/>
        </w:rPr>
      </w:pPr>
    </w:p>
    <w:p w14:paraId="54BF4C78" w14:textId="77777777" w:rsidR="00AC0876" w:rsidRPr="00C77243" w:rsidRDefault="00AC0876" w:rsidP="00AC0876">
      <w:pPr>
        <w:spacing w:after="0" w:line="240" w:lineRule="auto"/>
        <w:ind w:left="426" w:firstLine="708"/>
        <w:rPr>
          <w:rFonts w:ascii="Times New Roman" w:hAnsi="Times New Roman" w:cs="Times New Roman"/>
          <w:sz w:val="24"/>
          <w:szCs w:val="24"/>
          <w:lang w:val="ro-RO"/>
        </w:rPr>
      </w:pPr>
    </w:p>
    <w:p w14:paraId="49E56B37" w14:textId="77777777" w:rsidR="00AC0876" w:rsidRPr="00C77243" w:rsidRDefault="00AC0876" w:rsidP="00AC0876">
      <w:pPr>
        <w:spacing w:after="0" w:line="240" w:lineRule="auto"/>
        <w:ind w:left="426" w:firstLine="708"/>
        <w:rPr>
          <w:rFonts w:ascii="Times New Roman" w:hAnsi="Times New Roman" w:cs="Times New Roman"/>
          <w:sz w:val="24"/>
          <w:szCs w:val="24"/>
          <w:lang w:val="ro-RO"/>
        </w:rPr>
      </w:pPr>
    </w:p>
    <w:p w14:paraId="014EEBBC" w14:textId="77777777" w:rsidR="00AC0876" w:rsidRPr="00C77243" w:rsidRDefault="00AC0876" w:rsidP="00AC0876">
      <w:pPr>
        <w:spacing w:after="0" w:line="240" w:lineRule="auto"/>
        <w:ind w:left="426" w:firstLine="708"/>
        <w:rPr>
          <w:rFonts w:ascii="Times New Roman" w:hAnsi="Times New Roman" w:cs="Times New Roman"/>
          <w:sz w:val="24"/>
          <w:szCs w:val="24"/>
          <w:lang w:val="ro-RO"/>
        </w:rPr>
      </w:pPr>
    </w:p>
    <w:p w14:paraId="4BB63B1A"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r w:rsidRPr="00C77243">
        <w:rPr>
          <w:rFonts w:ascii="Times New Roman" w:hAnsi="Times New Roman" w:cs="Times New Roman"/>
          <w:sz w:val="24"/>
          <w:szCs w:val="24"/>
          <w:lang w:val="ro-RO"/>
        </w:rPr>
        <w:tab/>
      </w:r>
    </w:p>
    <w:p w14:paraId="290629F1"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6C83CB27"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171597BF"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326B488A"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58CA9AEA"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6FA5F978"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4D60511A"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03142A7D" w14:textId="77777777" w:rsidR="00AC0876" w:rsidRPr="00C77243" w:rsidRDefault="00AC0876" w:rsidP="00AC0876">
      <w:pPr>
        <w:tabs>
          <w:tab w:val="left" w:pos="4354"/>
        </w:tabs>
        <w:spacing w:after="0" w:line="240" w:lineRule="auto"/>
        <w:ind w:left="426" w:firstLine="708"/>
        <w:rPr>
          <w:rFonts w:ascii="Times New Roman" w:hAnsi="Times New Roman" w:cs="Times New Roman"/>
          <w:sz w:val="24"/>
          <w:szCs w:val="24"/>
          <w:lang w:val="ro-RO"/>
        </w:rPr>
      </w:pPr>
    </w:p>
    <w:p w14:paraId="450E47AB" w14:textId="77777777" w:rsidR="00AC0876" w:rsidRDefault="00AC0876" w:rsidP="006F4266">
      <w:pPr>
        <w:spacing w:after="0" w:line="240" w:lineRule="auto"/>
        <w:ind w:left="426" w:firstLine="708"/>
        <w:jc w:val="right"/>
        <w:rPr>
          <w:rFonts w:ascii="Times New Roman" w:eastAsia="Calibri" w:hAnsi="Times New Roman" w:cs="Times New Roman"/>
          <w:b/>
          <w:sz w:val="24"/>
          <w:szCs w:val="24"/>
          <w:lang w:val="ro-RO" w:bidi="en-US"/>
        </w:rPr>
      </w:pPr>
    </w:p>
    <w:p w14:paraId="3268D88E"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2C4F4F78"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4DD246AC"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482C3ADB"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593388A4"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1328B6E4"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541A45FD"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700085B1" w14:textId="77777777" w:rsidR="00B3458F"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63A3057D" w14:textId="77777777" w:rsidR="00B3458F" w:rsidRPr="00C77243" w:rsidRDefault="00B3458F" w:rsidP="006F4266">
      <w:pPr>
        <w:spacing w:after="0" w:line="240" w:lineRule="auto"/>
        <w:ind w:left="426" w:firstLine="708"/>
        <w:jc w:val="right"/>
        <w:rPr>
          <w:rFonts w:ascii="Times New Roman" w:eastAsia="Calibri" w:hAnsi="Times New Roman" w:cs="Times New Roman"/>
          <w:b/>
          <w:sz w:val="24"/>
          <w:szCs w:val="24"/>
          <w:lang w:val="ro-RO" w:bidi="en-US"/>
        </w:rPr>
      </w:pPr>
    </w:p>
    <w:p w14:paraId="03C2E0AF"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12D20E7E" w14:textId="74F39BC9" w:rsidR="00505AF2" w:rsidRDefault="00505AF2" w:rsidP="00505AF2">
      <w:pPr>
        <w:tabs>
          <w:tab w:val="left" w:pos="9536"/>
        </w:tabs>
        <w:rPr>
          <w:rFonts w:ascii="Times New Roman" w:hAnsi="Times New Roman" w:cs="Times New Roman"/>
          <w:b/>
          <w:bCs/>
          <w:sz w:val="24"/>
          <w:szCs w:val="24"/>
          <w:lang w:val="ro-RO"/>
        </w:rPr>
      </w:pPr>
      <w:r w:rsidRPr="00C77243">
        <w:rPr>
          <w:rFonts w:ascii="Times New Roman" w:hAnsi="Times New Roman" w:cs="Times New Roman"/>
          <w:b/>
          <w:bCs/>
          <w:sz w:val="24"/>
          <w:szCs w:val="24"/>
          <w:lang w:val="ro-RO"/>
        </w:rPr>
        <w:t xml:space="preserve">                                                                                                                                           Anexa nr. 5</w:t>
      </w:r>
    </w:p>
    <w:p w14:paraId="4435F0F6" w14:textId="77777777" w:rsidR="00B3458F" w:rsidRPr="00C77243" w:rsidRDefault="00B3458F" w:rsidP="00B3458F">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normele metodologice</w:t>
      </w:r>
    </w:p>
    <w:p w14:paraId="687215A0" w14:textId="77777777" w:rsidR="00164647" w:rsidRPr="00C77243" w:rsidRDefault="00164647" w:rsidP="00505AF2">
      <w:pPr>
        <w:tabs>
          <w:tab w:val="left" w:pos="9536"/>
        </w:tabs>
        <w:rPr>
          <w:rFonts w:ascii="Times New Roman" w:hAnsi="Times New Roman" w:cs="Times New Roman"/>
          <w:b/>
          <w:bCs/>
          <w:sz w:val="24"/>
          <w:szCs w:val="24"/>
          <w:lang w:val="ro-RO"/>
        </w:rPr>
      </w:pPr>
    </w:p>
    <w:p w14:paraId="1F82C567" w14:textId="77777777" w:rsidR="00505AF2" w:rsidRPr="00C77243" w:rsidRDefault="00505AF2" w:rsidP="00505AF2">
      <w:pPr>
        <w:spacing w:line="345" w:lineRule="atLeast"/>
        <w:jc w:val="center"/>
        <w:rPr>
          <w:rFonts w:ascii="Times New Roman" w:eastAsia="Times New Roman" w:hAnsi="Times New Roman" w:cs="Times New Roman"/>
          <w:b/>
          <w:bCs/>
          <w:color w:val="333333"/>
          <w:sz w:val="24"/>
          <w:szCs w:val="24"/>
        </w:rPr>
      </w:pPr>
      <w:r w:rsidRPr="00C77243">
        <w:rPr>
          <w:rFonts w:ascii="Times New Roman" w:eastAsia="Times New Roman" w:hAnsi="Times New Roman" w:cs="Times New Roman"/>
          <w:b/>
          <w:bCs/>
          <w:color w:val="333333"/>
          <w:sz w:val="24"/>
          <w:szCs w:val="24"/>
        </w:rPr>
        <w:t xml:space="preserve">DECLARAŢIE PE PROPRIA RĂSPUNDERE </w:t>
      </w:r>
    </w:p>
    <w:p w14:paraId="76DBBAC9" w14:textId="54C924DF" w:rsidR="00505AF2" w:rsidRPr="00C77243" w:rsidRDefault="00505AF2" w:rsidP="00505AF2">
      <w:pPr>
        <w:pStyle w:val="al"/>
        <w:spacing w:line="345" w:lineRule="atLeast"/>
        <w:rPr>
          <w:color w:val="333333"/>
        </w:rPr>
      </w:pPr>
      <w:r w:rsidRPr="00C77243">
        <w:rPr>
          <w:color w:val="333333"/>
        </w:rPr>
        <w:t>Subsemnatul, . . . . . . . . . .</w:t>
      </w:r>
      <w:r w:rsidR="00F54B59">
        <w:rPr>
          <w:color w:val="333333"/>
        </w:rPr>
        <w:t xml:space="preserve"> </w:t>
      </w:r>
      <w:r w:rsidRPr="00C77243">
        <w:rPr>
          <w:color w:val="333333"/>
        </w:rPr>
        <w:t>, CNP . . . . . . . . . ., posesor al CI/BI seria . . . . . . . . . . nr. . . . . . . . . . ., eliberat(ă) de . . . . . . . . . ., având calitatea de proprietar/reprezentant legal al solicitantului persoană fizică/persoană juridică, formă asociativă, unitate administrativ-teritorială (primar) . . . . . . . . . ., având CUI/CIF . . . . . . . . . ., declar pe propria răspundere că:</w:t>
      </w:r>
    </w:p>
    <w:p w14:paraId="10E229E2" w14:textId="588AD92F" w:rsidR="000A7D53" w:rsidRPr="00C77243" w:rsidRDefault="000A7D53" w:rsidP="000A7D53">
      <w:pPr>
        <w:pStyle w:val="ListParagraph"/>
        <w:numPr>
          <w:ilvl w:val="0"/>
          <w:numId w:val="4"/>
        </w:numPr>
        <w:spacing w:after="0" w:line="240" w:lineRule="auto"/>
        <w:jc w:val="both"/>
        <w:outlineLvl w:val="0"/>
        <w:rPr>
          <w:rFonts w:ascii="Times New Roman" w:hAnsi="Times New Roman" w:cs="Times New Roman"/>
          <w:color w:val="000000"/>
          <w:sz w:val="24"/>
          <w:szCs w:val="24"/>
          <w:bdr w:val="none" w:sz="0" w:space="0" w:color="auto" w:frame="1"/>
          <w:shd w:val="clear" w:color="auto" w:fill="FFFFFF"/>
        </w:rPr>
      </w:pPr>
      <w:r w:rsidRPr="00C77243">
        <w:rPr>
          <w:rFonts w:ascii="Times New Roman" w:hAnsi="Times New Roman" w:cs="Times New Roman"/>
          <w:color w:val="333333"/>
          <w:sz w:val="24"/>
          <w:szCs w:val="24"/>
        </w:rPr>
        <w:t>î</w:t>
      </w:r>
      <w:r w:rsidR="00C778F6" w:rsidRPr="00C77243">
        <w:rPr>
          <w:rFonts w:ascii="Times New Roman" w:hAnsi="Times New Roman" w:cs="Times New Roman"/>
          <w:color w:val="333333"/>
          <w:sz w:val="24"/>
          <w:szCs w:val="24"/>
        </w:rPr>
        <w:t xml:space="preserve">n periada </w:t>
      </w:r>
      <w:r w:rsidR="00505AF2" w:rsidRPr="00C77243">
        <w:rPr>
          <w:rFonts w:ascii="Times New Roman" w:eastAsia="Calibri" w:hAnsi="Times New Roman" w:cs="Times New Roman"/>
          <w:bCs/>
          <w:sz w:val="24"/>
          <w:szCs w:val="24"/>
          <w:lang w:val="it-IT" w:bidi="en-US"/>
        </w:rPr>
        <w:t>01 ianuarie 2017 - 05 iulie 2017</w:t>
      </w:r>
      <w:r w:rsidR="00505AF2" w:rsidRPr="00C77243">
        <w:rPr>
          <w:rFonts w:ascii="Times New Roman" w:hAnsi="Times New Roman" w:cs="Times New Roman"/>
          <w:color w:val="333333"/>
          <w:sz w:val="24"/>
          <w:szCs w:val="24"/>
        </w:rPr>
        <w:t xml:space="preserve"> </w:t>
      </w:r>
      <w:r w:rsidRPr="00C77243">
        <w:rPr>
          <w:rFonts w:ascii="Times New Roman" w:hAnsi="Times New Roman" w:cs="Times New Roman"/>
          <w:color w:val="000000"/>
          <w:sz w:val="24"/>
          <w:szCs w:val="24"/>
          <w:bdr w:val="none" w:sz="0" w:space="0" w:color="auto" w:frame="1"/>
          <w:shd w:val="clear" w:color="auto" w:fill="FFFFFF"/>
        </w:rPr>
        <w:t>nu am făcut obiectul întreprinderii aflate în dificultate conform celor stipulate art.1 pct.2.din hotărâre;</w:t>
      </w:r>
    </w:p>
    <w:p w14:paraId="73E5012A" w14:textId="6FA85DCC" w:rsidR="00C77243" w:rsidRPr="00C77243" w:rsidRDefault="003E213C" w:rsidP="00C77243">
      <w:pPr>
        <w:pStyle w:val="ListParagraph"/>
        <w:numPr>
          <w:ilvl w:val="0"/>
          <w:numId w:val="4"/>
        </w:numPr>
        <w:spacing w:after="0" w:line="345" w:lineRule="atLeast"/>
        <w:ind w:left="709"/>
        <w:jc w:val="both"/>
        <w:outlineLvl w:val="0"/>
        <w:rPr>
          <w:rFonts w:ascii="Times New Roman" w:hAnsi="Times New Roman" w:cs="Times New Roman"/>
          <w:color w:val="333333"/>
          <w:sz w:val="24"/>
          <w:szCs w:val="24"/>
        </w:rPr>
      </w:pPr>
      <w:r w:rsidRPr="00C77243">
        <w:rPr>
          <w:rFonts w:ascii="Times New Roman" w:hAnsi="Times New Roman" w:cs="Times New Roman"/>
          <w:color w:val="333333"/>
          <w:sz w:val="24"/>
          <w:szCs w:val="24"/>
        </w:rPr>
        <w:t>nu am făcut</w:t>
      </w:r>
      <w:r w:rsidR="00C77243">
        <w:rPr>
          <w:rFonts w:ascii="Times New Roman" w:hAnsi="Times New Roman" w:cs="Times New Roman"/>
          <w:color w:val="333333"/>
          <w:sz w:val="24"/>
          <w:szCs w:val="24"/>
        </w:rPr>
        <w:t xml:space="preserve"> </w:t>
      </w:r>
      <w:r w:rsidRPr="00C77243">
        <w:rPr>
          <w:rFonts w:ascii="Times New Roman" w:hAnsi="Times New Roman" w:cs="Times New Roman"/>
          <w:color w:val="333333"/>
          <w:sz w:val="24"/>
          <w:szCs w:val="24"/>
        </w:rPr>
        <w:t>subiectul unui ordin de recuperare neexecutat în urma unei decizii anterioare a Comisiei Europene de declarare a unui ajutor ilegal şi incompatibil cu piaţa internă;</w:t>
      </w:r>
    </w:p>
    <w:p w14:paraId="7E343977" w14:textId="58EBB11B" w:rsidR="00505AF2" w:rsidRPr="00C77243" w:rsidRDefault="00C77243" w:rsidP="00C77243">
      <w:pPr>
        <w:pStyle w:val="ListParagraph"/>
        <w:numPr>
          <w:ilvl w:val="0"/>
          <w:numId w:val="4"/>
        </w:numPr>
        <w:spacing w:after="0" w:line="345" w:lineRule="atLeast"/>
        <w:ind w:left="709"/>
        <w:jc w:val="both"/>
        <w:outlineLvl w:val="0"/>
        <w:rPr>
          <w:rFonts w:ascii="Times New Roman" w:hAnsi="Times New Roman" w:cs="Times New Roman"/>
          <w:color w:val="333333"/>
          <w:sz w:val="24"/>
          <w:szCs w:val="24"/>
        </w:rPr>
      </w:pPr>
      <w:r w:rsidRPr="00C77243">
        <w:rPr>
          <w:rFonts w:ascii="Times New Roman" w:hAnsi="Times New Roman" w:cs="Times New Roman"/>
          <w:color w:val="333333"/>
          <w:sz w:val="24"/>
          <w:szCs w:val="24"/>
        </w:rPr>
        <w:t>î</w:t>
      </w:r>
      <w:r w:rsidR="00C778F6" w:rsidRPr="00C77243">
        <w:rPr>
          <w:rFonts w:ascii="Times New Roman" w:hAnsi="Times New Roman" w:cs="Times New Roman"/>
          <w:color w:val="333333"/>
          <w:sz w:val="24"/>
          <w:szCs w:val="24"/>
        </w:rPr>
        <w:t xml:space="preserve">n perioada </w:t>
      </w:r>
      <w:r w:rsidR="00C778F6" w:rsidRPr="00C77243">
        <w:rPr>
          <w:rFonts w:ascii="Times New Roman" w:eastAsia="Calibri" w:hAnsi="Times New Roman" w:cs="Times New Roman"/>
          <w:bCs/>
          <w:sz w:val="24"/>
          <w:szCs w:val="24"/>
          <w:lang w:val="it-IT" w:bidi="en-US"/>
        </w:rPr>
        <w:t>0</w:t>
      </w:r>
      <w:r w:rsidR="003E213C" w:rsidRPr="00C77243">
        <w:rPr>
          <w:rFonts w:ascii="Times New Roman" w:eastAsia="Calibri" w:hAnsi="Times New Roman" w:cs="Times New Roman"/>
          <w:bCs/>
          <w:sz w:val="24"/>
          <w:szCs w:val="24"/>
          <w:lang w:val="it-IT" w:bidi="en-US"/>
        </w:rPr>
        <w:t>1</w:t>
      </w:r>
      <w:r w:rsidR="00C778F6" w:rsidRPr="00C77243">
        <w:rPr>
          <w:rFonts w:ascii="Times New Roman" w:eastAsia="Calibri" w:hAnsi="Times New Roman" w:cs="Times New Roman"/>
          <w:bCs/>
          <w:sz w:val="24"/>
          <w:szCs w:val="24"/>
          <w:lang w:val="it-IT" w:bidi="en-US"/>
        </w:rPr>
        <w:t xml:space="preserve"> ianuarie 2017 - 0</w:t>
      </w:r>
      <w:r w:rsidR="003E213C" w:rsidRPr="00C77243">
        <w:rPr>
          <w:rFonts w:ascii="Times New Roman" w:eastAsia="Calibri" w:hAnsi="Times New Roman" w:cs="Times New Roman"/>
          <w:bCs/>
          <w:sz w:val="24"/>
          <w:szCs w:val="24"/>
          <w:lang w:val="it-IT" w:bidi="en-US"/>
        </w:rPr>
        <w:t>5</w:t>
      </w:r>
      <w:r w:rsidR="00C778F6" w:rsidRPr="00C77243">
        <w:rPr>
          <w:rFonts w:ascii="Times New Roman" w:eastAsia="Calibri" w:hAnsi="Times New Roman" w:cs="Times New Roman"/>
          <w:bCs/>
          <w:sz w:val="24"/>
          <w:szCs w:val="24"/>
          <w:lang w:val="it-IT" w:bidi="en-US"/>
        </w:rPr>
        <w:t xml:space="preserve"> iulie 2017</w:t>
      </w:r>
      <w:r w:rsidR="00C778F6" w:rsidRPr="00C77243">
        <w:rPr>
          <w:rFonts w:ascii="Times New Roman" w:hAnsi="Times New Roman" w:cs="Times New Roman"/>
          <w:color w:val="333333"/>
          <w:sz w:val="24"/>
          <w:szCs w:val="24"/>
        </w:rPr>
        <w:t xml:space="preserve"> </w:t>
      </w:r>
      <w:r w:rsidR="00505AF2" w:rsidRPr="00C77243">
        <w:rPr>
          <w:rFonts w:ascii="Times New Roman" w:hAnsi="Times New Roman" w:cs="Times New Roman"/>
          <w:color w:val="333333"/>
          <w:sz w:val="24"/>
          <w:szCs w:val="24"/>
        </w:rPr>
        <w:t>am îndeplinit criteriile de microîntreprindere şi întreprindere mică şi mijlocie.</w:t>
      </w:r>
    </w:p>
    <w:p w14:paraId="348D8963" w14:textId="77777777" w:rsidR="00505AF2" w:rsidRPr="00C77243" w:rsidRDefault="00505AF2" w:rsidP="00505AF2">
      <w:pPr>
        <w:pStyle w:val="al"/>
        <w:spacing w:line="345" w:lineRule="atLeast"/>
        <w:jc w:val="both"/>
        <w:rPr>
          <w:color w:val="000000" w:themeColor="text1"/>
        </w:rPr>
      </w:pPr>
      <w:r w:rsidRPr="00C77243">
        <w:rPr>
          <w:color w:val="333333"/>
        </w:rPr>
        <w:t xml:space="preserve">Declar, de asemenea, că informaţiile şi declaraţiile făcute sunt complete, corecte şi conforme cu realitatea, sub sancţiunile aplicate faptei de fals în declaraţii prevăzute de </w:t>
      </w:r>
      <w:hyperlink r:id="rId13" w:anchor="p-312709239" w:tgtFrame="_blank" w:history="1">
        <w:r w:rsidRPr="00C77243">
          <w:rPr>
            <w:rStyle w:val="Hyperlink"/>
            <w:color w:val="000000" w:themeColor="text1"/>
            <w:u w:val="none"/>
          </w:rPr>
          <w:t>art. 326</w:t>
        </w:r>
      </w:hyperlink>
      <w:r w:rsidRPr="00C77243">
        <w:rPr>
          <w:color w:val="000000" w:themeColor="text1"/>
        </w:rPr>
        <w:t xml:space="preserve"> din Legea </w:t>
      </w:r>
      <w:hyperlink r:id="rId14" w:tgtFrame="_blank" w:history="1">
        <w:r w:rsidRPr="00C77243">
          <w:rPr>
            <w:rStyle w:val="Hyperlink"/>
            <w:color w:val="000000" w:themeColor="text1"/>
            <w:u w:val="none"/>
          </w:rPr>
          <w:t>nr. 286/2009</w:t>
        </w:r>
      </w:hyperlink>
      <w:r w:rsidRPr="00C77243">
        <w:rPr>
          <w:color w:val="000000" w:themeColor="text1"/>
        </w:rPr>
        <w:t xml:space="preserve"> privind Codul penal, cu modificările şi completările ulterioare.</w:t>
      </w:r>
    </w:p>
    <w:tbl>
      <w:tblPr>
        <w:tblW w:w="7575" w:type="dxa"/>
        <w:jc w:val="center"/>
        <w:tblLook w:val="04A0" w:firstRow="1" w:lastRow="0" w:firstColumn="1" w:lastColumn="0" w:noHBand="0" w:noVBand="1"/>
      </w:tblPr>
      <w:tblGrid>
        <w:gridCol w:w="8"/>
        <w:gridCol w:w="2273"/>
        <w:gridCol w:w="5294"/>
      </w:tblGrid>
      <w:tr w:rsidR="00505AF2" w:rsidRPr="00C77243" w14:paraId="3B143D92" w14:textId="77777777" w:rsidTr="00CB42B9">
        <w:trPr>
          <w:trHeight w:val="12"/>
          <w:jc w:val="center"/>
        </w:trPr>
        <w:tc>
          <w:tcPr>
            <w:tcW w:w="0" w:type="auto"/>
            <w:tcMar>
              <w:top w:w="0" w:type="dxa"/>
              <w:left w:w="0" w:type="dxa"/>
              <w:bottom w:w="0" w:type="dxa"/>
              <w:right w:w="0" w:type="dxa"/>
            </w:tcMar>
            <w:hideMark/>
          </w:tcPr>
          <w:p w14:paraId="7EAEAED1" w14:textId="77777777" w:rsidR="00505AF2" w:rsidRPr="00C77243" w:rsidRDefault="00505AF2" w:rsidP="00CB42B9">
            <w:pPr>
              <w:rPr>
                <w:rFonts w:ascii="Times New Roman" w:eastAsia="Times New Roman" w:hAnsi="Times New Roman" w:cs="Times New Roman"/>
                <w:b/>
                <w:bCs/>
                <w:color w:val="333333"/>
                <w:sz w:val="24"/>
                <w:szCs w:val="24"/>
              </w:rPr>
            </w:pPr>
          </w:p>
        </w:tc>
        <w:tc>
          <w:tcPr>
            <w:tcW w:w="0" w:type="auto"/>
            <w:tcMar>
              <w:top w:w="15" w:type="dxa"/>
              <w:left w:w="15" w:type="dxa"/>
              <w:bottom w:w="15" w:type="dxa"/>
              <w:right w:w="15" w:type="dxa"/>
            </w:tcMar>
            <w:hideMark/>
          </w:tcPr>
          <w:p w14:paraId="0E75855C" w14:textId="77777777" w:rsidR="00505AF2" w:rsidRPr="00C77243" w:rsidRDefault="00505AF2" w:rsidP="00CB42B9">
            <w:pPr>
              <w:rPr>
                <w:rFonts w:ascii="Times New Roman" w:hAnsi="Times New Roman" w:cs="Times New Roman"/>
                <w:sz w:val="24"/>
                <w:szCs w:val="24"/>
                <w:lang w:val="en-US"/>
              </w:rPr>
            </w:pPr>
          </w:p>
        </w:tc>
        <w:tc>
          <w:tcPr>
            <w:tcW w:w="0" w:type="auto"/>
            <w:tcMar>
              <w:top w:w="15" w:type="dxa"/>
              <w:left w:w="15" w:type="dxa"/>
              <w:bottom w:w="15" w:type="dxa"/>
              <w:right w:w="15" w:type="dxa"/>
            </w:tcMar>
            <w:hideMark/>
          </w:tcPr>
          <w:p w14:paraId="4D89D098" w14:textId="77777777" w:rsidR="00505AF2" w:rsidRPr="00C77243" w:rsidRDefault="00505AF2" w:rsidP="00CB42B9">
            <w:pPr>
              <w:rPr>
                <w:rFonts w:ascii="Times New Roman" w:hAnsi="Times New Roman" w:cs="Times New Roman"/>
                <w:sz w:val="24"/>
                <w:szCs w:val="24"/>
                <w:lang w:val="en-US"/>
              </w:rPr>
            </w:pPr>
          </w:p>
        </w:tc>
      </w:tr>
      <w:tr w:rsidR="00505AF2" w:rsidRPr="00C77243" w14:paraId="5FD9E3A4" w14:textId="77777777" w:rsidTr="00CB42B9">
        <w:trPr>
          <w:trHeight w:val="792"/>
          <w:jc w:val="center"/>
        </w:trPr>
        <w:tc>
          <w:tcPr>
            <w:tcW w:w="0" w:type="auto"/>
            <w:tcMar>
              <w:top w:w="0" w:type="dxa"/>
              <w:left w:w="0" w:type="dxa"/>
              <w:bottom w:w="0" w:type="dxa"/>
              <w:right w:w="0" w:type="dxa"/>
            </w:tcMar>
            <w:hideMark/>
          </w:tcPr>
          <w:p w14:paraId="128AE887" w14:textId="77777777" w:rsidR="00505AF2" w:rsidRPr="00C77243" w:rsidRDefault="00505AF2" w:rsidP="00CB42B9">
            <w:pPr>
              <w:rPr>
                <w:rFonts w:ascii="Times New Roman" w:hAnsi="Times New Roman" w:cs="Times New Roman"/>
                <w:sz w:val="24"/>
                <w:szCs w:val="24"/>
                <w:lang w:val="en-US"/>
              </w:rPr>
            </w:pPr>
          </w:p>
        </w:tc>
        <w:tc>
          <w:tcPr>
            <w:tcW w:w="0" w:type="auto"/>
            <w:tcMar>
              <w:top w:w="15" w:type="dxa"/>
              <w:left w:w="15" w:type="dxa"/>
              <w:bottom w:w="15" w:type="dxa"/>
              <w:right w:w="15" w:type="dxa"/>
            </w:tcMar>
            <w:hideMark/>
          </w:tcPr>
          <w:p w14:paraId="76073864" w14:textId="77777777" w:rsidR="00505AF2" w:rsidRPr="00C77243" w:rsidRDefault="00505AF2" w:rsidP="00CB42B9">
            <w:pPr>
              <w:spacing w:line="345" w:lineRule="atLeast"/>
              <w:rPr>
                <w:rFonts w:ascii="Times New Roman" w:eastAsia="Times New Roman" w:hAnsi="Times New Roman" w:cs="Times New Roman"/>
                <w:color w:val="333333"/>
                <w:sz w:val="24"/>
                <w:szCs w:val="24"/>
              </w:rPr>
            </w:pPr>
            <w:r w:rsidRPr="00C77243">
              <w:rPr>
                <w:rFonts w:ascii="Times New Roman" w:eastAsia="Times New Roman" w:hAnsi="Times New Roman" w:cs="Times New Roman"/>
                <w:color w:val="333333"/>
                <w:sz w:val="24"/>
                <w:szCs w:val="24"/>
              </w:rPr>
              <w:t>Data: . . . . . . . . . .</w:t>
            </w:r>
          </w:p>
        </w:tc>
        <w:tc>
          <w:tcPr>
            <w:tcW w:w="0" w:type="auto"/>
            <w:tcMar>
              <w:top w:w="15" w:type="dxa"/>
              <w:left w:w="15" w:type="dxa"/>
              <w:bottom w:w="15" w:type="dxa"/>
              <w:right w:w="15" w:type="dxa"/>
            </w:tcMar>
            <w:hideMark/>
          </w:tcPr>
          <w:p w14:paraId="0E0B3AC2" w14:textId="77777777" w:rsidR="00505AF2" w:rsidRPr="00C77243" w:rsidRDefault="00505AF2" w:rsidP="00CB42B9">
            <w:pPr>
              <w:spacing w:line="345" w:lineRule="atLeast"/>
              <w:rPr>
                <w:rFonts w:ascii="Times New Roman" w:eastAsia="Times New Roman" w:hAnsi="Times New Roman" w:cs="Times New Roman"/>
                <w:color w:val="333333"/>
                <w:sz w:val="24"/>
                <w:szCs w:val="24"/>
              </w:rPr>
            </w:pPr>
            <w:r w:rsidRPr="00C77243">
              <w:rPr>
                <w:rFonts w:ascii="Times New Roman" w:eastAsia="Times New Roman" w:hAnsi="Times New Roman" w:cs="Times New Roman"/>
                <w:color w:val="333333"/>
                <w:sz w:val="24"/>
                <w:szCs w:val="24"/>
              </w:rPr>
              <w:t>Semnătura: . . . . . . . . . .</w:t>
            </w:r>
            <w:r w:rsidRPr="00C77243">
              <w:rPr>
                <w:rFonts w:ascii="Times New Roman" w:eastAsia="Times New Roman" w:hAnsi="Times New Roman" w:cs="Times New Roman"/>
                <w:color w:val="333333"/>
                <w:sz w:val="24"/>
                <w:szCs w:val="24"/>
              </w:rPr>
              <w:br/>
              <w:t>Nume, prenume: . . . . . . . . . .</w:t>
            </w:r>
            <w:r w:rsidRPr="00C77243">
              <w:rPr>
                <w:rFonts w:ascii="Times New Roman" w:eastAsia="Times New Roman" w:hAnsi="Times New Roman" w:cs="Times New Roman"/>
                <w:color w:val="333333"/>
                <w:sz w:val="24"/>
                <w:szCs w:val="24"/>
              </w:rPr>
              <w:br/>
              <w:t>Semnătură proprietar/reprezentant legal al</w:t>
            </w:r>
            <w:r w:rsidRPr="00C77243">
              <w:rPr>
                <w:rFonts w:ascii="Times New Roman" w:eastAsia="Times New Roman" w:hAnsi="Times New Roman" w:cs="Times New Roman"/>
                <w:color w:val="333333"/>
                <w:sz w:val="24"/>
                <w:szCs w:val="24"/>
              </w:rPr>
              <w:br/>
              <w:t>solicitantului/primar: . . . . . . . . . .</w:t>
            </w:r>
          </w:p>
        </w:tc>
      </w:tr>
    </w:tbl>
    <w:p w14:paraId="44FEE923" w14:textId="77777777" w:rsidR="00505AF2" w:rsidRPr="00C77243" w:rsidRDefault="00505AF2" w:rsidP="00505AF2">
      <w:pPr>
        <w:tabs>
          <w:tab w:val="left" w:pos="4354"/>
        </w:tabs>
        <w:rPr>
          <w:rFonts w:ascii="Times New Roman" w:hAnsi="Times New Roman" w:cs="Times New Roman"/>
          <w:sz w:val="24"/>
          <w:szCs w:val="24"/>
          <w:lang w:val="ro-RO"/>
        </w:rPr>
      </w:pPr>
    </w:p>
    <w:p w14:paraId="28379948"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3B7D8179"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2B369EA1"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1371F320"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3EE4B9EC"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699C0DD4"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38DBDD3"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8BE0FED"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F2FB032"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5CE70660"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BB24A09"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03F8DBDA"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349EC6A"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69E8C454"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98D24C6"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4F37A1D2"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73940321"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5B9C5DDC"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0DB2696E"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1C7E5981"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46FAAB93" w14:textId="77777777" w:rsidR="00505AF2" w:rsidRPr="00C77243"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p>
    <w:p w14:paraId="2A30AE8F" w14:textId="317D98EC" w:rsidR="00315A4F" w:rsidRDefault="00505AF2" w:rsidP="006F4266">
      <w:pPr>
        <w:spacing w:after="0" w:line="240" w:lineRule="auto"/>
        <w:ind w:left="426" w:firstLine="708"/>
        <w:jc w:val="right"/>
        <w:rPr>
          <w:rFonts w:ascii="Times New Roman" w:eastAsia="Calibri" w:hAnsi="Times New Roman" w:cs="Times New Roman"/>
          <w:b/>
          <w:sz w:val="24"/>
          <w:szCs w:val="24"/>
          <w:lang w:val="ro-RO" w:bidi="en-US"/>
        </w:rPr>
      </w:pPr>
      <w:r w:rsidRPr="00C77243">
        <w:rPr>
          <w:rFonts w:ascii="Times New Roman" w:eastAsia="Calibri" w:hAnsi="Times New Roman" w:cs="Times New Roman"/>
          <w:b/>
          <w:sz w:val="24"/>
          <w:szCs w:val="24"/>
          <w:lang w:val="ro-RO" w:bidi="en-US"/>
        </w:rPr>
        <w:t>A</w:t>
      </w:r>
      <w:r w:rsidR="008C585D" w:rsidRPr="00C77243">
        <w:rPr>
          <w:rFonts w:ascii="Times New Roman" w:eastAsia="Calibri" w:hAnsi="Times New Roman" w:cs="Times New Roman"/>
          <w:b/>
          <w:sz w:val="24"/>
          <w:szCs w:val="24"/>
          <w:lang w:val="ro-RO" w:bidi="en-US"/>
        </w:rPr>
        <w:t>NEXA</w:t>
      </w:r>
      <w:r w:rsidR="00315A4F" w:rsidRPr="00C77243">
        <w:rPr>
          <w:rFonts w:ascii="Times New Roman" w:eastAsia="Calibri" w:hAnsi="Times New Roman" w:cs="Times New Roman"/>
          <w:b/>
          <w:sz w:val="24"/>
          <w:szCs w:val="24"/>
          <w:lang w:val="ro-RO" w:bidi="en-US"/>
        </w:rPr>
        <w:t xml:space="preserve"> nr. </w:t>
      </w:r>
      <w:r w:rsidRPr="00C77243">
        <w:rPr>
          <w:rFonts w:ascii="Times New Roman" w:eastAsia="Calibri" w:hAnsi="Times New Roman" w:cs="Times New Roman"/>
          <w:b/>
          <w:sz w:val="24"/>
          <w:szCs w:val="24"/>
          <w:lang w:val="ro-RO" w:bidi="en-US"/>
        </w:rPr>
        <w:t>6</w:t>
      </w:r>
    </w:p>
    <w:p w14:paraId="4D4DB422" w14:textId="77777777" w:rsidR="00B3458F" w:rsidRPr="00C77243" w:rsidRDefault="00B3458F" w:rsidP="00B3458F">
      <w:pPr>
        <w:spacing w:after="0" w:line="240" w:lineRule="auto"/>
        <w:ind w:left="426" w:firstLine="708"/>
        <w:jc w:val="right"/>
        <w:outlineLvl w:val="0"/>
        <w:rPr>
          <w:rFonts w:ascii="Times New Roman" w:eastAsia="Calibri" w:hAnsi="Times New Roman" w:cs="Times New Roman"/>
          <w:b/>
          <w:sz w:val="24"/>
          <w:szCs w:val="24"/>
          <w:lang w:val="ro-RO" w:bidi="en-US"/>
        </w:rPr>
      </w:pPr>
      <w:r>
        <w:rPr>
          <w:rFonts w:ascii="Times New Roman" w:eastAsia="Calibri" w:hAnsi="Times New Roman" w:cs="Times New Roman"/>
          <w:b/>
          <w:sz w:val="24"/>
          <w:szCs w:val="24"/>
          <w:lang w:val="ro-RO" w:bidi="en-US"/>
        </w:rPr>
        <w:t>la normele metodologice</w:t>
      </w:r>
    </w:p>
    <w:p w14:paraId="30CF8EC1" w14:textId="39045BBC" w:rsidR="00164647" w:rsidRPr="00C77243" w:rsidRDefault="00164647" w:rsidP="00B3458F">
      <w:pPr>
        <w:spacing w:after="0" w:line="240" w:lineRule="auto"/>
        <w:ind w:left="426" w:firstLine="708"/>
        <w:jc w:val="center"/>
        <w:outlineLvl w:val="0"/>
        <w:rPr>
          <w:rFonts w:ascii="Times New Roman" w:eastAsia="Calibri" w:hAnsi="Times New Roman" w:cs="Times New Roman"/>
          <w:b/>
          <w:sz w:val="24"/>
          <w:szCs w:val="24"/>
          <w:lang w:val="ro-RO" w:bidi="en-US"/>
        </w:rPr>
      </w:pPr>
    </w:p>
    <w:p w14:paraId="562BD156" w14:textId="77777777" w:rsidR="00164647" w:rsidRPr="00C77243" w:rsidRDefault="00164647" w:rsidP="006F4266">
      <w:pPr>
        <w:spacing w:after="0" w:line="240" w:lineRule="auto"/>
        <w:ind w:left="426" w:firstLine="708"/>
        <w:jc w:val="right"/>
        <w:rPr>
          <w:rFonts w:ascii="Times New Roman" w:eastAsia="Calibri" w:hAnsi="Times New Roman" w:cs="Times New Roman"/>
          <w:b/>
          <w:sz w:val="24"/>
          <w:szCs w:val="24"/>
          <w:lang w:val="ro-RO" w:bidi="en-US"/>
        </w:rPr>
      </w:pPr>
    </w:p>
    <w:p w14:paraId="5ADC01E5" w14:textId="77777777" w:rsidR="00F7751C" w:rsidRPr="00C77243" w:rsidRDefault="00F7751C" w:rsidP="006F4266">
      <w:pPr>
        <w:spacing w:after="0" w:line="240" w:lineRule="auto"/>
        <w:ind w:left="426" w:firstLine="708"/>
        <w:jc w:val="right"/>
        <w:rPr>
          <w:rFonts w:ascii="Times New Roman" w:eastAsia="Calibri" w:hAnsi="Times New Roman" w:cs="Times New Roman"/>
          <w:b/>
          <w:sz w:val="24"/>
          <w:szCs w:val="24"/>
          <w:lang w:val="ro-RO" w:bidi="en-US"/>
        </w:rPr>
      </w:pPr>
    </w:p>
    <w:p w14:paraId="6AD8599A" w14:textId="77777777" w:rsidR="00315A4F" w:rsidRPr="00C77243" w:rsidRDefault="00315A4F"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MINISTERUL MEDIULUI, APELOR ȘI PĂDURILOR</w:t>
      </w:r>
    </w:p>
    <w:p w14:paraId="08F26122" w14:textId="4FACA9A1" w:rsidR="00315A4F" w:rsidRPr="00C77243" w:rsidRDefault="00B41400" w:rsidP="006F4266">
      <w:pPr>
        <w:spacing w:after="0" w:line="240" w:lineRule="auto"/>
        <w:ind w:left="426" w:firstLine="708"/>
        <w:rPr>
          <w:rFonts w:ascii="Times New Roman" w:eastAsia="Calibri" w:hAnsi="Times New Roman" w:cs="Times New Roman"/>
          <w:b/>
          <w:sz w:val="24"/>
          <w:szCs w:val="24"/>
          <w:lang w:val="ro-RO" w:bidi="en-US"/>
        </w:rPr>
      </w:pPr>
      <w:r w:rsidRPr="00C77243">
        <w:rPr>
          <w:rFonts w:ascii="Times New Roman" w:eastAsia="Calibri" w:hAnsi="Times New Roman" w:cs="Times New Roman"/>
          <w:sz w:val="24"/>
          <w:szCs w:val="24"/>
          <w:lang w:val="ro-RO" w:bidi="en-US"/>
        </w:rPr>
        <w:t>Garda forestieră</w:t>
      </w:r>
      <w:r w:rsidR="00315A4F" w:rsidRPr="00C77243">
        <w:rPr>
          <w:rFonts w:ascii="Times New Roman" w:eastAsia="Calibri" w:hAnsi="Times New Roman" w:cs="Times New Roman"/>
          <w:sz w:val="24"/>
          <w:szCs w:val="24"/>
          <w:lang w:val="ro-RO" w:bidi="en-US"/>
        </w:rPr>
        <w:t xml:space="preserve"> ............................</w:t>
      </w:r>
    </w:p>
    <w:p w14:paraId="4857D05F" w14:textId="77777777" w:rsidR="00F7751C" w:rsidRPr="00C77243" w:rsidRDefault="00F7751C" w:rsidP="006F4266">
      <w:pPr>
        <w:spacing w:after="0" w:line="240" w:lineRule="auto"/>
        <w:ind w:left="426" w:firstLine="708"/>
        <w:jc w:val="center"/>
        <w:rPr>
          <w:rFonts w:ascii="Times New Roman" w:eastAsia="Calibri" w:hAnsi="Times New Roman" w:cs="Times New Roman"/>
          <w:b/>
          <w:sz w:val="24"/>
          <w:szCs w:val="24"/>
          <w:lang w:val="ro-RO" w:bidi="en-US"/>
        </w:rPr>
      </w:pPr>
    </w:p>
    <w:p w14:paraId="0C68D559" w14:textId="77777777" w:rsidR="008C585D" w:rsidRPr="00C77243" w:rsidRDefault="008C585D" w:rsidP="006F4266">
      <w:pPr>
        <w:spacing w:after="0" w:line="240" w:lineRule="auto"/>
        <w:ind w:left="426" w:firstLine="708"/>
        <w:jc w:val="center"/>
        <w:rPr>
          <w:rFonts w:ascii="Times New Roman" w:eastAsia="Calibri" w:hAnsi="Times New Roman" w:cs="Times New Roman"/>
          <w:b/>
          <w:sz w:val="24"/>
          <w:szCs w:val="24"/>
          <w:lang w:val="ro-RO" w:bidi="en-US"/>
        </w:rPr>
      </w:pPr>
    </w:p>
    <w:p w14:paraId="55851650" w14:textId="15B2EE33" w:rsidR="00315A4F" w:rsidRPr="00C77243" w:rsidRDefault="00315A4F" w:rsidP="006F4266">
      <w:pPr>
        <w:spacing w:after="0" w:line="240" w:lineRule="auto"/>
        <w:ind w:left="426" w:firstLine="708"/>
        <w:jc w:val="center"/>
        <w:rPr>
          <w:rFonts w:ascii="Times New Roman" w:eastAsia="Calibri" w:hAnsi="Times New Roman" w:cs="Times New Roman"/>
          <w:b/>
          <w:bCs/>
          <w:sz w:val="24"/>
          <w:szCs w:val="24"/>
          <w:lang w:val="ro-RO" w:bidi="en-US"/>
        </w:rPr>
      </w:pPr>
      <w:r w:rsidRPr="00C77243">
        <w:rPr>
          <w:rFonts w:ascii="Times New Roman" w:eastAsia="Calibri" w:hAnsi="Times New Roman" w:cs="Times New Roman"/>
          <w:b/>
          <w:sz w:val="24"/>
          <w:szCs w:val="24"/>
          <w:lang w:val="ro-RO" w:bidi="en-US"/>
        </w:rPr>
        <w:t>D</w:t>
      </w:r>
      <w:r w:rsidRPr="00C77243">
        <w:rPr>
          <w:rFonts w:ascii="Times New Roman" w:eastAsia="Calibri" w:hAnsi="Times New Roman" w:cs="Times New Roman"/>
          <w:b/>
          <w:bCs/>
          <w:sz w:val="24"/>
          <w:szCs w:val="24"/>
          <w:lang w:val="ro-RO" w:bidi="en-US"/>
        </w:rPr>
        <w:t>ECONT JUSTIFICATIV</w:t>
      </w:r>
    </w:p>
    <w:p w14:paraId="08A7A9B9" w14:textId="77777777" w:rsidR="004A7621" w:rsidRPr="00C77243" w:rsidRDefault="004A7621" w:rsidP="006F4266">
      <w:pPr>
        <w:spacing w:after="0" w:line="240" w:lineRule="auto"/>
        <w:ind w:left="426" w:firstLine="708"/>
        <w:jc w:val="center"/>
        <w:rPr>
          <w:rFonts w:ascii="Times New Roman" w:eastAsia="Calibri" w:hAnsi="Times New Roman" w:cs="Times New Roman"/>
          <w:b/>
          <w:bCs/>
          <w:sz w:val="24"/>
          <w:szCs w:val="24"/>
          <w:lang w:val="ro-RO" w:bidi="en-US"/>
        </w:rPr>
      </w:pPr>
    </w:p>
    <w:p w14:paraId="0956EC4E" w14:textId="76F874BA" w:rsidR="00F40CD9" w:rsidRPr="00C77243" w:rsidRDefault="007E407E" w:rsidP="00F40CD9">
      <w:pPr>
        <w:spacing w:after="0" w:line="240" w:lineRule="auto"/>
        <w:ind w:left="426" w:firstLine="708"/>
        <w:jc w:val="center"/>
        <w:rPr>
          <w:rStyle w:val="apar"/>
          <w:rFonts w:ascii="Times New Roman" w:hAnsi="Times New Roman" w:cs="Times New Roman"/>
          <w:b/>
          <w:bCs/>
          <w:sz w:val="24"/>
          <w:szCs w:val="24"/>
          <w:bdr w:val="none" w:sz="0" w:space="0" w:color="auto" w:frame="1"/>
          <w:shd w:val="clear" w:color="auto" w:fill="FFFFFF"/>
          <w:lang w:val="ro-RO"/>
        </w:rPr>
      </w:pPr>
      <w:r w:rsidRPr="00C77243">
        <w:rPr>
          <w:rFonts w:ascii="Times New Roman" w:hAnsi="Times New Roman" w:cs="Times New Roman"/>
          <w:b/>
          <w:bCs/>
          <w:color w:val="000000" w:themeColor="text1"/>
          <w:sz w:val="24"/>
          <w:szCs w:val="24"/>
          <w:lang w:val="ro-RO"/>
        </w:rPr>
        <w:t xml:space="preserve">al compensaţiilor reprezentând contravaloarea produselor pe care proprietarii </w:t>
      </w:r>
      <w:r w:rsidR="00505AF2" w:rsidRPr="00C77243">
        <w:rPr>
          <w:rFonts w:ascii="Times New Roman" w:hAnsi="Times New Roman" w:cs="Times New Roman"/>
          <w:b/>
          <w:bCs/>
          <w:color w:val="000000" w:themeColor="text1"/>
          <w:sz w:val="24"/>
          <w:szCs w:val="24"/>
          <w:lang w:val="ro-RO"/>
        </w:rPr>
        <w:t xml:space="preserve">eligibili </w:t>
      </w:r>
      <w:r w:rsidRPr="00C77243">
        <w:rPr>
          <w:rFonts w:ascii="Times New Roman" w:hAnsi="Times New Roman" w:cs="Times New Roman"/>
          <w:b/>
          <w:bCs/>
          <w:color w:val="000000" w:themeColor="text1"/>
          <w:sz w:val="24"/>
          <w:szCs w:val="24"/>
          <w:lang w:val="ro-RO"/>
        </w:rPr>
        <w:t>nu le</w:t>
      </w:r>
      <w:r w:rsidR="00505AF2" w:rsidRPr="00C77243">
        <w:rPr>
          <w:rFonts w:ascii="Times New Roman" w:hAnsi="Times New Roman" w:cs="Times New Roman"/>
          <w:b/>
          <w:bCs/>
          <w:color w:val="000000" w:themeColor="text1"/>
          <w:sz w:val="24"/>
          <w:szCs w:val="24"/>
          <w:lang w:val="ro-RO"/>
        </w:rPr>
        <w:t xml:space="preserve"> -au </w:t>
      </w:r>
      <w:r w:rsidRPr="00C77243">
        <w:rPr>
          <w:rFonts w:ascii="Times New Roman" w:hAnsi="Times New Roman" w:cs="Times New Roman"/>
          <w:b/>
          <w:bCs/>
          <w:color w:val="000000" w:themeColor="text1"/>
          <w:sz w:val="24"/>
          <w:szCs w:val="24"/>
          <w:lang w:val="ro-RO"/>
        </w:rPr>
        <w:t>recolt</w:t>
      </w:r>
      <w:r w:rsidR="00505AF2" w:rsidRPr="00C77243">
        <w:rPr>
          <w:rFonts w:ascii="Times New Roman" w:hAnsi="Times New Roman" w:cs="Times New Roman"/>
          <w:b/>
          <w:bCs/>
          <w:color w:val="000000" w:themeColor="text1"/>
          <w:sz w:val="24"/>
          <w:szCs w:val="24"/>
          <w:lang w:val="ro-RO"/>
        </w:rPr>
        <w:t>at</w:t>
      </w:r>
      <w:r w:rsidRPr="00C77243">
        <w:rPr>
          <w:rFonts w:ascii="Times New Roman" w:hAnsi="Times New Roman" w:cs="Times New Roman"/>
          <w:b/>
          <w:bCs/>
          <w:color w:val="000000" w:themeColor="text1"/>
          <w:sz w:val="24"/>
          <w:szCs w:val="24"/>
          <w:lang w:val="ro-RO"/>
        </w:rPr>
        <w:t xml:space="preserve">, datorită funcţiilor de protecţie stabilite prin amenajamente silvice care determină restricţii în recoltarea de masă lemnoasă pentru anul/perioada </w:t>
      </w:r>
      <w:r w:rsidR="00F40CD9" w:rsidRPr="00C77243">
        <w:rPr>
          <w:rFonts w:ascii="Times New Roman" w:hAnsi="Times New Roman" w:cs="Times New Roman"/>
          <w:b/>
          <w:bCs/>
          <w:color w:val="000000" w:themeColor="text1"/>
          <w:sz w:val="24"/>
          <w:szCs w:val="24"/>
          <w:lang w:val="ro-RO"/>
        </w:rPr>
        <w:t xml:space="preserve">01 ianuarie 2017 -  05 iulie 2017 </w:t>
      </w:r>
    </w:p>
    <w:p w14:paraId="153BD4E0" w14:textId="66B432B1" w:rsidR="007E407E" w:rsidRPr="00C77243" w:rsidRDefault="007E407E" w:rsidP="006F4266">
      <w:pPr>
        <w:spacing w:after="0" w:line="240" w:lineRule="auto"/>
        <w:ind w:left="426" w:firstLine="708"/>
        <w:jc w:val="center"/>
        <w:rPr>
          <w:rFonts w:ascii="Times New Roman" w:eastAsia="Calibri" w:hAnsi="Times New Roman" w:cs="Times New Roman"/>
          <w:b/>
          <w:bCs/>
          <w:color w:val="000000" w:themeColor="text1"/>
          <w:sz w:val="24"/>
          <w:szCs w:val="24"/>
          <w:lang w:val="ro-RO" w:bidi="en-US"/>
        </w:rPr>
      </w:pPr>
    </w:p>
    <w:p w14:paraId="0A2918E2" w14:textId="77777777" w:rsidR="007E407E" w:rsidRPr="00C77243" w:rsidRDefault="007E407E" w:rsidP="006F4266">
      <w:pPr>
        <w:spacing w:after="0" w:line="240" w:lineRule="auto"/>
        <w:ind w:left="426" w:firstLine="708"/>
        <w:jc w:val="center"/>
        <w:rPr>
          <w:rFonts w:ascii="Times New Roman" w:eastAsia="Calibri" w:hAnsi="Times New Roman" w:cs="Times New Roman"/>
          <w:b/>
          <w:bCs/>
          <w:color w:val="000000" w:themeColor="text1"/>
          <w:sz w:val="24"/>
          <w:szCs w:val="24"/>
          <w:lang w:val="ro-RO" w:bidi="en-US"/>
        </w:rPr>
      </w:pPr>
    </w:p>
    <w:p w14:paraId="24DD2FA2" w14:textId="77777777" w:rsidR="007E407E" w:rsidRPr="00C77243" w:rsidRDefault="007E407E" w:rsidP="006F4266">
      <w:pPr>
        <w:spacing w:after="0" w:line="240" w:lineRule="auto"/>
        <w:ind w:left="426" w:firstLine="708"/>
        <w:jc w:val="center"/>
        <w:rPr>
          <w:rFonts w:ascii="Times New Roman" w:eastAsia="Calibri" w:hAnsi="Times New Roman" w:cs="Times New Roman"/>
          <w:b/>
          <w:bCs/>
          <w:color w:val="000000" w:themeColor="text1"/>
          <w:sz w:val="24"/>
          <w:szCs w:val="24"/>
          <w:lang w:val="ro-RO" w:bidi="en-US"/>
        </w:rPr>
      </w:pPr>
    </w:p>
    <w:p w14:paraId="06181E25" w14:textId="0EBA8717" w:rsidR="00315A4F" w:rsidRPr="00C77243" w:rsidRDefault="00315A4F" w:rsidP="006F4266">
      <w:pPr>
        <w:spacing w:after="0" w:line="240" w:lineRule="auto"/>
        <w:ind w:left="426" w:firstLine="708"/>
        <w:jc w:val="center"/>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1. Amplasamentul suprafeţei pentru care se acordă compensaţii: judeţul ........................., localitatea ........................, Ocolul Silvic ...............................</w:t>
      </w:r>
    </w:p>
    <w:p w14:paraId="66492644" w14:textId="29895AA7" w:rsidR="00315A4F" w:rsidRPr="00C77243" w:rsidRDefault="00315A4F"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bCs/>
          <w:sz w:val="24"/>
          <w:szCs w:val="24"/>
          <w:lang w:val="ro-RO" w:bidi="en-US"/>
        </w:rPr>
        <w:t xml:space="preserve">2. </w:t>
      </w:r>
      <w:r w:rsidRPr="00C77243">
        <w:rPr>
          <w:rFonts w:ascii="Times New Roman" w:eastAsia="Calibri" w:hAnsi="Times New Roman" w:cs="Times New Roman"/>
          <w:sz w:val="24"/>
          <w:szCs w:val="24"/>
          <w:lang w:val="ro-RO" w:bidi="en-US"/>
        </w:rPr>
        <w:t>Beneficiar</w:t>
      </w:r>
      <w:r w:rsidR="002934D8" w:rsidRPr="00C77243">
        <w:rPr>
          <w:rFonts w:ascii="Times New Roman" w:eastAsia="Calibri" w:hAnsi="Times New Roman" w:cs="Times New Roman"/>
          <w:sz w:val="24"/>
          <w:szCs w:val="24"/>
          <w:lang w:val="ro-RO" w:bidi="en-US"/>
        </w:rPr>
        <w:t xml:space="preserve"> eligibil</w:t>
      </w:r>
      <w:r w:rsidRPr="00C77243">
        <w:rPr>
          <w:rFonts w:ascii="Times New Roman" w:eastAsia="Calibri" w:hAnsi="Times New Roman" w:cs="Times New Roman"/>
          <w:sz w:val="24"/>
          <w:szCs w:val="24"/>
          <w:lang w:val="ro-RO" w:bidi="en-US"/>
        </w:rPr>
        <w:t>*):</w:t>
      </w:r>
    </w:p>
    <w:p w14:paraId="051039DC" w14:textId="7FCDF432" w:rsidR="00F7751C" w:rsidRPr="00C77243" w:rsidRDefault="00564C1E" w:rsidP="006F4266">
      <w:pPr>
        <w:spacing w:after="0" w:line="240" w:lineRule="auto"/>
        <w:ind w:left="426" w:firstLine="708"/>
        <w:jc w:val="both"/>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 Se va înscrie beneficiarul</w:t>
      </w:r>
      <w:r w:rsidR="002934D8" w:rsidRPr="00C77243">
        <w:rPr>
          <w:rFonts w:ascii="Times New Roman" w:eastAsia="Calibri" w:hAnsi="Times New Roman" w:cs="Times New Roman"/>
          <w:sz w:val="24"/>
          <w:szCs w:val="24"/>
          <w:lang w:val="ro-RO" w:bidi="en-US"/>
        </w:rPr>
        <w:t xml:space="preserve"> eligibil</w:t>
      </w:r>
      <w:r w:rsidRPr="00C77243">
        <w:rPr>
          <w:rFonts w:ascii="Times New Roman" w:eastAsia="Calibri" w:hAnsi="Times New Roman" w:cs="Times New Roman"/>
          <w:sz w:val="24"/>
          <w:szCs w:val="24"/>
          <w:lang w:val="ro-RO" w:bidi="en-US"/>
        </w:rPr>
        <w:t xml:space="preserve">, pe ocol silvic, localitate şi judeţ, pentru perioada pentru care se întocmeşte decontul. Valoarea compensaţiilor se calculează la nivel de document de proprietate, doar pentru perioada </w:t>
      </w:r>
      <w:r w:rsidR="007E407E" w:rsidRPr="00C77243">
        <w:rPr>
          <w:rFonts w:ascii="Times New Roman" w:eastAsia="Times New Roman" w:hAnsi="Times New Roman" w:cs="Times New Roman"/>
          <w:sz w:val="24"/>
          <w:szCs w:val="24"/>
          <w:lang w:val="ro-RO" w:bidi="en-US"/>
        </w:rPr>
        <w:t>...............................................</w:t>
      </w:r>
    </w:p>
    <w:p w14:paraId="0B20E19B" w14:textId="23AD7C41"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bCs/>
          <w:sz w:val="24"/>
          <w:szCs w:val="24"/>
          <w:lang w:val="ro-RO" w:bidi="en-US"/>
        </w:rPr>
        <w:t xml:space="preserve">3. </w:t>
      </w:r>
      <w:r w:rsidRPr="00C77243">
        <w:rPr>
          <w:rFonts w:ascii="Times New Roman" w:eastAsia="Calibri" w:hAnsi="Times New Roman" w:cs="Times New Roman"/>
          <w:sz w:val="24"/>
          <w:szCs w:val="24"/>
          <w:lang w:val="ro-RO" w:bidi="en-US"/>
        </w:rPr>
        <w:t>Funcţia pentru care se acordă</w:t>
      </w:r>
      <w:r w:rsidR="00D8101C" w:rsidRPr="00C77243">
        <w:rPr>
          <w:rFonts w:ascii="Times New Roman" w:eastAsia="Calibri" w:hAnsi="Times New Roman" w:cs="Times New Roman"/>
          <w:sz w:val="24"/>
          <w:szCs w:val="24"/>
          <w:lang w:val="ro-RO" w:bidi="en-US"/>
        </w:rPr>
        <w:t xml:space="preserve"> </w:t>
      </w:r>
      <w:r w:rsidRPr="00C77243">
        <w:rPr>
          <w:rFonts w:ascii="Times New Roman" w:eastAsia="Calibri" w:hAnsi="Times New Roman" w:cs="Times New Roman"/>
          <w:sz w:val="24"/>
          <w:szCs w:val="24"/>
          <w:lang w:val="ro-RO" w:bidi="en-US"/>
        </w:rPr>
        <w:t>compensaţii: .............................................................................</w:t>
      </w:r>
    </w:p>
    <w:tbl>
      <w:tblPr>
        <w:tblW w:w="10558" w:type="dxa"/>
        <w:tblLayout w:type="fixed"/>
        <w:tblCellMar>
          <w:top w:w="15" w:type="dxa"/>
          <w:left w:w="15" w:type="dxa"/>
          <w:bottom w:w="15" w:type="dxa"/>
          <w:right w:w="15" w:type="dxa"/>
        </w:tblCellMar>
        <w:tblLook w:val="04A0" w:firstRow="1" w:lastRow="0" w:firstColumn="1" w:lastColumn="0" w:noHBand="0" w:noVBand="1"/>
      </w:tblPr>
      <w:tblGrid>
        <w:gridCol w:w="29"/>
        <w:gridCol w:w="554"/>
        <w:gridCol w:w="1153"/>
        <w:gridCol w:w="1071"/>
        <w:gridCol w:w="936"/>
        <w:gridCol w:w="853"/>
        <w:gridCol w:w="951"/>
        <w:gridCol w:w="850"/>
        <w:gridCol w:w="807"/>
        <w:gridCol w:w="1018"/>
        <w:gridCol w:w="1134"/>
        <w:gridCol w:w="1152"/>
        <w:gridCol w:w="50"/>
      </w:tblGrid>
      <w:tr w:rsidR="00B41400" w:rsidRPr="00C77243" w14:paraId="2463E5DD" w14:textId="77777777" w:rsidTr="00B41400">
        <w:trPr>
          <w:gridAfter w:val="1"/>
          <w:wAfter w:w="50" w:type="dxa"/>
          <w:trHeight w:val="15"/>
        </w:trPr>
        <w:tc>
          <w:tcPr>
            <w:tcW w:w="29" w:type="dxa"/>
            <w:tcMar>
              <w:top w:w="0" w:type="dxa"/>
              <w:left w:w="0" w:type="dxa"/>
              <w:bottom w:w="0" w:type="dxa"/>
              <w:right w:w="0" w:type="dxa"/>
            </w:tcMar>
            <w:vAlign w:val="center"/>
            <w:hideMark/>
          </w:tcPr>
          <w:p w14:paraId="1BBCF0C9"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554" w:type="dxa"/>
            <w:tcMar>
              <w:top w:w="0" w:type="dxa"/>
              <w:left w:w="0" w:type="dxa"/>
              <w:bottom w:w="0" w:type="dxa"/>
              <w:right w:w="0" w:type="dxa"/>
            </w:tcMar>
            <w:vAlign w:val="center"/>
            <w:hideMark/>
          </w:tcPr>
          <w:p w14:paraId="3A6E05B8"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3" w:type="dxa"/>
            <w:tcMar>
              <w:top w:w="0" w:type="dxa"/>
              <w:left w:w="0" w:type="dxa"/>
              <w:bottom w:w="0" w:type="dxa"/>
              <w:right w:w="0" w:type="dxa"/>
            </w:tcMar>
            <w:vAlign w:val="center"/>
            <w:hideMark/>
          </w:tcPr>
          <w:p w14:paraId="29DE2E40"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071" w:type="dxa"/>
            <w:tcMar>
              <w:top w:w="0" w:type="dxa"/>
              <w:left w:w="0" w:type="dxa"/>
              <w:bottom w:w="0" w:type="dxa"/>
              <w:right w:w="0" w:type="dxa"/>
            </w:tcMar>
            <w:vAlign w:val="center"/>
            <w:hideMark/>
          </w:tcPr>
          <w:p w14:paraId="4BA10EE3"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936" w:type="dxa"/>
            <w:tcMar>
              <w:top w:w="0" w:type="dxa"/>
              <w:left w:w="0" w:type="dxa"/>
              <w:bottom w:w="0" w:type="dxa"/>
              <w:right w:w="0" w:type="dxa"/>
            </w:tcMar>
            <w:vAlign w:val="center"/>
            <w:hideMark/>
          </w:tcPr>
          <w:p w14:paraId="7CC4F8CC"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3" w:type="dxa"/>
            <w:tcMar>
              <w:top w:w="0" w:type="dxa"/>
              <w:left w:w="0" w:type="dxa"/>
              <w:bottom w:w="0" w:type="dxa"/>
              <w:right w:w="0" w:type="dxa"/>
            </w:tcMar>
            <w:vAlign w:val="center"/>
            <w:hideMark/>
          </w:tcPr>
          <w:p w14:paraId="2B899E40"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951" w:type="dxa"/>
            <w:tcMar>
              <w:top w:w="0" w:type="dxa"/>
              <w:left w:w="0" w:type="dxa"/>
              <w:bottom w:w="0" w:type="dxa"/>
              <w:right w:w="0" w:type="dxa"/>
            </w:tcMar>
            <w:vAlign w:val="center"/>
            <w:hideMark/>
          </w:tcPr>
          <w:p w14:paraId="5988C5B4"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0" w:type="dxa"/>
            <w:tcMar>
              <w:top w:w="0" w:type="dxa"/>
              <w:left w:w="0" w:type="dxa"/>
              <w:bottom w:w="0" w:type="dxa"/>
              <w:right w:w="0" w:type="dxa"/>
            </w:tcMar>
            <w:vAlign w:val="center"/>
            <w:hideMark/>
          </w:tcPr>
          <w:p w14:paraId="6F157D07"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07" w:type="dxa"/>
            <w:tcMar>
              <w:top w:w="0" w:type="dxa"/>
              <w:left w:w="0" w:type="dxa"/>
              <w:bottom w:w="0" w:type="dxa"/>
              <w:right w:w="0" w:type="dxa"/>
            </w:tcMar>
            <w:vAlign w:val="center"/>
            <w:hideMark/>
          </w:tcPr>
          <w:p w14:paraId="266A724D"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018" w:type="dxa"/>
            <w:tcMar>
              <w:top w:w="0" w:type="dxa"/>
              <w:left w:w="0" w:type="dxa"/>
              <w:bottom w:w="0" w:type="dxa"/>
              <w:right w:w="0" w:type="dxa"/>
            </w:tcMar>
            <w:vAlign w:val="center"/>
            <w:hideMark/>
          </w:tcPr>
          <w:p w14:paraId="5CAFB815"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34" w:type="dxa"/>
            <w:tcMar>
              <w:top w:w="0" w:type="dxa"/>
              <w:left w:w="0" w:type="dxa"/>
              <w:bottom w:w="0" w:type="dxa"/>
              <w:right w:w="0" w:type="dxa"/>
            </w:tcMar>
            <w:vAlign w:val="center"/>
            <w:hideMark/>
          </w:tcPr>
          <w:p w14:paraId="5C35DBBD"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2" w:type="dxa"/>
            <w:tcMar>
              <w:top w:w="0" w:type="dxa"/>
              <w:left w:w="0" w:type="dxa"/>
              <w:bottom w:w="0" w:type="dxa"/>
              <w:right w:w="0" w:type="dxa"/>
            </w:tcMar>
            <w:vAlign w:val="center"/>
            <w:hideMark/>
          </w:tcPr>
          <w:p w14:paraId="193BC0E6"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r>
      <w:tr w:rsidR="00B41400" w:rsidRPr="00C77243" w14:paraId="79AF8370" w14:textId="77777777" w:rsidTr="00B41400">
        <w:trPr>
          <w:gridAfter w:val="1"/>
          <w:wAfter w:w="50" w:type="dxa"/>
          <w:trHeight w:val="1395"/>
        </w:trPr>
        <w:tc>
          <w:tcPr>
            <w:tcW w:w="29" w:type="dxa"/>
            <w:tcMar>
              <w:top w:w="0" w:type="dxa"/>
              <w:left w:w="0" w:type="dxa"/>
              <w:bottom w:w="0" w:type="dxa"/>
              <w:right w:w="0" w:type="dxa"/>
            </w:tcMar>
            <w:vAlign w:val="center"/>
            <w:hideMark/>
          </w:tcPr>
          <w:p w14:paraId="27760C81"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CA73B2" w14:textId="77777777"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crt.</w:t>
            </w:r>
          </w:p>
        </w:tc>
        <w:tc>
          <w:tcPr>
            <w:tcW w:w="11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C574C4" w14:textId="0F8D37DA" w:rsidR="0074061B" w:rsidRPr="00C77243" w:rsidRDefault="00B41400"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w:t>
            </w:r>
            <w:r w:rsidR="0074061B" w:rsidRPr="00C77243">
              <w:rPr>
                <w:rFonts w:ascii="Times New Roman" w:eastAsia="Times New Roman" w:hAnsi="Times New Roman" w:cs="Times New Roman"/>
                <w:sz w:val="24"/>
                <w:szCs w:val="24"/>
                <w:lang w:val="ro-RO"/>
              </w:rPr>
              <w:t>umele şi prenumele/ denumirea persoanei juridice deţinătoare a titlului de proprietate</w:t>
            </w:r>
          </w:p>
        </w:tc>
        <w:tc>
          <w:tcPr>
            <w:tcW w:w="10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D5BD7"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C.N.P./ C.U.I.</w:t>
            </w:r>
          </w:p>
        </w:tc>
        <w:tc>
          <w:tcPr>
            <w:tcW w:w="9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5942BD" w14:textId="51848794"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Cont instituţie financiar- bancară</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621B43" w14:textId="77777777"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şi data actului de proprietate</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BCA192" w14:textId="77777777"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Nr. şi data contractului de administrare/ de servicii silvice</w:t>
            </w:r>
          </w:p>
        </w:tc>
        <w:tc>
          <w:tcPr>
            <w:tcW w:w="8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8F3BC6" w14:textId="77777777" w:rsidR="0074061B" w:rsidRPr="00C77243" w:rsidRDefault="0074061B" w:rsidP="00B41400">
            <w:pPr>
              <w:spacing w:after="0" w:line="240" w:lineRule="auto"/>
              <w:ind w:left="426"/>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UP</w:t>
            </w:r>
          </w:p>
        </w:tc>
        <w:tc>
          <w:tcPr>
            <w:tcW w:w="80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F4FDB0" w14:textId="77777777" w:rsidR="0074061B" w:rsidRPr="00C77243" w:rsidRDefault="0074061B" w:rsidP="00B41400">
            <w:pPr>
              <w:spacing w:after="0" w:line="240" w:lineRule="auto"/>
              <w:ind w:left="426"/>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ua</w:t>
            </w:r>
          </w:p>
        </w:tc>
        <w:tc>
          <w:tcPr>
            <w:tcW w:w="10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96776A" w14:textId="77777777" w:rsidR="00B41400"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xml:space="preserve">Suprafaţa </w:t>
            </w:r>
          </w:p>
          <w:p w14:paraId="50B50BD9" w14:textId="099FB2AE"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 ha -</w:t>
            </w:r>
          </w:p>
        </w:tc>
        <w:tc>
          <w:tcPr>
            <w:tcW w:w="11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4658A" w14:textId="77777777"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Tipul de categorie funcţională</w:t>
            </w:r>
          </w:p>
        </w:tc>
        <w:tc>
          <w:tcPr>
            <w:tcW w:w="115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083393" w14:textId="77777777" w:rsidR="0074061B" w:rsidRPr="00C77243" w:rsidRDefault="0074061B" w:rsidP="00B41400">
            <w:pPr>
              <w:spacing w:after="0" w:line="240" w:lineRule="auto"/>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Valoarea - lei -</w:t>
            </w:r>
          </w:p>
        </w:tc>
      </w:tr>
      <w:tr w:rsidR="00B41400" w:rsidRPr="00C77243" w14:paraId="149644A5" w14:textId="77777777" w:rsidTr="00B41400">
        <w:trPr>
          <w:gridAfter w:val="1"/>
          <w:wAfter w:w="50" w:type="dxa"/>
          <w:trHeight w:val="345"/>
        </w:trPr>
        <w:tc>
          <w:tcPr>
            <w:tcW w:w="29" w:type="dxa"/>
            <w:tcMar>
              <w:top w:w="0" w:type="dxa"/>
              <w:left w:w="0" w:type="dxa"/>
              <w:bottom w:w="0" w:type="dxa"/>
              <w:right w:w="0" w:type="dxa"/>
            </w:tcMar>
            <w:vAlign w:val="center"/>
            <w:hideMark/>
          </w:tcPr>
          <w:p w14:paraId="5D525566"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A311AE"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0</w:t>
            </w:r>
          </w:p>
        </w:tc>
        <w:tc>
          <w:tcPr>
            <w:tcW w:w="11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EA2212"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1</w:t>
            </w:r>
          </w:p>
        </w:tc>
        <w:tc>
          <w:tcPr>
            <w:tcW w:w="10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29C88E"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2</w:t>
            </w:r>
          </w:p>
        </w:tc>
        <w:tc>
          <w:tcPr>
            <w:tcW w:w="9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FFDC62"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3</w:t>
            </w: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66B8D"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4</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8D2CB"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5</w:t>
            </w:r>
          </w:p>
        </w:tc>
        <w:tc>
          <w:tcPr>
            <w:tcW w:w="8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CB9607"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6</w:t>
            </w:r>
          </w:p>
        </w:tc>
        <w:tc>
          <w:tcPr>
            <w:tcW w:w="80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47740C"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7</w:t>
            </w:r>
          </w:p>
        </w:tc>
        <w:tc>
          <w:tcPr>
            <w:tcW w:w="10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3B9A3E"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8</w:t>
            </w:r>
          </w:p>
        </w:tc>
        <w:tc>
          <w:tcPr>
            <w:tcW w:w="11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992AF7"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9</w:t>
            </w:r>
          </w:p>
        </w:tc>
        <w:tc>
          <w:tcPr>
            <w:tcW w:w="115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123C0B"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r w:rsidRPr="00C77243">
              <w:rPr>
                <w:rFonts w:ascii="Times New Roman" w:eastAsia="Times New Roman" w:hAnsi="Times New Roman" w:cs="Times New Roman"/>
                <w:sz w:val="24"/>
                <w:szCs w:val="24"/>
                <w:lang w:val="ro-RO"/>
              </w:rPr>
              <w:t>10</w:t>
            </w:r>
          </w:p>
        </w:tc>
      </w:tr>
      <w:tr w:rsidR="00B41400" w:rsidRPr="00C77243" w14:paraId="107AF8AA" w14:textId="77777777" w:rsidTr="00B41400">
        <w:trPr>
          <w:gridAfter w:val="1"/>
          <w:wAfter w:w="50" w:type="dxa"/>
          <w:trHeight w:val="300"/>
        </w:trPr>
        <w:tc>
          <w:tcPr>
            <w:tcW w:w="29" w:type="dxa"/>
            <w:tcMar>
              <w:top w:w="0" w:type="dxa"/>
              <w:left w:w="0" w:type="dxa"/>
              <w:bottom w:w="0" w:type="dxa"/>
              <w:right w:w="0" w:type="dxa"/>
            </w:tcMar>
            <w:vAlign w:val="center"/>
            <w:hideMark/>
          </w:tcPr>
          <w:p w14:paraId="63D42ED4"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55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56064"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1FD350"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0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FA8EFC"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936"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4C3B2F"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872131"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11013B"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69299F"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80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6E95E6"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01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7969EE"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E18CFA"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EA3189" w14:textId="77777777" w:rsidR="0074061B" w:rsidRPr="00C77243" w:rsidRDefault="0074061B" w:rsidP="00B41400">
            <w:pPr>
              <w:spacing w:after="0" w:line="240" w:lineRule="auto"/>
              <w:ind w:left="426" w:firstLine="708"/>
              <w:jc w:val="center"/>
              <w:rPr>
                <w:rFonts w:ascii="Times New Roman" w:eastAsia="Times New Roman" w:hAnsi="Times New Roman" w:cs="Times New Roman"/>
                <w:sz w:val="24"/>
                <w:szCs w:val="24"/>
                <w:lang w:val="ro-RO"/>
              </w:rPr>
            </w:pPr>
          </w:p>
        </w:tc>
      </w:tr>
      <w:tr w:rsidR="00B41400" w:rsidRPr="00C77243" w14:paraId="08E86911" w14:textId="77777777" w:rsidTr="00B41400">
        <w:trPr>
          <w:trHeight w:val="360"/>
        </w:trPr>
        <w:tc>
          <w:tcPr>
            <w:tcW w:w="29" w:type="dxa"/>
            <w:shd w:val="clear" w:color="auto" w:fill="FFFFFF"/>
            <w:tcMar>
              <w:top w:w="0" w:type="dxa"/>
              <w:left w:w="0" w:type="dxa"/>
              <w:bottom w:w="0" w:type="dxa"/>
              <w:right w:w="0" w:type="dxa"/>
            </w:tcMar>
            <w:vAlign w:val="center"/>
            <w:hideMark/>
          </w:tcPr>
          <w:p w14:paraId="58A24576"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55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44F9715"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C63EAF3" w14:textId="77777777" w:rsidR="008C585D" w:rsidRPr="00C77243" w:rsidRDefault="008C585D" w:rsidP="00B41400">
            <w:pPr>
              <w:spacing w:after="0" w:line="240" w:lineRule="auto"/>
              <w:ind w:left="426"/>
              <w:jc w:val="center"/>
              <w:rPr>
                <w:rFonts w:ascii="Times New Roman" w:eastAsia="Times New Roman" w:hAnsi="Times New Roman" w:cs="Times New Roman"/>
                <w:color w:val="333333"/>
                <w:sz w:val="24"/>
                <w:szCs w:val="24"/>
                <w:lang w:val="ro-RO"/>
              </w:rPr>
            </w:pPr>
            <w:r w:rsidRPr="00C77243">
              <w:rPr>
                <w:rFonts w:ascii="Times New Roman" w:eastAsia="Times New Roman" w:hAnsi="Times New Roman" w:cs="Times New Roman"/>
                <w:color w:val="333333"/>
                <w:sz w:val="24"/>
                <w:szCs w:val="24"/>
                <w:lang w:val="ro-RO"/>
              </w:rPr>
              <w:t>Total</w:t>
            </w:r>
          </w:p>
        </w:tc>
        <w:tc>
          <w:tcPr>
            <w:tcW w:w="107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03962D1" w14:textId="77777777" w:rsidR="008C585D" w:rsidRPr="00C77243" w:rsidRDefault="008C585D" w:rsidP="00B41400">
            <w:pPr>
              <w:spacing w:after="0" w:line="240" w:lineRule="auto"/>
              <w:ind w:left="426" w:firstLine="708"/>
              <w:jc w:val="center"/>
              <w:rPr>
                <w:rFonts w:ascii="Times New Roman" w:eastAsia="Times New Roman" w:hAnsi="Times New Roman" w:cs="Times New Roman"/>
                <w:color w:val="333333"/>
                <w:sz w:val="24"/>
                <w:szCs w:val="24"/>
                <w:lang w:val="ro-RO"/>
              </w:rPr>
            </w:pPr>
          </w:p>
        </w:tc>
        <w:tc>
          <w:tcPr>
            <w:tcW w:w="936"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490AD0A"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3"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4B2C8E"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95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37F9163C"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850"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9D6BCAF"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807"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E116AF3"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1018"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40E344"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34" w:type="dxa"/>
            <w:tcBorders>
              <w:top w:val="single" w:sz="6" w:space="0" w:color="333333"/>
              <w:left w:val="single" w:sz="6" w:space="0" w:color="333333"/>
              <w:bottom w:val="single" w:sz="6" w:space="0" w:color="333333"/>
              <w:right w:val="single" w:sz="6" w:space="0" w:color="333333"/>
            </w:tcBorders>
            <w:shd w:val="clear" w:color="auto" w:fill="FFFFFF"/>
            <w:vAlign w:val="center"/>
          </w:tcPr>
          <w:p w14:paraId="1099FF83"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1152"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D5B6C44" w14:textId="506011DC"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c>
          <w:tcPr>
            <w:tcW w:w="50" w:type="dxa"/>
            <w:vAlign w:val="center"/>
            <w:hideMark/>
          </w:tcPr>
          <w:p w14:paraId="275527E6" w14:textId="77777777" w:rsidR="008C585D" w:rsidRPr="00C77243" w:rsidRDefault="008C585D" w:rsidP="00B41400">
            <w:pPr>
              <w:spacing w:after="0" w:line="240" w:lineRule="auto"/>
              <w:ind w:left="426" w:firstLine="708"/>
              <w:jc w:val="center"/>
              <w:rPr>
                <w:rFonts w:ascii="Times New Roman" w:eastAsia="Times New Roman" w:hAnsi="Times New Roman" w:cs="Times New Roman"/>
                <w:sz w:val="24"/>
                <w:szCs w:val="24"/>
                <w:lang w:val="ro-RO"/>
              </w:rPr>
            </w:pPr>
          </w:p>
        </w:tc>
      </w:tr>
    </w:tbl>
    <w:p w14:paraId="0D8FBE96" w14:textId="77777777" w:rsidR="0074061B" w:rsidRPr="00C77243" w:rsidRDefault="0074061B" w:rsidP="006F4266">
      <w:pPr>
        <w:spacing w:after="0" w:line="240" w:lineRule="auto"/>
        <w:ind w:left="426" w:firstLine="708"/>
        <w:rPr>
          <w:rFonts w:ascii="Times New Roman" w:eastAsia="Calibri" w:hAnsi="Times New Roman" w:cs="Times New Roman"/>
          <w:sz w:val="24"/>
          <w:szCs w:val="24"/>
          <w:lang w:val="ro-RO" w:bidi="en-US"/>
        </w:rPr>
      </w:pPr>
    </w:p>
    <w:p w14:paraId="077BBC2C"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bCs/>
          <w:sz w:val="24"/>
          <w:szCs w:val="24"/>
          <w:lang w:val="ro-RO" w:bidi="en-US"/>
        </w:rPr>
        <w:t>4.</w:t>
      </w:r>
      <w:r w:rsidRPr="00C77243">
        <w:rPr>
          <w:rFonts w:ascii="Times New Roman" w:eastAsia="Calibri" w:hAnsi="Times New Roman" w:cs="Times New Roman"/>
          <w:sz w:val="24"/>
          <w:szCs w:val="24"/>
          <w:lang w:val="ro-RO" w:bidi="en-US"/>
        </w:rPr>
        <w:t>Valoarea totală: ............. lei</w:t>
      </w:r>
    </w:p>
    <w:p w14:paraId="4BCB0053" w14:textId="279E6204" w:rsidR="00F7751C" w:rsidRPr="00C77243" w:rsidRDefault="00F7751C" w:rsidP="006F4266">
      <w:pPr>
        <w:spacing w:after="0" w:line="240" w:lineRule="auto"/>
        <w:ind w:left="426" w:firstLine="708"/>
        <w:jc w:val="center"/>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 xml:space="preserve">Conducătorul </w:t>
      </w:r>
      <w:r w:rsidR="00B41400" w:rsidRPr="00C77243">
        <w:rPr>
          <w:rFonts w:ascii="Times New Roman" w:eastAsia="Calibri" w:hAnsi="Times New Roman" w:cs="Times New Roman"/>
          <w:sz w:val="24"/>
          <w:szCs w:val="24"/>
          <w:lang w:val="ro-RO" w:bidi="en-US"/>
        </w:rPr>
        <w:t>Gărzii Forestiere</w:t>
      </w:r>
    </w:p>
    <w:p w14:paraId="45D84891" w14:textId="77777777" w:rsidR="00F7751C" w:rsidRPr="00C77243" w:rsidRDefault="00F7751C" w:rsidP="006F4266">
      <w:pPr>
        <w:spacing w:after="0" w:line="240" w:lineRule="auto"/>
        <w:ind w:left="426" w:firstLine="708"/>
        <w:jc w:val="center"/>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 (numele şi prenumele) L.S./S.S.</w:t>
      </w:r>
    </w:p>
    <w:p w14:paraId="70080CE0" w14:textId="77777777" w:rsidR="0074061B" w:rsidRPr="00C77243" w:rsidRDefault="0074061B" w:rsidP="006F4266">
      <w:pPr>
        <w:spacing w:after="0" w:line="240" w:lineRule="auto"/>
        <w:ind w:left="426" w:firstLine="708"/>
        <w:jc w:val="center"/>
        <w:rPr>
          <w:rFonts w:ascii="Times New Roman" w:eastAsia="Calibri" w:hAnsi="Times New Roman" w:cs="Times New Roman"/>
          <w:sz w:val="24"/>
          <w:szCs w:val="24"/>
          <w:lang w:val="ro-RO" w:bidi="en-US"/>
        </w:rPr>
      </w:pPr>
    </w:p>
    <w:p w14:paraId="11B1B542" w14:textId="77777777" w:rsidR="0074061B" w:rsidRPr="00C77243" w:rsidRDefault="0074061B" w:rsidP="006F4266">
      <w:pPr>
        <w:spacing w:after="0" w:line="240" w:lineRule="auto"/>
        <w:ind w:left="426" w:firstLine="708"/>
        <w:jc w:val="center"/>
        <w:rPr>
          <w:rFonts w:ascii="Times New Roman" w:eastAsia="Calibri" w:hAnsi="Times New Roman" w:cs="Times New Roman"/>
          <w:sz w:val="24"/>
          <w:szCs w:val="24"/>
          <w:lang w:val="ro-RO" w:bidi="en-US"/>
        </w:rPr>
      </w:pPr>
    </w:p>
    <w:p w14:paraId="1564C968" w14:textId="77777777" w:rsidR="00F7751C" w:rsidRPr="00C77243" w:rsidRDefault="00F7751C" w:rsidP="006F4266">
      <w:pPr>
        <w:spacing w:after="0" w:line="240" w:lineRule="auto"/>
        <w:ind w:left="426" w:firstLine="708"/>
        <w:jc w:val="center"/>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Șef serviciu financiar – contabil al structurii silvice teritoriale de specialitate</w:t>
      </w:r>
    </w:p>
    <w:p w14:paraId="568F4F61" w14:textId="77777777" w:rsidR="00F7751C" w:rsidRPr="00C77243" w:rsidRDefault="00F7751C" w:rsidP="006F4266">
      <w:pPr>
        <w:spacing w:after="0" w:line="240" w:lineRule="auto"/>
        <w:ind w:left="426" w:firstLine="708"/>
        <w:jc w:val="center"/>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 (numele şi prenumele) /S.S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671"/>
      </w:tblGrid>
      <w:tr w:rsidR="00F7751C" w:rsidRPr="00C77243" w14:paraId="56DF6CA9" w14:textId="77777777">
        <w:trPr>
          <w:jc w:val="center"/>
        </w:trPr>
        <w:tc>
          <w:tcPr>
            <w:tcW w:w="7404" w:type="dxa"/>
            <w:shd w:val="clear" w:color="auto" w:fill="auto"/>
          </w:tcPr>
          <w:p w14:paraId="3C7DED0E"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Bun de plată</w:t>
            </w:r>
          </w:p>
          <w:p w14:paraId="45FC05EE"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Pentru suma ............................</w:t>
            </w:r>
          </w:p>
          <w:p w14:paraId="707C5F1D"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Data .............................Semnătura</w:t>
            </w:r>
          </w:p>
        </w:tc>
        <w:tc>
          <w:tcPr>
            <w:tcW w:w="5806" w:type="dxa"/>
            <w:shd w:val="clear" w:color="auto" w:fill="auto"/>
          </w:tcPr>
          <w:p w14:paraId="6E59CBB3"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Certific în privința  realității, regularității și legalității</w:t>
            </w:r>
          </w:p>
          <w:p w14:paraId="05E88F16"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p>
          <w:p w14:paraId="45C5F89D" w14:textId="77777777" w:rsidR="00F7751C" w:rsidRPr="00C77243" w:rsidRDefault="00F7751C" w:rsidP="006F4266">
            <w:pPr>
              <w:spacing w:after="0" w:line="240" w:lineRule="auto"/>
              <w:ind w:left="426" w:firstLine="708"/>
              <w:rPr>
                <w:rFonts w:ascii="Times New Roman" w:eastAsia="Calibri" w:hAnsi="Times New Roman" w:cs="Times New Roman"/>
                <w:sz w:val="24"/>
                <w:szCs w:val="24"/>
                <w:lang w:val="ro-RO" w:bidi="en-US"/>
              </w:rPr>
            </w:pPr>
            <w:r w:rsidRPr="00C77243">
              <w:rPr>
                <w:rFonts w:ascii="Times New Roman" w:eastAsia="Calibri" w:hAnsi="Times New Roman" w:cs="Times New Roman"/>
                <w:sz w:val="24"/>
                <w:szCs w:val="24"/>
                <w:lang w:val="ro-RO" w:bidi="en-US"/>
              </w:rPr>
              <w:t>Data ..................................Semnătura</w:t>
            </w:r>
          </w:p>
        </w:tc>
      </w:tr>
    </w:tbl>
    <w:p w14:paraId="1FCC8B89" w14:textId="77777777" w:rsidR="00805AA9" w:rsidRPr="00C77243" w:rsidRDefault="00805AA9" w:rsidP="006F426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bookmarkStart w:id="9" w:name="do|ax9|pa4"/>
      <w:bookmarkEnd w:id="9"/>
    </w:p>
    <w:p w14:paraId="0F17D25C" w14:textId="77777777" w:rsidR="00805AA9" w:rsidRPr="00C77243" w:rsidRDefault="00805AA9" w:rsidP="006F426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p>
    <w:p w14:paraId="7B28CE32" w14:textId="77777777" w:rsidR="00A60BED" w:rsidRPr="00C77243" w:rsidRDefault="00A60BED" w:rsidP="006F426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p>
    <w:p w14:paraId="505B4A54" w14:textId="77777777" w:rsidR="00A60BED" w:rsidRPr="00C77243" w:rsidRDefault="00A60BED" w:rsidP="006F4266">
      <w:pPr>
        <w:shd w:val="clear" w:color="auto" w:fill="FFFFFF"/>
        <w:spacing w:after="0" w:line="240" w:lineRule="auto"/>
        <w:ind w:left="426" w:firstLine="708"/>
        <w:jc w:val="right"/>
        <w:outlineLvl w:val="3"/>
        <w:rPr>
          <w:rFonts w:ascii="Times New Roman" w:eastAsia="Times New Roman" w:hAnsi="Times New Roman" w:cs="Times New Roman"/>
          <w:b/>
          <w:bCs/>
          <w:sz w:val="24"/>
          <w:szCs w:val="24"/>
          <w:lang w:val="ro-RO"/>
        </w:rPr>
      </w:pPr>
    </w:p>
    <w:p w14:paraId="667551FE" w14:textId="77777777" w:rsidR="00A701ED" w:rsidRPr="00C77243" w:rsidRDefault="00A701ED" w:rsidP="006F4266">
      <w:pPr>
        <w:tabs>
          <w:tab w:val="left" w:pos="4354"/>
        </w:tabs>
        <w:spacing w:after="0" w:line="240" w:lineRule="auto"/>
        <w:ind w:left="426" w:firstLine="708"/>
        <w:rPr>
          <w:rFonts w:ascii="Times New Roman" w:hAnsi="Times New Roman" w:cs="Times New Roman"/>
          <w:sz w:val="24"/>
          <w:szCs w:val="24"/>
          <w:lang w:val="ro-RO"/>
        </w:rPr>
      </w:pPr>
    </w:p>
    <w:p w14:paraId="259CE7EE" w14:textId="77777777" w:rsidR="00A701ED" w:rsidRPr="00C77243" w:rsidRDefault="00A701ED" w:rsidP="006F4266">
      <w:pPr>
        <w:tabs>
          <w:tab w:val="left" w:pos="4354"/>
        </w:tabs>
        <w:spacing w:after="0" w:line="240" w:lineRule="auto"/>
        <w:ind w:left="426" w:firstLine="708"/>
        <w:rPr>
          <w:rFonts w:ascii="Times New Roman" w:hAnsi="Times New Roman" w:cs="Times New Roman"/>
          <w:sz w:val="24"/>
          <w:szCs w:val="24"/>
          <w:lang w:val="ro-RO"/>
        </w:rPr>
      </w:pPr>
    </w:p>
    <w:p w14:paraId="63F3A1DF" w14:textId="0ACFC6F1" w:rsidR="00885C97" w:rsidRPr="00C77243" w:rsidRDefault="00885C97" w:rsidP="00505AF2">
      <w:pPr>
        <w:tabs>
          <w:tab w:val="left" w:pos="9536"/>
        </w:tabs>
        <w:rPr>
          <w:rFonts w:ascii="Times New Roman" w:hAnsi="Times New Roman" w:cs="Times New Roman"/>
          <w:sz w:val="24"/>
          <w:szCs w:val="24"/>
          <w:lang w:val="ro-RO"/>
        </w:rPr>
      </w:pPr>
      <w:r w:rsidRPr="00C77243">
        <w:rPr>
          <w:rFonts w:ascii="Times New Roman" w:hAnsi="Times New Roman" w:cs="Times New Roman"/>
          <w:sz w:val="24"/>
          <w:szCs w:val="24"/>
          <w:lang w:val="ro-RO"/>
        </w:rPr>
        <w:t xml:space="preserve">                                                                                                                                         </w:t>
      </w:r>
    </w:p>
    <w:p w14:paraId="2B688AA2" w14:textId="77777777" w:rsidR="00A701ED" w:rsidRPr="00C77243" w:rsidRDefault="00A701ED" w:rsidP="006F4266">
      <w:pPr>
        <w:tabs>
          <w:tab w:val="left" w:pos="4354"/>
        </w:tabs>
        <w:spacing w:after="0" w:line="240" w:lineRule="auto"/>
        <w:ind w:left="426" w:firstLine="708"/>
        <w:rPr>
          <w:rFonts w:ascii="Times New Roman" w:hAnsi="Times New Roman" w:cs="Times New Roman"/>
          <w:sz w:val="24"/>
          <w:szCs w:val="24"/>
          <w:lang w:val="ro-RO"/>
        </w:rPr>
      </w:pPr>
    </w:p>
    <w:sectPr w:rsidR="00A701ED" w:rsidRPr="00C77243" w:rsidSect="005935D8">
      <w:headerReference w:type="even" r:id="rId15"/>
      <w:headerReference w:type="default" r:id="rId16"/>
      <w:footerReference w:type="even" r:id="rId17"/>
      <w:footerReference w:type="default" r:id="rId18"/>
      <w:headerReference w:type="first" r:id="rId19"/>
      <w:footerReference w:type="first" r:id="rId20"/>
      <w:pgSz w:w="11906" w:h="16838"/>
      <w:pgMar w:top="142" w:right="991" w:bottom="3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D480" w14:textId="77777777" w:rsidR="00186DC9" w:rsidRDefault="00186DC9">
      <w:pPr>
        <w:spacing w:after="0" w:line="240" w:lineRule="auto"/>
      </w:pPr>
      <w:r>
        <w:separator/>
      </w:r>
    </w:p>
  </w:endnote>
  <w:endnote w:type="continuationSeparator" w:id="0">
    <w:p w14:paraId="716028CA" w14:textId="77777777" w:rsidR="00186DC9" w:rsidRDefault="0018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B638" w14:textId="77777777" w:rsidR="00AA57FF" w:rsidRDefault="00315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4539A5" w14:textId="77777777" w:rsidR="00AA57FF" w:rsidRDefault="00AA5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F12E" w14:textId="77777777" w:rsidR="00AA57FF" w:rsidRDefault="00AA57FF">
    <w:pPr>
      <w:pStyle w:val="Footer"/>
      <w:framePr w:wrap="around" w:vAnchor="text" w:hAnchor="margin" w:xAlign="right" w:y="1"/>
      <w:rPr>
        <w:rStyle w:val="PageNumber"/>
      </w:rPr>
    </w:pPr>
  </w:p>
  <w:p w14:paraId="4FDD6A0C" w14:textId="77777777" w:rsidR="00AA57FF" w:rsidRDefault="00AA57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016D" w14:textId="77777777" w:rsidR="00AC0876" w:rsidRDefault="00AC0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E285" w14:textId="77777777" w:rsidR="00186DC9" w:rsidRDefault="00186DC9">
      <w:pPr>
        <w:spacing w:after="0" w:line="240" w:lineRule="auto"/>
      </w:pPr>
      <w:r>
        <w:separator/>
      </w:r>
    </w:p>
  </w:footnote>
  <w:footnote w:type="continuationSeparator" w:id="0">
    <w:p w14:paraId="4E99CA04" w14:textId="77777777" w:rsidR="00186DC9" w:rsidRDefault="0018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1178" w14:textId="77777777" w:rsidR="00AC0876" w:rsidRDefault="00AC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564930"/>
      <w:docPartObj>
        <w:docPartGallery w:val="Watermarks"/>
        <w:docPartUnique/>
      </w:docPartObj>
    </w:sdtPr>
    <w:sdtContent>
      <w:p w14:paraId="450E5AAC" w14:textId="0793DA6B" w:rsidR="005F2183" w:rsidRDefault="00000000">
        <w:pPr>
          <w:pStyle w:val="Header"/>
        </w:pPr>
        <w:r>
          <w:rPr>
            <w:noProof/>
          </w:rPr>
          <w:pict w14:anchorId="34FE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086627" o:spid="_x0000_s1026" type="#_x0000_t136" style="position:absolute;margin-left:0;margin-top:0;width:578.9pt;height:165.4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5887" w14:textId="77777777" w:rsidR="00AC0876" w:rsidRDefault="00AC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852"/>
    <w:multiLevelType w:val="hybridMultilevel"/>
    <w:tmpl w:val="46B01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6450"/>
    <w:multiLevelType w:val="hybridMultilevel"/>
    <w:tmpl w:val="7BF8515A"/>
    <w:lvl w:ilvl="0" w:tplc="02FE024C">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23B45"/>
    <w:multiLevelType w:val="hybridMultilevel"/>
    <w:tmpl w:val="547CA5EA"/>
    <w:lvl w:ilvl="0" w:tplc="55EEF262">
      <w:start w:val="1"/>
      <w:numFmt w:val="lowerLetter"/>
      <w:lvlText w:val="%1)"/>
      <w:lvlJc w:val="left"/>
      <w:pPr>
        <w:ind w:left="720" w:hanging="360"/>
      </w:pPr>
      <w:rPr>
        <w:rFonts w:hint="default"/>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E045A"/>
    <w:multiLevelType w:val="hybridMultilevel"/>
    <w:tmpl w:val="14A8E842"/>
    <w:lvl w:ilvl="0" w:tplc="BB96FBD2">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324078">
    <w:abstractNumId w:val="0"/>
  </w:num>
  <w:num w:numId="2" w16cid:durableId="1069425456">
    <w:abstractNumId w:val="2"/>
  </w:num>
  <w:num w:numId="3" w16cid:durableId="1164736278">
    <w:abstractNumId w:val="3"/>
  </w:num>
  <w:num w:numId="4" w16cid:durableId="12670717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4F"/>
    <w:rsid w:val="000007D2"/>
    <w:rsid w:val="000019A6"/>
    <w:rsid w:val="00002631"/>
    <w:rsid w:val="00013D20"/>
    <w:rsid w:val="0001495F"/>
    <w:rsid w:val="00021338"/>
    <w:rsid w:val="00022620"/>
    <w:rsid w:val="00022CD6"/>
    <w:rsid w:val="00025631"/>
    <w:rsid w:val="00026F45"/>
    <w:rsid w:val="00026F70"/>
    <w:rsid w:val="00027EA9"/>
    <w:rsid w:val="00033C07"/>
    <w:rsid w:val="00034E26"/>
    <w:rsid w:val="0003565D"/>
    <w:rsid w:val="000458AA"/>
    <w:rsid w:val="00051F8D"/>
    <w:rsid w:val="00057532"/>
    <w:rsid w:val="00057DA0"/>
    <w:rsid w:val="0006269C"/>
    <w:rsid w:val="0007183B"/>
    <w:rsid w:val="00072E47"/>
    <w:rsid w:val="00073892"/>
    <w:rsid w:val="00074600"/>
    <w:rsid w:val="00075F89"/>
    <w:rsid w:val="0008450E"/>
    <w:rsid w:val="00095DA4"/>
    <w:rsid w:val="000A5A0D"/>
    <w:rsid w:val="000A7D53"/>
    <w:rsid w:val="000B0814"/>
    <w:rsid w:val="000C3908"/>
    <w:rsid w:val="000C5EBC"/>
    <w:rsid w:val="000D1B33"/>
    <w:rsid w:val="000D3711"/>
    <w:rsid w:val="000E1475"/>
    <w:rsid w:val="00105670"/>
    <w:rsid w:val="00111F5B"/>
    <w:rsid w:val="00117C67"/>
    <w:rsid w:val="00120C55"/>
    <w:rsid w:val="001215B4"/>
    <w:rsid w:val="00122E9C"/>
    <w:rsid w:val="0012348A"/>
    <w:rsid w:val="00125234"/>
    <w:rsid w:val="00126AA8"/>
    <w:rsid w:val="001309D8"/>
    <w:rsid w:val="00135E27"/>
    <w:rsid w:val="0013603E"/>
    <w:rsid w:val="001379F8"/>
    <w:rsid w:val="00150A66"/>
    <w:rsid w:val="00150ECB"/>
    <w:rsid w:val="00152C40"/>
    <w:rsid w:val="001534DD"/>
    <w:rsid w:val="00156D93"/>
    <w:rsid w:val="00157B49"/>
    <w:rsid w:val="00157F73"/>
    <w:rsid w:val="00164647"/>
    <w:rsid w:val="00166982"/>
    <w:rsid w:val="00171098"/>
    <w:rsid w:val="00174BAA"/>
    <w:rsid w:val="0017599E"/>
    <w:rsid w:val="00176A34"/>
    <w:rsid w:val="00186DC9"/>
    <w:rsid w:val="0018710A"/>
    <w:rsid w:val="00194378"/>
    <w:rsid w:val="00196DBB"/>
    <w:rsid w:val="001A5917"/>
    <w:rsid w:val="001A6408"/>
    <w:rsid w:val="001B053A"/>
    <w:rsid w:val="001B2418"/>
    <w:rsid w:val="001B7ADE"/>
    <w:rsid w:val="001C5C20"/>
    <w:rsid w:val="001D0BD0"/>
    <w:rsid w:val="001D182C"/>
    <w:rsid w:val="001E5BC4"/>
    <w:rsid w:val="001F01A4"/>
    <w:rsid w:val="001F63FF"/>
    <w:rsid w:val="001F77E5"/>
    <w:rsid w:val="00204415"/>
    <w:rsid w:val="00212AF2"/>
    <w:rsid w:val="0021717D"/>
    <w:rsid w:val="00221C60"/>
    <w:rsid w:val="0022659B"/>
    <w:rsid w:val="002376B3"/>
    <w:rsid w:val="00260335"/>
    <w:rsid w:val="00262D99"/>
    <w:rsid w:val="00263487"/>
    <w:rsid w:val="002742E5"/>
    <w:rsid w:val="0027537C"/>
    <w:rsid w:val="00281CC9"/>
    <w:rsid w:val="00284856"/>
    <w:rsid w:val="00284A45"/>
    <w:rsid w:val="00285EB9"/>
    <w:rsid w:val="00290CC7"/>
    <w:rsid w:val="00290F20"/>
    <w:rsid w:val="002934D8"/>
    <w:rsid w:val="002A3371"/>
    <w:rsid w:val="002A66A1"/>
    <w:rsid w:val="002A735A"/>
    <w:rsid w:val="002B1365"/>
    <w:rsid w:val="002B4178"/>
    <w:rsid w:val="002B7B84"/>
    <w:rsid w:val="002C3346"/>
    <w:rsid w:val="002D1FA1"/>
    <w:rsid w:val="002D3BBB"/>
    <w:rsid w:val="002E0760"/>
    <w:rsid w:val="002E1ED7"/>
    <w:rsid w:val="002E3653"/>
    <w:rsid w:val="002E4436"/>
    <w:rsid w:val="002E6EC4"/>
    <w:rsid w:val="002F2A20"/>
    <w:rsid w:val="00306D95"/>
    <w:rsid w:val="0031064A"/>
    <w:rsid w:val="00310AB4"/>
    <w:rsid w:val="00315A4F"/>
    <w:rsid w:val="003177BC"/>
    <w:rsid w:val="003264C2"/>
    <w:rsid w:val="003306DE"/>
    <w:rsid w:val="00330B00"/>
    <w:rsid w:val="00340C67"/>
    <w:rsid w:val="00355342"/>
    <w:rsid w:val="003621C1"/>
    <w:rsid w:val="00365202"/>
    <w:rsid w:val="00366D1D"/>
    <w:rsid w:val="00381B04"/>
    <w:rsid w:val="00381BD7"/>
    <w:rsid w:val="00390A71"/>
    <w:rsid w:val="00395396"/>
    <w:rsid w:val="00397449"/>
    <w:rsid w:val="003B1183"/>
    <w:rsid w:val="003D3A21"/>
    <w:rsid w:val="003D40B5"/>
    <w:rsid w:val="003E213C"/>
    <w:rsid w:val="003E2DC5"/>
    <w:rsid w:val="003E4DA5"/>
    <w:rsid w:val="003F3805"/>
    <w:rsid w:val="003F54A1"/>
    <w:rsid w:val="003F6794"/>
    <w:rsid w:val="003F7364"/>
    <w:rsid w:val="004157A0"/>
    <w:rsid w:val="00420206"/>
    <w:rsid w:val="0043448A"/>
    <w:rsid w:val="00445E52"/>
    <w:rsid w:val="00447F30"/>
    <w:rsid w:val="00450F47"/>
    <w:rsid w:val="004544C6"/>
    <w:rsid w:val="00456012"/>
    <w:rsid w:val="00461C19"/>
    <w:rsid w:val="004743A0"/>
    <w:rsid w:val="0048289E"/>
    <w:rsid w:val="00482BAF"/>
    <w:rsid w:val="00484DFB"/>
    <w:rsid w:val="00485604"/>
    <w:rsid w:val="0048629E"/>
    <w:rsid w:val="00487F92"/>
    <w:rsid w:val="004A0BC9"/>
    <w:rsid w:val="004A21CC"/>
    <w:rsid w:val="004A7621"/>
    <w:rsid w:val="004B23B4"/>
    <w:rsid w:val="004B5525"/>
    <w:rsid w:val="004B6771"/>
    <w:rsid w:val="004B6BC2"/>
    <w:rsid w:val="004C1ECE"/>
    <w:rsid w:val="004C7649"/>
    <w:rsid w:val="004D066D"/>
    <w:rsid w:val="004D2669"/>
    <w:rsid w:val="004D3350"/>
    <w:rsid w:val="004D397A"/>
    <w:rsid w:val="004E39AE"/>
    <w:rsid w:val="004E485D"/>
    <w:rsid w:val="004F149E"/>
    <w:rsid w:val="004F18A1"/>
    <w:rsid w:val="004F6B58"/>
    <w:rsid w:val="00505AF2"/>
    <w:rsid w:val="0050604E"/>
    <w:rsid w:val="00506F8B"/>
    <w:rsid w:val="00511690"/>
    <w:rsid w:val="00511981"/>
    <w:rsid w:val="00517AE6"/>
    <w:rsid w:val="005203E6"/>
    <w:rsid w:val="00524138"/>
    <w:rsid w:val="00526B5B"/>
    <w:rsid w:val="00527060"/>
    <w:rsid w:val="0053352C"/>
    <w:rsid w:val="00534B3E"/>
    <w:rsid w:val="0053547B"/>
    <w:rsid w:val="00537323"/>
    <w:rsid w:val="0054267E"/>
    <w:rsid w:val="005430A8"/>
    <w:rsid w:val="00543B01"/>
    <w:rsid w:val="00546051"/>
    <w:rsid w:val="0055057D"/>
    <w:rsid w:val="00553125"/>
    <w:rsid w:val="00560DDD"/>
    <w:rsid w:val="00561A99"/>
    <w:rsid w:val="00564C1E"/>
    <w:rsid w:val="00567BD5"/>
    <w:rsid w:val="005720B7"/>
    <w:rsid w:val="005733E4"/>
    <w:rsid w:val="00576F8B"/>
    <w:rsid w:val="005845E3"/>
    <w:rsid w:val="0058673B"/>
    <w:rsid w:val="00591364"/>
    <w:rsid w:val="005935D8"/>
    <w:rsid w:val="005970D2"/>
    <w:rsid w:val="005A366B"/>
    <w:rsid w:val="005A4388"/>
    <w:rsid w:val="005A5274"/>
    <w:rsid w:val="005A5E30"/>
    <w:rsid w:val="005A5F60"/>
    <w:rsid w:val="005A64D9"/>
    <w:rsid w:val="005A6CB6"/>
    <w:rsid w:val="005A76B4"/>
    <w:rsid w:val="005A77BD"/>
    <w:rsid w:val="005B4EF8"/>
    <w:rsid w:val="005E125C"/>
    <w:rsid w:val="005E26F4"/>
    <w:rsid w:val="005E2B45"/>
    <w:rsid w:val="005F165B"/>
    <w:rsid w:val="005F2183"/>
    <w:rsid w:val="005F2DE8"/>
    <w:rsid w:val="005F4235"/>
    <w:rsid w:val="005F6423"/>
    <w:rsid w:val="006024C0"/>
    <w:rsid w:val="00603ADD"/>
    <w:rsid w:val="00616BAC"/>
    <w:rsid w:val="006335F4"/>
    <w:rsid w:val="0064622D"/>
    <w:rsid w:val="00647339"/>
    <w:rsid w:val="006506AB"/>
    <w:rsid w:val="00651143"/>
    <w:rsid w:val="006516E2"/>
    <w:rsid w:val="006624DB"/>
    <w:rsid w:val="006724BE"/>
    <w:rsid w:val="00681CE4"/>
    <w:rsid w:val="00690F58"/>
    <w:rsid w:val="006B15FF"/>
    <w:rsid w:val="006B2DAD"/>
    <w:rsid w:val="006B314C"/>
    <w:rsid w:val="006B3370"/>
    <w:rsid w:val="006B579D"/>
    <w:rsid w:val="006C06CD"/>
    <w:rsid w:val="006C3469"/>
    <w:rsid w:val="006D1B1F"/>
    <w:rsid w:val="006D3A00"/>
    <w:rsid w:val="006D6BA0"/>
    <w:rsid w:val="006D74F5"/>
    <w:rsid w:val="006E5870"/>
    <w:rsid w:val="006F075A"/>
    <w:rsid w:val="006F4266"/>
    <w:rsid w:val="006F58B7"/>
    <w:rsid w:val="00704B00"/>
    <w:rsid w:val="00705746"/>
    <w:rsid w:val="00710D92"/>
    <w:rsid w:val="0071182E"/>
    <w:rsid w:val="00714A08"/>
    <w:rsid w:val="007201C3"/>
    <w:rsid w:val="00733240"/>
    <w:rsid w:val="007338FF"/>
    <w:rsid w:val="00736306"/>
    <w:rsid w:val="00737152"/>
    <w:rsid w:val="0074061B"/>
    <w:rsid w:val="00746841"/>
    <w:rsid w:val="007469B3"/>
    <w:rsid w:val="0074703E"/>
    <w:rsid w:val="007519CB"/>
    <w:rsid w:val="00753C7A"/>
    <w:rsid w:val="007611B1"/>
    <w:rsid w:val="00762FA7"/>
    <w:rsid w:val="0076521D"/>
    <w:rsid w:val="007657EE"/>
    <w:rsid w:val="0077235F"/>
    <w:rsid w:val="00775E9D"/>
    <w:rsid w:val="00775FFB"/>
    <w:rsid w:val="00776F62"/>
    <w:rsid w:val="00783D2A"/>
    <w:rsid w:val="00785A8A"/>
    <w:rsid w:val="0079204C"/>
    <w:rsid w:val="00794A2B"/>
    <w:rsid w:val="007964A9"/>
    <w:rsid w:val="0079651C"/>
    <w:rsid w:val="007A789B"/>
    <w:rsid w:val="007B2F93"/>
    <w:rsid w:val="007B3D98"/>
    <w:rsid w:val="007B65E7"/>
    <w:rsid w:val="007C49B3"/>
    <w:rsid w:val="007E407E"/>
    <w:rsid w:val="007F2731"/>
    <w:rsid w:val="007F39FE"/>
    <w:rsid w:val="007F7934"/>
    <w:rsid w:val="00805AA9"/>
    <w:rsid w:val="00811D9B"/>
    <w:rsid w:val="008138CB"/>
    <w:rsid w:val="00814A31"/>
    <w:rsid w:val="00814CFC"/>
    <w:rsid w:val="0081593C"/>
    <w:rsid w:val="008212C4"/>
    <w:rsid w:val="00823897"/>
    <w:rsid w:val="00836601"/>
    <w:rsid w:val="00843AC2"/>
    <w:rsid w:val="00854F61"/>
    <w:rsid w:val="00855906"/>
    <w:rsid w:val="00862889"/>
    <w:rsid w:val="00863553"/>
    <w:rsid w:val="00864F7C"/>
    <w:rsid w:val="0087769A"/>
    <w:rsid w:val="00877BB8"/>
    <w:rsid w:val="00880CED"/>
    <w:rsid w:val="0088101B"/>
    <w:rsid w:val="0088202D"/>
    <w:rsid w:val="00885C97"/>
    <w:rsid w:val="0088739C"/>
    <w:rsid w:val="008921F7"/>
    <w:rsid w:val="008923C9"/>
    <w:rsid w:val="008946DE"/>
    <w:rsid w:val="0089742D"/>
    <w:rsid w:val="008A55F7"/>
    <w:rsid w:val="008A5D72"/>
    <w:rsid w:val="008A5D97"/>
    <w:rsid w:val="008A7C17"/>
    <w:rsid w:val="008B6A5D"/>
    <w:rsid w:val="008B76E7"/>
    <w:rsid w:val="008C1043"/>
    <w:rsid w:val="008C585D"/>
    <w:rsid w:val="008D1A2D"/>
    <w:rsid w:val="008D5513"/>
    <w:rsid w:val="008D573B"/>
    <w:rsid w:val="008D5EC1"/>
    <w:rsid w:val="008E1A3C"/>
    <w:rsid w:val="008E316C"/>
    <w:rsid w:val="008E5EA2"/>
    <w:rsid w:val="008F7F69"/>
    <w:rsid w:val="00900785"/>
    <w:rsid w:val="009074ED"/>
    <w:rsid w:val="009263F9"/>
    <w:rsid w:val="00926576"/>
    <w:rsid w:val="00936646"/>
    <w:rsid w:val="009374BC"/>
    <w:rsid w:val="00937F9A"/>
    <w:rsid w:val="00940907"/>
    <w:rsid w:val="00944545"/>
    <w:rsid w:val="0094589C"/>
    <w:rsid w:val="00964F8B"/>
    <w:rsid w:val="00970883"/>
    <w:rsid w:val="00970B1D"/>
    <w:rsid w:val="00971092"/>
    <w:rsid w:val="00991130"/>
    <w:rsid w:val="009978CC"/>
    <w:rsid w:val="009A113C"/>
    <w:rsid w:val="009A1F12"/>
    <w:rsid w:val="009A5FB3"/>
    <w:rsid w:val="009B1E74"/>
    <w:rsid w:val="009B63C9"/>
    <w:rsid w:val="009C515C"/>
    <w:rsid w:val="009D31ED"/>
    <w:rsid w:val="009D4118"/>
    <w:rsid w:val="009E313E"/>
    <w:rsid w:val="009F15D2"/>
    <w:rsid w:val="009F2285"/>
    <w:rsid w:val="009F4EF1"/>
    <w:rsid w:val="00A11286"/>
    <w:rsid w:val="00A172B4"/>
    <w:rsid w:val="00A17AA8"/>
    <w:rsid w:val="00A26832"/>
    <w:rsid w:val="00A34D4D"/>
    <w:rsid w:val="00A3648B"/>
    <w:rsid w:val="00A4252A"/>
    <w:rsid w:val="00A60AE7"/>
    <w:rsid w:val="00A60BED"/>
    <w:rsid w:val="00A63B5B"/>
    <w:rsid w:val="00A6561F"/>
    <w:rsid w:val="00A66855"/>
    <w:rsid w:val="00A674F9"/>
    <w:rsid w:val="00A67A87"/>
    <w:rsid w:val="00A701ED"/>
    <w:rsid w:val="00A7340E"/>
    <w:rsid w:val="00A74A24"/>
    <w:rsid w:val="00A80840"/>
    <w:rsid w:val="00A80EA4"/>
    <w:rsid w:val="00A81008"/>
    <w:rsid w:val="00A82DE4"/>
    <w:rsid w:val="00A91450"/>
    <w:rsid w:val="00A94677"/>
    <w:rsid w:val="00A96548"/>
    <w:rsid w:val="00A97112"/>
    <w:rsid w:val="00AA053B"/>
    <w:rsid w:val="00AA1F1D"/>
    <w:rsid w:val="00AA274D"/>
    <w:rsid w:val="00AA57FF"/>
    <w:rsid w:val="00AA75F2"/>
    <w:rsid w:val="00AB1E2E"/>
    <w:rsid w:val="00AB541E"/>
    <w:rsid w:val="00AC0876"/>
    <w:rsid w:val="00AC0F6B"/>
    <w:rsid w:val="00AC2B51"/>
    <w:rsid w:val="00AC4581"/>
    <w:rsid w:val="00AC75AA"/>
    <w:rsid w:val="00AD33F4"/>
    <w:rsid w:val="00AE044C"/>
    <w:rsid w:val="00AE2DA8"/>
    <w:rsid w:val="00AE7DE5"/>
    <w:rsid w:val="00AF54F4"/>
    <w:rsid w:val="00AF58BB"/>
    <w:rsid w:val="00B0285A"/>
    <w:rsid w:val="00B02A70"/>
    <w:rsid w:val="00B131AD"/>
    <w:rsid w:val="00B140AF"/>
    <w:rsid w:val="00B22B48"/>
    <w:rsid w:val="00B239D8"/>
    <w:rsid w:val="00B2687A"/>
    <w:rsid w:val="00B3458F"/>
    <w:rsid w:val="00B40F87"/>
    <w:rsid w:val="00B41400"/>
    <w:rsid w:val="00B54124"/>
    <w:rsid w:val="00B672F1"/>
    <w:rsid w:val="00B67546"/>
    <w:rsid w:val="00B73CE6"/>
    <w:rsid w:val="00B769ED"/>
    <w:rsid w:val="00B801B4"/>
    <w:rsid w:val="00B81FD6"/>
    <w:rsid w:val="00B907AF"/>
    <w:rsid w:val="00B90A1B"/>
    <w:rsid w:val="00B946D8"/>
    <w:rsid w:val="00B96051"/>
    <w:rsid w:val="00B964E6"/>
    <w:rsid w:val="00BA038B"/>
    <w:rsid w:val="00BA246C"/>
    <w:rsid w:val="00BA36EE"/>
    <w:rsid w:val="00BA3B7C"/>
    <w:rsid w:val="00BA6737"/>
    <w:rsid w:val="00BC633D"/>
    <w:rsid w:val="00BC752C"/>
    <w:rsid w:val="00BD12F3"/>
    <w:rsid w:val="00BD47F3"/>
    <w:rsid w:val="00BD48A9"/>
    <w:rsid w:val="00BD51E8"/>
    <w:rsid w:val="00BD7A38"/>
    <w:rsid w:val="00BE43CA"/>
    <w:rsid w:val="00BE5B5F"/>
    <w:rsid w:val="00BF16E7"/>
    <w:rsid w:val="00C00CEE"/>
    <w:rsid w:val="00C01F94"/>
    <w:rsid w:val="00C04378"/>
    <w:rsid w:val="00C0494B"/>
    <w:rsid w:val="00C04EFA"/>
    <w:rsid w:val="00C05B83"/>
    <w:rsid w:val="00C0674C"/>
    <w:rsid w:val="00C123BD"/>
    <w:rsid w:val="00C14841"/>
    <w:rsid w:val="00C160B2"/>
    <w:rsid w:val="00C30C42"/>
    <w:rsid w:val="00C34536"/>
    <w:rsid w:val="00C4106E"/>
    <w:rsid w:val="00C4401F"/>
    <w:rsid w:val="00C57819"/>
    <w:rsid w:val="00C72DAB"/>
    <w:rsid w:val="00C77243"/>
    <w:rsid w:val="00C778F6"/>
    <w:rsid w:val="00C82B4B"/>
    <w:rsid w:val="00C90D39"/>
    <w:rsid w:val="00C9403C"/>
    <w:rsid w:val="00CA08E3"/>
    <w:rsid w:val="00CA16E9"/>
    <w:rsid w:val="00CA19EB"/>
    <w:rsid w:val="00CA2AA7"/>
    <w:rsid w:val="00CA541E"/>
    <w:rsid w:val="00CB2A12"/>
    <w:rsid w:val="00CC43CC"/>
    <w:rsid w:val="00CD3B03"/>
    <w:rsid w:val="00CE1664"/>
    <w:rsid w:val="00CE20F0"/>
    <w:rsid w:val="00CE474E"/>
    <w:rsid w:val="00CF7126"/>
    <w:rsid w:val="00D0053D"/>
    <w:rsid w:val="00D00DEF"/>
    <w:rsid w:val="00D011A2"/>
    <w:rsid w:val="00D018FB"/>
    <w:rsid w:val="00D02F50"/>
    <w:rsid w:val="00D05B4D"/>
    <w:rsid w:val="00D101F2"/>
    <w:rsid w:val="00D11835"/>
    <w:rsid w:val="00D14CC3"/>
    <w:rsid w:val="00D22D81"/>
    <w:rsid w:val="00D2327D"/>
    <w:rsid w:val="00D2774C"/>
    <w:rsid w:val="00D3359B"/>
    <w:rsid w:val="00D3446F"/>
    <w:rsid w:val="00D40BDD"/>
    <w:rsid w:val="00D42B0C"/>
    <w:rsid w:val="00D50C67"/>
    <w:rsid w:val="00D51700"/>
    <w:rsid w:val="00D52EA2"/>
    <w:rsid w:val="00D53AB2"/>
    <w:rsid w:val="00D57B1E"/>
    <w:rsid w:val="00D62E89"/>
    <w:rsid w:val="00D67845"/>
    <w:rsid w:val="00D72543"/>
    <w:rsid w:val="00D8101C"/>
    <w:rsid w:val="00D86DD8"/>
    <w:rsid w:val="00D9110F"/>
    <w:rsid w:val="00DA5525"/>
    <w:rsid w:val="00DB3358"/>
    <w:rsid w:val="00DC0D5C"/>
    <w:rsid w:val="00DC1742"/>
    <w:rsid w:val="00DC56FC"/>
    <w:rsid w:val="00DD4B7C"/>
    <w:rsid w:val="00DD5EFB"/>
    <w:rsid w:val="00DE4177"/>
    <w:rsid w:val="00DE520F"/>
    <w:rsid w:val="00DE603E"/>
    <w:rsid w:val="00DE6873"/>
    <w:rsid w:val="00DF334B"/>
    <w:rsid w:val="00DF4066"/>
    <w:rsid w:val="00DF45AD"/>
    <w:rsid w:val="00E0637F"/>
    <w:rsid w:val="00E108AD"/>
    <w:rsid w:val="00E4149A"/>
    <w:rsid w:val="00E42F71"/>
    <w:rsid w:val="00E43F10"/>
    <w:rsid w:val="00E546FD"/>
    <w:rsid w:val="00E6543C"/>
    <w:rsid w:val="00E72413"/>
    <w:rsid w:val="00E80960"/>
    <w:rsid w:val="00E83279"/>
    <w:rsid w:val="00E8592A"/>
    <w:rsid w:val="00E85D0E"/>
    <w:rsid w:val="00E87AAF"/>
    <w:rsid w:val="00E920E8"/>
    <w:rsid w:val="00E92A70"/>
    <w:rsid w:val="00E94671"/>
    <w:rsid w:val="00E94D3C"/>
    <w:rsid w:val="00EA571E"/>
    <w:rsid w:val="00EB29A2"/>
    <w:rsid w:val="00EB4670"/>
    <w:rsid w:val="00EB4FC4"/>
    <w:rsid w:val="00ED17C3"/>
    <w:rsid w:val="00ED74AA"/>
    <w:rsid w:val="00EE3B97"/>
    <w:rsid w:val="00EE53B2"/>
    <w:rsid w:val="00EE63A1"/>
    <w:rsid w:val="00EF4D91"/>
    <w:rsid w:val="00EF612E"/>
    <w:rsid w:val="00F01A78"/>
    <w:rsid w:val="00F131A9"/>
    <w:rsid w:val="00F15A92"/>
    <w:rsid w:val="00F17F09"/>
    <w:rsid w:val="00F21084"/>
    <w:rsid w:val="00F2169C"/>
    <w:rsid w:val="00F24EDB"/>
    <w:rsid w:val="00F25BD7"/>
    <w:rsid w:val="00F26F30"/>
    <w:rsid w:val="00F326FF"/>
    <w:rsid w:val="00F34E55"/>
    <w:rsid w:val="00F370C9"/>
    <w:rsid w:val="00F40CD9"/>
    <w:rsid w:val="00F41FBB"/>
    <w:rsid w:val="00F447D2"/>
    <w:rsid w:val="00F50A41"/>
    <w:rsid w:val="00F50C09"/>
    <w:rsid w:val="00F521D6"/>
    <w:rsid w:val="00F53584"/>
    <w:rsid w:val="00F5385F"/>
    <w:rsid w:val="00F54B59"/>
    <w:rsid w:val="00F75FC1"/>
    <w:rsid w:val="00F7751C"/>
    <w:rsid w:val="00F81756"/>
    <w:rsid w:val="00F94C75"/>
    <w:rsid w:val="00F972F3"/>
    <w:rsid w:val="00FA34AA"/>
    <w:rsid w:val="00FA4ED8"/>
    <w:rsid w:val="00FA566C"/>
    <w:rsid w:val="00FA617D"/>
    <w:rsid w:val="00FB0610"/>
    <w:rsid w:val="00FC03CB"/>
    <w:rsid w:val="00FC09A2"/>
    <w:rsid w:val="00FC13B4"/>
    <w:rsid w:val="00FC58EB"/>
    <w:rsid w:val="00FD3603"/>
    <w:rsid w:val="00FE20F5"/>
    <w:rsid w:val="00FE5FFE"/>
    <w:rsid w:val="00FF09CE"/>
    <w:rsid w:val="00FF65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7F23"/>
  <w15:docId w15:val="{9083411B-F76E-4698-BE9A-6F2720C3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D9"/>
    <w:rPr>
      <w:lang w:val="en-GB"/>
    </w:rPr>
  </w:style>
  <w:style w:type="paragraph" w:styleId="Heading1">
    <w:name w:val="heading 1"/>
    <w:basedOn w:val="Normal"/>
    <w:next w:val="Normal"/>
    <w:link w:val="Heading1Char"/>
    <w:uiPriority w:val="9"/>
    <w:qFormat/>
    <w:rsid w:val="002D3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15A4F"/>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uiPriority w:val="9"/>
    <w:unhideWhenUsed/>
    <w:qFormat/>
    <w:rsid w:val="007F27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5A4F"/>
    <w:rPr>
      <w:rFonts w:ascii="Cambria" w:eastAsia="Times New Roman" w:hAnsi="Cambria" w:cs="Times New Roman"/>
      <w:b/>
      <w:bCs/>
      <w:i/>
      <w:iCs/>
      <w:sz w:val="28"/>
      <w:szCs w:val="28"/>
      <w:lang w:val="en-US"/>
    </w:rPr>
  </w:style>
  <w:style w:type="numbering" w:customStyle="1" w:styleId="NoList1">
    <w:name w:val="No List1"/>
    <w:next w:val="NoList"/>
    <w:semiHidden/>
    <w:rsid w:val="00315A4F"/>
  </w:style>
  <w:style w:type="character" w:styleId="Strong">
    <w:name w:val="Strong"/>
    <w:qFormat/>
    <w:rsid w:val="00315A4F"/>
    <w:rPr>
      <w:b/>
      <w:bCs/>
    </w:rPr>
  </w:style>
  <w:style w:type="paragraph" w:customStyle="1" w:styleId="Frspaiere1">
    <w:name w:val="Fără spațiere1"/>
    <w:qFormat/>
    <w:rsid w:val="00315A4F"/>
    <w:pPr>
      <w:spacing w:after="0" w:line="240" w:lineRule="auto"/>
    </w:pPr>
    <w:rPr>
      <w:rFonts w:ascii="Calibri" w:eastAsia="Calibri" w:hAnsi="Calibri" w:cs="Times New Roman"/>
      <w:lang w:val="cs-CZ"/>
    </w:rPr>
  </w:style>
  <w:style w:type="paragraph" w:customStyle="1" w:styleId="SemEspaamento">
    <w:name w:val="Sem Espaçamento"/>
    <w:qFormat/>
    <w:rsid w:val="00315A4F"/>
    <w:pPr>
      <w:spacing w:after="0" w:line="240" w:lineRule="auto"/>
    </w:pPr>
    <w:rPr>
      <w:rFonts w:ascii="Calibri" w:eastAsia="Calibri" w:hAnsi="Calibri" w:cs="Times New Roman"/>
      <w:szCs w:val="20"/>
      <w:lang w:val="cs-CZ" w:eastAsia="en-GB"/>
    </w:rPr>
  </w:style>
  <w:style w:type="paragraph" w:customStyle="1" w:styleId="Listparagraf1">
    <w:name w:val="Listă paragraf1"/>
    <w:basedOn w:val="Normal"/>
    <w:qFormat/>
    <w:rsid w:val="00315A4F"/>
    <w:pPr>
      <w:spacing w:after="0" w:line="240" w:lineRule="auto"/>
      <w:ind w:left="708"/>
    </w:pPr>
    <w:rPr>
      <w:rFonts w:ascii="Calibri" w:eastAsia="Calibri" w:hAnsi="Calibri" w:cs="Times New Roman"/>
      <w:color w:val="000000"/>
      <w:szCs w:val="20"/>
      <w:lang w:val="en-US" w:bidi="en-US"/>
    </w:rPr>
  </w:style>
  <w:style w:type="character" w:customStyle="1" w:styleId="do1">
    <w:name w:val="do1"/>
    <w:rsid w:val="00315A4F"/>
    <w:rPr>
      <w:b/>
      <w:bCs/>
      <w:sz w:val="26"/>
      <w:szCs w:val="26"/>
    </w:rPr>
  </w:style>
  <w:style w:type="paragraph" w:styleId="FootnoteText">
    <w:name w:val="footnote text"/>
    <w:basedOn w:val="Normal"/>
    <w:link w:val="FootnoteTextChar"/>
    <w:semiHidden/>
    <w:unhideWhenUsed/>
    <w:rsid w:val="00315A4F"/>
    <w:pPr>
      <w:spacing w:after="0" w:line="240" w:lineRule="auto"/>
    </w:pPr>
    <w:rPr>
      <w:rFonts w:ascii="Calibri" w:eastAsia="Calibri" w:hAnsi="Calibri" w:cs="Times New Roman"/>
      <w:color w:val="000000"/>
      <w:sz w:val="20"/>
      <w:szCs w:val="20"/>
      <w:lang w:val="en-US" w:bidi="en-US"/>
    </w:rPr>
  </w:style>
  <w:style w:type="character" w:customStyle="1" w:styleId="FootnoteTextChar">
    <w:name w:val="Footnote Text Char"/>
    <w:basedOn w:val="DefaultParagraphFont"/>
    <w:link w:val="FootnoteText"/>
    <w:semiHidden/>
    <w:rsid w:val="00315A4F"/>
    <w:rPr>
      <w:rFonts w:ascii="Calibri" w:eastAsia="Calibri" w:hAnsi="Calibri" w:cs="Times New Roman"/>
      <w:color w:val="000000"/>
      <w:sz w:val="20"/>
      <w:szCs w:val="20"/>
      <w:lang w:val="en-US" w:bidi="en-US"/>
    </w:rPr>
  </w:style>
  <w:style w:type="character" w:styleId="FootnoteReference">
    <w:name w:val="footnote reference"/>
    <w:unhideWhenUsed/>
    <w:rsid w:val="00315A4F"/>
    <w:rPr>
      <w:vertAlign w:val="superscript"/>
    </w:rPr>
  </w:style>
  <w:style w:type="paragraph" w:styleId="BalloonText">
    <w:name w:val="Balloon Text"/>
    <w:basedOn w:val="Normal"/>
    <w:link w:val="BalloonTextChar"/>
    <w:semiHidden/>
    <w:unhideWhenUsed/>
    <w:rsid w:val="00315A4F"/>
    <w:pPr>
      <w:spacing w:after="0" w:line="240" w:lineRule="auto"/>
    </w:pPr>
    <w:rPr>
      <w:rFonts w:ascii="Tahoma" w:eastAsia="Calibri" w:hAnsi="Tahoma" w:cs="Tahoma"/>
      <w:color w:val="000000"/>
      <w:sz w:val="16"/>
      <w:szCs w:val="16"/>
      <w:lang w:val="en-US" w:bidi="en-US"/>
    </w:rPr>
  </w:style>
  <w:style w:type="character" w:customStyle="1" w:styleId="BalloonTextChar">
    <w:name w:val="Balloon Text Char"/>
    <w:basedOn w:val="DefaultParagraphFont"/>
    <w:link w:val="BalloonText"/>
    <w:semiHidden/>
    <w:rsid w:val="00315A4F"/>
    <w:rPr>
      <w:rFonts w:ascii="Tahoma" w:eastAsia="Calibri" w:hAnsi="Tahoma" w:cs="Tahoma"/>
      <w:color w:val="000000"/>
      <w:sz w:val="16"/>
      <w:szCs w:val="16"/>
      <w:lang w:val="en-US" w:bidi="en-US"/>
    </w:rPr>
  </w:style>
  <w:style w:type="character" w:styleId="Hyperlink">
    <w:name w:val="Hyperlink"/>
    <w:unhideWhenUsed/>
    <w:rsid w:val="00315A4F"/>
    <w:rPr>
      <w:color w:val="0000FF"/>
      <w:u w:val="single"/>
    </w:rPr>
  </w:style>
  <w:style w:type="paragraph" w:styleId="Footer">
    <w:name w:val="footer"/>
    <w:basedOn w:val="Normal"/>
    <w:link w:val="FooterChar"/>
    <w:rsid w:val="00315A4F"/>
    <w:pPr>
      <w:tabs>
        <w:tab w:val="center" w:pos="4320"/>
        <w:tab w:val="right" w:pos="8640"/>
      </w:tabs>
      <w:spacing w:after="0" w:line="240" w:lineRule="auto"/>
    </w:pPr>
    <w:rPr>
      <w:rFonts w:ascii="Calibri" w:eastAsia="Calibri" w:hAnsi="Calibri" w:cs="Times New Roman"/>
      <w:color w:val="000000"/>
      <w:szCs w:val="20"/>
      <w:lang w:val="en-US" w:bidi="en-US"/>
    </w:rPr>
  </w:style>
  <w:style w:type="character" w:customStyle="1" w:styleId="FooterChar">
    <w:name w:val="Footer Char"/>
    <w:basedOn w:val="DefaultParagraphFont"/>
    <w:link w:val="Footer"/>
    <w:rsid w:val="00315A4F"/>
    <w:rPr>
      <w:rFonts w:ascii="Calibri" w:eastAsia="Calibri" w:hAnsi="Calibri" w:cs="Times New Roman"/>
      <w:color w:val="000000"/>
      <w:szCs w:val="20"/>
      <w:lang w:val="en-US" w:bidi="en-US"/>
    </w:rPr>
  </w:style>
  <w:style w:type="character" w:styleId="PageNumber">
    <w:name w:val="page number"/>
    <w:basedOn w:val="DefaultParagraphFont"/>
    <w:rsid w:val="00315A4F"/>
  </w:style>
  <w:style w:type="paragraph" w:styleId="Header">
    <w:name w:val="header"/>
    <w:basedOn w:val="Normal"/>
    <w:link w:val="HeaderChar"/>
    <w:rsid w:val="00315A4F"/>
    <w:pPr>
      <w:tabs>
        <w:tab w:val="center" w:pos="4320"/>
        <w:tab w:val="right" w:pos="8640"/>
      </w:tabs>
      <w:spacing w:after="0" w:line="240" w:lineRule="auto"/>
    </w:pPr>
    <w:rPr>
      <w:rFonts w:ascii="Calibri" w:eastAsia="Calibri" w:hAnsi="Calibri" w:cs="Times New Roman"/>
      <w:color w:val="000000"/>
      <w:szCs w:val="20"/>
      <w:lang w:val="en-US" w:bidi="en-US"/>
    </w:rPr>
  </w:style>
  <w:style w:type="character" w:customStyle="1" w:styleId="HeaderChar">
    <w:name w:val="Header Char"/>
    <w:basedOn w:val="DefaultParagraphFont"/>
    <w:link w:val="Header"/>
    <w:rsid w:val="00315A4F"/>
    <w:rPr>
      <w:rFonts w:ascii="Calibri" w:eastAsia="Calibri" w:hAnsi="Calibri" w:cs="Times New Roman"/>
      <w:color w:val="000000"/>
      <w:szCs w:val="20"/>
      <w:lang w:val="en-US" w:bidi="en-US"/>
    </w:rPr>
  </w:style>
  <w:style w:type="character" w:styleId="CommentReference">
    <w:name w:val="annotation reference"/>
    <w:uiPriority w:val="99"/>
    <w:rsid w:val="00315A4F"/>
    <w:rPr>
      <w:sz w:val="16"/>
      <w:szCs w:val="16"/>
    </w:rPr>
  </w:style>
  <w:style w:type="paragraph" w:styleId="CommentText">
    <w:name w:val="annotation text"/>
    <w:basedOn w:val="Normal"/>
    <w:link w:val="CommentTextChar"/>
    <w:uiPriority w:val="99"/>
    <w:rsid w:val="00315A4F"/>
    <w:pPr>
      <w:spacing w:after="0" w:line="240" w:lineRule="auto"/>
    </w:pPr>
    <w:rPr>
      <w:rFonts w:ascii="Calibri" w:eastAsia="Calibri" w:hAnsi="Calibri" w:cs="Times New Roman"/>
      <w:color w:val="000000"/>
      <w:sz w:val="20"/>
      <w:szCs w:val="20"/>
      <w:lang w:val="en-US" w:bidi="en-US"/>
    </w:rPr>
  </w:style>
  <w:style w:type="character" w:customStyle="1" w:styleId="CommentTextChar">
    <w:name w:val="Comment Text Char"/>
    <w:basedOn w:val="DefaultParagraphFont"/>
    <w:link w:val="CommentText"/>
    <w:uiPriority w:val="99"/>
    <w:rsid w:val="00315A4F"/>
    <w:rPr>
      <w:rFonts w:ascii="Calibri" w:eastAsia="Calibri" w:hAnsi="Calibri" w:cs="Times New Roman"/>
      <w:color w:val="000000"/>
      <w:sz w:val="20"/>
      <w:szCs w:val="20"/>
      <w:lang w:val="en-US" w:bidi="en-US"/>
    </w:rPr>
  </w:style>
  <w:style w:type="paragraph" w:styleId="CommentSubject">
    <w:name w:val="annotation subject"/>
    <w:basedOn w:val="CommentText"/>
    <w:next w:val="CommentText"/>
    <w:link w:val="CommentSubjectChar"/>
    <w:rsid w:val="00315A4F"/>
    <w:rPr>
      <w:b/>
      <w:bCs/>
    </w:rPr>
  </w:style>
  <w:style w:type="character" w:customStyle="1" w:styleId="CommentSubjectChar">
    <w:name w:val="Comment Subject Char"/>
    <w:basedOn w:val="CommentTextChar"/>
    <w:link w:val="CommentSubject"/>
    <w:rsid w:val="00315A4F"/>
    <w:rPr>
      <w:rFonts w:ascii="Calibri" w:eastAsia="Calibri" w:hAnsi="Calibri" w:cs="Times New Roman"/>
      <w:b/>
      <w:bCs/>
      <w:color w:val="000000"/>
      <w:sz w:val="20"/>
      <w:szCs w:val="20"/>
      <w:lang w:val="en-US" w:bidi="en-US"/>
    </w:rPr>
  </w:style>
  <w:style w:type="paragraph" w:styleId="Revision">
    <w:name w:val="Revision"/>
    <w:hidden/>
    <w:uiPriority w:val="99"/>
    <w:semiHidden/>
    <w:rsid w:val="00315A4F"/>
    <w:pPr>
      <w:spacing w:after="0" w:line="240" w:lineRule="auto"/>
    </w:pPr>
    <w:rPr>
      <w:lang w:val="en-GB"/>
    </w:rPr>
  </w:style>
  <w:style w:type="paragraph" w:customStyle="1" w:styleId="al">
    <w:name w:val="a_l"/>
    <w:basedOn w:val="Normal"/>
    <w:rsid w:val="002F2A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lgi">
    <w:name w:val="s_lgi"/>
    <w:basedOn w:val="DefaultParagraphFont"/>
    <w:rsid w:val="00C01F94"/>
  </w:style>
  <w:style w:type="character" w:customStyle="1" w:styleId="saln">
    <w:name w:val="s_aln"/>
    <w:basedOn w:val="DefaultParagraphFont"/>
    <w:rsid w:val="0094589C"/>
  </w:style>
  <w:style w:type="character" w:customStyle="1" w:styleId="salnbdy">
    <w:name w:val="s_aln_bdy"/>
    <w:basedOn w:val="DefaultParagraphFont"/>
    <w:rsid w:val="0094589C"/>
  </w:style>
  <w:style w:type="character" w:customStyle="1" w:styleId="slit">
    <w:name w:val="s_lit"/>
    <w:basedOn w:val="DefaultParagraphFont"/>
    <w:rsid w:val="0094589C"/>
  </w:style>
  <w:style w:type="character" w:customStyle="1" w:styleId="slitttl">
    <w:name w:val="s_lit_ttl"/>
    <w:basedOn w:val="DefaultParagraphFont"/>
    <w:rsid w:val="0094589C"/>
  </w:style>
  <w:style w:type="character" w:customStyle="1" w:styleId="slitbdy">
    <w:name w:val="s_lit_bdy"/>
    <w:basedOn w:val="DefaultParagraphFont"/>
    <w:rsid w:val="0094589C"/>
  </w:style>
  <w:style w:type="character" w:customStyle="1" w:styleId="salnttl">
    <w:name w:val="s_aln_ttl"/>
    <w:basedOn w:val="DefaultParagraphFont"/>
    <w:rsid w:val="0094589C"/>
  </w:style>
  <w:style w:type="character" w:customStyle="1" w:styleId="spar">
    <w:name w:val="s_par"/>
    <w:basedOn w:val="DefaultParagraphFont"/>
    <w:rsid w:val="00157B49"/>
  </w:style>
  <w:style w:type="character" w:customStyle="1" w:styleId="apar">
    <w:name w:val="a_par"/>
    <w:basedOn w:val="DefaultParagraphFont"/>
    <w:rsid w:val="00157B49"/>
  </w:style>
  <w:style w:type="character" w:customStyle="1" w:styleId="Heading4Char">
    <w:name w:val="Heading 4 Char"/>
    <w:basedOn w:val="DefaultParagraphFont"/>
    <w:link w:val="Heading4"/>
    <w:uiPriority w:val="9"/>
    <w:rsid w:val="007F2731"/>
    <w:rPr>
      <w:rFonts w:asciiTheme="majorHAnsi" w:eastAsiaTheme="majorEastAsia" w:hAnsiTheme="majorHAnsi" w:cstheme="majorBidi"/>
      <w:i/>
      <w:iCs/>
      <w:color w:val="2E74B5" w:themeColor="accent1" w:themeShade="BF"/>
      <w:lang w:val="en-GB"/>
    </w:rPr>
  </w:style>
  <w:style w:type="paragraph" w:styleId="ListParagraph">
    <w:name w:val="List Paragraph"/>
    <w:basedOn w:val="Normal"/>
    <w:uiPriority w:val="34"/>
    <w:qFormat/>
    <w:rsid w:val="00194378"/>
    <w:pPr>
      <w:ind w:left="720"/>
      <w:contextualSpacing/>
    </w:pPr>
  </w:style>
  <w:style w:type="character" w:customStyle="1" w:styleId="sartttl">
    <w:name w:val="s_art_ttl"/>
    <w:basedOn w:val="DefaultParagraphFont"/>
    <w:rsid w:val="00117C67"/>
  </w:style>
  <w:style w:type="character" w:customStyle="1" w:styleId="Heading1Char">
    <w:name w:val="Heading 1 Char"/>
    <w:basedOn w:val="DefaultParagraphFont"/>
    <w:link w:val="Heading1"/>
    <w:uiPriority w:val="9"/>
    <w:rsid w:val="002D3BBB"/>
    <w:rPr>
      <w:rFonts w:asciiTheme="majorHAnsi" w:eastAsiaTheme="majorEastAsia" w:hAnsiTheme="majorHAnsi" w:cstheme="majorBidi"/>
      <w:color w:val="2E74B5" w:themeColor="accent1" w:themeShade="BF"/>
      <w:sz w:val="32"/>
      <w:szCs w:val="32"/>
      <w:lang w:val="en-GB"/>
    </w:rPr>
  </w:style>
  <w:style w:type="character" w:customStyle="1" w:styleId="spct">
    <w:name w:val="s_pct"/>
    <w:basedOn w:val="DefaultParagraphFont"/>
    <w:rsid w:val="00D011A2"/>
  </w:style>
  <w:style w:type="character" w:customStyle="1" w:styleId="spctttl">
    <w:name w:val="s_pct_ttl"/>
    <w:basedOn w:val="DefaultParagraphFont"/>
    <w:rsid w:val="00D011A2"/>
  </w:style>
  <w:style w:type="character" w:customStyle="1" w:styleId="spctbdy">
    <w:name w:val="s_pct_bdy"/>
    <w:basedOn w:val="DefaultParagraphFont"/>
    <w:rsid w:val="00D0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1765">
      <w:bodyDiv w:val="1"/>
      <w:marLeft w:val="0"/>
      <w:marRight w:val="0"/>
      <w:marTop w:val="0"/>
      <w:marBottom w:val="0"/>
      <w:divBdr>
        <w:top w:val="none" w:sz="0" w:space="0" w:color="auto"/>
        <w:left w:val="none" w:sz="0" w:space="0" w:color="auto"/>
        <w:bottom w:val="none" w:sz="0" w:space="0" w:color="auto"/>
        <w:right w:val="none" w:sz="0" w:space="0" w:color="auto"/>
      </w:divBdr>
    </w:div>
    <w:div w:id="308364399">
      <w:bodyDiv w:val="1"/>
      <w:marLeft w:val="0"/>
      <w:marRight w:val="0"/>
      <w:marTop w:val="0"/>
      <w:marBottom w:val="0"/>
      <w:divBdr>
        <w:top w:val="none" w:sz="0" w:space="0" w:color="auto"/>
        <w:left w:val="none" w:sz="0" w:space="0" w:color="auto"/>
        <w:bottom w:val="none" w:sz="0" w:space="0" w:color="auto"/>
        <w:right w:val="none" w:sz="0" w:space="0" w:color="auto"/>
      </w:divBdr>
    </w:div>
    <w:div w:id="347098657">
      <w:bodyDiv w:val="1"/>
      <w:marLeft w:val="0"/>
      <w:marRight w:val="0"/>
      <w:marTop w:val="0"/>
      <w:marBottom w:val="0"/>
      <w:divBdr>
        <w:top w:val="none" w:sz="0" w:space="0" w:color="auto"/>
        <w:left w:val="none" w:sz="0" w:space="0" w:color="auto"/>
        <w:bottom w:val="none" w:sz="0" w:space="0" w:color="auto"/>
        <w:right w:val="none" w:sz="0" w:space="0" w:color="auto"/>
      </w:divBdr>
    </w:div>
    <w:div w:id="498010869">
      <w:bodyDiv w:val="1"/>
      <w:marLeft w:val="0"/>
      <w:marRight w:val="0"/>
      <w:marTop w:val="0"/>
      <w:marBottom w:val="0"/>
      <w:divBdr>
        <w:top w:val="none" w:sz="0" w:space="0" w:color="auto"/>
        <w:left w:val="none" w:sz="0" w:space="0" w:color="auto"/>
        <w:bottom w:val="none" w:sz="0" w:space="0" w:color="auto"/>
        <w:right w:val="none" w:sz="0" w:space="0" w:color="auto"/>
      </w:divBdr>
    </w:div>
    <w:div w:id="854225373">
      <w:bodyDiv w:val="1"/>
      <w:marLeft w:val="0"/>
      <w:marRight w:val="0"/>
      <w:marTop w:val="0"/>
      <w:marBottom w:val="0"/>
      <w:divBdr>
        <w:top w:val="none" w:sz="0" w:space="0" w:color="auto"/>
        <w:left w:val="none" w:sz="0" w:space="0" w:color="auto"/>
        <w:bottom w:val="none" w:sz="0" w:space="0" w:color="auto"/>
        <w:right w:val="none" w:sz="0" w:space="0" w:color="auto"/>
      </w:divBdr>
    </w:div>
    <w:div w:id="917713193">
      <w:bodyDiv w:val="1"/>
      <w:marLeft w:val="0"/>
      <w:marRight w:val="0"/>
      <w:marTop w:val="0"/>
      <w:marBottom w:val="0"/>
      <w:divBdr>
        <w:top w:val="none" w:sz="0" w:space="0" w:color="auto"/>
        <w:left w:val="none" w:sz="0" w:space="0" w:color="auto"/>
        <w:bottom w:val="none" w:sz="0" w:space="0" w:color="auto"/>
        <w:right w:val="none" w:sz="0" w:space="0" w:color="auto"/>
      </w:divBdr>
    </w:div>
    <w:div w:id="939458900">
      <w:bodyDiv w:val="1"/>
      <w:marLeft w:val="0"/>
      <w:marRight w:val="0"/>
      <w:marTop w:val="0"/>
      <w:marBottom w:val="0"/>
      <w:divBdr>
        <w:top w:val="none" w:sz="0" w:space="0" w:color="auto"/>
        <w:left w:val="none" w:sz="0" w:space="0" w:color="auto"/>
        <w:bottom w:val="none" w:sz="0" w:space="0" w:color="auto"/>
        <w:right w:val="none" w:sz="0" w:space="0" w:color="auto"/>
      </w:divBdr>
    </w:div>
    <w:div w:id="1083918398">
      <w:bodyDiv w:val="1"/>
      <w:marLeft w:val="0"/>
      <w:marRight w:val="0"/>
      <w:marTop w:val="0"/>
      <w:marBottom w:val="0"/>
      <w:divBdr>
        <w:top w:val="none" w:sz="0" w:space="0" w:color="auto"/>
        <w:left w:val="none" w:sz="0" w:space="0" w:color="auto"/>
        <w:bottom w:val="none" w:sz="0" w:space="0" w:color="auto"/>
        <w:right w:val="none" w:sz="0" w:space="0" w:color="auto"/>
      </w:divBdr>
    </w:div>
    <w:div w:id="1186749942">
      <w:bodyDiv w:val="1"/>
      <w:marLeft w:val="0"/>
      <w:marRight w:val="0"/>
      <w:marTop w:val="0"/>
      <w:marBottom w:val="0"/>
      <w:divBdr>
        <w:top w:val="none" w:sz="0" w:space="0" w:color="auto"/>
        <w:left w:val="none" w:sz="0" w:space="0" w:color="auto"/>
        <w:bottom w:val="none" w:sz="0" w:space="0" w:color="auto"/>
        <w:right w:val="none" w:sz="0" w:space="0" w:color="auto"/>
      </w:divBdr>
    </w:div>
    <w:div w:id="1207839875">
      <w:bodyDiv w:val="1"/>
      <w:marLeft w:val="0"/>
      <w:marRight w:val="0"/>
      <w:marTop w:val="0"/>
      <w:marBottom w:val="0"/>
      <w:divBdr>
        <w:top w:val="none" w:sz="0" w:space="0" w:color="auto"/>
        <w:left w:val="none" w:sz="0" w:space="0" w:color="auto"/>
        <w:bottom w:val="none" w:sz="0" w:space="0" w:color="auto"/>
        <w:right w:val="none" w:sz="0" w:space="0" w:color="auto"/>
      </w:divBdr>
    </w:div>
    <w:div w:id="1215504928">
      <w:bodyDiv w:val="1"/>
      <w:marLeft w:val="0"/>
      <w:marRight w:val="0"/>
      <w:marTop w:val="0"/>
      <w:marBottom w:val="0"/>
      <w:divBdr>
        <w:top w:val="none" w:sz="0" w:space="0" w:color="auto"/>
        <w:left w:val="none" w:sz="0" w:space="0" w:color="auto"/>
        <w:bottom w:val="none" w:sz="0" w:space="0" w:color="auto"/>
        <w:right w:val="none" w:sz="0" w:space="0" w:color="auto"/>
      </w:divBdr>
    </w:div>
    <w:div w:id="1534027880">
      <w:bodyDiv w:val="1"/>
      <w:marLeft w:val="0"/>
      <w:marRight w:val="0"/>
      <w:marTop w:val="0"/>
      <w:marBottom w:val="0"/>
      <w:divBdr>
        <w:top w:val="none" w:sz="0" w:space="0" w:color="auto"/>
        <w:left w:val="none" w:sz="0" w:space="0" w:color="auto"/>
        <w:bottom w:val="none" w:sz="0" w:space="0" w:color="auto"/>
        <w:right w:val="none" w:sz="0" w:space="0" w:color="auto"/>
      </w:divBdr>
    </w:div>
    <w:div w:id="1575899177">
      <w:bodyDiv w:val="1"/>
      <w:marLeft w:val="0"/>
      <w:marRight w:val="0"/>
      <w:marTop w:val="0"/>
      <w:marBottom w:val="0"/>
      <w:divBdr>
        <w:top w:val="none" w:sz="0" w:space="0" w:color="auto"/>
        <w:left w:val="none" w:sz="0" w:space="0" w:color="auto"/>
        <w:bottom w:val="none" w:sz="0" w:space="0" w:color="auto"/>
        <w:right w:val="none" w:sz="0" w:space="0" w:color="auto"/>
      </w:divBdr>
    </w:div>
    <w:div w:id="1580627425">
      <w:bodyDiv w:val="1"/>
      <w:marLeft w:val="0"/>
      <w:marRight w:val="0"/>
      <w:marTop w:val="0"/>
      <w:marBottom w:val="0"/>
      <w:divBdr>
        <w:top w:val="none" w:sz="0" w:space="0" w:color="auto"/>
        <w:left w:val="none" w:sz="0" w:space="0" w:color="auto"/>
        <w:bottom w:val="none" w:sz="0" w:space="0" w:color="auto"/>
        <w:right w:val="none" w:sz="0" w:space="0" w:color="auto"/>
      </w:divBdr>
    </w:div>
    <w:div w:id="1657875110">
      <w:bodyDiv w:val="1"/>
      <w:marLeft w:val="0"/>
      <w:marRight w:val="0"/>
      <w:marTop w:val="0"/>
      <w:marBottom w:val="0"/>
      <w:divBdr>
        <w:top w:val="none" w:sz="0" w:space="0" w:color="auto"/>
        <w:left w:val="none" w:sz="0" w:space="0" w:color="auto"/>
        <w:bottom w:val="none" w:sz="0" w:space="0" w:color="auto"/>
        <w:right w:val="none" w:sz="0" w:space="0" w:color="auto"/>
      </w:divBdr>
    </w:div>
    <w:div w:id="1926719209">
      <w:bodyDiv w:val="1"/>
      <w:marLeft w:val="0"/>
      <w:marRight w:val="0"/>
      <w:marTop w:val="0"/>
      <w:marBottom w:val="0"/>
      <w:divBdr>
        <w:top w:val="none" w:sz="0" w:space="0" w:color="auto"/>
        <w:left w:val="none" w:sz="0" w:space="0" w:color="auto"/>
        <w:bottom w:val="none" w:sz="0" w:space="0" w:color="auto"/>
        <w:right w:val="none" w:sz="0" w:space="0" w:color="auto"/>
      </w:divBdr>
    </w:div>
    <w:div w:id="1967853827">
      <w:bodyDiv w:val="1"/>
      <w:marLeft w:val="0"/>
      <w:marRight w:val="0"/>
      <w:marTop w:val="0"/>
      <w:marBottom w:val="0"/>
      <w:divBdr>
        <w:top w:val="none" w:sz="0" w:space="0" w:color="auto"/>
        <w:left w:val="none" w:sz="0" w:space="0" w:color="auto"/>
        <w:bottom w:val="none" w:sz="0" w:space="0" w:color="auto"/>
        <w:right w:val="none" w:sz="0" w:space="0" w:color="auto"/>
      </w:divBdr>
      <w:divsChild>
        <w:div w:id="2057969616">
          <w:marLeft w:val="0"/>
          <w:marRight w:val="0"/>
          <w:marTop w:val="0"/>
          <w:marBottom w:val="300"/>
          <w:divBdr>
            <w:top w:val="none" w:sz="0" w:space="0" w:color="auto"/>
            <w:left w:val="none" w:sz="0" w:space="0" w:color="auto"/>
            <w:bottom w:val="none" w:sz="0" w:space="0" w:color="auto"/>
            <w:right w:val="none" w:sz="0" w:space="0" w:color="auto"/>
          </w:divBdr>
        </w:div>
      </w:divsChild>
    </w:div>
    <w:div w:id="1981763888">
      <w:bodyDiv w:val="1"/>
      <w:marLeft w:val="0"/>
      <w:marRight w:val="0"/>
      <w:marTop w:val="0"/>
      <w:marBottom w:val="0"/>
      <w:divBdr>
        <w:top w:val="none" w:sz="0" w:space="0" w:color="auto"/>
        <w:left w:val="none" w:sz="0" w:space="0" w:color="auto"/>
        <w:bottom w:val="none" w:sz="0" w:space="0" w:color="auto"/>
        <w:right w:val="none" w:sz="0" w:space="0" w:color="auto"/>
      </w:divBdr>
    </w:div>
    <w:div w:id="2015915447">
      <w:bodyDiv w:val="1"/>
      <w:marLeft w:val="0"/>
      <w:marRight w:val="0"/>
      <w:marTop w:val="0"/>
      <w:marBottom w:val="0"/>
      <w:divBdr>
        <w:top w:val="none" w:sz="0" w:space="0" w:color="auto"/>
        <w:left w:val="none" w:sz="0" w:space="0" w:color="auto"/>
        <w:bottom w:val="none" w:sz="0" w:space="0" w:color="auto"/>
        <w:right w:val="none" w:sz="0" w:space="0" w:color="auto"/>
      </w:divBdr>
    </w:div>
    <w:div w:id="2055343664">
      <w:bodyDiv w:val="1"/>
      <w:marLeft w:val="0"/>
      <w:marRight w:val="0"/>
      <w:marTop w:val="0"/>
      <w:marBottom w:val="0"/>
      <w:divBdr>
        <w:top w:val="none" w:sz="0" w:space="0" w:color="auto"/>
        <w:left w:val="none" w:sz="0" w:space="0" w:color="auto"/>
        <w:bottom w:val="none" w:sz="0" w:space="0" w:color="auto"/>
        <w:right w:val="none" w:sz="0" w:space="0" w:color="auto"/>
      </w:divBdr>
      <w:divsChild>
        <w:div w:id="408160181">
          <w:marLeft w:val="0"/>
          <w:marRight w:val="0"/>
          <w:marTop w:val="0"/>
          <w:marBottom w:val="300"/>
          <w:divBdr>
            <w:top w:val="none" w:sz="0" w:space="0" w:color="auto"/>
            <w:left w:val="none" w:sz="0" w:space="0" w:color="auto"/>
            <w:bottom w:val="none" w:sz="0" w:space="0" w:color="auto"/>
            <w:right w:val="none" w:sz="0" w:space="0" w:color="auto"/>
          </w:divBdr>
        </w:div>
        <w:div w:id="1927498547">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e5.ro/App/Document/gezdmnrzgi/codul-penal-din-2009?pid=312709239&amp;d=2024-03-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550&amp;d=2024-05-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74&amp;d=2024-08-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70&amp;d=2024-08-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e3dmmbvgmya/hotararea-nr-447-2017-pentru-aprobarea-normelor-metodologice-de-acordare-utilizare-si-control-al-compensatiilor-reprezentand-contravaloarea-produselor-pe-care-proprietarii-nu-le-recolteaza-datorita-fu?pid=201178465&amp;d=2024-08-07" TargetMode="External"/><Relationship Id="rId14" Type="http://schemas.openxmlformats.org/officeDocument/2006/relationships/hyperlink" Target="http://lege5.ro/App/Document/gezdmobyge/legea-nr-286-2009-privind-codul-penal?d=2024-03-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B03F5-0900-47E5-84F9-FDED9E9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Brinza</dc:creator>
  <cp:keywords/>
  <dc:description/>
  <cp:lastModifiedBy>Silvia Bratu</cp:lastModifiedBy>
  <cp:revision>2</cp:revision>
  <cp:lastPrinted>2025-01-16T12:11:00Z</cp:lastPrinted>
  <dcterms:created xsi:type="dcterms:W3CDTF">2025-02-06T09:47:00Z</dcterms:created>
  <dcterms:modified xsi:type="dcterms:W3CDTF">2025-02-06T09:47:00Z</dcterms:modified>
</cp:coreProperties>
</file>