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EC" w:rsidRPr="00143A79" w:rsidRDefault="00AD4BEC" w:rsidP="00AD4BEC">
      <w:pPr>
        <w:pStyle w:val="Heading1"/>
        <w:rPr>
          <w:rFonts w:ascii="Times New Roman" w:hAnsi="Times New Roman"/>
          <w:sz w:val="24"/>
          <w:szCs w:val="24"/>
        </w:rPr>
      </w:pPr>
      <w:r w:rsidRPr="00143A79">
        <w:rPr>
          <w:rFonts w:ascii="Times New Roman" w:hAnsi="Times New Roman"/>
          <w:sz w:val="24"/>
          <w:szCs w:val="24"/>
        </w:rPr>
        <w:t>GUVERNUL ROMÂNIEI</w:t>
      </w:r>
    </w:p>
    <w:p w:rsidR="00AD4BEC" w:rsidRPr="00143A79" w:rsidRDefault="00AD4BEC" w:rsidP="00AD4BEC">
      <w:r>
        <w:rPr>
          <w:noProof/>
        </w:rPr>
        <w:drawing>
          <wp:anchor distT="0" distB="0" distL="114300" distR="114300" simplePos="0" relativeHeight="251659264" behindDoc="0" locked="0" layoutInCell="1" allowOverlap="1">
            <wp:simplePos x="0" y="0"/>
            <wp:positionH relativeFrom="column">
              <wp:posOffset>2885440</wp:posOffset>
            </wp:positionH>
            <wp:positionV relativeFrom="paragraph">
              <wp:posOffset>162560</wp:posOffset>
            </wp:positionV>
            <wp:extent cx="677545" cy="914400"/>
            <wp:effectExtent l="0" t="0" r="0" b="0"/>
            <wp:wrapSquare wrapText="right"/>
            <wp:docPr id="2" name="Picture 2"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545" cy="914400"/>
                    </a:xfrm>
                    <a:prstGeom prst="rect">
                      <a:avLst/>
                    </a:prstGeom>
                    <a:noFill/>
                  </pic:spPr>
                </pic:pic>
              </a:graphicData>
            </a:graphic>
          </wp:anchor>
        </w:drawing>
      </w:r>
    </w:p>
    <w:p w:rsidR="00AD4BEC" w:rsidRPr="00143A79" w:rsidRDefault="00AD4BEC" w:rsidP="00AD4BEC">
      <w:pPr>
        <w:framePr w:hSpace="180" w:wrap="around" w:vAnchor="text" w:hAnchor="page" w:x="5937" w:y="82"/>
        <w:jc w:val="center"/>
      </w:pPr>
    </w:p>
    <w:p w:rsidR="00AD4BEC" w:rsidRPr="00143A79" w:rsidRDefault="00AD4BEC" w:rsidP="00AD4BEC"/>
    <w:p w:rsidR="00AD4BEC" w:rsidRPr="00143A79" w:rsidRDefault="00AD4BEC" w:rsidP="00AD4BEC"/>
    <w:p w:rsidR="00AD4BEC" w:rsidRPr="00143A79" w:rsidRDefault="00AD4BEC" w:rsidP="00AD4BEC">
      <w:pPr>
        <w:pStyle w:val="Heading1"/>
        <w:ind w:left="1440" w:right="180" w:firstLine="720"/>
        <w:jc w:val="left"/>
        <w:rPr>
          <w:rFonts w:ascii="Times New Roman" w:hAnsi="Times New Roman"/>
          <w:sz w:val="24"/>
          <w:szCs w:val="24"/>
        </w:rPr>
      </w:pPr>
    </w:p>
    <w:p w:rsidR="00AD4BEC" w:rsidRPr="00143A79" w:rsidRDefault="00AD4BEC" w:rsidP="00AD4BEC">
      <w:pPr>
        <w:pStyle w:val="Heading1"/>
        <w:ind w:left="1440" w:right="180" w:firstLine="720"/>
        <w:jc w:val="left"/>
        <w:rPr>
          <w:rFonts w:ascii="Times New Roman" w:hAnsi="Times New Roman"/>
          <w:sz w:val="24"/>
          <w:szCs w:val="24"/>
        </w:rPr>
      </w:pPr>
    </w:p>
    <w:p w:rsidR="00AD4BEC" w:rsidRPr="00AD4BEC" w:rsidRDefault="00AD4BEC" w:rsidP="00AD4BEC">
      <w:pPr>
        <w:pStyle w:val="Heading1"/>
        <w:ind w:right="180"/>
        <w:rPr>
          <w:rFonts w:ascii="Times New Roman" w:hAnsi="Times New Roman"/>
          <w:sz w:val="22"/>
          <w:szCs w:val="22"/>
        </w:rPr>
      </w:pPr>
      <w:r w:rsidRPr="00AD4BEC">
        <w:rPr>
          <w:rFonts w:ascii="Times New Roman" w:hAnsi="Times New Roman"/>
          <w:sz w:val="22"/>
          <w:szCs w:val="22"/>
        </w:rPr>
        <w:t>HOTĂRÂRE</w:t>
      </w:r>
    </w:p>
    <w:p w:rsidR="00AD4BEC" w:rsidRPr="00AD4BEC" w:rsidRDefault="00AD4BEC" w:rsidP="00AD4BEC">
      <w:pPr>
        <w:spacing w:after="0" w:line="240" w:lineRule="auto"/>
        <w:rPr>
          <w:rFonts w:ascii="Times New Roman" w:hAnsi="Times New Roman" w:cs="Times New Roman"/>
        </w:rPr>
      </w:pPr>
    </w:p>
    <w:p w:rsidR="00AD4BEC" w:rsidRDefault="00A01FEB" w:rsidP="00123192">
      <w:pPr>
        <w:spacing w:after="0" w:line="240" w:lineRule="auto"/>
        <w:jc w:val="center"/>
        <w:rPr>
          <w:rFonts w:ascii="Times New Roman" w:hAnsi="Times New Roman" w:cs="Times New Roman"/>
          <w:color w:val="000000" w:themeColor="text1"/>
        </w:rPr>
      </w:pPr>
      <w:bookmarkStart w:id="0" w:name="_Hlk100659214"/>
      <w:r>
        <w:rPr>
          <w:rFonts w:ascii="Times New Roman" w:hAnsi="Times New Roman" w:cs="Times New Roman"/>
          <w:b/>
        </w:rPr>
        <w:t xml:space="preserve">pentru modificarea și completarea Hotărârii Guvernului nr. 334/2021 </w:t>
      </w:r>
      <w:r w:rsidR="00AD4BEC" w:rsidRPr="00AD4BEC">
        <w:rPr>
          <w:rFonts w:ascii="Times New Roman" w:hAnsi="Times New Roman" w:cs="Times New Roman"/>
          <w:b/>
        </w:rPr>
        <w:t xml:space="preserve">privind aprobarea ocupării </w:t>
      </w:r>
      <w:r w:rsidR="00AD4BEC" w:rsidRPr="00515159">
        <w:rPr>
          <w:rFonts w:ascii="Times New Roman" w:hAnsi="Times New Roman" w:cs="Times New Roman"/>
          <w:b/>
          <w:color w:val="000000" w:themeColor="text1"/>
        </w:rPr>
        <w:t xml:space="preserve">temporare </w:t>
      </w:r>
      <w:r w:rsidR="00084571" w:rsidRPr="00515159">
        <w:rPr>
          <w:rFonts w:ascii="Times New Roman" w:hAnsi="Times New Roman" w:cs="Times New Roman"/>
          <w:b/>
          <w:color w:val="000000" w:themeColor="text1"/>
        </w:rPr>
        <w:t>a terenului în suprafa</w:t>
      </w:r>
      <w:r w:rsidR="000444EE">
        <w:rPr>
          <w:rFonts w:ascii="Times New Roman" w:hAnsi="Times New Roman" w:cs="Times New Roman"/>
          <w:b/>
          <w:color w:val="000000" w:themeColor="text1"/>
        </w:rPr>
        <w:t>ță</w:t>
      </w:r>
      <w:r w:rsidR="00084571" w:rsidRPr="00515159">
        <w:rPr>
          <w:rFonts w:ascii="Times New Roman" w:hAnsi="Times New Roman" w:cs="Times New Roman"/>
          <w:b/>
          <w:color w:val="000000" w:themeColor="text1"/>
        </w:rPr>
        <w:t xml:space="preserve"> de 15,5982 ha </w:t>
      </w:r>
      <w:r w:rsidR="00AD4BEC" w:rsidRPr="00515159">
        <w:rPr>
          <w:rFonts w:ascii="Times New Roman" w:hAnsi="Times New Roman" w:cs="Times New Roman"/>
          <w:b/>
          <w:color w:val="000000" w:themeColor="text1"/>
        </w:rPr>
        <w:t>din fondul forestier na</w:t>
      </w:r>
      <w:r w:rsidR="000444EE">
        <w:rPr>
          <w:rFonts w:ascii="Times New Roman" w:hAnsi="Times New Roman" w:cs="Times New Roman"/>
          <w:b/>
          <w:color w:val="000000" w:themeColor="text1"/>
        </w:rPr>
        <w:t>ț</w:t>
      </w:r>
      <w:r w:rsidR="00AD4BEC" w:rsidRPr="00515159">
        <w:rPr>
          <w:rFonts w:ascii="Times New Roman" w:hAnsi="Times New Roman" w:cs="Times New Roman"/>
          <w:b/>
          <w:color w:val="000000" w:themeColor="text1"/>
        </w:rPr>
        <w:t>ional, de către Societatea Națională de Transport Gaze Naturale ”Transgaz” SA</w:t>
      </w:r>
      <w:r w:rsidR="00084571" w:rsidRPr="00515159">
        <w:rPr>
          <w:rFonts w:ascii="Times New Roman" w:hAnsi="Times New Roman" w:cs="Times New Roman"/>
          <w:b/>
          <w:color w:val="000000" w:themeColor="text1"/>
        </w:rPr>
        <w:t xml:space="preserve"> Mediaș</w:t>
      </w:r>
      <w:r w:rsidR="00AD4BEC" w:rsidRPr="00515159">
        <w:rPr>
          <w:rFonts w:ascii="Times New Roman" w:hAnsi="Times New Roman" w:cs="Times New Roman"/>
          <w:b/>
          <w:color w:val="000000" w:themeColor="text1"/>
        </w:rPr>
        <w:t>, pentru proiectul de i</w:t>
      </w:r>
      <w:r w:rsidR="00632CFF" w:rsidRPr="00515159">
        <w:rPr>
          <w:rFonts w:ascii="Times New Roman" w:hAnsi="Times New Roman" w:cs="Times New Roman"/>
          <w:b/>
          <w:color w:val="000000" w:themeColor="text1"/>
        </w:rPr>
        <w:t>mportanță națională</w:t>
      </w:r>
      <w:r w:rsidR="00AD4BEC" w:rsidRPr="00515159">
        <w:rPr>
          <w:rFonts w:ascii="Times New Roman" w:hAnsi="Times New Roman" w:cs="Times New Roman"/>
          <w:b/>
          <w:color w:val="000000" w:themeColor="text1"/>
        </w:rPr>
        <w:t xml:space="preserve"> în domeniul gazelor naturale </w:t>
      </w:r>
      <w:r w:rsidR="00123192" w:rsidRPr="00A01FEB">
        <w:rPr>
          <w:rFonts w:ascii="Times New Roman" w:hAnsi="Times New Roman"/>
          <w:b/>
          <w:bCs/>
        </w:rPr>
        <w:t>„Dezvoltări ale SNT în zona de nord-est a României în scopul îmbunătățirii aprovizionării cu gaze naturale a zonei precum și a asigurării capacităților de transport spre Republica Moldova”, obiectiv Conductă de transport gaze naturale Onești-Gherăești</w:t>
      </w:r>
    </w:p>
    <w:bookmarkEnd w:id="0"/>
    <w:p w:rsidR="00123192" w:rsidRDefault="00123192" w:rsidP="00AD4BEC">
      <w:pPr>
        <w:spacing w:after="0" w:line="240" w:lineRule="auto"/>
        <w:jc w:val="both"/>
        <w:rPr>
          <w:rFonts w:ascii="Times New Roman" w:hAnsi="Times New Roman" w:cs="Times New Roman"/>
          <w:color w:val="000000" w:themeColor="text1"/>
        </w:rPr>
      </w:pPr>
    </w:p>
    <w:p w:rsidR="00123192" w:rsidRDefault="00123192" w:rsidP="00AD4BEC">
      <w:pPr>
        <w:spacing w:after="0" w:line="240" w:lineRule="auto"/>
        <w:jc w:val="both"/>
        <w:rPr>
          <w:rFonts w:ascii="Times New Roman" w:hAnsi="Times New Roman" w:cs="Times New Roman"/>
          <w:color w:val="000000" w:themeColor="text1"/>
        </w:rPr>
      </w:pPr>
    </w:p>
    <w:p w:rsidR="00123192" w:rsidRPr="00515159" w:rsidRDefault="00123192" w:rsidP="00AD4BEC">
      <w:pPr>
        <w:spacing w:after="0" w:line="240" w:lineRule="auto"/>
        <w:jc w:val="both"/>
        <w:rPr>
          <w:rFonts w:ascii="Times New Roman" w:hAnsi="Times New Roman" w:cs="Times New Roman"/>
          <w:color w:val="000000" w:themeColor="text1"/>
        </w:rPr>
      </w:pPr>
    </w:p>
    <w:p w:rsidR="00AD4BEC" w:rsidRDefault="00AD4BEC" w:rsidP="00DB2ACC">
      <w:pPr>
        <w:spacing w:after="0" w:line="240" w:lineRule="auto"/>
        <w:jc w:val="both"/>
        <w:rPr>
          <w:rFonts w:ascii="Times New Roman" w:hAnsi="Times New Roman" w:cs="Times New Roman"/>
          <w:color w:val="000000" w:themeColor="text1"/>
        </w:rPr>
      </w:pPr>
      <w:r w:rsidRPr="00515159">
        <w:rPr>
          <w:rFonts w:ascii="Times New Roman" w:hAnsi="Times New Roman" w:cs="Times New Roman"/>
          <w:color w:val="000000" w:themeColor="text1"/>
        </w:rPr>
        <w:t>În temeiul art. 108 din Constitu</w:t>
      </w:r>
      <w:r w:rsidR="000444EE">
        <w:rPr>
          <w:rFonts w:ascii="Times New Roman" w:hAnsi="Times New Roman" w:cs="Times New Roman"/>
          <w:color w:val="000000" w:themeColor="text1"/>
        </w:rPr>
        <w:t>ț</w:t>
      </w:r>
      <w:r w:rsidRPr="00515159">
        <w:rPr>
          <w:rFonts w:ascii="Times New Roman" w:hAnsi="Times New Roman" w:cs="Times New Roman"/>
          <w:color w:val="000000" w:themeColor="text1"/>
        </w:rPr>
        <w:t>ia României, republicată</w:t>
      </w:r>
      <w:r w:rsidR="00264B96">
        <w:rPr>
          <w:rFonts w:ascii="Times New Roman" w:hAnsi="Times New Roman" w:cs="Times New Roman"/>
          <w:color w:val="000000" w:themeColor="text1"/>
        </w:rPr>
        <w:t>,</w:t>
      </w:r>
    </w:p>
    <w:p w:rsidR="00DB2ACC" w:rsidRDefault="00DB2ACC" w:rsidP="00DB2ACC">
      <w:pPr>
        <w:spacing w:after="0" w:line="240" w:lineRule="auto"/>
        <w:jc w:val="both"/>
        <w:rPr>
          <w:rFonts w:ascii="Times New Roman" w:hAnsi="Times New Roman" w:cs="Times New Roman"/>
          <w:color w:val="000000" w:themeColor="text1"/>
        </w:rPr>
      </w:pPr>
    </w:p>
    <w:p w:rsidR="00DB2ACC" w:rsidRPr="00515159" w:rsidRDefault="00DB2ACC" w:rsidP="00DB2ACC">
      <w:pPr>
        <w:spacing w:after="0" w:line="240" w:lineRule="auto"/>
        <w:jc w:val="both"/>
        <w:rPr>
          <w:rStyle w:val="tpa1"/>
          <w:rFonts w:ascii="Times New Roman" w:hAnsi="Times New Roman" w:cs="Times New Roman"/>
          <w:strike/>
          <w:color w:val="000000" w:themeColor="text1"/>
        </w:rPr>
      </w:pPr>
    </w:p>
    <w:p w:rsidR="00AD4BEC" w:rsidRPr="00515159" w:rsidRDefault="00AD4BEC" w:rsidP="00DB2ACC">
      <w:pPr>
        <w:spacing w:after="0" w:line="240" w:lineRule="auto"/>
        <w:jc w:val="both"/>
        <w:rPr>
          <w:rFonts w:ascii="Times New Roman" w:hAnsi="Times New Roman" w:cs="Times New Roman"/>
          <w:color w:val="000000" w:themeColor="text1"/>
        </w:rPr>
      </w:pPr>
      <w:r w:rsidRPr="00515159">
        <w:rPr>
          <w:rFonts w:ascii="Times New Roman" w:hAnsi="Times New Roman" w:cs="Times New Roman"/>
          <w:b/>
          <w:color w:val="000000" w:themeColor="text1"/>
        </w:rPr>
        <w:t>Guvernul României</w:t>
      </w:r>
      <w:r w:rsidRPr="00515159">
        <w:rPr>
          <w:rFonts w:ascii="Times New Roman" w:hAnsi="Times New Roman" w:cs="Times New Roman"/>
          <w:color w:val="000000" w:themeColor="text1"/>
        </w:rPr>
        <w:t xml:space="preserve"> adoptă prezenta hotărâre</w:t>
      </w:r>
    </w:p>
    <w:p w:rsidR="00DB2ACC" w:rsidRDefault="00DB2ACC" w:rsidP="00DB2ACC">
      <w:pPr>
        <w:spacing w:after="0" w:line="240" w:lineRule="auto"/>
        <w:jc w:val="both"/>
        <w:rPr>
          <w:rFonts w:ascii="Times New Roman" w:hAnsi="Times New Roman" w:cs="Times New Roman"/>
          <w:color w:val="000000" w:themeColor="text1"/>
        </w:rPr>
      </w:pPr>
    </w:p>
    <w:p w:rsidR="00DB2ACC" w:rsidRDefault="00DB2ACC" w:rsidP="00DB2ACC">
      <w:pPr>
        <w:spacing w:after="0" w:line="240" w:lineRule="auto"/>
        <w:jc w:val="both"/>
        <w:rPr>
          <w:rFonts w:ascii="Times New Roman" w:hAnsi="Times New Roman" w:cs="Times New Roman"/>
          <w:color w:val="000000" w:themeColor="text1"/>
        </w:rPr>
      </w:pPr>
    </w:p>
    <w:p w:rsidR="0062409B" w:rsidRDefault="0062409B" w:rsidP="00DB2ACC">
      <w:pPr>
        <w:spacing w:after="0" w:line="240" w:lineRule="auto"/>
        <w:jc w:val="both"/>
        <w:rPr>
          <w:rStyle w:val="do1"/>
          <w:rFonts w:ascii="Times New Roman" w:hAnsi="Times New Roman" w:cs="Times New Roman"/>
          <w:b w:val="0"/>
          <w:color w:val="000000" w:themeColor="text1"/>
          <w:sz w:val="22"/>
          <w:szCs w:val="22"/>
        </w:rPr>
      </w:pPr>
      <w:r w:rsidRPr="00DB2ACC">
        <w:rPr>
          <w:rFonts w:ascii="Times New Roman" w:hAnsi="Times New Roman" w:cs="Times New Roman"/>
          <w:b/>
          <w:bCs/>
          <w:color w:val="000000" w:themeColor="text1"/>
        </w:rPr>
        <w:t>Articol unic.</w:t>
      </w:r>
      <w:r>
        <w:rPr>
          <w:rFonts w:ascii="Times New Roman" w:hAnsi="Times New Roman" w:cs="Times New Roman"/>
          <w:color w:val="000000" w:themeColor="text1"/>
        </w:rPr>
        <w:t xml:space="preserve"> Hotărârea Guvernului nr. 334/</w:t>
      </w:r>
      <w:r w:rsidR="00264B96">
        <w:rPr>
          <w:rFonts w:ascii="Times New Roman" w:hAnsi="Times New Roman" w:cs="Times New Roman"/>
          <w:color w:val="000000" w:themeColor="text1"/>
        </w:rPr>
        <w:t xml:space="preserve">2021 </w:t>
      </w:r>
      <w:r w:rsidRPr="0062409B">
        <w:rPr>
          <w:rStyle w:val="do1"/>
          <w:rFonts w:ascii="Times New Roman" w:hAnsi="Times New Roman" w:cs="Times New Roman"/>
          <w:b w:val="0"/>
          <w:color w:val="000000" w:themeColor="text1"/>
          <w:sz w:val="22"/>
          <w:szCs w:val="22"/>
        </w:rPr>
        <w:t xml:space="preserve">privind aprobarea ocupării temporare a terenului în suprafață de </w:t>
      </w:r>
      <w:r w:rsidRPr="00197660">
        <w:rPr>
          <w:rStyle w:val="do1"/>
          <w:rFonts w:ascii="Times New Roman" w:hAnsi="Times New Roman" w:cs="Times New Roman"/>
          <w:b w:val="0"/>
          <w:color w:val="0070C0"/>
          <w:sz w:val="22"/>
          <w:szCs w:val="22"/>
        </w:rPr>
        <w:t>15,5982 ha</w:t>
      </w:r>
      <w:r w:rsidRPr="0062409B">
        <w:rPr>
          <w:rStyle w:val="do1"/>
          <w:rFonts w:ascii="Times New Roman" w:hAnsi="Times New Roman" w:cs="Times New Roman"/>
          <w:b w:val="0"/>
          <w:color w:val="000000" w:themeColor="text1"/>
          <w:sz w:val="22"/>
          <w:szCs w:val="22"/>
        </w:rPr>
        <w:t xml:space="preserve"> din fondul forestier național, de către Societatea Națională de Transport Gaze Naturale ”Transgaz” SA Mediaș, pentru proiectul de importanță națională în domeniul gazelor naturale „Dezvoltări ale SNT în zona de nord-est a României în scopul îmbunătățirii aprovizionării cu gaze naturale a zonei precum și a asigurării capacităților de transport spre Republica Moldova”, obiectiv Conductă de transport gaze naturale Onești-Gherăești</w:t>
      </w:r>
      <w:r>
        <w:rPr>
          <w:rStyle w:val="do1"/>
          <w:rFonts w:ascii="Times New Roman" w:hAnsi="Times New Roman" w:cs="Times New Roman"/>
          <w:b w:val="0"/>
          <w:color w:val="000000" w:themeColor="text1"/>
          <w:sz w:val="22"/>
          <w:szCs w:val="22"/>
        </w:rPr>
        <w:t>, publicată în Monitorul Oficial al Rom</w:t>
      </w:r>
      <w:r w:rsidR="00E969CA">
        <w:rPr>
          <w:rStyle w:val="do1"/>
          <w:rFonts w:ascii="Times New Roman" w:hAnsi="Times New Roman" w:cs="Times New Roman"/>
          <w:b w:val="0"/>
          <w:color w:val="000000" w:themeColor="text1"/>
          <w:sz w:val="22"/>
          <w:szCs w:val="22"/>
        </w:rPr>
        <w:t>âniei, Partea I, nr. 316 din 29</w:t>
      </w:r>
      <w:r w:rsidR="00264B96">
        <w:rPr>
          <w:rStyle w:val="do1"/>
          <w:rFonts w:ascii="Times New Roman" w:hAnsi="Times New Roman" w:cs="Times New Roman"/>
          <w:b w:val="0"/>
          <w:color w:val="000000" w:themeColor="text1"/>
          <w:sz w:val="22"/>
          <w:szCs w:val="22"/>
        </w:rPr>
        <w:t xml:space="preserve">martie </w:t>
      </w:r>
      <w:r w:rsidR="00E969CA">
        <w:rPr>
          <w:rStyle w:val="do1"/>
          <w:rFonts w:ascii="Times New Roman" w:hAnsi="Times New Roman" w:cs="Times New Roman"/>
          <w:b w:val="0"/>
          <w:color w:val="000000" w:themeColor="text1"/>
          <w:sz w:val="22"/>
          <w:szCs w:val="22"/>
        </w:rPr>
        <w:t>2021, se modifică și se completează după cum urmează:</w:t>
      </w:r>
    </w:p>
    <w:p w:rsidR="00E969CA" w:rsidRDefault="00E969CA" w:rsidP="0062409B">
      <w:pPr>
        <w:spacing w:after="0" w:line="240" w:lineRule="auto"/>
        <w:ind w:firstLine="709"/>
        <w:jc w:val="both"/>
        <w:rPr>
          <w:rStyle w:val="do1"/>
          <w:rFonts w:ascii="Times New Roman" w:hAnsi="Times New Roman" w:cs="Times New Roman"/>
          <w:b w:val="0"/>
          <w:color w:val="000000" w:themeColor="text1"/>
          <w:sz w:val="22"/>
          <w:szCs w:val="22"/>
        </w:rPr>
      </w:pPr>
    </w:p>
    <w:p w:rsidR="00E969CA" w:rsidRDefault="00264B96" w:rsidP="00DB2ACC">
      <w:pPr>
        <w:pStyle w:val="ListParagraph"/>
        <w:numPr>
          <w:ilvl w:val="0"/>
          <w:numId w:val="1"/>
        </w:numPr>
        <w:spacing w:after="120" w:line="240" w:lineRule="auto"/>
        <w:ind w:left="0" w:firstLine="0"/>
        <w:contextualSpacing w:val="0"/>
        <w:jc w:val="both"/>
        <w:rPr>
          <w:rStyle w:val="do1"/>
          <w:rFonts w:ascii="Times New Roman" w:hAnsi="Times New Roman" w:cs="Times New Roman"/>
          <w:b w:val="0"/>
          <w:color w:val="000000" w:themeColor="text1"/>
          <w:sz w:val="22"/>
          <w:szCs w:val="22"/>
        </w:rPr>
      </w:pPr>
      <w:r>
        <w:rPr>
          <w:rStyle w:val="do1"/>
          <w:rFonts w:ascii="Times New Roman" w:hAnsi="Times New Roman" w:cs="Times New Roman"/>
          <w:b w:val="0"/>
          <w:color w:val="000000" w:themeColor="text1"/>
          <w:sz w:val="22"/>
          <w:szCs w:val="22"/>
        </w:rPr>
        <w:t xml:space="preserve">Titlul hotărârii </w:t>
      </w:r>
      <w:r w:rsidR="00261719">
        <w:rPr>
          <w:rStyle w:val="do1"/>
          <w:rFonts w:ascii="Times New Roman" w:hAnsi="Times New Roman" w:cs="Times New Roman"/>
          <w:b w:val="0"/>
          <w:color w:val="000000" w:themeColor="text1"/>
          <w:sz w:val="22"/>
          <w:szCs w:val="22"/>
        </w:rPr>
        <w:t xml:space="preserve"> se modifică și va avea următorul cuprins:</w:t>
      </w:r>
    </w:p>
    <w:p w:rsidR="00264B96" w:rsidRDefault="00261719" w:rsidP="00DB2ACC">
      <w:pPr>
        <w:pStyle w:val="ListParagraph"/>
        <w:spacing w:after="240" w:line="240" w:lineRule="auto"/>
        <w:ind w:left="0"/>
        <w:contextualSpacing w:val="0"/>
        <w:jc w:val="center"/>
        <w:rPr>
          <w:rStyle w:val="do1"/>
          <w:rFonts w:ascii="Times New Roman" w:hAnsi="Times New Roman" w:cs="Times New Roman"/>
          <w:b w:val="0"/>
          <w:color w:val="000000" w:themeColor="text1"/>
          <w:sz w:val="22"/>
          <w:szCs w:val="22"/>
        </w:rPr>
      </w:pPr>
      <w:r>
        <w:rPr>
          <w:rStyle w:val="do1"/>
          <w:rFonts w:ascii="Times New Roman" w:hAnsi="Times New Roman" w:cs="Times New Roman"/>
          <w:b w:val="0"/>
          <w:color w:val="000000" w:themeColor="text1"/>
          <w:sz w:val="22"/>
          <w:szCs w:val="22"/>
        </w:rPr>
        <w:t>”Hotărâre</w:t>
      </w:r>
    </w:p>
    <w:p w:rsidR="00261719" w:rsidRDefault="00261719" w:rsidP="00DB2ACC">
      <w:pPr>
        <w:pStyle w:val="ListParagraph"/>
        <w:spacing w:after="240" w:line="240" w:lineRule="auto"/>
        <w:ind w:left="0"/>
        <w:contextualSpacing w:val="0"/>
        <w:jc w:val="both"/>
        <w:rPr>
          <w:rStyle w:val="do1"/>
          <w:rFonts w:ascii="Times New Roman" w:hAnsi="Times New Roman" w:cs="Times New Roman"/>
          <w:b w:val="0"/>
          <w:color w:val="000000" w:themeColor="text1"/>
          <w:sz w:val="22"/>
          <w:szCs w:val="22"/>
        </w:rPr>
      </w:pPr>
      <w:r>
        <w:rPr>
          <w:rStyle w:val="do1"/>
          <w:rFonts w:ascii="Times New Roman" w:hAnsi="Times New Roman" w:cs="Times New Roman"/>
          <w:b w:val="0"/>
          <w:color w:val="000000" w:themeColor="text1"/>
          <w:sz w:val="22"/>
          <w:szCs w:val="22"/>
        </w:rPr>
        <w:t xml:space="preserve">privind </w:t>
      </w:r>
      <w:r w:rsidRPr="0062409B">
        <w:rPr>
          <w:rStyle w:val="do1"/>
          <w:rFonts w:ascii="Times New Roman" w:hAnsi="Times New Roman" w:cs="Times New Roman"/>
          <w:b w:val="0"/>
          <w:color w:val="000000" w:themeColor="text1"/>
          <w:sz w:val="22"/>
          <w:szCs w:val="22"/>
        </w:rPr>
        <w:t xml:space="preserve">aprobarea ocupării temporare a terenului în suprafață de </w:t>
      </w:r>
      <w:r w:rsidRPr="003B03D7">
        <w:rPr>
          <w:rStyle w:val="do1"/>
          <w:rFonts w:ascii="Times New Roman" w:hAnsi="Times New Roman" w:cs="Times New Roman"/>
          <w:b w:val="0"/>
          <w:color w:val="0070C0"/>
          <w:sz w:val="22"/>
          <w:szCs w:val="22"/>
        </w:rPr>
        <w:t>15,</w:t>
      </w:r>
      <w:r w:rsidR="007949E9" w:rsidRPr="003B03D7">
        <w:rPr>
          <w:rStyle w:val="do1"/>
          <w:rFonts w:ascii="Times New Roman" w:hAnsi="Times New Roman" w:cs="Times New Roman"/>
          <w:b w:val="0"/>
          <w:color w:val="0070C0"/>
          <w:sz w:val="22"/>
          <w:szCs w:val="22"/>
        </w:rPr>
        <w:t>62</w:t>
      </w:r>
      <w:r w:rsidRPr="003B03D7">
        <w:rPr>
          <w:rStyle w:val="do1"/>
          <w:rFonts w:ascii="Times New Roman" w:hAnsi="Times New Roman" w:cs="Times New Roman"/>
          <w:b w:val="0"/>
          <w:color w:val="0070C0"/>
          <w:sz w:val="22"/>
          <w:szCs w:val="22"/>
        </w:rPr>
        <w:t>8</w:t>
      </w:r>
      <w:r w:rsidR="007949E9" w:rsidRPr="003B03D7">
        <w:rPr>
          <w:rStyle w:val="do1"/>
          <w:rFonts w:ascii="Times New Roman" w:hAnsi="Times New Roman" w:cs="Times New Roman"/>
          <w:b w:val="0"/>
          <w:color w:val="0070C0"/>
          <w:sz w:val="22"/>
          <w:szCs w:val="22"/>
        </w:rPr>
        <w:t>9</w:t>
      </w:r>
      <w:r w:rsidRPr="003B03D7">
        <w:rPr>
          <w:rStyle w:val="do1"/>
          <w:rFonts w:ascii="Times New Roman" w:hAnsi="Times New Roman" w:cs="Times New Roman"/>
          <w:b w:val="0"/>
          <w:color w:val="0070C0"/>
          <w:sz w:val="22"/>
          <w:szCs w:val="22"/>
        </w:rPr>
        <w:t xml:space="preserve"> ha</w:t>
      </w:r>
      <w:r w:rsidRPr="0062409B">
        <w:rPr>
          <w:rStyle w:val="do1"/>
          <w:rFonts w:ascii="Times New Roman" w:hAnsi="Times New Roman" w:cs="Times New Roman"/>
          <w:b w:val="0"/>
          <w:color w:val="000000" w:themeColor="text1"/>
          <w:sz w:val="22"/>
          <w:szCs w:val="22"/>
        </w:rPr>
        <w:t xml:space="preserve"> din fondul forestier național, de către Societatea Națională de Transport Gaze Naturale ”Transgaz” SA Mediaș, pentru proiectul de importanță națională în domeniul gazelor naturale „Dezvoltări ale SNT în zona de nord-est a României în scopul îmbunătățirii aprovizionării cu gaze naturale a zonei precum și a asigurării capacităților de transport spre Republica Moldova”, obiectiv Conductă de transport gaze naturale Onești-Gherăești</w:t>
      </w:r>
      <w:r w:rsidR="007949E9">
        <w:rPr>
          <w:rStyle w:val="do1"/>
          <w:rFonts w:ascii="Times New Roman" w:hAnsi="Times New Roman" w:cs="Times New Roman"/>
          <w:b w:val="0"/>
          <w:color w:val="000000" w:themeColor="text1"/>
          <w:sz w:val="22"/>
          <w:szCs w:val="22"/>
        </w:rPr>
        <w:t>”</w:t>
      </w:r>
    </w:p>
    <w:p w:rsidR="007949E9" w:rsidRDefault="00264B96" w:rsidP="00DB2ACC">
      <w:pPr>
        <w:pStyle w:val="ListParagraph"/>
        <w:numPr>
          <w:ilvl w:val="0"/>
          <w:numId w:val="1"/>
        </w:numPr>
        <w:spacing w:after="120" w:line="240" w:lineRule="auto"/>
        <w:ind w:left="0" w:firstLine="0"/>
        <w:contextualSpacing w:val="0"/>
        <w:jc w:val="both"/>
        <w:rPr>
          <w:rStyle w:val="do1"/>
          <w:rFonts w:ascii="Times New Roman" w:hAnsi="Times New Roman" w:cs="Times New Roman"/>
          <w:b w:val="0"/>
          <w:color w:val="000000" w:themeColor="text1"/>
          <w:sz w:val="22"/>
          <w:szCs w:val="22"/>
        </w:rPr>
      </w:pPr>
      <w:r>
        <w:rPr>
          <w:rStyle w:val="do1"/>
          <w:rFonts w:ascii="Times New Roman" w:hAnsi="Times New Roman" w:cs="Times New Roman"/>
          <w:b w:val="0"/>
          <w:color w:val="000000" w:themeColor="text1"/>
          <w:sz w:val="22"/>
          <w:szCs w:val="22"/>
        </w:rPr>
        <w:t>La articolul 1, alineatele (1) – (3) și (6) se modifică și vor avea următorul cuprins</w:t>
      </w:r>
      <w:r w:rsidR="00D32C38">
        <w:rPr>
          <w:rStyle w:val="do1"/>
          <w:rFonts w:ascii="Times New Roman" w:hAnsi="Times New Roman" w:cs="Times New Roman"/>
          <w:b w:val="0"/>
          <w:color w:val="000000" w:themeColor="text1"/>
          <w:sz w:val="22"/>
          <w:szCs w:val="22"/>
        </w:rPr>
        <w:t>:</w:t>
      </w:r>
    </w:p>
    <w:p w:rsidR="001D0994" w:rsidRDefault="001D0994" w:rsidP="00DB2ACC">
      <w:pPr>
        <w:pStyle w:val="ListParagraph"/>
        <w:spacing w:after="240" w:line="240" w:lineRule="auto"/>
        <w:ind w:left="0"/>
        <w:contextualSpacing w:val="0"/>
        <w:jc w:val="both"/>
        <w:rPr>
          <w:rStyle w:val="do1"/>
          <w:rFonts w:ascii="Times New Roman" w:hAnsi="Times New Roman" w:cs="Times New Roman"/>
          <w:b w:val="0"/>
          <w:color w:val="000000" w:themeColor="text1"/>
          <w:sz w:val="22"/>
          <w:szCs w:val="22"/>
        </w:rPr>
      </w:pPr>
      <w:r>
        <w:rPr>
          <w:rStyle w:val="do1"/>
          <w:rFonts w:ascii="Times New Roman" w:hAnsi="Times New Roman" w:cs="Times New Roman"/>
          <w:b w:val="0"/>
          <w:color w:val="000000" w:themeColor="text1"/>
          <w:sz w:val="22"/>
          <w:szCs w:val="22"/>
        </w:rPr>
        <w:t>„</w:t>
      </w:r>
      <w:r w:rsidR="008432B2">
        <w:rPr>
          <w:rStyle w:val="do1"/>
          <w:rFonts w:ascii="Times New Roman" w:hAnsi="Times New Roman" w:cs="Times New Roman"/>
          <w:b w:val="0"/>
          <w:color w:val="000000" w:themeColor="text1"/>
          <w:sz w:val="22"/>
          <w:szCs w:val="22"/>
        </w:rPr>
        <w:t xml:space="preserve">(1) </w:t>
      </w:r>
      <w:r w:rsidR="00DA376E" w:rsidRPr="00515159">
        <w:rPr>
          <w:rFonts w:ascii="Times New Roman" w:hAnsi="Times New Roman" w:cs="Times New Roman"/>
          <w:color w:val="000000" w:themeColor="text1"/>
        </w:rPr>
        <w:t xml:space="preserve">Se aprobă ocuparea temporară </w:t>
      </w:r>
      <w:r w:rsidR="00DA376E" w:rsidRPr="00515159">
        <w:rPr>
          <w:rFonts w:ascii="Times New Roman" w:hAnsi="Times New Roman" w:cs="Times New Roman"/>
          <w:bCs/>
          <w:color w:val="000000" w:themeColor="text1"/>
        </w:rPr>
        <w:t>a terenului</w:t>
      </w:r>
      <w:r w:rsidR="00DA376E">
        <w:rPr>
          <w:rFonts w:ascii="Times New Roman" w:hAnsi="Times New Roman" w:cs="Times New Roman"/>
          <w:bCs/>
          <w:color w:val="000000" w:themeColor="text1"/>
        </w:rPr>
        <w:t xml:space="preserve"> forestier în suprafaţă de </w:t>
      </w:r>
      <w:r w:rsidR="00DA376E" w:rsidRPr="003B03D7">
        <w:rPr>
          <w:rFonts w:ascii="Times New Roman" w:hAnsi="Times New Roman" w:cs="Times New Roman"/>
          <w:bCs/>
          <w:color w:val="0070C0"/>
        </w:rPr>
        <w:t>15,6289 ha</w:t>
      </w:r>
      <w:r w:rsidR="00DA376E" w:rsidRPr="00515159">
        <w:rPr>
          <w:rFonts w:ascii="Times New Roman" w:hAnsi="Times New Roman" w:cs="Times New Roman"/>
          <w:color w:val="000000" w:themeColor="text1"/>
        </w:rPr>
        <w:t>din fondul forestier naţional, de către Societatea Națională de Transport Gaze Naturale ”Transgaz” SA Mediaș</w:t>
      </w:r>
      <w:r w:rsidR="00DA376E" w:rsidRPr="00515159">
        <w:rPr>
          <w:rFonts w:ascii="Times New Roman" w:hAnsi="Times New Roman" w:cs="Times New Roman"/>
          <w:bCs/>
          <w:color w:val="000000" w:themeColor="text1"/>
        </w:rPr>
        <w:t xml:space="preserve">, </w:t>
      </w:r>
      <w:r w:rsidR="00DA376E" w:rsidRPr="00515159">
        <w:rPr>
          <w:rFonts w:ascii="Times New Roman" w:hAnsi="Times New Roman" w:cs="Times New Roman"/>
          <w:color w:val="000000" w:themeColor="text1"/>
        </w:rPr>
        <w:t xml:space="preserve">pentru proiectul de importanță națională în domeniul gazelor </w:t>
      </w:r>
      <w:r w:rsidR="00DA376E" w:rsidRPr="00DA376E">
        <w:rPr>
          <w:rFonts w:ascii="Times New Roman" w:hAnsi="Times New Roman" w:cs="Times New Roman"/>
          <w:bCs/>
          <w:color w:val="000000" w:themeColor="text1"/>
        </w:rPr>
        <w:t>naturale „Dezvoltări ale SNT în zona de nord-est a României în scopul îmbunătățirii aprovizionării cu gaze naturale a zonei precum și a asigurării capacităților de transport spre Republica Moldova”, obiectiv Conductă de transport gaze naturale Onești-Gherăești.</w:t>
      </w:r>
      <w:r w:rsidR="00DA376E">
        <w:rPr>
          <w:rFonts w:ascii="Times New Roman" w:hAnsi="Times New Roman" w:cs="Times New Roman"/>
          <w:bCs/>
          <w:color w:val="000000" w:themeColor="text1"/>
        </w:rPr>
        <w:t>”</w:t>
      </w:r>
    </w:p>
    <w:p w:rsidR="00E72E0D" w:rsidRPr="00515159" w:rsidRDefault="00E72E0D" w:rsidP="00DB2ACC">
      <w:pPr>
        <w:spacing w:after="240" w:line="240" w:lineRule="auto"/>
        <w:jc w:val="both"/>
        <w:rPr>
          <w:rFonts w:ascii="Times New Roman" w:hAnsi="Times New Roman" w:cs="Times New Roman"/>
          <w:bCs/>
          <w:color w:val="000000" w:themeColor="text1"/>
        </w:rPr>
      </w:pPr>
      <w:r>
        <w:rPr>
          <w:rFonts w:ascii="Times New Roman" w:eastAsia="Times New Roman" w:hAnsi="Times New Roman" w:cs="Times New Roman"/>
          <w:bCs/>
          <w:color w:val="000000" w:themeColor="text1"/>
        </w:rPr>
        <w:t>„</w:t>
      </w:r>
      <w:r w:rsidRPr="00515159">
        <w:rPr>
          <w:rFonts w:ascii="Times New Roman" w:eastAsia="Times New Roman" w:hAnsi="Times New Roman" w:cs="Times New Roman"/>
          <w:bCs/>
          <w:color w:val="000000" w:themeColor="text1"/>
        </w:rPr>
        <w:t xml:space="preserve">(2) Terenul prevăzut la alin. (1) este compus din terenul forestier </w:t>
      </w:r>
      <w:r>
        <w:rPr>
          <w:rFonts w:ascii="Times New Roman" w:hAnsi="Times New Roman" w:cs="Times New Roman"/>
          <w:bCs/>
          <w:color w:val="000000" w:themeColor="text1"/>
        </w:rPr>
        <w:t xml:space="preserve">în suprafață de </w:t>
      </w:r>
      <w:r w:rsidRPr="003B03D7">
        <w:rPr>
          <w:rFonts w:ascii="Times New Roman" w:hAnsi="Times New Roman" w:cs="Times New Roman"/>
          <w:bCs/>
          <w:color w:val="0070C0"/>
        </w:rPr>
        <w:t>11,87</w:t>
      </w:r>
      <w:r w:rsidRPr="003B03D7">
        <w:rPr>
          <w:rFonts w:ascii="Times New Roman" w:eastAsia="Times New Roman" w:hAnsi="Times New Roman" w:cs="Times New Roman"/>
          <w:bCs/>
          <w:color w:val="0070C0"/>
        </w:rPr>
        <w:t>8</w:t>
      </w:r>
      <w:r w:rsidRPr="003B03D7">
        <w:rPr>
          <w:rFonts w:ascii="Times New Roman" w:hAnsi="Times New Roman" w:cs="Times New Roman"/>
          <w:bCs/>
          <w:color w:val="0070C0"/>
        </w:rPr>
        <w:t>9</w:t>
      </w:r>
      <w:r w:rsidRPr="003B03D7">
        <w:rPr>
          <w:rFonts w:ascii="Times New Roman" w:eastAsia="Times New Roman" w:hAnsi="Times New Roman" w:cs="Times New Roman"/>
          <w:bCs/>
          <w:color w:val="0070C0"/>
        </w:rPr>
        <w:t xml:space="preserve"> ha</w:t>
      </w:r>
      <w:r w:rsidRPr="00515159">
        <w:rPr>
          <w:rFonts w:ascii="Times New Roman" w:eastAsia="Times New Roman" w:hAnsi="Times New Roman" w:cs="Times New Roman"/>
          <w:bCs/>
          <w:color w:val="000000" w:themeColor="text1"/>
        </w:rPr>
        <w:t xml:space="preserve"> aflat în proprietatea publică a statului, terenul forestier </w:t>
      </w:r>
      <w:r w:rsidRPr="00515159">
        <w:rPr>
          <w:rFonts w:ascii="Times New Roman" w:hAnsi="Times New Roman" w:cs="Times New Roman"/>
          <w:bCs/>
          <w:color w:val="000000" w:themeColor="text1"/>
        </w:rPr>
        <w:t>în suprafață de 2</w:t>
      </w:r>
      <w:r w:rsidRPr="00515159">
        <w:rPr>
          <w:rFonts w:ascii="Times New Roman" w:eastAsia="Times New Roman" w:hAnsi="Times New Roman" w:cs="Times New Roman"/>
          <w:bCs/>
          <w:color w:val="000000" w:themeColor="text1"/>
        </w:rPr>
        <w:t>,</w:t>
      </w:r>
      <w:r w:rsidRPr="00515159">
        <w:rPr>
          <w:rFonts w:ascii="Times New Roman" w:hAnsi="Times New Roman" w:cs="Times New Roman"/>
          <w:bCs/>
          <w:color w:val="000000" w:themeColor="text1"/>
        </w:rPr>
        <w:t>6092</w:t>
      </w:r>
      <w:r w:rsidRPr="00515159">
        <w:rPr>
          <w:rFonts w:ascii="Times New Roman" w:eastAsia="Times New Roman" w:hAnsi="Times New Roman" w:cs="Times New Roman"/>
          <w:bCs/>
          <w:color w:val="000000" w:themeColor="text1"/>
        </w:rPr>
        <w:t xml:space="preserve"> ha aflat în proprietatea privată a persoanelor juridice</w:t>
      </w:r>
      <w:r w:rsidRPr="00515159">
        <w:rPr>
          <w:rFonts w:ascii="Times New Roman" w:hAnsi="Times New Roman" w:cs="Times New Roman"/>
          <w:bCs/>
          <w:color w:val="000000" w:themeColor="text1"/>
        </w:rPr>
        <w:t xml:space="preserve">și </w:t>
      </w:r>
      <w:r w:rsidRPr="00515159">
        <w:rPr>
          <w:rFonts w:ascii="Times New Roman" w:eastAsia="Times New Roman" w:hAnsi="Times New Roman" w:cs="Times New Roman"/>
          <w:bCs/>
          <w:color w:val="000000" w:themeColor="text1"/>
        </w:rPr>
        <w:t xml:space="preserve">terenul forestier în suprafață de </w:t>
      </w:r>
      <w:r w:rsidRPr="00515159">
        <w:rPr>
          <w:rFonts w:ascii="Times New Roman" w:hAnsi="Times New Roman" w:cs="Times New Roman"/>
          <w:bCs/>
          <w:color w:val="000000" w:themeColor="text1"/>
        </w:rPr>
        <w:t>1,1408</w:t>
      </w:r>
      <w:r w:rsidRPr="00515159">
        <w:rPr>
          <w:rFonts w:ascii="Times New Roman" w:eastAsia="Times New Roman" w:hAnsi="Times New Roman" w:cs="Times New Roman"/>
          <w:bCs/>
          <w:color w:val="000000" w:themeColor="text1"/>
        </w:rPr>
        <w:t xml:space="preserve"> ha aflat în proprietatea </w:t>
      </w:r>
      <w:r w:rsidRPr="00515159">
        <w:rPr>
          <w:rFonts w:ascii="Times New Roman" w:hAnsi="Times New Roman" w:cs="Times New Roman"/>
          <w:bCs/>
          <w:color w:val="000000" w:themeColor="text1"/>
        </w:rPr>
        <w:t>privată</w:t>
      </w:r>
      <w:r w:rsidRPr="00515159">
        <w:rPr>
          <w:rFonts w:ascii="Times New Roman" w:eastAsia="Times New Roman" w:hAnsi="Times New Roman" w:cs="Times New Roman"/>
          <w:bCs/>
          <w:color w:val="000000" w:themeColor="text1"/>
        </w:rPr>
        <w:t xml:space="preserve"> a </w:t>
      </w:r>
      <w:r w:rsidRPr="00515159">
        <w:rPr>
          <w:rFonts w:ascii="Times New Roman" w:hAnsi="Times New Roman" w:cs="Times New Roman"/>
          <w:bCs/>
          <w:color w:val="000000" w:themeColor="text1"/>
        </w:rPr>
        <w:t>persoanelor fizice.</w:t>
      </w:r>
      <w:r>
        <w:rPr>
          <w:rFonts w:ascii="Times New Roman" w:hAnsi="Times New Roman" w:cs="Times New Roman"/>
          <w:bCs/>
          <w:color w:val="000000" w:themeColor="text1"/>
        </w:rPr>
        <w:t>”</w:t>
      </w:r>
    </w:p>
    <w:p w:rsidR="003D0E54" w:rsidRDefault="003D0E54" w:rsidP="00DB2ACC">
      <w:pPr>
        <w:spacing w:after="24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Pr="00515159">
        <w:rPr>
          <w:rFonts w:ascii="Times New Roman" w:hAnsi="Times New Roman" w:cs="Times New Roman"/>
          <w:color w:val="000000" w:themeColor="text1"/>
        </w:rPr>
        <w:t>(</w:t>
      </w:r>
      <w:r w:rsidRPr="00515159">
        <w:rPr>
          <w:rFonts w:ascii="Times New Roman" w:eastAsia="Times New Roman" w:hAnsi="Times New Roman" w:cs="Times New Roman"/>
          <w:color w:val="000000" w:themeColor="text1"/>
        </w:rPr>
        <w:t>3) Tere</w:t>
      </w:r>
      <w:r w:rsidRPr="00515159">
        <w:rPr>
          <w:rFonts w:ascii="Times New Roman" w:hAnsi="Times New Roman" w:cs="Times New Roman"/>
          <w:color w:val="000000" w:themeColor="text1"/>
        </w:rPr>
        <w:t>nul</w:t>
      </w:r>
      <w:r>
        <w:rPr>
          <w:rFonts w:ascii="Times New Roman" w:hAnsi="Times New Roman" w:cs="Times New Roman"/>
          <w:color w:val="000000" w:themeColor="text1"/>
        </w:rPr>
        <w:t xml:space="preserve"> forestier în suprafață de 11,8789</w:t>
      </w:r>
      <w:r w:rsidRPr="00515159">
        <w:rPr>
          <w:rFonts w:ascii="Times New Roman" w:eastAsia="Times New Roman" w:hAnsi="Times New Roman" w:cs="Times New Roman"/>
          <w:color w:val="000000" w:themeColor="text1"/>
        </w:rPr>
        <w:t xml:space="preserve"> ha, aflat în proprietatea publică a statului și administrarea Regiei Naționale a Pădurilor – Romsilva este localizat astfel: pe raza Ocolului</w:t>
      </w:r>
      <w:r w:rsidRPr="00515159">
        <w:rPr>
          <w:rFonts w:ascii="Times New Roman" w:hAnsi="Times New Roman" w:cs="Times New Roman"/>
          <w:color w:val="000000" w:themeColor="text1"/>
        </w:rPr>
        <w:t xml:space="preserve"> Silvic Fântânele, din cadrul Direcției Silvice Bacău (11</w:t>
      </w:r>
      <w:r w:rsidRPr="00515159">
        <w:rPr>
          <w:rFonts w:ascii="Times New Roman" w:eastAsia="Times New Roman" w:hAnsi="Times New Roman" w:cs="Times New Roman"/>
          <w:color w:val="000000" w:themeColor="text1"/>
        </w:rPr>
        <w:t>,</w:t>
      </w:r>
      <w:r w:rsidRPr="00515159">
        <w:rPr>
          <w:rFonts w:ascii="Times New Roman" w:hAnsi="Times New Roman" w:cs="Times New Roman"/>
          <w:color w:val="000000" w:themeColor="text1"/>
        </w:rPr>
        <w:t>4335</w:t>
      </w:r>
      <w:r w:rsidRPr="00515159">
        <w:rPr>
          <w:rFonts w:ascii="Times New Roman" w:eastAsia="Times New Roman" w:hAnsi="Times New Roman" w:cs="Times New Roman"/>
          <w:color w:val="000000" w:themeColor="text1"/>
        </w:rPr>
        <w:t xml:space="preserve"> ha)</w:t>
      </w:r>
      <w:r w:rsidRPr="00515159">
        <w:rPr>
          <w:rFonts w:ascii="Times New Roman" w:hAnsi="Times New Roman" w:cs="Times New Roman"/>
          <w:color w:val="000000" w:themeColor="text1"/>
        </w:rPr>
        <w:t xml:space="preserve"> în U.P. I Trebes, u.a. 117 A% = 0,8741</w:t>
      </w:r>
      <w:r w:rsidRPr="00515159">
        <w:rPr>
          <w:rFonts w:ascii="Times New Roman" w:eastAsia="Times New Roman" w:hAnsi="Times New Roman" w:cs="Times New Roman"/>
          <w:color w:val="000000" w:themeColor="text1"/>
        </w:rPr>
        <w:t xml:space="preserve"> ha, </w:t>
      </w:r>
      <w:r w:rsidRPr="00515159">
        <w:rPr>
          <w:rFonts w:ascii="Times New Roman" w:hAnsi="Times New Roman" w:cs="Times New Roman"/>
          <w:color w:val="000000" w:themeColor="text1"/>
        </w:rPr>
        <w:t>u.a. 116 B% = 0,5037</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114 % = 0,5335</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 xml:space="preserve">u.a. </w:t>
      </w:r>
      <w:r w:rsidRPr="00515159">
        <w:rPr>
          <w:rFonts w:ascii="Times New Roman" w:hAnsi="Times New Roman" w:cs="Times New Roman"/>
          <w:color w:val="000000" w:themeColor="text1"/>
        </w:rPr>
        <w:lastRenderedPageBreak/>
        <w:t>113 A% = 0,5905</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113 B% = 0,0215</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111 % = 0,4829</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110 A% = 0,5298</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180 L% = 1,0897</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109 A% = 0,5303</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109 C% = 0,0445</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107 A% = 0,1943</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107 B% = 0,1796</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106 E% = 0,1336</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106 A% = 0,1049</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100 % = 0,0904</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101 A% = 0,0378</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106 C% = 0,0718</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103 A% = 0,7902</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103 D% = 0,3702</w:t>
      </w:r>
      <w:r w:rsidRPr="00515159">
        <w:rPr>
          <w:rFonts w:ascii="Times New Roman" w:eastAsia="Times New Roman" w:hAnsi="Times New Roman" w:cs="Times New Roman"/>
          <w:color w:val="000000" w:themeColor="text1"/>
        </w:rPr>
        <w:t xml:space="preserve"> ha,</w:t>
      </w:r>
      <w:r w:rsidRPr="00515159">
        <w:rPr>
          <w:rFonts w:ascii="Times New Roman" w:hAnsi="Times New Roman" w:cs="Times New Roman"/>
          <w:color w:val="000000" w:themeColor="text1"/>
        </w:rPr>
        <w:t xml:space="preserve"> U.P. II Fântânele, u.a. 6 B% = 1,0394</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7 B% = 0,1364</w:t>
      </w:r>
      <w:r w:rsidRPr="00515159">
        <w:rPr>
          <w:rFonts w:ascii="Times New Roman" w:eastAsia="Times New Roman" w:hAnsi="Times New Roman" w:cs="Times New Roman"/>
          <w:color w:val="000000" w:themeColor="text1"/>
        </w:rPr>
        <w:t xml:space="preserve"> ha,</w:t>
      </w:r>
      <w:r w:rsidRPr="00515159">
        <w:rPr>
          <w:rFonts w:ascii="Times New Roman" w:hAnsi="Times New Roman" w:cs="Times New Roman"/>
          <w:color w:val="000000" w:themeColor="text1"/>
        </w:rPr>
        <w:t xml:space="preserve"> U.P. III Lespezi, u.a. 67 A% = 0,6686</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67 B% = 0,2474</w:t>
      </w:r>
      <w:r w:rsidRPr="00515159">
        <w:rPr>
          <w:rFonts w:ascii="Times New Roman" w:eastAsia="Times New Roman" w:hAnsi="Times New Roman" w:cs="Times New Roman"/>
          <w:color w:val="000000" w:themeColor="text1"/>
        </w:rPr>
        <w:t xml:space="preserve"> ha,</w:t>
      </w:r>
      <w:r w:rsidRPr="00515159">
        <w:rPr>
          <w:rFonts w:ascii="Times New Roman" w:hAnsi="Times New Roman" w:cs="Times New Roman"/>
          <w:color w:val="000000" w:themeColor="text1"/>
        </w:rPr>
        <w:t xml:space="preserve">  U.P. IV Racova, u.a. 70 A% = 0,1945</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71 A% = 0,4842</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72 A% = 0,3487</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73 C% = 0,6833</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74 C% = 0,4577 ha</w:t>
      </w:r>
      <w:r w:rsidR="00B43BFD">
        <w:rPr>
          <w:rFonts w:ascii="Times New Roman" w:hAnsi="Times New Roman" w:cs="Times New Roman"/>
          <w:color w:val="000000" w:themeColor="text1"/>
        </w:rPr>
        <w:t>,</w:t>
      </w:r>
      <w:r w:rsidR="00916513">
        <w:rPr>
          <w:rFonts w:ascii="Times New Roman" w:hAnsi="Times New Roman" w:cs="Times New Roman"/>
          <w:color w:val="000000" w:themeColor="text1"/>
        </w:rPr>
        <w:t xml:space="preserve"> </w:t>
      </w:r>
      <w:r w:rsidR="000B35DE" w:rsidRPr="003610FC">
        <w:rPr>
          <w:rFonts w:ascii="Times New Roman" w:hAnsi="Times New Roman" w:cs="Times New Roman"/>
          <w:color w:val="0070C0"/>
        </w:rPr>
        <w:t>pe raza Ocolului Silvic Livezi, din cadrul Direcției Silvice Bacău (0,0307 ha) în U.P. III Coman, u.a. 107 D% = 0,0307 ha</w:t>
      </w:r>
      <w:r w:rsidR="00916513">
        <w:rPr>
          <w:rFonts w:ascii="Times New Roman" w:hAnsi="Times New Roman" w:cs="Times New Roman"/>
          <w:color w:val="0070C0"/>
        </w:rPr>
        <w:t xml:space="preserve"> </w:t>
      </w:r>
      <w:r w:rsidRPr="00515159">
        <w:rPr>
          <w:rFonts w:ascii="Times New Roman" w:hAnsi="Times New Roman" w:cs="Times New Roman"/>
          <w:color w:val="000000" w:themeColor="text1"/>
        </w:rPr>
        <w:t xml:space="preserve">și pe raza Ocolului Silvic Roman, din cadrul Direcției Silvice Neamț (0,4147 ha) în U.P. I Dulcești, u.a. 113 B% = </w:t>
      </w:r>
      <w:r w:rsidR="003610FC">
        <w:rPr>
          <w:rFonts w:ascii="Times New Roman" w:hAnsi="Times New Roman" w:cs="Times New Roman"/>
          <w:color w:val="000000" w:themeColor="text1"/>
        </w:rPr>
        <w:t>0,0288 ha și 113N% = 0,3859 ha.”</w:t>
      </w:r>
    </w:p>
    <w:p w:rsidR="00F463DF" w:rsidRPr="00515159" w:rsidRDefault="00F463DF" w:rsidP="00DB2ACC">
      <w:pPr>
        <w:spacing w:after="240" w:line="240" w:lineRule="auto"/>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w:t>
      </w:r>
      <w:r w:rsidRPr="00515159">
        <w:rPr>
          <w:rFonts w:ascii="Times New Roman" w:eastAsia="Times New Roman" w:hAnsi="Times New Roman" w:cs="Times New Roman"/>
          <w:color w:val="000000" w:themeColor="text1"/>
        </w:rPr>
        <w:t>(</w:t>
      </w:r>
      <w:r w:rsidRPr="00515159">
        <w:rPr>
          <w:rFonts w:ascii="Times New Roman" w:hAnsi="Times New Roman" w:cs="Times New Roman"/>
          <w:color w:val="000000" w:themeColor="text1"/>
        </w:rPr>
        <w:t>6</w:t>
      </w:r>
      <w:r w:rsidRPr="00515159">
        <w:rPr>
          <w:rFonts w:ascii="Times New Roman" w:eastAsia="Times New Roman" w:hAnsi="Times New Roman" w:cs="Times New Roman"/>
          <w:color w:val="000000" w:themeColor="text1"/>
        </w:rPr>
        <w:t>) Ocuparea temporară din fondul forestier naţional a terenului prevăzut la alin. (1) se face cu defrişarea</w:t>
      </w:r>
      <w:r w:rsidR="00916513">
        <w:rPr>
          <w:rFonts w:ascii="Times New Roman" w:eastAsia="Times New Roman" w:hAnsi="Times New Roman" w:cs="Times New Roman"/>
          <w:color w:val="000000" w:themeColor="text1"/>
        </w:rPr>
        <w:t xml:space="preserve"> </w:t>
      </w:r>
      <w:r w:rsidRPr="00515159">
        <w:rPr>
          <w:rFonts w:ascii="Times New Roman" w:eastAsia="Times New Roman" w:hAnsi="Times New Roman" w:cs="Times New Roman"/>
          <w:color w:val="000000" w:themeColor="text1"/>
        </w:rPr>
        <w:t>vegetaţiei forestiere după cum urmează: pe raza Ocolului</w:t>
      </w:r>
      <w:r w:rsidRPr="00515159">
        <w:rPr>
          <w:rFonts w:ascii="Times New Roman" w:hAnsi="Times New Roman" w:cs="Times New Roman"/>
          <w:color w:val="000000" w:themeColor="text1"/>
        </w:rPr>
        <w:t xml:space="preserve"> Silvic Fântânele (10</w:t>
      </w:r>
      <w:r w:rsidRPr="00515159">
        <w:rPr>
          <w:rFonts w:ascii="Times New Roman" w:eastAsia="Times New Roman" w:hAnsi="Times New Roman" w:cs="Times New Roman"/>
          <w:color w:val="000000" w:themeColor="text1"/>
        </w:rPr>
        <w:t>,</w:t>
      </w:r>
      <w:r w:rsidRPr="00515159">
        <w:rPr>
          <w:rFonts w:ascii="Times New Roman" w:hAnsi="Times New Roman" w:cs="Times New Roman"/>
          <w:color w:val="000000" w:themeColor="text1"/>
        </w:rPr>
        <w:t>3438</w:t>
      </w:r>
      <w:r w:rsidRPr="00515159">
        <w:rPr>
          <w:rFonts w:ascii="Times New Roman" w:eastAsia="Times New Roman" w:hAnsi="Times New Roman" w:cs="Times New Roman"/>
          <w:color w:val="000000" w:themeColor="text1"/>
        </w:rPr>
        <w:t xml:space="preserve"> ha)</w:t>
      </w:r>
      <w:r w:rsidRPr="00515159">
        <w:rPr>
          <w:rFonts w:ascii="Times New Roman" w:hAnsi="Times New Roman" w:cs="Times New Roman"/>
          <w:color w:val="000000" w:themeColor="text1"/>
        </w:rPr>
        <w:t xml:space="preserve"> în U.P. I Trebes, u.a. 117 A% = 0,8741</w:t>
      </w:r>
      <w:r w:rsidRPr="00515159">
        <w:rPr>
          <w:rFonts w:ascii="Times New Roman" w:eastAsia="Times New Roman" w:hAnsi="Times New Roman" w:cs="Times New Roman"/>
          <w:color w:val="000000" w:themeColor="text1"/>
        </w:rPr>
        <w:t xml:space="preserve"> ha, </w:t>
      </w:r>
      <w:r w:rsidRPr="00515159">
        <w:rPr>
          <w:rFonts w:ascii="Times New Roman" w:hAnsi="Times New Roman" w:cs="Times New Roman"/>
          <w:color w:val="000000" w:themeColor="text1"/>
        </w:rPr>
        <w:t>u.a. 116 B% = 0,5037</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114 % = 0,5335</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113 A% = 0,5905</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113 B% = 0,0215</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111 % = 0,4829</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110 A% = 0,5298</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109 A% = 0,5303</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109 C% = 0,0445</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107 A% = 0,1943</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107 B% = 0,1796</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106 E% = 0,1336</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106 A% = 0,1049</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100 % = 0,0904</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101 A% = 0,0378</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106 C% = 0,0718</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103 A% = 0,7902</w:t>
      </w:r>
      <w:r w:rsidRPr="00515159">
        <w:rPr>
          <w:rFonts w:ascii="Times New Roman" w:eastAsia="Times New Roman" w:hAnsi="Times New Roman" w:cs="Times New Roman"/>
          <w:color w:val="000000" w:themeColor="text1"/>
        </w:rPr>
        <w:t>ha,</w:t>
      </w:r>
      <w:r w:rsidR="00916513">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103 D% = 0,3702</w:t>
      </w:r>
      <w:r w:rsidRPr="00515159">
        <w:rPr>
          <w:rFonts w:ascii="Times New Roman" w:eastAsia="Times New Roman" w:hAnsi="Times New Roman" w:cs="Times New Roman"/>
          <w:color w:val="000000" w:themeColor="text1"/>
        </w:rPr>
        <w:t xml:space="preserve"> ha,</w:t>
      </w:r>
      <w:r w:rsidRPr="00515159">
        <w:rPr>
          <w:rFonts w:ascii="Times New Roman" w:hAnsi="Times New Roman" w:cs="Times New Roman"/>
          <w:color w:val="000000" w:themeColor="text1"/>
        </w:rPr>
        <w:t xml:space="preserve"> U.P. II Fântânele, u.a. 6 B% = 1,0394</w:t>
      </w:r>
      <w:r w:rsidRPr="00515159">
        <w:rPr>
          <w:rFonts w:ascii="Times New Roman" w:eastAsia="Times New Roman" w:hAnsi="Times New Roman" w:cs="Times New Roman"/>
          <w:color w:val="000000" w:themeColor="text1"/>
        </w:rPr>
        <w:t>ha,</w:t>
      </w:r>
      <w:r w:rsidR="002B2491">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7 B% = 0,1364</w:t>
      </w:r>
      <w:r w:rsidRPr="00515159">
        <w:rPr>
          <w:rFonts w:ascii="Times New Roman" w:eastAsia="Times New Roman" w:hAnsi="Times New Roman" w:cs="Times New Roman"/>
          <w:color w:val="000000" w:themeColor="text1"/>
        </w:rPr>
        <w:t xml:space="preserve"> ha,</w:t>
      </w:r>
      <w:r w:rsidRPr="00515159">
        <w:rPr>
          <w:rFonts w:ascii="Times New Roman" w:hAnsi="Times New Roman" w:cs="Times New Roman"/>
          <w:color w:val="000000" w:themeColor="text1"/>
        </w:rPr>
        <w:t xml:space="preserve"> U.P. III Lespezi, u.a. 67 A% = 0,6686</w:t>
      </w:r>
      <w:r w:rsidRPr="00515159">
        <w:rPr>
          <w:rFonts w:ascii="Times New Roman" w:eastAsia="Times New Roman" w:hAnsi="Times New Roman" w:cs="Times New Roman"/>
          <w:color w:val="000000" w:themeColor="text1"/>
        </w:rPr>
        <w:t>ha,</w:t>
      </w:r>
      <w:r w:rsidR="002B2491">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67 B% = 0,2474</w:t>
      </w:r>
      <w:r w:rsidRPr="00515159">
        <w:rPr>
          <w:rFonts w:ascii="Times New Roman" w:eastAsia="Times New Roman" w:hAnsi="Times New Roman" w:cs="Times New Roman"/>
          <w:color w:val="000000" w:themeColor="text1"/>
        </w:rPr>
        <w:t xml:space="preserve"> ha,</w:t>
      </w:r>
      <w:r w:rsidRPr="00515159">
        <w:rPr>
          <w:rFonts w:ascii="Times New Roman" w:hAnsi="Times New Roman" w:cs="Times New Roman"/>
          <w:color w:val="000000" w:themeColor="text1"/>
        </w:rPr>
        <w:t xml:space="preserve">  U.P. IV Racova, u.a. 70 A% = 0,1945</w:t>
      </w:r>
      <w:r w:rsidRPr="00515159">
        <w:rPr>
          <w:rFonts w:ascii="Times New Roman" w:eastAsia="Times New Roman" w:hAnsi="Times New Roman" w:cs="Times New Roman"/>
          <w:color w:val="000000" w:themeColor="text1"/>
        </w:rPr>
        <w:t>ha,</w:t>
      </w:r>
      <w:r w:rsidR="002B2491">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71 A% = 0,4842</w:t>
      </w:r>
      <w:r w:rsidRPr="00515159">
        <w:rPr>
          <w:rFonts w:ascii="Times New Roman" w:eastAsia="Times New Roman" w:hAnsi="Times New Roman" w:cs="Times New Roman"/>
          <w:color w:val="000000" w:themeColor="text1"/>
        </w:rPr>
        <w:t>ha,</w:t>
      </w:r>
      <w:r w:rsidR="002B2491">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72 A% = 0,3487</w:t>
      </w:r>
      <w:r w:rsidRPr="00515159">
        <w:rPr>
          <w:rFonts w:ascii="Times New Roman" w:eastAsia="Times New Roman" w:hAnsi="Times New Roman" w:cs="Times New Roman"/>
          <w:color w:val="000000" w:themeColor="text1"/>
        </w:rPr>
        <w:t>ha,</w:t>
      </w:r>
      <w:r w:rsidR="002B2491">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u.a. 73 C% = 0,6833</w:t>
      </w:r>
      <w:r w:rsidRPr="00515159">
        <w:rPr>
          <w:rFonts w:ascii="Times New Roman" w:eastAsia="Times New Roman" w:hAnsi="Times New Roman" w:cs="Times New Roman"/>
          <w:color w:val="000000" w:themeColor="text1"/>
        </w:rPr>
        <w:t>ha,</w:t>
      </w:r>
      <w:r w:rsidR="002B2491">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 xml:space="preserve">u.a. 74 C% = 0,4577 ha, pe raza Ocolului Silvic Roman (0,0288 ha) în U.P. I Dulcești, u.a. 113 B% = 0,0288 ha, </w:t>
      </w:r>
      <w:r w:rsidRPr="00515159">
        <w:rPr>
          <w:rFonts w:ascii="Times New Roman" w:eastAsia="Times New Roman" w:hAnsi="Times New Roman" w:cs="Times New Roman"/>
          <w:bCs/>
          <w:color w:val="000000" w:themeColor="text1"/>
        </w:rPr>
        <w:t>pe raza Ocolului</w:t>
      </w:r>
      <w:r w:rsidRPr="00515159">
        <w:rPr>
          <w:rFonts w:ascii="Times New Roman" w:hAnsi="Times New Roman" w:cs="Times New Roman"/>
          <w:bCs/>
          <w:color w:val="000000" w:themeColor="text1"/>
        </w:rPr>
        <w:t xml:space="preserve"> Silvic Blăgești (2,3143 ha) în U.P. II Buda, u.a. 4C%</w:t>
      </w:r>
      <w:r w:rsidRPr="00515159">
        <w:rPr>
          <w:rFonts w:ascii="Times New Roman" w:eastAsia="Times New Roman" w:hAnsi="Times New Roman" w:cs="Times New Roman"/>
          <w:bCs/>
          <w:color w:val="000000" w:themeColor="text1"/>
        </w:rPr>
        <w:t xml:space="preserve"> = 0,8</w:t>
      </w:r>
      <w:r w:rsidRPr="00515159">
        <w:rPr>
          <w:rFonts w:ascii="Times New Roman" w:hAnsi="Times New Roman" w:cs="Times New Roman"/>
          <w:bCs/>
          <w:color w:val="000000" w:themeColor="text1"/>
        </w:rPr>
        <w:t>376</w:t>
      </w:r>
      <w:r w:rsidRPr="00515159">
        <w:rPr>
          <w:rFonts w:ascii="Times New Roman" w:eastAsia="Times New Roman" w:hAnsi="Times New Roman" w:cs="Times New Roman"/>
          <w:bCs/>
          <w:color w:val="000000" w:themeColor="text1"/>
        </w:rPr>
        <w:t>ha,</w:t>
      </w:r>
      <w:r w:rsidR="002B2491">
        <w:rPr>
          <w:rFonts w:ascii="Times New Roman" w:eastAsia="Times New Roman" w:hAnsi="Times New Roman" w:cs="Times New Roman"/>
          <w:bCs/>
          <w:color w:val="000000" w:themeColor="text1"/>
        </w:rPr>
        <w:t xml:space="preserve"> </w:t>
      </w:r>
      <w:r w:rsidRPr="00515159">
        <w:rPr>
          <w:rFonts w:ascii="Times New Roman" w:hAnsi="Times New Roman" w:cs="Times New Roman"/>
          <w:bCs/>
          <w:color w:val="000000" w:themeColor="text1"/>
        </w:rPr>
        <w:t>u.a. 5B%</w:t>
      </w:r>
      <w:r w:rsidRPr="00515159">
        <w:rPr>
          <w:rFonts w:ascii="Times New Roman" w:eastAsia="Times New Roman" w:hAnsi="Times New Roman" w:cs="Times New Roman"/>
          <w:bCs/>
          <w:color w:val="000000" w:themeColor="text1"/>
        </w:rPr>
        <w:t xml:space="preserve"> = 0,</w:t>
      </w:r>
      <w:r w:rsidRPr="00515159">
        <w:rPr>
          <w:rFonts w:ascii="Times New Roman" w:hAnsi="Times New Roman" w:cs="Times New Roman"/>
          <w:bCs/>
          <w:color w:val="000000" w:themeColor="text1"/>
        </w:rPr>
        <w:t>4694</w:t>
      </w:r>
      <w:r w:rsidRPr="00515159">
        <w:rPr>
          <w:rFonts w:ascii="Times New Roman" w:eastAsia="Times New Roman" w:hAnsi="Times New Roman" w:cs="Times New Roman"/>
          <w:bCs/>
          <w:color w:val="000000" w:themeColor="text1"/>
        </w:rPr>
        <w:t>ha,</w:t>
      </w:r>
      <w:r w:rsidR="002B2491">
        <w:rPr>
          <w:rFonts w:ascii="Times New Roman" w:eastAsia="Times New Roman" w:hAnsi="Times New Roman" w:cs="Times New Roman"/>
          <w:bCs/>
          <w:color w:val="000000" w:themeColor="text1"/>
        </w:rPr>
        <w:t xml:space="preserve"> </w:t>
      </w:r>
      <w:r w:rsidRPr="00515159">
        <w:rPr>
          <w:rFonts w:ascii="Times New Roman" w:hAnsi="Times New Roman" w:cs="Times New Roman"/>
          <w:bCs/>
          <w:color w:val="000000" w:themeColor="text1"/>
        </w:rPr>
        <w:t>u.a. 6B%</w:t>
      </w:r>
      <w:r w:rsidRPr="00515159">
        <w:rPr>
          <w:rFonts w:ascii="Times New Roman" w:eastAsia="Times New Roman" w:hAnsi="Times New Roman" w:cs="Times New Roman"/>
          <w:bCs/>
          <w:color w:val="000000" w:themeColor="text1"/>
        </w:rPr>
        <w:t xml:space="preserve"> = 0,</w:t>
      </w:r>
      <w:r w:rsidRPr="00515159">
        <w:rPr>
          <w:rFonts w:ascii="Times New Roman" w:hAnsi="Times New Roman" w:cs="Times New Roman"/>
          <w:bCs/>
          <w:color w:val="000000" w:themeColor="text1"/>
        </w:rPr>
        <w:t>4022</w:t>
      </w:r>
      <w:r w:rsidRPr="00515159">
        <w:rPr>
          <w:rFonts w:ascii="Times New Roman" w:eastAsia="Times New Roman" w:hAnsi="Times New Roman" w:cs="Times New Roman"/>
          <w:bCs/>
          <w:color w:val="000000" w:themeColor="text1"/>
        </w:rPr>
        <w:t>ha,</w:t>
      </w:r>
      <w:r w:rsidR="002B2491">
        <w:rPr>
          <w:rFonts w:ascii="Times New Roman" w:eastAsia="Times New Roman" w:hAnsi="Times New Roman" w:cs="Times New Roman"/>
          <w:bCs/>
          <w:color w:val="000000" w:themeColor="text1"/>
        </w:rPr>
        <w:t xml:space="preserve"> </w:t>
      </w:r>
      <w:r w:rsidRPr="00515159">
        <w:rPr>
          <w:rFonts w:ascii="Times New Roman" w:hAnsi="Times New Roman" w:cs="Times New Roman"/>
          <w:bCs/>
          <w:color w:val="000000" w:themeColor="text1"/>
        </w:rPr>
        <w:t>u.a. 7%</w:t>
      </w:r>
      <w:r w:rsidRPr="00515159">
        <w:rPr>
          <w:rFonts w:ascii="Times New Roman" w:eastAsia="Times New Roman" w:hAnsi="Times New Roman" w:cs="Times New Roman"/>
          <w:bCs/>
          <w:color w:val="000000" w:themeColor="text1"/>
        </w:rPr>
        <w:t xml:space="preserve"> = 0,</w:t>
      </w:r>
      <w:r w:rsidRPr="00515159">
        <w:rPr>
          <w:rFonts w:ascii="Times New Roman" w:hAnsi="Times New Roman" w:cs="Times New Roman"/>
          <w:bCs/>
          <w:color w:val="000000" w:themeColor="text1"/>
        </w:rPr>
        <w:t>4276</w:t>
      </w:r>
      <w:r w:rsidRPr="00515159">
        <w:rPr>
          <w:rFonts w:ascii="Times New Roman" w:eastAsia="Times New Roman" w:hAnsi="Times New Roman" w:cs="Times New Roman"/>
          <w:bCs/>
          <w:color w:val="000000" w:themeColor="text1"/>
        </w:rPr>
        <w:t>ha,</w:t>
      </w:r>
      <w:r w:rsidR="002B2491">
        <w:rPr>
          <w:rFonts w:ascii="Times New Roman" w:eastAsia="Times New Roman" w:hAnsi="Times New Roman" w:cs="Times New Roman"/>
          <w:bCs/>
          <w:color w:val="000000" w:themeColor="text1"/>
        </w:rPr>
        <w:t xml:space="preserve"> </w:t>
      </w:r>
      <w:r w:rsidRPr="00515159">
        <w:rPr>
          <w:rFonts w:ascii="Times New Roman" w:hAnsi="Times New Roman" w:cs="Times New Roman"/>
          <w:bCs/>
          <w:color w:val="000000" w:themeColor="text1"/>
        </w:rPr>
        <w:t>u.a. 8B%</w:t>
      </w:r>
      <w:r w:rsidRPr="00515159">
        <w:rPr>
          <w:rFonts w:ascii="Times New Roman" w:eastAsia="Times New Roman" w:hAnsi="Times New Roman" w:cs="Times New Roman"/>
          <w:bCs/>
          <w:color w:val="000000" w:themeColor="text1"/>
        </w:rPr>
        <w:t xml:space="preserve"> = 0,</w:t>
      </w:r>
      <w:r w:rsidRPr="00515159">
        <w:rPr>
          <w:rFonts w:ascii="Times New Roman" w:hAnsi="Times New Roman" w:cs="Times New Roman"/>
          <w:bCs/>
          <w:color w:val="000000" w:themeColor="text1"/>
        </w:rPr>
        <w:t>1166</w:t>
      </w:r>
      <w:r w:rsidRPr="00515159">
        <w:rPr>
          <w:rFonts w:ascii="Times New Roman" w:eastAsia="Times New Roman" w:hAnsi="Times New Roman" w:cs="Times New Roman"/>
          <w:bCs/>
          <w:color w:val="000000" w:themeColor="text1"/>
        </w:rPr>
        <w:t>ha,</w:t>
      </w:r>
      <w:r w:rsidR="002B2491">
        <w:rPr>
          <w:rFonts w:ascii="Times New Roman" w:eastAsia="Times New Roman" w:hAnsi="Times New Roman" w:cs="Times New Roman"/>
          <w:bCs/>
          <w:color w:val="000000" w:themeColor="text1"/>
        </w:rPr>
        <w:t xml:space="preserve"> </w:t>
      </w:r>
      <w:r w:rsidRPr="00515159">
        <w:rPr>
          <w:rFonts w:ascii="Times New Roman" w:hAnsi="Times New Roman" w:cs="Times New Roman"/>
          <w:bCs/>
          <w:color w:val="000000" w:themeColor="text1"/>
        </w:rPr>
        <w:t>u.a. 53A%</w:t>
      </w:r>
      <w:r w:rsidRPr="00515159">
        <w:rPr>
          <w:rFonts w:ascii="Times New Roman" w:eastAsia="Times New Roman" w:hAnsi="Times New Roman" w:cs="Times New Roman"/>
          <w:bCs/>
          <w:color w:val="000000" w:themeColor="text1"/>
        </w:rPr>
        <w:t xml:space="preserve"> = 0,</w:t>
      </w:r>
      <w:r w:rsidRPr="00515159">
        <w:rPr>
          <w:rFonts w:ascii="Times New Roman" w:hAnsi="Times New Roman" w:cs="Times New Roman"/>
          <w:bCs/>
          <w:color w:val="000000" w:themeColor="text1"/>
        </w:rPr>
        <w:t xml:space="preserve">0609 ha, </w:t>
      </w:r>
      <w:r w:rsidRPr="00515159">
        <w:rPr>
          <w:rFonts w:ascii="Times New Roman" w:eastAsia="Times New Roman" w:hAnsi="Times New Roman" w:cs="Times New Roman"/>
          <w:color w:val="000000" w:themeColor="text1"/>
        </w:rPr>
        <w:t xml:space="preserve">pe raza Ocolului Silvic </w:t>
      </w:r>
      <w:r w:rsidRPr="00515159">
        <w:rPr>
          <w:rFonts w:ascii="Times New Roman" w:hAnsi="Times New Roman" w:cs="Times New Roman"/>
          <w:color w:val="000000" w:themeColor="text1"/>
        </w:rPr>
        <w:t xml:space="preserve">Fântânele </w:t>
      </w:r>
      <w:r w:rsidRPr="00515159">
        <w:rPr>
          <w:rFonts w:ascii="Times New Roman" w:eastAsia="Times New Roman" w:hAnsi="Times New Roman" w:cs="Times New Roman"/>
          <w:color w:val="000000" w:themeColor="text1"/>
        </w:rPr>
        <w:t>(0,</w:t>
      </w:r>
      <w:r w:rsidRPr="00515159">
        <w:rPr>
          <w:rFonts w:ascii="Times New Roman" w:hAnsi="Times New Roman" w:cs="Times New Roman"/>
          <w:color w:val="000000" w:themeColor="text1"/>
        </w:rPr>
        <w:t>9766 ha) în U.P. IV</w:t>
      </w:r>
      <w:r w:rsidR="002B2491">
        <w:rPr>
          <w:rFonts w:ascii="Times New Roman" w:hAnsi="Times New Roman" w:cs="Times New Roman"/>
          <w:color w:val="000000" w:themeColor="text1"/>
        </w:rPr>
        <w:t xml:space="preserve"> </w:t>
      </w:r>
      <w:r w:rsidRPr="00515159">
        <w:rPr>
          <w:rFonts w:ascii="Times New Roman" w:hAnsi="Times New Roman" w:cs="Times New Roman"/>
          <w:color w:val="000000" w:themeColor="text1"/>
        </w:rPr>
        <w:t xml:space="preserve">Racova, u.a. 11/1 </w:t>
      </w:r>
      <w:r w:rsidRPr="00515159">
        <w:rPr>
          <w:rFonts w:ascii="Times New Roman" w:eastAsia="Times New Roman" w:hAnsi="Times New Roman" w:cs="Times New Roman"/>
          <w:color w:val="000000" w:themeColor="text1"/>
        </w:rPr>
        <w:t>= 0,</w:t>
      </w:r>
      <w:r w:rsidRPr="00515159">
        <w:rPr>
          <w:rFonts w:ascii="Times New Roman" w:hAnsi="Times New Roman" w:cs="Times New Roman"/>
          <w:color w:val="000000" w:themeColor="text1"/>
        </w:rPr>
        <w:t>1052</w:t>
      </w:r>
      <w:r w:rsidRPr="00515159">
        <w:rPr>
          <w:rFonts w:ascii="Times New Roman" w:eastAsia="Times New Roman" w:hAnsi="Times New Roman" w:cs="Times New Roman"/>
          <w:color w:val="000000" w:themeColor="text1"/>
        </w:rPr>
        <w:t xml:space="preserve"> ha,</w:t>
      </w:r>
      <w:r w:rsidRPr="00515159">
        <w:rPr>
          <w:rFonts w:ascii="Times New Roman" w:hAnsi="Times New Roman" w:cs="Times New Roman"/>
          <w:color w:val="000000" w:themeColor="text1"/>
        </w:rPr>
        <w:t xml:space="preserve"> 11/2 = 0,0736 ha, 11/3 </w:t>
      </w:r>
      <w:r w:rsidRPr="00515159">
        <w:rPr>
          <w:rFonts w:ascii="Times New Roman" w:eastAsia="Times New Roman" w:hAnsi="Times New Roman" w:cs="Times New Roman"/>
          <w:color w:val="000000" w:themeColor="text1"/>
        </w:rPr>
        <w:t>= 0,</w:t>
      </w:r>
      <w:r w:rsidRPr="00515159">
        <w:rPr>
          <w:rFonts w:ascii="Times New Roman" w:hAnsi="Times New Roman" w:cs="Times New Roman"/>
          <w:color w:val="000000" w:themeColor="text1"/>
        </w:rPr>
        <w:t>0918</w:t>
      </w:r>
      <w:r w:rsidRPr="00515159">
        <w:rPr>
          <w:rFonts w:ascii="Times New Roman" w:eastAsia="Times New Roman" w:hAnsi="Times New Roman" w:cs="Times New Roman"/>
          <w:color w:val="000000" w:themeColor="text1"/>
        </w:rPr>
        <w:t xml:space="preserve"> ha,</w:t>
      </w:r>
      <w:r w:rsidRPr="00515159">
        <w:rPr>
          <w:rFonts w:ascii="Times New Roman" w:hAnsi="Times New Roman" w:cs="Times New Roman"/>
          <w:color w:val="000000" w:themeColor="text1"/>
        </w:rPr>
        <w:t xml:space="preserve"> 11/4 </w:t>
      </w:r>
      <w:r w:rsidRPr="00515159">
        <w:rPr>
          <w:rFonts w:ascii="Times New Roman" w:eastAsia="Times New Roman" w:hAnsi="Times New Roman" w:cs="Times New Roman"/>
          <w:color w:val="000000" w:themeColor="text1"/>
        </w:rPr>
        <w:t>= 0,</w:t>
      </w:r>
      <w:r w:rsidRPr="00515159">
        <w:rPr>
          <w:rFonts w:ascii="Times New Roman" w:hAnsi="Times New Roman" w:cs="Times New Roman"/>
          <w:color w:val="000000" w:themeColor="text1"/>
        </w:rPr>
        <w:t>0548</w:t>
      </w:r>
      <w:r w:rsidRPr="00515159">
        <w:rPr>
          <w:rFonts w:ascii="Times New Roman" w:eastAsia="Times New Roman" w:hAnsi="Times New Roman" w:cs="Times New Roman"/>
          <w:color w:val="000000" w:themeColor="text1"/>
        </w:rPr>
        <w:t xml:space="preserve"> ha,</w:t>
      </w:r>
      <w:r w:rsidRPr="00515159">
        <w:rPr>
          <w:rFonts w:ascii="Times New Roman" w:hAnsi="Times New Roman" w:cs="Times New Roman"/>
          <w:color w:val="000000" w:themeColor="text1"/>
        </w:rPr>
        <w:t xml:space="preserve"> 11/5 </w:t>
      </w:r>
      <w:r w:rsidRPr="00515159">
        <w:rPr>
          <w:rFonts w:ascii="Times New Roman" w:eastAsia="Times New Roman" w:hAnsi="Times New Roman" w:cs="Times New Roman"/>
          <w:color w:val="000000" w:themeColor="text1"/>
        </w:rPr>
        <w:t>= 0,</w:t>
      </w:r>
      <w:r w:rsidRPr="00515159">
        <w:rPr>
          <w:rFonts w:ascii="Times New Roman" w:hAnsi="Times New Roman" w:cs="Times New Roman"/>
          <w:color w:val="000000" w:themeColor="text1"/>
        </w:rPr>
        <w:t>0046</w:t>
      </w:r>
      <w:r w:rsidRPr="00515159">
        <w:rPr>
          <w:rFonts w:ascii="Times New Roman" w:eastAsia="Times New Roman" w:hAnsi="Times New Roman" w:cs="Times New Roman"/>
          <w:color w:val="000000" w:themeColor="text1"/>
        </w:rPr>
        <w:t>ha,</w:t>
      </w:r>
      <w:r w:rsidR="002B2491">
        <w:rPr>
          <w:rFonts w:ascii="Times New Roman" w:eastAsia="Times New Roman" w:hAnsi="Times New Roman" w:cs="Times New Roman"/>
          <w:color w:val="000000" w:themeColor="text1"/>
        </w:rPr>
        <w:t xml:space="preserve"> </w:t>
      </w:r>
      <w:r w:rsidRPr="00515159">
        <w:rPr>
          <w:rFonts w:ascii="Times New Roman" w:hAnsi="Times New Roman" w:cs="Times New Roman"/>
          <w:color w:val="000000" w:themeColor="text1"/>
        </w:rPr>
        <w:t xml:space="preserve">u.a. 14/1 = 0,0218 ha, 14/2 = 0,1069 ha, 14/3 = 0,1784 ha, 14/4 = 0,0193 ha, 14/5 = 0,1690 ha, 14/6 = 0,0148 ha,  u.a. 166 A = 0,0800 ha, u.a. 166 B = 0,0564 ha </w:t>
      </w:r>
      <w:r w:rsidRPr="003B03D7">
        <w:rPr>
          <w:rFonts w:ascii="Times New Roman" w:hAnsi="Times New Roman" w:cs="Times New Roman"/>
          <w:color w:val="0070C0"/>
        </w:rPr>
        <w:t xml:space="preserve">și </w:t>
      </w:r>
      <w:r w:rsidRPr="003B03D7">
        <w:rPr>
          <w:rFonts w:ascii="Times New Roman" w:eastAsia="Times New Roman" w:hAnsi="Times New Roman" w:cs="Times New Roman"/>
          <w:color w:val="0070C0"/>
        </w:rPr>
        <w:t xml:space="preserve">pe raza Ocolului Silvic </w:t>
      </w:r>
      <w:r w:rsidRPr="00F139F3">
        <w:rPr>
          <w:rFonts w:ascii="Times New Roman" w:hAnsi="Times New Roman" w:cs="Times New Roman"/>
          <w:color w:val="0070C0"/>
        </w:rPr>
        <w:t>Livezi</w:t>
      </w:r>
      <w:r w:rsidRPr="00F139F3">
        <w:rPr>
          <w:rFonts w:ascii="Times New Roman" w:eastAsia="Times New Roman" w:hAnsi="Times New Roman" w:cs="Times New Roman"/>
          <w:color w:val="0070C0"/>
        </w:rPr>
        <w:t xml:space="preserve"> (0,</w:t>
      </w:r>
      <w:r w:rsidR="00F139F3">
        <w:rPr>
          <w:rFonts w:ascii="Times New Roman" w:hAnsi="Times New Roman" w:cs="Times New Roman"/>
          <w:color w:val="0070C0"/>
        </w:rPr>
        <w:t>1949</w:t>
      </w:r>
      <w:r w:rsidRPr="00F139F3">
        <w:rPr>
          <w:rFonts w:ascii="Times New Roman" w:hAnsi="Times New Roman" w:cs="Times New Roman"/>
          <w:color w:val="0070C0"/>
        </w:rPr>
        <w:t xml:space="preserve"> ha)</w:t>
      </w:r>
      <w:r w:rsidRPr="00515159">
        <w:rPr>
          <w:rFonts w:ascii="Times New Roman" w:hAnsi="Times New Roman" w:cs="Times New Roman"/>
          <w:color w:val="000000" w:themeColor="text1"/>
        </w:rPr>
        <w:t xml:space="preserve"> în U.P. IBârsănești, u.a. 167 = 0,0</w:t>
      </w:r>
      <w:r w:rsidR="00EC7EC0">
        <w:rPr>
          <w:rFonts w:ascii="Times New Roman" w:hAnsi="Times New Roman" w:cs="Times New Roman"/>
          <w:color w:val="000000" w:themeColor="text1"/>
        </w:rPr>
        <w:t xml:space="preserve">832 ha,  u.a. 168 = 0,0810 ha și </w:t>
      </w:r>
      <w:r w:rsidR="003B03D7" w:rsidRPr="003610FC">
        <w:rPr>
          <w:rFonts w:ascii="Times New Roman" w:hAnsi="Times New Roman" w:cs="Times New Roman"/>
          <w:color w:val="0070C0"/>
        </w:rPr>
        <w:t>în U.P. III Coman, u.a. 107 D% = 0,0307 ha</w:t>
      </w:r>
      <w:r w:rsidR="003B03D7">
        <w:rPr>
          <w:rFonts w:ascii="Times New Roman" w:hAnsi="Times New Roman" w:cs="Times New Roman"/>
          <w:color w:val="0070C0"/>
        </w:rPr>
        <w:t>.</w:t>
      </w:r>
      <w:r w:rsidR="002677ED">
        <w:rPr>
          <w:rFonts w:ascii="Times New Roman" w:hAnsi="Times New Roman" w:cs="Times New Roman"/>
          <w:color w:val="0070C0"/>
        </w:rPr>
        <w:t>”</w:t>
      </w:r>
    </w:p>
    <w:p w:rsidR="00F463DF" w:rsidRDefault="00264B96" w:rsidP="00DB2ACC">
      <w:pPr>
        <w:pStyle w:val="ListParagraph"/>
        <w:numPr>
          <w:ilvl w:val="0"/>
          <w:numId w:val="1"/>
        </w:numPr>
        <w:spacing w:after="120" w:line="240" w:lineRule="auto"/>
        <w:ind w:left="0" w:firstLine="0"/>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La articolul 4 alineatul (1)</w:t>
      </w:r>
      <w:r w:rsidR="00273851">
        <w:rPr>
          <w:rFonts w:ascii="Times New Roman" w:hAnsi="Times New Roman" w:cs="Times New Roman"/>
          <w:color w:val="000000" w:themeColor="text1"/>
        </w:rPr>
        <w:t xml:space="preserve"> se modifică și va avea următorul cuprins:</w:t>
      </w:r>
    </w:p>
    <w:p w:rsidR="00273851" w:rsidRPr="009537B9" w:rsidRDefault="009F4515" w:rsidP="00DB2ACC">
      <w:pPr>
        <w:spacing w:after="240" w:line="240" w:lineRule="auto"/>
        <w:jc w:val="both"/>
        <w:rPr>
          <w:rFonts w:ascii="Times New Roman" w:hAnsi="Times New Roman" w:cs="Times New Roman"/>
          <w:color w:val="0070C0"/>
        </w:rPr>
      </w:pPr>
      <w:r>
        <w:rPr>
          <w:rFonts w:ascii="Times New Roman" w:hAnsi="Times New Roman" w:cs="Times New Roman"/>
          <w:color w:val="000000" w:themeColor="text1"/>
        </w:rPr>
        <w:t>„</w:t>
      </w:r>
      <w:r w:rsidR="00273851" w:rsidRPr="00515159">
        <w:rPr>
          <w:rFonts w:ascii="Times New Roman" w:hAnsi="Times New Roman" w:cs="Times New Roman"/>
          <w:color w:val="000000" w:themeColor="text1"/>
        </w:rPr>
        <w:t xml:space="preserve">(1) Societatea Națională de Transport Gaze Naturale ”Transgaz” SA a achitat în Fondul de ameliorare a fondului funciar cu destinaţie silvică, aflat în administrare la Ministerul Mediului, Apelor şi Pădurilor, garanţia pentru ocuparea temporară a terenului prevăzut la art. 1, în suprafață de </w:t>
      </w:r>
      <w:r w:rsidR="00273851" w:rsidRPr="00193323">
        <w:rPr>
          <w:rFonts w:ascii="Times New Roman" w:hAnsi="Times New Roman" w:cs="Times New Roman"/>
          <w:color w:val="0070C0"/>
        </w:rPr>
        <w:t>15,</w:t>
      </w:r>
      <w:r w:rsidRPr="00193323">
        <w:rPr>
          <w:rFonts w:ascii="Times New Roman" w:hAnsi="Times New Roman" w:cs="Times New Roman"/>
          <w:color w:val="0070C0"/>
        </w:rPr>
        <w:t>6289</w:t>
      </w:r>
      <w:r w:rsidR="00273851" w:rsidRPr="00193323">
        <w:rPr>
          <w:rFonts w:ascii="Times New Roman" w:hAnsi="Times New Roman" w:cs="Times New Roman"/>
          <w:color w:val="0070C0"/>
        </w:rPr>
        <w:t xml:space="preserve"> ha</w:t>
      </w:r>
      <w:r w:rsidR="00273851" w:rsidRPr="00515159">
        <w:rPr>
          <w:rFonts w:ascii="Times New Roman" w:hAnsi="Times New Roman" w:cs="Times New Roman"/>
          <w:color w:val="000000" w:themeColor="text1"/>
        </w:rPr>
        <w:t xml:space="preserve">, în cuantum de </w:t>
      </w:r>
      <w:r w:rsidR="00193323" w:rsidRPr="00193323">
        <w:rPr>
          <w:rFonts w:ascii="Times New Roman" w:hAnsi="Times New Roman" w:cs="Times New Roman"/>
          <w:color w:val="0070C0"/>
        </w:rPr>
        <w:t>288759</w:t>
      </w:r>
      <w:r w:rsidR="00273851" w:rsidRPr="00193323">
        <w:rPr>
          <w:rFonts w:ascii="Times New Roman" w:hAnsi="Times New Roman" w:cs="Times New Roman"/>
          <w:color w:val="0070C0"/>
        </w:rPr>
        <w:t>5,</w:t>
      </w:r>
      <w:r w:rsidR="00193323" w:rsidRPr="00193323">
        <w:rPr>
          <w:rFonts w:ascii="Times New Roman" w:hAnsi="Times New Roman" w:cs="Times New Roman"/>
          <w:color w:val="0070C0"/>
        </w:rPr>
        <w:t>63</w:t>
      </w:r>
      <w:r w:rsidR="00273851" w:rsidRPr="00193323">
        <w:rPr>
          <w:rFonts w:ascii="Times New Roman" w:hAnsi="Times New Roman" w:cs="Times New Roman"/>
          <w:color w:val="0070C0"/>
        </w:rPr>
        <w:t xml:space="preserve"> lei</w:t>
      </w:r>
      <w:r w:rsidR="00273851" w:rsidRPr="00515159">
        <w:rPr>
          <w:rFonts w:ascii="Times New Roman" w:hAnsi="Times New Roman" w:cs="Times New Roman"/>
          <w:color w:val="000000" w:themeColor="text1"/>
        </w:rPr>
        <w:t xml:space="preserve">, cu </w:t>
      </w:r>
      <w:r w:rsidR="00273851" w:rsidRPr="00515159">
        <w:rPr>
          <w:rFonts w:ascii="Times New Roman" w:hAnsi="Times New Roman" w:cs="Times New Roman"/>
          <w:color w:val="000000" w:themeColor="text1"/>
          <w:shd w:val="clear" w:color="auto" w:fill="FFFFFF"/>
        </w:rPr>
        <w:t>ordinul de plată nr. 1444 – referință nr. 058EPOT202940059 din 20.10.2020</w:t>
      </w:r>
      <w:r w:rsidR="002B2491">
        <w:rPr>
          <w:rFonts w:ascii="Times New Roman" w:hAnsi="Times New Roman" w:cs="Times New Roman"/>
          <w:color w:val="000000" w:themeColor="text1"/>
          <w:shd w:val="clear" w:color="auto" w:fill="FFFFFF"/>
        </w:rPr>
        <w:t xml:space="preserve"> </w:t>
      </w:r>
      <w:r w:rsidR="00681BE5" w:rsidRPr="009537B9">
        <w:rPr>
          <w:rFonts w:ascii="Times New Roman" w:hAnsi="Times New Roman" w:cs="Times New Roman"/>
          <w:color w:val="0070C0"/>
        </w:rPr>
        <w:t>și cu ordinul de plată nr. 22  - referință nr. 220114</w:t>
      </w:r>
      <w:r w:rsidR="009537B9" w:rsidRPr="009537B9">
        <w:rPr>
          <w:rFonts w:ascii="Times New Roman" w:hAnsi="Times New Roman" w:cs="Times New Roman"/>
          <w:color w:val="0070C0"/>
        </w:rPr>
        <w:t>11290042 din 14.01.2022.</w:t>
      </w:r>
      <w:r w:rsidR="00D703A0">
        <w:rPr>
          <w:rFonts w:ascii="Times New Roman" w:hAnsi="Times New Roman" w:cs="Times New Roman"/>
          <w:color w:val="0070C0"/>
        </w:rPr>
        <w:t>”</w:t>
      </w:r>
    </w:p>
    <w:p w:rsidR="00273851" w:rsidRPr="003610FC" w:rsidRDefault="00264B96" w:rsidP="00DB2ACC">
      <w:pPr>
        <w:pStyle w:val="ListParagraph"/>
        <w:numPr>
          <w:ilvl w:val="0"/>
          <w:numId w:val="1"/>
        </w:numPr>
        <w:spacing w:after="120" w:line="240" w:lineRule="auto"/>
        <w:ind w:left="0" w:firstLine="0"/>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La articolul 5 alineatul (2)</w:t>
      </w:r>
      <w:r w:rsidR="00D703A0">
        <w:rPr>
          <w:rFonts w:ascii="Times New Roman" w:hAnsi="Times New Roman" w:cs="Times New Roman"/>
          <w:color w:val="000000" w:themeColor="text1"/>
        </w:rPr>
        <w:t xml:space="preserve"> se modifică și va avea următorul cuprins:</w:t>
      </w:r>
    </w:p>
    <w:p w:rsidR="00D703A0" w:rsidRPr="00515159" w:rsidRDefault="00D703A0" w:rsidP="00DB2ACC">
      <w:pPr>
        <w:spacing w:after="1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515159">
        <w:rPr>
          <w:rFonts w:ascii="Times New Roman" w:eastAsia="Times New Roman" w:hAnsi="Times New Roman" w:cs="Times New Roman"/>
          <w:color w:val="000000" w:themeColor="text1"/>
        </w:rPr>
        <w:t xml:space="preserve">(2) Terenurile forestiere </w:t>
      </w:r>
      <w:r>
        <w:rPr>
          <w:rFonts w:ascii="Times New Roman" w:eastAsia="Times New Roman" w:hAnsi="Times New Roman" w:cs="Times New Roman"/>
          <w:color w:val="000000" w:themeColor="text1"/>
        </w:rPr>
        <w:t xml:space="preserve">în suprafață de </w:t>
      </w:r>
      <w:r w:rsidRPr="00821F0F">
        <w:rPr>
          <w:rFonts w:ascii="Times New Roman" w:eastAsia="Times New Roman" w:hAnsi="Times New Roman" w:cs="Times New Roman"/>
          <w:color w:val="0070C0"/>
        </w:rPr>
        <w:t>13,8584 ha</w:t>
      </w:r>
      <w:r w:rsidRPr="00515159">
        <w:rPr>
          <w:rFonts w:ascii="Times New Roman" w:eastAsia="Times New Roman" w:hAnsi="Times New Roman" w:cs="Times New Roman"/>
          <w:color w:val="000000" w:themeColor="text1"/>
        </w:rPr>
        <w:t>, prevăzute la art</w:t>
      </w:r>
      <w:r w:rsidRPr="00515159">
        <w:rPr>
          <w:rFonts w:ascii="Times New Roman" w:hAnsi="Times New Roman" w:cs="Times New Roman"/>
          <w:color w:val="000000" w:themeColor="text1"/>
        </w:rPr>
        <w:t>. 1 alin. (6</w:t>
      </w:r>
      <w:r w:rsidRPr="00515159">
        <w:rPr>
          <w:rFonts w:ascii="Times New Roman" w:eastAsia="Times New Roman" w:hAnsi="Times New Roman" w:cs="Times New Roman"/>
          <w:color w:val="000000" w:themeColor="text1"/>
        </w:rPr>
        <w:t>), se redau apt</w:t>
      </w:r>
      <w:r>
        <w:rPr>
          <w:rFonts w:ascii="Times New Roman" w:eastAsia="Times New Roman" w:hAnsi="Times New Roman" w:cs="Times New Roman"/>
          <w:color w:val="000000" w:themeColor="text1"/>
        </w:rPr>
        <w:t>e</w:t>
      </w:r>
      <w:r w:rsidRPr="00515159">
        <w:rPr>
          <w:rFonts w:ascii="Times New Roman" w:eastAsia="Times New Roman" w:hAnsi="Times New Roman" w:cs="Times New Roman"/>
          <w:color w:val="000000" w:themeColor="text1"/>
        </w:rPr>
        <w:t xml:space="preserve"> de a fi împădurite și fără restricţii în ceea ce privește reinstalarea vegetaţiei forestiere.</w:t>
      </w:r>
      <w:r>
        <w:rPr>
          <w:rFonts w:ascii="Times New Roman" w:eastAsia="Times New Roman" w:hAnsi="Times New Roman" w:cs="Times New Roman"/>
          <w:color w:val="000000" w:themeColor="text1"/>
        </w:rPr>
        <w:t>”</w:t>
      </w:r>
    </w:p>
    <w:p w:rsidR="003610FC" w:rsidRPr="00515159" w:rsidRDefault="003610FC" w:rsidP="003D0E54">
      <w:pPr>
        <w:spacing w:after="0" w:line="240" w:lineRule="auto"/>
        <w:ind w:firstLine="720"/>
        <w:jc w:val="both"/>
        <w:rPr>
          <w:rFonts w:ascii="Times New Roman" w:hAnsi="Times New Roman" w:cs="Times New Roman"/>
          <w:color w:val="000000" w:themeColor="text1"/>
        </w:rPr>
      </w:pPr>
    </w:p>
    <w:p w:rsidR="00AD4BEC" w:rsidRPr="00515159" w:rsidRDefault="00AD4BEC" w:rsidP="00AD4BEC">
      <w:pPr>
        <w:spacing w:after="0" w:line="240" w:lineRule="auto"/>
        <w:jc w:val="center"/>
        <w:rPr>
          <w:rFonts w:ascii="Times New Roman" w:hAnsi="Times New Roman" w:cs="Times New Roman"/>
          <w:b/>
          <w:color w:val="000000" w:themeColor="text1"/>
        </w:rPr>
      </w:pPr>
      <w:r w:rsidRPr="00515159">
        <w:rPr>
          <w:rFonts w:ascii="Times New Roman" w:hAnsi="Times New Roman" w:cs="Times New Roman"/>
          <w:b/>
          <w:color w:val="000000" w:themeColor="text1"/>
        </w:rPr>
        <w:t xml:space="preserve">PRIM-MINISTRU </w:t>
      </w:r>
    </w:p>
    <w:p w:rsidR="00AD4BEC" w:rsidRPr="00515159" w:rsidRDefault="00AD4BEC" w:rsidP="00AD4BEC">
      <w:pPr>
        <w:spacing w:after="0" w:line="240" w:lineRule="auto"/>
        <w:jc w:val="center"/>
        <w:rPr>
          <w:rFonts w:ascii="Times New Roman" w:hAnsi="Times New Roman" w:cs="Times New Roman"/>
          <w:b/>
          <w:color w:val="000000" w:themeColor="text1"/>
        </w:rPr>
      </w:pPr>
    </w:p>
    <w:p w:rsidR="002F1D96" w:rsidRPr="002677ED" w:rsidRDefault="00804CD1" w:rsidP="002F1D96">
      <w:pPr>
        <w:pStyle w:val="Heading3"/>
        <w:shd w:val="clear" w:color="auto" w:fill="FFFFFF"/>
        <w:spacing w:before="0"/>
        <w:jc w:val="center"/>
        <w:textAlignment w:val="baseline"/>
        <w:rPr>
          <w:rFonts w:ascii="Times New Roman" w:hAnsi="Times New Roman" w:cs="Times New Roman"/>
          <w:color w:val="auto"/>
        </w:rPr>
      </w:pPr>
      <w:hyperlink r:id="rId9" w:history="1">
        <w:r w:rsidR="002677ED" w:rsidRPr="002677ED">
          <w:rPr>
            <w:rStyle w:val="Hyperlink"/>
            <w:rFonts w:ascii="Times New Roman" w:hAnsi="Times New Roman" w:cs="Times New Roman"/>
            <w:color w:val="auto"/>
            <w:u w:val="none"/>
            <w:bdr w:val="none" w:sz="0" w:space="0" w:color="auto" w:frame="1"/>
          </w:rPr>
          <w:t>Nicolae</w:t>
        </w:r>
      </w:hyperlink>
      <w:r w:rsidR="002677ED" w:rsidRPr="002677ED">
        <w:rPr>
          <w:rFonts w:ascii="Times New Roman" w:hAnsi="Times New Roman" w:cs="Times New Roman"/>
          <w:color w:val="auto"/>
        </w:rPr>
        <w:t xml:space="preserve"> Ionel CIUCĂ</w:t>
      </w:r>
    </w:p>
    <w:sectPr w:rsidR="002F1D96" w:rsidRPr="002677ED" w:rsidSect="001476B8">
      <w:headerReference w:type="even" r:id="rId10"/>
      <w:headerReference w:type="default" r:id="rId11"/>
      <w:footerReference w:type="even" r:id="rId12"/>
      <w:footerReference w:type="default" r:id="rId13"/>
      <w:headerReference w:type="first" r:id="rId14"/>
      <w:pgSz w:w="12240" w:h="15840"/>
      <w:pgMar w:top="568" w:right="474" w:bottom="567" w:left="1440"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6A1" w:rsidRDefault="003A36A1" w:rsidP="00F86539">
      <w:pPr>
        <w:spacing w:after="0" w:line="240" w:lineRule="auto"/>
      </w:pPr>
      <w:r>
        <w:separator/>
      </w:r>
    </w:p>
  </w:endnote>
  <w:endnote w:type="continuationSeparator" w:id="1">
    <w:p w:rsidR="003A36A1" w:rsidRDefault="003A36A1" w:rsidP="00F86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8A" w:rsidRDefault="00804CD1" w:rsidP="00AE7203">
    <w:pPr>
      <w:pStyle w:val="Footer"/>
      <w:framePr w:wrap="around" w:vAnchor="text" w:hAnchor="margin" w:xAlign="right" w:y="1"/>
      <w:rPr>
        <w:rStyle w:val="PageNumber"/>
      </w:rPr>
    </w:pPr>
    <w:r>
      <w:rPr>
        <w:rStyle w:val="PageNumber"/>
      </w:rPr>
      <w:fldChar w:fldCharType="begin"/>
    </w:r>
    <w:r w:rsidR="00403622">
      <w:rPr>
        <w:rStyle w:val="PageNumber"/>
      </w:rPr>
      <w:instrText xml:space="preserve">PAGE  </w:instrText>
    </w:r>
    <w:r>
      <w:rPr>
        <w:rStyle w:val="PageNumber"/>
      </w:rPr>
      <w:fldChar w:fldCharType="end"/>
    </w:r>
  </w:p>
  <w:p w:rsidR="0049498A" w:rsidRDefault="003A36A1" w:rsidP="00AE72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8A" w:rsidRDefault="003A36A1" w:rsidP="00AE72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6A1" w:rsidRDefault="003A36A1" w:rsidP="00F86539">
      <w:pPr>
        <w:spacing w:after="0" w:line="240" w:lineRule="auto"/>
      </w:pPr>
      <w:r>
        <w:separator/>
      </w:r>
    </w:p>
  </w:footnote>
  <w:footnote w:type="continuationSeparator" w:id="1">
    <w:p w:rsidR="003A36A1" w:rsidRDefault="003A36A1" w:rsidP="00F86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F5" w:rsidRDefault="00804C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819610" o:spid="_x0000_s1026" type="#_x0000_t136" style="position:absolute;margin-left:0;margin-top:0;width:509.55pt;height:218.35pt;rotation:315;z-index:-251654144;mso-position-horizontal:center;mso-position-horizontal-relative:margin;mso-position-vertical:center;mso-position-vertical-relative:margin" o:allowincell="f" fillcolor="#a5a5a5 [2092]" stroked="f">
          <v:fill opacity=".5"/>
          <v:textpath style="font-family:&quot;Calibri&quot;;font-size:1pt" string="P R O I E C 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F5" w:rsidRDefault="00804C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819611" o:spid="_x0000_s1027" type="#_x0000_t136" style="position:absolute;margin-left:0;margin-top:0;width:509.55pt;height:218.35pt;rotation:315;z-index:-251652096;mso-position-horizontal:center;mso-position-horizontal-relative:margin;mso-position-vertical:center;mso-position-vertical-relative:margin" o:allowincell="f" fillcolor="#a5a5a5 [2092]" stroked="f">
          <v:fill opacity=".5"/>
          <v:textpath style="font-family:&quot;Calibri&quot;;font-size:1pt" string="P R O I E C T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F5" w:rsidRDefault="00804C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819609" o:spid="_x0000_s1025" type="#_x0000_t136" style="position:absolute;margin-left:0;margin-top:0;width:509.55pt;height:218.35pt;rotation:315;z-index:-251656192;mso-position-horizontal:center;mso-position-horizontal-relative:margin;mso-position-vertical:center;mso-position-vertical-relative:margin" o:allowincell="f" fillcolor="#a5a5a5 [2092]" stroked="f">
          <v:fill opacity=".5"/>
          <v:textpath style="font-family:&quot;Calibri&quot;;font-size:1pt" string="P R O I E C T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65E8F"/>
    <w:multiLevelType w:val="hybridMultilevel"/>
    <w:tmpl w:val="3C060B68"/>
    <w:lvl w:ilvl="0" w:tplc="8E586514">
      <w:start w:val="1"/>
      <w:numFmt w:val="decimal"/>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AD4BEC"/>
    <w:rsid w:val="00004181"/>
    <w:rsid w:val="00016819"/>
    <w:rsid w:val="00042682"/>
    <w:rsid w:val="000444EE"/>
    <w:rsid w:val="00047B8E"/>
    <w:rsid w:val="0006303F"/>
    <w:rsid w:val="00084571"/>
    <w:rsid w:val="000935A0"/>
    <w:rsid w:val="000935CE"/>
    <w:rsid w:val="000A51FC"/>
    <w:rsid w:val="000B35DE"/>
    <w:rsid w:val="000B392D"/>
    <w:rsid w:val="000C650E"/>
    <w:rsid w:val="000C704F"/>
    <w:rsid w:val="000D7F83"/>
    <w:rsid w:val="000F56D8"/>
    <w:rsid w:val="00106A2D"/>
    <w:rsid w:val="00111944"/>
    <w:rsid w:val="001134EC"/>
    <w:rsid w:val="00123192"/>
    <w:rsid w:val="00140883"/>
    <w:rsid w:val="001476B8"/>
    <w:rsid w:val="001752C1"/>
    <w:rsid w:val="00193323"/>
    <w:rsid w:val="001946C4"/>
    <w:rsid w:val="00197660"/>
    <w:rsid w:val="001D0994"/>
    <w:rsid w:val="0020298D"/>
    <w:rsid w:val="00206682"/>
    <w:rsid w:val="002067D4"/>
    <w:rsid w:val="00232650"/>
    <w:rsid w:val="0025599C"/>
    <w:rsid w:val="00261719"/>
    <w:rsid w:val="0026270E"/>
    <w:rsid w:val="00264B96"/>
    <w:rsid w:val="002677ED"/>
    <w:rsid w:val="0027221E"/>
    <w:rsid w:val="00273851"/>
    <w:rsid w:val="00287BBC"/>
    <w:rsid w:val="00291704"/>
    <w:rsid w:val="0029319A"/>
    <w:rsid w:val="00294E16"/>
    <w:rsid w:val="002A0CF5"/>
    <w:rsid w:val="002A7553"/>
    <w:rsid w:val="002B2491"/>
    <w:rsid w:val="002C560F"/>
    <w:rsid w:val="002F0D38"/>
    <w:rsid w:val="002F1D96"/>
    <w:rsid w:val="00307FE4"/>
    <w:rsid w:val="00316670"/>
    <w:rsid w:val="0031765C"/>
    <w:rsid w:val="003610FC"/>
    <w:rsid w:val="00364966"/>
    <w:rsid w:val="00376D70"/>
    <w:rsid w:val="00384FE6"/>
    <w:rsid w:val="003972B6"/>
    <w:rsid w:val="003A36A1"/>
    <w:rsid w:val="003B03D7"/>
    <w:rsid w:val="003C7BFF"/>
    <w:rsid w:val="003D0E54"/>
    <w:rsid w:val="003D54F6"/>
    <w:rsid w:val="00403622"/>
    <w:rsid w:val="00405D89"/>
    <w:rsid w:val="004243AD"/>
    <w:rsid w:val="0043450D"/>
    <w:rsid w:val="004813A4"/>
    <w:rsid w:val="004B5449"/>
    <w:rsid w:val="004B6AF6"/>
    <w:rsid w:val="004D0C0B"/>
    <w:rsid w:val="004D0E55"/>
    <w:rsid w:val="00515159"/>
    <w:rsid w:val="005258F3"/>
    <w:rsid w:val="00541A78"/>
    <w:rsid w:val="005A3C59"/>
    <w:rsid w:val="005A3D12"/>
    <w:rsid w:val="005A788D"/>
    <w:rsid w:val="005F6DD3"/>
    <w:rsid w:val="00600369"/>
    <w:rsid w:val="00620A28"/>
    <w:rsid w:val="0062202F"/>
    <w:rsid w:val="0062409B"/>
    <w:rsid w:val="00632CFF"/>
    <w:rsid w:val="00665039"/>
    <w:rsid w:val="00681BE5"/>
    <w:rsid w:val="006B33CA"/>
    <w:rsid w:val="006C0DAB"/>
    <w:rsid w:val="006F461C"/>
    <w:rsid w:val="006F485A"/>
    <w:rsid w:val="00714603"/>
    <w:rsid w:val="00735BDC"/>
    <w:rsid w:val="00742491"/>
    <w:rsid w:val="007723BC"/>
    <w:rsid w:val="00786225"/>
    <w:rsid w:val="007949E9"/>
    <w:rsid w:val="0079773C"/>
    <w:rsid w:val="007A6CE2"/>
    <w:rsid w:val="007C4E40"/>
    <w:rsid w:val="008011B5"/>
    <w:rsid w:val="00804CD1"/>
    <w:rsid w:val="00817890"/>
    <w:rsid w:val="00821F0F"/>
    <w:rsid w:val="008432B2"/>
    <w:rsid w:val="00845ED3"/>
    <w:rsid w:val="008E73A1"/>
    <w:rsid w:val="008E7663"/>
    <w:rsid w:val="00903F19"/>
    <w:rsid w:val="009107F5"/>
    <w:rsid w:val="00916513"/>
    <w:rsid w:val="00922E11"/>
    <w:rsid w:val="0092556F"/>
    <w:rsid w:val="00935D34"/>
    <w:rsid w:val="009537B9"/>
    <w:rsid w:val="00973ABA"/>
    <w:rsid w:val="00984CBC"/>
    <w:rsid w:val="00995825"/>
    <w:rsid w:val="009A1EBF"/>
    <w:rsid w:val="009D2933"/>
    <w:rsid w:val="009E3B83"/>
    <w:rsid w:val="009F4515"/>
    <w:rsid w:val="009F6D53"/>
    <w:rsid w:val="00A01FEB"/>
    <w:rsid w:val="00A21AC8"/>
    <w:rsid w:val="00A47561"/>
    <w:rsid w:val="00A74215"/>
    <w:rsid w:val="00A9592E"/>
    <w:rsid w:val="00AB1980"/>
    <w:rsid w:val="00AD41AC"/>
    <w:rsid w:val="00AD4BEC"/>
    <w:rsid w:val="00AD74F2"/>
    <w:rsid w:val="00AF7CD6"/>
    <w:rsid w:val="00B1120B"/>
    <w:rsid w:val="00B30EBB"/>
    <w:rsid w:val="00B43BFD"/>
    <w:rsid w:val="00B81F10"/>
    <w:rsid w:val="00B903B8"/>
    <w:rsid w:val="00B97C16"/>
    <w:rsid w:val="00BB15BC"/>
    <w:rsid w:val="00BB164F"/>
    <w:rsid w:val="00BC2860"/>
    <w:rsid w:val="00C35A24"/>
    <w:rsid w:val="00C632CF"/>
    <w:rsid w:val="00C70328"/>
    <w:rsid w:val="00C73F51"/>
    <w:rsid w:val="00C801B0"/>
    <w:rsid w:val="00CA67FE"/>
    <w:rsid w:val="00CB3B84"/>
    <w:rsid w:val="00CC3598"/>
    <w:rsid w:val="00CC6E79"/>
    <w:rsid w:val="00CD52A0"/>
    <w:rsid w:val="00CF3C75"/>
    <w:rsid w:val="00D02939"/>
    <w:rsid w:val="00D10E7A"/>
    <w:rsid w:val="00D301FB"/>
    <w:rsid w:val="00D32C38"/>
    <w:rsid w:val="00D33FE4"/>
    <w:rsid w:val="00D44847"/>
    <w:rsid w:val="00D65755"/>
    <w:rsid w:val="00D703A0"/>
    <w:rsid w:val="00DA1AE0"/>
    <w:rsid w:val="00DA376E"/>
    <w:rsid w:val="00DB2ACC"/>
    <w:rsid w:val="00DD6833"/>
    <w:rsid w:val="00DE4C98"/>
    <w:rsid w:val="00E104C0"/>
    <w:rsid w:val="00E17513"/>
    <w:rsid w:val="00E45543"/>
    <w:rsid w:val="00E56599"/>
    <w:rsid w:val="00E72E0D"/>
    <w:rsid w:val="00E83B40"/>
    <w:rsid w:val="00E969CA"/>
    <w:rsid w:val="00EC1D3D"/>
    <w:rsid w:val="00EC2E9E"/>
    <w:rsid w:val="00EC7EC0"/>
    <w:rsid w:val="00F139F3"/>
    <w:rsid w:val="00F42FE7"/>
    <w:rsid w:val="00F463DF"/>
    <w:rsid w:val="00F627AA"/>
    <w:rsid w:val="00F661E1"/>
    <w:rsid w:val="00F76EFE"/>
    <w:rsid w:val="00F83E56"/>
    <w:rsid w:val="00F86262"/>
    <w:rsid w:val="00F86539"/>
    <w:rsid w:val="00FC1A3D"/>
    <w:rsid w:val="00FC7B0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39"/>
  </w:style>
  <w:style w:type="paragraph" w:styleId="Heading1">
    <w:name w:val="heading 1"/>
    <w:basedOn w:val="Normal"/>
    <w:next w:val="Normal"/>
    <w:link w:val="Heading1Char"/>
    <w:qFormat/>
    <w:rsid w:val="00AD4BEC"/>
    <w:pPr>
      <w:keepNext/>
      <w:spacing w:after="0" w:line="240" w:lineRule="auto"/>
      <w:jc w:val="center"/>
      <w:outlineLvl w:val="0"/>
    </w:pPr>
    <w:rPr>
      <w:rFonts w:ascii="Arial" w:eastAsia="Times New Roman" w:hAnsi="Arial" w:cs="Times New Roman"/>
      <w:b/>
      <w:noProof/>
      <w:sz w:val="28"/>
      <w:szCs w:val="20"/>
    </w:rPr>
  </w:style>
  <w:style w:type="paragraph" w:styleId="Heading3">
    <w:name w:val="heading 3"/>
    <w:basedOn w:val="Normal"/>
    <w:next w:val="Normal"/>
    <w:link w:val="Heading3Char"/>
    <w:uiPriority w:val="9"/>
    <w:semiHidden/>
    <w:unhideWhenUsed/>
    <w:qFormat/>
    <w:rsid w:val="002F1D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BEC"/>
    <w:rPr>
      <w:rFonts w:ascii="Arial" w:eastAsia="Times New Roman" w:hAnsi="Arial" w:cs="Times New Roman"/>
      <w:b/>
      <w:noProof/>
      <w:sz w:val="28"/>
      <w:szCs w:val="20"/>
    </w:rPr>
  </w:style>
  <w:style w:type="character" w:customStyle="1" w:styleId="tpa1">
    <w:name w:val="tpa1"/>
    <w:basedOn w:val="DefaultParagraphFont"/>
    <w:rsid w:val="00AD4BEC"/>
  </w:style>
  <w:style w:type="character" w:customStyle="1" w:styleId="do1">
    <w:name w:val="do1"/>
    <w:rsid w:val="00AD4BEC"/>
    <w:rPr>
      <w:b/>
      <w:bCs/>
      <w:sz w:val="26"/>
      <w:szCs w:val="26"/>
    </w:rPr>
  </w:style>
  <w:style w:type="paragraph" w:styleId="Footer">
    <w:name w:val="footer"/>
    <w:basedOn w:val="Normal"/>
    <w:link w:val="FooterChar"/>
    <w:rsid w:val="00AD4B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D4BEC"/>
    <w:rPr>
      <w:rFonts w:ascii="Times New Roman" w:eastAsia="Times New Roman" w:hAnsi="Times New Roman" w:cs="Times New Roman"/>
      <w:sz w:val="24"/>
      <w:szCs w:val="24"/>
    </w:rPr>
  </w:style>
  <w:style w:type="character" w:styleId="PageNumber">
    <w:name w:val="page number"/>
    <w:basedOn w:val="DefaultParagraphFont"/>
    <w:rsid w:val="00AD4BEC"/>
  </w:style>
  <w:style w:type="character" w:customStyle="1" w:styleId="Heading3Char">
    <w:name w:val="Heading 3 Char"/>
    <w:basedOn w:val="DefaultParagraphFont"/>
    <w:link w:val="Heading3"/>
    <w:uiPriority w:val="9"/>
    <w:semiHidden/>
    <w:rsid w:val="002F1D9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F1D96"/>
    <w:rPr>
      <w:color w:val="0000FF"/>
      <w:u w:val="single"/>
    </w:rPr>
  </w:style>
  <w:style w:type="paragraph" w:styleId="ListParagraph">
    <w:name w:val="List Paragraph"/>
    <w:basedOn w:val="Normal"/>
    <w:uiPriority w:val="34"/>
    <w:qFormat/>
    <w:rsid w:val="00E969CA"/>
    <w:pPr>
      <w:ind w:left="720"/>
      <w:contextualSpacing/>
    </w:pPr>
  </w:style>
  <w:style w:type="paragraph" w:styleId="Header">
    <w:name w:val="header"/>
    <w:basedOn w:val="Normal"/>
    <w:link w:val="HeaderChar"/>
    <w:uiPriority w:val="99"/>
    <w:semiHidden/>
    <w:unhideWhenUsed/>
    <w:rsid w:val="002A0CF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A0CF5"/>
  </w:style>
</w:styles>
</file>

<file path=word/webSettings.xml><?xml version="1.0" encoding="utf-8"?>
<w:webSettings xmlns:r="http://schemas.openxmlformats.org/officeDocument/2006/relationships" xmlns:w="http://schemas.openxmlformats.org/wordprocessingml/2006/main">
  <w:divs>
    <w:div w:id="2912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ro/ro/guvernul/cabinetul-de-ministri/prim-ministru16098433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8D85-864A-4DA9-B1D7-B9852622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999</Words>
  <Characters>5799</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MEDIU</cp:lastModifiedBy>
  <cp:revision>5</cp:revision>
  <cp:lastPrinted>2022-04-12T09:15:00Z</cp:lastPrinted>
  <dcterms:created xsi:type="dcterms:W3CDTF">2022-04-12T08:42:00Z</dcterms:created>
  <dcterms:modified xsi:type="dcterms:W3CDTF">2022-04-20T06:36:00Z</dcterms:modified>
</cp:coreProperties>
</file>