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A23A" w14:textId="77777777" w:rsidR="000F23F6" w:rsidRPr="00505AFB" w:rsidRDefault="000F23F6" w:rsidP="00E87463">
      <w:pPr>
        <w:spacing w:before="0" w:after="0"/>
        <w:jc w:val="both"/>
        <w:rPr>
          <w:rFonts w:ascii="Times New Roman" w:eastAsia="Calibri" w:hAnsi="Times New Roman" w:cs="Times New Roman"/>
          <w:b/>
          <w:sz w:val="24"/>
          <w:szCs w:val="24"/>
        </w:rPr>
      </w:pPr>
    </w:p>
    <w:p w14:paraId="3C24F0FE" w14:textId="77777777" w:rsidR="003745C5" w:rsidRDefault="00365A91" w:rsidP="00E87463">
      <w:pPr>
        <w:spacing w:before="0" w:after="0"/>
        <w:jc w:val="right"/>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Anexă </w:t>
      </w:r>
    </w:p>
    <w:p w14:paraId="52AB60A3" w14:textId="5FFE5C39" w:rsidR="00365A91" w:rsidRPr="00E87463" w:rsidRDefault="00365A91" w:rsidP="00E87463">
      <w:pPr>
        <w:spacing w:before="0" w:after="0"/>
        <w:jc w:val="right"/>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la Ordinul Ministrului Mediului, Apelor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Pădurilor nr………</w:t>
      </w:r>
      <w:r w:rsidR="00671452" w:rsidRPr="00E87463">
        <w:rPr>
          <w:rFonts w:ascii="Times New Roman" w:eastAsia="Calibri" w:hAnsi="Times New Roman" w:cs="Times New Roman"/>
          <w:b/>
          <w:sz w:val="24"/>
          <w:szCs w:val="24"/>
        </w:rPr>
        <w:t xml:space="preserve"> </w:t>
      </w:r>
      <w:r w:rsidRPr="00E87463">
        <w:rPr>
          <w:rFonts w:ascii="Times New Roman" w:eastAsia="Calibri" w:hAnsi="Times New Roman" w:cs="Times New Roman"/>
          <w:b/>
          <w:sz w:val="24"/>
          <w:szCs w:val="24"/>
        </w:rPr>
        <w:t>/…………</w:t>
      </w:r>
    </w:p>
    <w:p w14:paraId="13A737B1" w14:textId="77777777" w:rsidR="000F23F6" w:rsidRPr="00E87463" w:rsidRDefault="000F23F6" w:rsidP="00E87463">
      <w:pPr>
        <w:spacing w:before="0" w:after="0"/>
        <w:jc w:val="both"/>
        <w:rPr>
          <w:rFonts w:ascii="Times New Roman" w:eastAsia="Calibri" w:hAnsi="Times New Roman" w:cs="Times New Roman"/>
          <w:b/>
          <w:sz w:val="24"/>
          <w:szCs w:val="24"/>
        </w:rPr>
      </w:pPr>
    </w:p>
    <w:p w14:paraId="1110390D" w14:textId="77777777" w:rsidR="000F23F6" w:rsidRPr="00E87463" w:rsidRDefault="000F23F6" w:rsidP="00E87463">
      <w:pPr>
        <w:spacing w:before="0" w:after="0"/>
        <w:jc w:val="both"/>
        <w:rPr>
          <w:rFonts w:ascii="Times New Roman" w:eastAsia="Calibri" w:hAnsi="Times New Roman" w:cs="Times New Roman"/>
          <w:b/>
          <w:sz w:val="24"/>
          <w:szCs w:val="24"/>
        </w:rPr>
      </w:pPr>
    </w:p>
    <w:tbl>
      <w:tblPr>
        <w:tblStyle w:val="5"/>
        <w:tblW w:w="9360" w:type="dxa"/>
        <w:tblBorders>
          <w:top w:val="single" w:sz="4" w:space="0" w:color="B7DDE8"/>
          <w:left w:val="single" w:sz="4" w:space="0" w:color="B7DDE8"/>
          <w:bottom w:val="single" w:sz="4" w:space="0" w:color="B7DDE8"/>
          <w:right w:val="single" w:sz="4" w:space="0" w:color="B7DDE8"/>
          <w:insideH w:val="single" w:sz="4" w:space="0" w:color="333333"/>
          <w:insideV w:val="single" w:sz="4" w:space="0" w:color="003366"/>
        </w:tblBorders>
        <w:tblLayout w:type="fixed"/>
        <w:tblLook w:val="0000" w:firstRow="0" w:lastRow="0" w:firstColumn="0" w:lastColumn="0" w:noHBand="0" w:noVBand="0"/>
      </w:tblPr>
      <w:tblGrid>
        <w:gridCol w:w="9360"/>
      </w:tblGrid>
      <w:tr w:rsidR="00B13B46" w:rsidRPr="00505AFB" w14:paraId="64BC970B" w14:textId="77777777">
        <w:tc>
          <w:tcPr>
            <w:tcW w:w="9360" w:type="dxa"/>
          </w:tcPr>
          <w:p w14:paraId="36696098" w14:textId="7EC51509" w:rsidR="000F23F6" w:rsidRPr="00E87463" w:rsidRDefault="00F37C9A" w:rsidP="00E87463">
            <w:pPr>
              <w:keepNext/>
              <w:pBdr>
                <w:top w:val="nil"/>
                <w:left w:val="nil"/>
                <w:bottom w:val="nil"/>
                <w:right w:val="nil"/>
                <w:between w:val="nil"/>
              </w:pBdr>
              <w:ind w:left="1440" w:hanging="1440"/>
              <w:jc w:val="both"/>
              <w:rPr>
                <w:rFonts w:ascii="Times New Roman" w:eastAsia="Calibri" w:hAnsi="Times New Roman" w:cs="Times New Roman"/>
                <w:sz w:val="24"/>
                <w:szCs w:val="24"/>
              </w:rPr>
            </w:pPr>
            <w:r w:rsidRPr="00E87463">
              <w:rPr>
                <w:rFonts w:ascii="Times New Roman" w:eastAsia="Calibri" w:hAnsi="Times New Roman" w:cs="Times New Roman"/>
                <w:b/>
                <w:smallCaps/>
                <w:sz w:val="24"/>
                <w:szCs w:val="24"/>
              </w:rPr>
              <w:t>PLANUL NA</w:t>
            </w:r>
            <w:r w:rsidR="0008066C" w:rsidRPr="00E87463">
              <w:rPr>
                <w:rFonts w:ascii="Times New Roman" w:eastAsia="Calibri" w:hAnsi="Times New Roman" w:cs="Times New Roman"/>
                <w:b/>
                <w:smallCaps/>
                <w:sz w:val="24"/>
                <w:szCs w:val="24"/>
              </w:rPr>
              <w:t>Ț</w:t>
            </w:r>
            <w:r w:rsidRPr="00E87463">
              <w:rPr>
                <w:rFonts w:ascii="Times New Roman" w:eastAsia="Calibri" w:hAnsi="Times New Roman" w:cs="Times New Roman"/>
                <w:b/>
                <w:smallCaps/>
                <w:sz w:val="24"/>
                <w:szCs w:val="24"/>
              </w:rPr>
              <w:t xml:space="preserve">IONAL DE REDRESARE </w:t>
            </w:r>
            <w:r w:rsidR="0008066C" w:rsidRPr="00E87463">
              <w:rPr>
                <w:rFonts w:ascii="Times New Roman" w:eastAsia="Calibri" w:hAnsi="Times New Roman" w:cs="Times New Roman"/>
                <w:b/>
                <w:smallCaps/>
                <w:sz w:val="24"/>
                <w:szCs w:val="24"/>
              </w:rPr>
              <w:t>Ș</w:t>
            </w:r>
            <w:r w:rsidRPr="00E87463">
              <w:rPr>
                <w:rFonts w:ascii="Times New Roman" w:eastAsia="Calibri" w:hAnsi="Times New Roman" w:cs="Times New Roman"/>
                <w:b/>
                <w:smallCaps/>
                <w:sz w:val="24"/>
                <w:szCs w:val="24"/>
              </w:rPr>
              <w:t>I REZILIEN</w:t>
            </w:r>
            <w:r w:rsidR="0008066C" w:rsidRPr="00E87463">
              <w:rPr>
                <w:rFonts w:ascii="Times New Roman" w:eastAsia="Calibri" w:hAnsi="Times New Roman" w:cs="Times New Roman"/>
                <w:b/>
                <w:smallCaps/>
                <w:sz w:val="24"/>
                <w:szCs w:val="24"/>
              </w:rPr>
              <w:t>Ț</w:t>
            </w:r>
            <w:r w:rsidRPr="00E87463">
              <w:rPr>
                <w:rFonts w:ascii="Times New Roman" w:eastAsia="Calibri" w:hAnsi="Times New Roman" w:cs="Times New Roman"/>
                <w:b/>
                <w:smallCaps/>
                <w:sz w:val="24"/>
                <w:szCs w:val="24"/>
              </w:rPr>
              <w:t>Ă</w:t>
            </w:r>
          </w:p>
          <w:p w14:paraId="03AB7BE4" w14:textId="77777777" w:rsidR="000F23F6" w:rsidRPr="00E87463" w:rsidRDefault="000F23F6" w:rsidP="00E87463">
            <w:pPr>
              <w:jc w:val="both"/>
              <w:rPr>
                <w:rFonts w:ascii="Times New Roman" w:eastAsia="Calibri" w:hAnsi="Times New Roman" w:cs="Times New Roman"/>
                <w:sz w:val="24"/>
                <w:szCs w:val="24"/>
              </w:rPr>
            </w:pPr>
          </w:p>
        </w:tc>
      </w:tr>
      <w:tr w:rsidR="00B13B46" w:rsidRPr="00505AFB" w14:paraId="684BA87B" w14:textId="77777777">
        <w:tc>
          <w:tcPr>
            <w:tcW w:w="9360" w:type="dxa"/>
          </w:tcPr>
          <w:p w14:paraId="31FB6A32" w14:textId="6583C215" w:rsidR="000F23F6" w:rsidRPr="00E87463" w:rsidRDefault="00F37C9A" w:rsidP="00E87463">
            <w:pPr>
              <w:jc w:val="both"/>
              <w:rPr>
                <w:rFonts w:ascii="Times New Roman" w:eastAsia="Calibri" w:hAnsi="Times New Roman" w:cs="Times New Roman"/>
                <w:b/>
                <w:smallCaps/>
                <w:sz w:val="24"/>
                <w:szCs w:val="24"/>
              </w:rPr>
            </w:pPr>
            <w:bookmarkStart w:id="0" w:name="_Hlk184630556"/>
            <w:r w:rsidRPr="00E87463">
              <w:rPr>
                <w:rFonts w:ascii="Times New Roman" w:eastAsia="Calibri" w:hAnsi="Times New Roman" w:cs="Times New Roman"/>
                <w:b/>
                <w:smallCaps/>
                <w:sz w:val="24"/>
                <w:szCs w:val="24"/>
              </w:rPr>
              <w:t xml:space="preserve">GHID PRIVIND REGULILE </w:t>
            </w:r>
            <w:r w:rsidR="0008066C" w:rsidRPr="00E87463">
              <w:rPr>
                <w:rFonts w:ascii="Times New Roman" w:eastAsia="Calibri" w:hAnsi="Times New Roman" w:cs="Times New Roman"/>
                <w:b/>
                <w:smallCaps/>
                <w:sz w:val="24"/>
                <w:szCs w:val="24"/>
              </w:rPr>
              <w:t>Ș</w:t>
            </w:r>
            <w:r w:rsidRPr="00E87463">
              <w:rPr>
                <w:rFonts w:ascii="Times New Roman" w:eastAsia="Calibri" w:hAnsi="Times New Roman" w:cs="Times New Roman"/>
                <w:b/>
                <w:smallCaps/>
                <w:sz w:val="24"/>
                <w:szCs w:val="24"/>
              </w:rPr>
              <w:t>I CONDI</w:t>
            </w:r>
            <w:r w:rsidR="0008066C" w:rsidRPr="00E87463">
              <w:rPr>
                <w:rFonts w:ascii="Times New Roman" w:eastAsia="Calibri" w:hAnsi="Times New Roman" w:cs="Times New Roman"/>
                <w:b/>
                <w:smallCaps/>
                <w:sz w:val="24"/>
                <w:szCs w:val="24"/>
              </w:rPr>
              <w:t>Ț</w:t>
            </w:r>
            <w:r w:rsidRPr="00E87463">
              <w:rPr>
                <w:rFonts w:ascii="Times New Roman" w:eastAsia="Calibri" w:hAnsi="Times New Roman" w:cs="Times New Roman"/>
                <w:b/>
                <w:smallCaps/>
                <w:sz w:val="24"/>
                <w:szCs w:val="24"/>
              </w:rPr>
              <w:t>IILE APLICABILE FINAN</w:t>
            </w:r>
            <w:r w:rsidR="0008066C" w:rsidRPr="00E87463">
              <w:rPr>
                <w:rFonts w:ascii="Times New Roman" w:eastAsia="Calibri" w:hAnsi="Times New Roman" w:cs="Times New Roman"/>
                <w:b/>
                <w:smallCaps/>
                <w:sz w:val="24"/>
                <w:szCs w:val="24"/>
              </w:rPr>
              <w:t>Ț</w:t>
            </w:r>
            <w:r w:rsidRPr="00E87463">
              <w:rPr>
                <w:rFonts w:ascii="Times New Roman" w:eastAsia="Calibri" w:hAnsi="Times New Roman" w:cs="Times New Roman"/>
                <w:b/>
                <w:smallCaps/>
                <w:sz w:val="24"/>
                <w:szCs w:val="24"/>
              </w:rPr>
              <w:t>ĂRII DIN FONDURILE EUROPENE AFERENTE PNRR ÎN CADRUL APELULUI DE PROIECTE</w:t>
            </w:r>
            <w:r w:rsidR="006F6E45" w:rsidRPr="00E87463">
              <w:rPr>
                <w:rFonts w:ascii="Times New Roman" w:eastAsia="Calibri" w:hAnsi="Times New Roman" w:cs="Times New Roman"/>
                <w:b/>
                <w:smallCaps/>
                <w:sz w:val="24"/>
                <w:szCs w:val="24"/>
              </w:rPr>
              <w:t xml:space="preserve"> – ACTUALIZAREA PLANURILOR DE MANAGEMENT APROBATE</w:t>
            </w:r>
          </w:p>
          <w:p w14:paraId="1525DAE8" w14:textId="77777777" w:rsidR="000F23F6" w:rsidRPr="00E87463" w:rsidRDefault="00F37C9A" w:rsidP="00E87463">
            <w:pPr>
              <w:jc w:val="both"/>
              <w:rPr>
                <w:rFonts w:ascii="Times New Roman" w:eastAsia="Calibri" w:hAnsi="Times New Roman" w:cs="Times New Roman"/>
                <w:sz w:val="24"/>
                <w:szCs w:val="24"/>
              </w:rPr>
            </w:pPr>
            <w:r w:rsidRPr="00E87463">
              <w:rPr>
                <w:rFonts w:ascii="Times New Roman" w:eastAsia="Calibri" w:hAnsi="Times New Roman" w:cs="Times New Roman"/>
                <w:b/>
                <w:smallCaps/>
                <w:sz w:val="24"/>
                <w:szCs w:val="24"/>
              </w:rPr>
              <w:t>PNRR/202</w:t>
            </w:r>
            <w:r w:rsidR="00A63AA2" w:rsidRPr="00E87463">
              <w:rPr>
                <w:rFonts w:ascii="Times New Roman" w:eastAsia="Calibri" w:hAnsi="Times New Roman" w:cs="Times New Roman"/>
                <w:b/>
                <w:smallCaps/>
                <w:sz w:val="24"/>
                <w:szCs w:val="24"/>
              </w:rPr>
              <w:t>4</w:t>
            </w:r>
            <w:r w:rsidRPr="00E87463">
              <w:rPr>
                <w:rFonts w:ascii="Times New Roman" w:eastAsia="Calibri" w:hAnsi="Times New Roman" w:cs="Times New Roman"/>
                <w:b/>
                <w:smallCaps/>
                <w:sz w:val="24"/>
                <w:szCs w:val="24"/>
              </w:rPr>
              <w:t>/C</w:t>
            </w:r>
            <w:r w:rsidR="00A63AA2" w:rsidRPr="00E87463">
              <w:rPr>
                <w:rFonts w:ascii="Times New Roman" w:eastAsia="Calibri" w:hAnsi="Times New Roman" w:cs="Times New Roman"/>
                <w:b/>
                <w:smallCaps/>
                <w:sz w:val="24"/>
                <w:szCs w:val="24"/>
              </w:rPr>
              <w:t>2</w:t>
            </w:r>
            <w:r w:rsidRPr="00E87463">
              <w:rPr>
                <w:rFonts w:ascii="Times New Roman" w:eastAsia="Calibri" w:hAnsi="Times New Roman" w:cs="Times New Roman"/>
                <w:b/>
                <w:smallCaps/>
                <w:sz w:val="24"/>
                <w:szCs w:val="24"/>
              </w:rPr>
              <w:t>/3</w:t>
            </w:r>
            <w:r w:rsidR="00A63AA2" w:rsidRPr="00E87463">
              <w:rPr>
                <w:rFonts w:ascii="Times New Roman" w:eastAsia="Calibri" w:hAnsi="Times New Roman" w:cs="Times New Roman"/>
                <w:b/>
                <w:smallCaps/>
                <w:sz w:val="24"/>
                <w:szCs w:val="24"/>
              </w:rPr>
              <w:t>.1</w:t>
            </w:r>
            <w:bookmarkEnd w:id="0"/>
          </w:p>
        </w:tc>
      </w:tr>
      <w:tr w:rsidR="00B13B46" w:rsidRPr="00505AFB" w14:paraId="42DC9231" w14:textId="77777777">
        <w:tc>
          <w:tcPr>
            <w:tcW w:w="9360" w:type="dxa"/>
          </w:tcPr>
          <w:p w14:paraId="398B6B59" w14:textId="33B8CCA0" w:rsidR="000F23F6" w:rsidRPr="00E87463" w:rsidRDefault="00F37C9A" w:rsidP="00E87463">
            <w:pPr>
              <w:jc w:val="both"/>
              <w:rPr>
                <w:rFonts w:ascii="Times New Roman" w:eastAsia="Calibri" w:hAnsi="Times New Roman" w:cs="Times New Roman"/>
                <w:b/>
                <w:smallCaps/>
                <w:sz w:val="24"/>
                <w:szCs w:val="24"/>
              </w:rPr>
            </w:pPr>
            <w:bookmarkStart w:id="1" w:name="_gjdgxs" w:colFirst="0" w:colLast="0"/>
            <w:bookmarkEnd w:id="1"/>
            <w:r w:rsidRPr="00E87463">
              <w:rPr>
                <w:rFonts w:ascii="Times New Roman" w:eastAsia="Calibri" w:hAnsi="Times New Roman" w:cs="Times New Roman"/>
                <w:b/>
                <w:smallCaps/>
                <w:sz w:val="24"/>
                <w:szCs w:val="24"/>
              </w:rPr>
              <w:t>COMPONENTA C</w:t>
            </w:r>
            <w:r w:rsidR="00A63AA2" w:rsidRPr="00E87463">
              <w:rPr>
                <w:rFonts w:ascii="Times New Roman" w:eastAsia="Calibri" w:hAnsi="Times New Roman" w:cs="Times New Roman"/>
                <w:b/>
                <w:smallCaps/>
                <w:sz w:val="24"/>
                <w:szCs w:val="24"/>
              </w:rPr>
              <w:t>2</w:t>
            </w:r>
            <w:r w:rsidRPr="00E87463">
              <w:rPr>
                <w:rFonts w:ascii="Times New Roman" w:eastAsia="Calibri" w:hAnsi="Times New Roman" w:cs="Times New Roman"/>
                <w:b/>
                <w:smallCaps/>
                <w:sz w:val="24"/>
                <w:szCs w:val="24"/>
              </w:rPr>
              <w:t xml:space="preserve"> – </w:t>
            </w:r>
            <w:r w:rsidR="00A63AA2" w:rsidRPr="00E87463">
              <w:rPr>
                <w:rFonts w:ascii="Times New Roman" w:eastAsia="Calibri" w:hAnsi="Times New Roman" w:cs="Times New Roman"/>
                <w:b/>
                <w:smallCaps/>
                <w:sz w:val="24"/>
                <w:szCs w:val="24"/>
              </w:rPr>
              <w:t xml:space="preserve">PĂDURI </w:t>
            </w:r>
            <w:r w:rsidR="0008066C" w:rsidRPr="00E87463">
              <w:rPr>
                <w:rFonts w:ascii="Times New Roman" w:eastAsia="Calibri" w:hAnsi="Times New Roman" w:cs="Times New Roman"/>
                <w:b/>
                <w:smallCaps/>
                <w:sz w:val="24"/>
                <w:szCs w:val="24"/>
              </w:rPr>
              <w:t>Ș</w:t>
            </w:r>
            <w:r w:rsidR="00A63AA2" w:rsidRPr="00E87463">
              <w:rPr>
                <w:rFonts w:ascii="Times New Roman" w:eastAsia="Calibri" w:hAnsi="Times New Roman" w:cs="Times New Roman"/>
                <w:b/>
                <w:smallCaps/>
                <w:sz w:val="24"/>
                <w:szCs w:val="24"/>
              </w:rPr>
              <w:t>I PROTEC</w:t>
            </w:r>
            <w:r w:rsidR="0008066C" w:rsidRPr="00E87463">
              <w:rPr>
                <w:rFonts w:ascii="Times New Roman" w:eastAsia="Calibri" w:hAnsi="Times New Roman" w:cs="Times New Roman"/>
                <w:b/>
                <w:smallCaps/>
                <w:sz w:val="24"/>
                <w:szCs w:val="24"/>
              </w:rPr>
              <w:t>Ț</w:t>
            </w:r>
            <w:r w:rsidR="00A63AA2" w:rsidRPr="00E87463">
              <w:rPr>
                <w:rFonts w:ascii="Times New Roman" w:eastAsia="Calibri" w:hAnsi="Times New Roman" w:cs="Times New Roman"/>
                <w:b/>
                <w:smallCaps/>
                <w:sz w:val="24"/>
                <w:szCs w:val="24"/>
              </w:rPr>
              <w:t>IA BIODIVERSITĂ</w:t>
            </w:r>
            <w:r w:rsidR="0008066C" w:rsidRPr="00E87463">
              <w:rPr>
                <w:rFonts w:ascii="Times New Roman" w:eastAsia="Calibri" w:hAnsi="Times New Roman" w:cs="Times New Roman"/>
                <w:b/>
                <w:smallCaps/>
                <w:sz w:val="24"/>
                <w:szCs w:val="24"/>
              </w:rPr>
              <w:t>Ț</w:t>
            </w:r>
            <w:r w:rsidR="00A63AA2" w:rsidRPr="00E87463">
              <w:rPr>
                <w:rFonts w:ascii="Times New Roman" w:eastAsia="Calibri" w:hAnsi="Times New Roman" w:cs="Times New Roman"/>
                <w:b/>
                <w:smallCaps/>
                <w:sz w:val="24"/>
                <w:szCs w:val="24"/>
              </w:rPr>
              <w:t>II</w:t>
            </w:r>
            <w:r w:rsidRPr="00E87463">
              <w:rPr>
                <w:rFonts w:ascii="Times New Roman" w:eastAsia="Calibri" w:hAnsi="Times New Roman" w:cs="Times New Roman"/>
                <w:b/>
                <w:smallCaps/>
                <w:sz w:val="24"/>
                <w:szCs w:val="24"/>
              </w:rPr>
              <w:t xml:space="preserve"> </w:t>
            </w:r>
          </w:p>
          <w:p w14:paraId="34A2080E" w14:textId="77777777" w:rsidR="000F23F6" w:rsidRPr="00E87463" w:rsidRDefault="000F23F6" w:rsidP="00E87463">
            <w:pPr>
              <w:jc w:val="both"/>
              <w:rPr>
                <w:rFonts w:ascii="Times New Roman" w:eastAsia="Calibri" w:hAnsi="Times New Roman" w:cs="Times New Roman"/>
                <w:b/>
                <w:smallCaps/>
                <w:sz w:val="24"/>
                <w:szCs w:val="24"/>
              </w:rPr>
            </w:pPr>
          </w:p>
          <w:p w14:paraId="471BC8F1" w14:textId="77777777" w:rsidR="000F23F6" w:rsidRPr="00E87463" w:rsidRDefault="000F23F6" w:rsidP="00E87463">
            <w:pPr>
              <w:jc w:val="both"/>
              <w:rPr>
                <w:rFonts w:ascii="Times New Roman" w:eastAsia="Calibri" w:hAnsi="Times New Roman" w:cs="Times New Roman"/>
                <w:sz w:val="24"/>
                <w:szCs w:val="24"/>
              </w:rPr>
            </w:pPr>
          </w:p>
          <w:p w14:paraId="0FF8A6D0" w14:textId="754B847E" w:rsidR="000F23F6" w:rsidRPr="00E87463" w:rsidRDefault="00F37C9A" w:rsidP="00E87463">
            <w:pPr>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INVESTI</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IA 3:</w:t>
            </w:r>
          </w:p>
          <w:p w14:paraId="51242432" w14:textId="38879506" w:rsidR="00A63AA2" w:rsidRPr="00E87463" w:rsidRDefault="00A63AA2" w:rsidP="00E87463">
            <w:pPr>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Actualizarea planurilor de management aprobate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identificarea zonelor poten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iale de protec</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ie strictă în habitate naturale terestre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marine în vederea punerii în aplicare a Strategiei UE privind biodiversitatea pentru 2030</w:t>
            </w:r>
          </w:p>
          <w:p w14:paraId="728D7990" w14:textId="77777777" w:rsidR="00A63AA2" w:rsidRPr="00E87463" w:rsidRDefault="00A63AA2" w:rsidP="00E87463">
            <w:pPr>
              <w:jc w:val="both"/>
              <w:rPr>
                <w:rFonts w:ascii="Times New Roman" w:eastAsia="Calibri" w:hAnsi="Times New Roman" w:cs="Times New Roman"/>
                <w:sz w:val="24"/>
                <w:szCs w:val="24"/>
              </w:rPr>
            </w:pPr>
          </w:p>
          <w:p w14:paraId="387D7CA1" w14:textId="1F161BD3" w:rsidR="00A63AA2" w:rsidRPr="00E87463" w:rsidRDefault="00A63AA2" w:rsidP="00E87463">
            <w:pPr>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SUBINVESTI</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IA 3.1:</w:t>
            </w:r>
          </w:p>
          <w:p w14:paraId="4122F4F2" w14:textId="77777777" w:rsidR="00A63AA2" w:rsidRPr="00E87463" w:rsidRDefault="00A63AA2" w:rsidP="00E87463">
            <w:pPr>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Actualizarea planurilor de management aprobate</w:t>
            </w:r>
          </w:p>
          <w:p w14:paraId="751BB430" w14:textId="77777777" w:rsidR="00A63AA2" w:rsidRPr="00E87463" w:rsidRDefault="00A63AA2" w:rsidP="00E87463">
            <w:pPr>
              <w:jc w:val="both"/>
              <w:rPr>
                <w:rFonts w:ascii="Times New Roman" w:eastAsia="Calibri" w:hAnsi="Times New Roman" w:cs="Times New Roman"/>
                <w:b/>
                <w:smallCaps/>
                <w:sz w:val="24"/>
                <w:szCs w:val="24"/>
              </w:rPr>
            </w:pPr>
          </w:p>
        </w:tc>
      </w:tr>
    </w:tbl>
    <w:p w14:paraId="22E14C47" w14:textId="77777777" w:rsidR="000F23F6" w:rsidRPr="00E87463" w:rsidRDefault="000F23F6" w:rsidP="00E87463">
      <w:pPr>
        <w:spacing w:before="0" w:after="0"/>
        <w:ind w:left="720"/>
        <w:jc w:val="both"/>
        <w:rPr>
          <w:rFonts w:ascii="Times New Roman" w:eastAsia="Calibri" w:hAnsi="Times New Roman" w:cs="Times New Roman"/>
          <w:sz w:val="24"/>
          <w:szCs w:val="24"/>
        </w:rPr>
      </w:pPr>
    </w:p>
    <w:p w14:paraId="3837F78A" w14:textId="77777777" w:rsidR="000F23F6" w:rsidRPr="00E87463" w:rsidRDefault="000F23F6" w:rsidP="00E87463">
      <w:pPr>
        <w:spacing w:before="0" w:after="0"/>
        <w:jc w:val="both"/>
        <w:rPr>
          <w:rFonts w:ascii="Times New Roman" w:eastAsia="Calibri" w:hAnsi="Times New Roman" w:cs="Times New Roman"/>
          <w:sz w:val="24"/>
          <w:szCs w:val="24"/>
          <w:u w:val="single"/>
        </w:rPr>
      </w:pPr>
    </w:p>
    <w:p w14:paraId="5620485E" w14:textId="77777777" w:rsidR="000F23F6" w:rsidRPr="00E87463" w:rsidRDefault="00F37C9A" w:rsidP="00E87463">
      <w:pPr>
        <w:spacing w:before="0" w:after="0"/>
        <w:jc w:val="both"/>
        <w:rPr>
          <w:rFonts w:ascii="Times New Roman" w:eastAsia="Calibri" w:hAnsi="Times New Roman" w:cs="Times New Roman"/>
          <w:sz w:val="24"/>
          <w:szCs w:val="24"/>
          <w:u w:val="single"/>
        </w:rPr>
      </w:pPr>
      <w:r w:rsidRPr="00E87463">
        <w:rPr>
          <w:rFonts w:ascii="Times New Roman" w:eastAsia="Calibri" w:hAnsi="Times New Roman" w:cs="Times New Roman"/>
          <w:sz w:val="24"/>
          <w:szCs w:val="24"/>
          <w:u w:val="single"/>
        </w:rPr>
        <w:t>IMPORTANT</w:t>
      </w:r>
    </w:p>
    <w:p w14:paraId="2F8512D2" w14:textId="77777777" w:rsidR="000F23F6" w:rsidRPr="00E87463" w:rsidRDefault="000F23F6" w:rsidP="00E87463">
      <w:pPr>
        <w:spacing w:before="0" w:after="0"/>
        <w:jc w:val="both"/>
        <w:rPr>
          <w:rFonts w:ascii="Times New Roman" w:eastAsia="Calibri" w:hAnsi="Times New Roman" w:cs="Times New Roman"/>
          <w:sz w:val="24"/>
          <w:szCs w:val="24"/>
          <w:u w:val="single"/>
        </w:rPr>
      </w:pPr>
    </w:p>
    <w:p w14:paraId="1F2FBF82" w14:textId="6123263C" w:rsidR="000F23F6" w:rsidRPr="00E87463" w:rsidRDefault="00F37C9A" w:rsidP="00E87463">
      <w:pPr>
        <w:pBdr>
          <w:top w:val="nil"/>
          <w:left w:val="single" w:sz="4" w:space="31" w:color="808080"/>
          <w:bottom w:val="nil"/>
          <w:right w:val="nil"/>
          <w:between w:val="nil"/>
        </w:pBdr>
        <w:spacing w:before="0" w:after="0"/>
        <w:ind w:left="144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Vă </w:t>
      </w:r>
      <w:r w:rsidR="00B12D28" w:rsidRPr="00E87463">
        <w:rPr>
          <w:rFonts w:ascii="Times New Roman" w:eastAsia="Calibri" w:hAnsi="Times New Roman" w:cs="Times New Roman"/>
          <w:sz w:val="24"/>
          <w:szCs w:val="24"/>
        </w:rPr>
        <w:t xml:space="preserve">recomandăm </w:t>
      </w:r>
      <w:r w:rsidRPr="00E87463">
        <w:rPr>
          <w:rFonts w:ascii="Times New Roman" w:eastAsia="Calibri" w:hAnsi="Times New Roman" w:cs="Times New Roman"/>
          <w:sz w:val="24"/>
          <w:szCs w:val="24"/>
        </w:rPr>
        <w:t>ca înainte de a începe completarea cererii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pentru apelul de proiecte cu titlul PNRR/202</w:t>
      </w:r>
      <w:r w:rsidR="00A63AA2" w:rsidRPr="00E87463">
        <w:rPr>
          <w:rFonts w:ascii="Times New Roman" w:eastAsia="Calibri" w:hAnsi="Times New Roman" w:cs="Times New Roman"/>
          <w:sz w:val="24"/>
          <w:szCs w:val="24"/>
        </w:rPr>
        <w:t>4</w:t>
      </w:r>
      <w:r w:rsidRPr="00E87463">
        <w:rPr>
          <w:rFonts w:ascii="Times New Roman" w:eastAsia="Calibri" w:hAnsi="Times New Roman" w:cs="Times New Roman"/>
          <w:sz w:val="24"/>
          <w:szCs w:val="24"/>
        </w:rPr>
        <w:t>/C</w:t>
      </w:r>
      <w:r w:rsidR="00A63AA2" w:rsidRPr="00E87463">
        <w:rPr>
          <w:rFonts w:ascii="Times New Roman" w:eastAsia="Calibri" w:hAnsi="Times New Roman" w:cs="Times New Roman"/>
          <w:sz w:val="24"/>
          <w:szCs w:val="24"/>
        </w:rPr>
        <w:t>2</w:t>
      </w:r>
      <w:r w:rsidRPr="00E87463">
        <w:rPr>
          <w:rFonts w:ascii="Times New Roman" w:eastAsia="Calibri" w:hAnsi="Times New Roman" w:cs="Times New Roman"/>
          <w:sz w:val="24"/>
          <w:szCs w:val="24"/>
        </w:rPr>
        <w:t>/3</w:t>
      </w:r>
      <w:r w:rsidR="00A63AA2" w:rsidRPr="00E87463">
        <w:rPr>
          <w:rFonts w:ascii="Times New Roman" w:eastAsia="Calibri" w:hAnsi="Times New Roman" w:cs="Times New Roman"/>
          <w:sz w:val="24"/>
          <w:szCs w:val="24"/>
        </w:rPr>
        <w:t>.1</w:t>
      </w:r>
      <w:r w:rsidRPr="00E87463">
        <w:rPr>
          <w:rFonts w:ascii="Times New Roman" w:eastAsia="Calibri" w:hAnsi="Times New Roman" w:cs="Times New Roman"/>
          <w:sz w:val="24"/>
          <w:szCs w:val="24"/>
        </w:rPr>
        <w:t xml:space="preserve">, să vă </w:t>
      </w:r>
      <w:r w:rsidR="0008066C" w:rsidRPr="00E87463">
        <w:rPr>
          <w:rFonts w:ascii="Times New Roman" w:eastAsia="Calibri" w:hAnsi="Times New Roman" w:cs="Times New Roman"/>
          <w:sz w:val="24"/>
          <w:szCs w:val="24"/>
        </w:rPr>
        <w:t>asigurați</w:t>
      </w:r>
      <w:r w:rsidRPr="00E87463">
        <w:rPr>
          <w:rFonts w:ascii="Times New Roman" w:eastAsia="Calibri" w:hAnsi="Times New Roman" w:cs="Times New Roman"/>
          <w:sz w:val="24"/>
          <w:szCs w:val="24"/>
        </w:rPr>
        <w:t xml:space="preserve"> că </w:t>
      </w:r>
      <w:r w:rsidR="0008066C" w:rsidRPr="00E87463">
        <w:rPr>
          <w:rFonts w:ascii="Times New Roman" w:eastAsia="Calibri" w:hAnsi="Times New Roman" w:cs="Times New Roman"/>
          <w:sz w:val="24"/>
          <w:szCs w:val="24"/>
        </w:rPr>
        <w:t>ați</w:t>
      </w:r>
      <w:r w:rsidRPr="00E87463">
        <w:rPr>
          <w:rFonts w:ascii="Times New Roman" w:eastAsia="Calibri" w:hAnsi="Times New Roman" w:cs="Times New Roman"/>
          <w:sz w:val="24"/>
          <w:szCs w:val="24"/>
        </w:rPr>
        <w:t xml:space="preserve"> parcurs toate 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prezentate în acest document</w:t>
      </w:r>
      <w:r w:rsidRPr="00E87463">
        <w:rPr>
          <w:rFonts w:ascii="Times New Roman" w:eastAsia="Calibri" w:hAnsi="Times New Roman" w:cs="Times New Roman"/>
          <w:i/>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să vă asigura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 că 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 în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eles toate aspectele legate de specificul interven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iilor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ate din fonduri europene aferente PNRR.</w:t>
      </w:r>
    </w:p>
    <w:p w14:paraId="05D2A111" w14:textId="77777777" w:rsidR="000F23F6" w:rsidRPr="00E87463" w:rsidRDefault="000F23F6" w:rsidP="00E87463">
      <w:pPr>
        <w:pBdr>
          <w:top w:val="nil"/>
          <w:left w:val="single" w:sz="4" w:space="31" w:color="808080"/>
          <w:bottom w:val="nil"/>
          <w:right w:val="nil"/>
          <w:between w:val="nil"/>
        </w:pBdr>
        <w:spacing w:before="0" w:after="0"/>
        <w:ind w:left="1440"/>
        <w:jc w:val="both"/>
        <w:rPr>
          <w:rFonts w:ascii="Times New Roman" w:eastAsia="Calibri" w:hAnsi="Times New Roman" w:cs="Times New Roman"/>
          <w:sz w:val="24"/>
          <w:szCs w:val="24"/>
        </w:rPr>
      </w:pPr>
    </w:p>
    <w:p w14:paraId="592EE509" w14:textId="712E0538" w:rsidR="000F23F6" w:rsidRPr="00E87463" w:rsidRDefault="00F37C9A" w:rsidP="00E87463">
      <w:pPr>
        <w:pBdr>
          <w:top w:val="nil"/>
          <w:left w:val="single" w:sz="4" w:space="31" w:color="808080"/>
          <w:bottom w:val="nil"/>
          <w:right w:val="nil"/>
          <w:between w:val="nil"/>
        </w:pBdr>
        <w:spacing w:before="0" w:after="0"/>
        <w:ind w:left="144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Vă recomandăm ca până la data limită de depunere a cererilor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în cadrul prezentului apel de proiecte să consulta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 periodic pagina de internet </w:t>
      </w:r>
      <w:hyperlink r:id="rId8" w:history="1">
        <w:r w:rsidR="00E87463" w:rsidRPr="00E87463">
          <w:rPr>
            <w:rStyle w:val="Hyperlink"/>
            <w:rFonts w:ascii="Times New Roman" w:eastAsia="Calibri" w:hAnsi="Times New Roman" w:cs="Times New Roman"/>
            <w:sz w:val="24"/>
            <w:szCs w:val="24"/>
          </w:rPr>
          <w:t>http://ananp.gov.ro/</w:t>
        </w:r>
      </w:hyperlink>
      <w:r w:rsidRPr="00E87463">
        <w:rPr>
          <w:rFonts w:ascii="Times New Roman" w:eastAsia="Calibri" w:hAnsi="Times New Roman" w:cs="Times New Roman"/>
          <w:sz w:val="24"/>
          <w:szCs w:val="24"/>
        </w:rPr>
        <w:t>, pentru a urmări eventualele modificări/interpretări ale condi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iilor specifice, precum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alte comunicări/ clarificări pentru accesarea fondurilor europene aferente PNRR. </w:t>
      </w:r>
    </w:p>
    <w:p w14:paraId="7715703E" w14:textId="77777777" w:rsidR="000F23F6" w:rsidRPr="00E87463" w:rsidRDefault="000F23F6" w:rsidP="00E87463">
      <w:pPr>
        <w:spacing w:before="0" w:after="0"/>
        <w:jc w:val="both"/>
        <w:rPr>
          <w:rFonts w:ascii="Times New Roman" w:eastAsia="Calibri" w:hAnsi="Times New Roman" w:cs="Times New Roman"/>
          <w:sz w:val="24"/>
          <w:szCs w:val="24"/>
        </w:rPr>
      </w:pPr>
    </w:p>
    <w:p w14:paraId="0C8002E5" w14:textId="77777777" w:rsidR="000F23F6" w:rsidRPr="00E87463" w:rsidRDefault="000F23F6" w:rsidP="00E87463">
      <w:pPr>
        <w:spacing w:before="0" w:after="0"/>
        <w:jc w:val="both"/>
        <w:rPr>
          <w:rFonts w:ascii="Times New Roman" w:eastAsia="Calibri" w:hAnsi="Times New Roman" w:cs="Times New Roman"/>
          <w:sz w:val="24"/>
          <w:szCs w:val="24"/>
        </w:rPr>
      </w:pPr>
    </w:p>
    <w:p w14:paraId="25FBD526" w14:textId="77777777" w:rsidR="000F23F6" w:rsidRPr="00E87463" w:rsidRDefault="000F23F6" w:rsidP="00E87463">
      <w:pPr>
        <w:widowControl w:val="0"/>
        <w:pBdr>
          <w:top w:val="nil"/>
          <w:left w:val="nil"/>
          <w:bottom w:val="nil"/>
          <w:right w:val="nil"/>
          <w:between w:val="nil"/>
        </w:pBdr>
        <w:spacing w:before="0" w:after="0"/>
        <w:ind w:firstLine="720"/>
        <w:jc w:val="both"/>
        <w:rPr>
          <w:rFonts w:ascii="Times New Roman" w:eastAsia="Calibri" w:hAnsi="Times New Roman" w:cs="Times New Roman"/>
          <w:sz w:val="24"/>
          <w:szCs w:val="24"/>
        </w:rPr>
      </w:pPr>
      <w:bookmarkStart w:id="2" w:name="_Hlk184723235"/>
    </w:p>
    <w:bookmarkEnd w:id="2"/>
    <w:p w14:paraId="50D40D14" w14:textId="77777777" w:rsidR="001F0EAE" w:rsidRPr="00E87463" w:rsidRDefault="001F0EAE" w:rsidP="00E87463">
      <w:pPr>
        <w:widowControl w:val="0"/>
        <w:pBdr>
          <w:top w:val="nil"/>
          <w:left w:val="nil"/>
          <w:bottom w:val="nil"/>
          <w:right w:val="nil"/>
          <w:between w:val="nil"/>
        </w:pBdr>
        <w:spacing w:before="0" w:after="0"/>
        <w:ind w:firstLine="720"/>
        <w:jc w:val="both"/>
        <w:rPr>
          <w:rFonts w:ascii="Times New Roman" w:eastAsia="Calibri" w:hAnsi="Times New Roman" w:cs="Times New Roman"/>
          <w:sz w:val="24"/>
          <w:szCs w:val="24"/>
        </w:rPr>
      </w:pPr>
    </w:p>
    <w:p w14:paraId="4D480E3C" w14:textId="77777777" w:rsidR="00FF40E9" w:rsidRPr="00E87463" w:rsidRDefault="00FF40E9" w:rsidP="00E87463">
      <w:pPr>
        <w:widowControl w:val="0"/>
        <w:pBdr>
          <w:top w:val="nil"/>
          <w:left w:val="nil"/>
          <w:bottom w:val="nil"/>
          <w:right w:val="nil"/>
          <w:between w:val="nil"/>
        </w:pBdr>
        <w:spacing w:before="0" w:after="0"/>
        <w:ind w:firstLine="720"/>
        <w:jc w:val="both"/>
        <w:rPr>
          <w:rFonts w:ascii="Times New Roman" w:eastAsia="Calibri" w:hAnsi="Times New Roman" w:cs="Times New Roman"/>
          <w:sz w:val="24"/>
          <w:szCs w:val="24"/>
        </w:rPr>
      </w:pPr>
    </w:p>
    <w:p w14:paraId="32B7DF02" w14:textId="77777777" w:rsidR="00FF40E9" w:rsidRPr="00E87463" w:rsidRDefault="00FF40E9" w:rsidP="00E87463">
      <w:pPr>
        <w:widowControl w:val="0"/>
        <w:pBdr>
          <w:top w:val="nil"/>
          <w:left w:val="nil"/>
          <w:bottom w:val="nil"/>
          <w:right w:val="nil"/>
          <w:between w:val="nil"/>
        </w:pBdr>
        <w:spacing w:before="0" w:after="0"/>
        <w:ind w:firstLine="720"/>
        <w:jc w:val="both"/>
        <w:rPr>
          <w:rFonts w:ascii="Times New Roman" w:eastAsia="Calibri" w:hAnsi="Times New Roman" w:cs="Times New Roman"/>
          <w:sz w:val="24"/>
          <w:szCs w:val="24"/>
        </w:rPr>
      </w:pPr>
    </w:p>
    <w:p w14:paraId="492CD0FF" w14:textId="77777777" w:rsidR="000F23F6" w:rsidRPr="00E87463" w:rsidRDefault="000F23F6" w:rsidP="00E87463">
      <w:pPr>
        <w:widowControl w:val="0"/>
        <w:pBdr>
          <w:top w:val="nil"/>
          <w:left w:val="nil"/>
          <w:bottom w:val="nil"/>
          <w:right w:val="nil"/>
          <w:between w:val="nil"/>
        </w:pBdr>
        <w:spacing w:before="0" w:after="0"/>
        <w:jc w:val="both"/>
        <w:rPr>
          <w:rFonts w:ascii="Times New Roman" w:eastAsia="Calibri" w:hAnsi="Times New Roman" w:cs="Times New Roman"/>
          <w:sz w:val="24"/>
          <w:szCs w:val="24"/>
        </w:rPr>
      </w:pPr>
    </w:p>
    <w:sdt>
      <w:sdtPr>
        <w:rPr>
          <w:rFonts w:ascii="Times New Roman" w:eastAsia="Trebuchet MS" w:hAnsi="Times New Roman" w:cs="Times New Roman"/>
          <w:color w:val="auto"/>
          <w:sz w:val="24"/>
          <w:szCs w:val="24"/>
          <w:lang w:eastAsia="en-US"/>
        </w:rPr>
        <w:id w:val="792792714"/>
        <w:docPartObj>
          <w:docPartGallery w:val="Table of Contents"/>
          <w:docPartUnique/>
        </w:docPartObj>
      </w:sdtPr>
      <w:sdtEndPr>
        <w:rPr>
          <w:b/>
          <w:bCs/>
        </w:rPr>
      </w:sdtEndPr>
      <w:sdtContent>
        <w:p w14:paraId="4C66B555" w14:textId="1349F74A" w:rsidR="00644C82" w:rsidRPr="00E87463" w:rsidRDefault="00644C82" w:rsidP="00E87463">
          <w:pPr>
            <w:pStyle w:val="Titlucuprins"/>
            <w:spacing w:before="0" w:line="240" w:lineRule="auto"/>
            <w:rPr>
              <w:rFonts w:ascii="Times New Roman" w:hAnsi="Times New Roman" w:cs="Times New Roman"/>
              <w:sz w:val="24"/>
              <w:szCs w:val="24"/>
            </w:rPr>
          </w:pPr>
          <w:r w:rsidRPr="00E87463">
            <w:rPr>
              <w:rFonts w:ascii="Times New Roman" w:hAnsi="Times New Roman" w:cs="Times New Roman"/>
              <w:sz w:val="24"/>
              <w:szCs w:val="24"/>
            </w:rPr>
            <w:t>Cuprins</w:t>
          </w:r>
        </w:p>
        <w:p w14:paraId="7D100EE5" w14:textId="77777777" w:rsidR="00AF100C" w:rsidRPr="00505AFB" w:rsidRDefault="00AF100C" w:rsidP="00505AFB">
          <w:pPr>
            <w:spacing w:before="0" w:after="0"/>
            <w:rPr>
              <w:rFonts w:ascii="Times New Roman" w:hAnsi="Times New Roman" w:cs="Times New Roman"/>
              <w:sz w:val="24"/>
              <w:szCs w:val="24"/>
              <w:lang w:eastAsia="ro-RO"/>
            </w:rPr>
          </w:pPr>
        </w:p>
        <w:p w14:paraId="1C2AFF0B" w14:textId="3685D304" w:rsidR="00141048" w:rsidRPr="0088146E" w:rsidRDefault="00644C82" w:rsidP="00505AFB">
          <w:pPr>
            <w:pStyle w:val="Cuprins1"/>
            <w:rPr>
              <w:rFonts w:eastAsiaTheme="minorEastAsia"/>
              <w:noProof/>
              <w:kern w:val="2"/>
              <w:lang w:eastAsia="ro-RO"/>
              <w14:ligatures w14:val="standardContextual"/>
            </w:rPr>
          </w:pPr>
          <w:r w:rsidRPr="00E87463">
            <w:fldChar w:fldCharType="begin"/>
          </w:r>
          <w:r w:rsidRPr="00E87463">
            <w:instrText xml:space="preserve"> TOC \o "1-3" \h \z \u </w:instrText>
          </w:r>
          <w:r w:rsidRPr="00E87463">
            <w:fldChar w:fldCharType="separate"/>
          </w:r>
          <w:hyperlink w:anchor="_Toc187821267" w:history="1">
            <w:r w:rsidR="00141048" w:rsidRPr="0088146E">
              <w:rPr>
                <w:rStyle w:val="Hyperlink"/>
                <w:rFonts w:ascii="Times New Roman" w:eastAsia="Calibri" w:hAnsi="Times New Roman" w:cs="Times New Roman"/>
                <w:noProof/>
                <w:sz w:val="24"/>
                <w:szCs w:val="24"/>
              </w:rPr>
              <w:t>1</w:t>
            </w:r>
            <w:r w:rsidR="00141048" w:rsidRPr="0088146E">
              <w:rPr>
                <w:rFonts w:eastAsiaTheme="minorEastAsia"/>
                <w:noProof/>
                <w:kern w:val="2"/>
                <w:lang w:eastAsia="ro-RO"/>
                <w14:ligatures w14:val="standardContextual"/>
              </w:rPr>
              <w:tab/>
            </w:r>
            <w:r w:rsidR="00141048" w:rsidRPr="0088146E">
              <w:rPr>
                <w:rStyle w:val="Hyperlink"/>
                <w:rFonts w:ascii="Times New Roman" w:eastAsia="Calibri" w:hAnsi="Times New Roman" w:cs="Times New Roman"/>
                <w:noProof/>
                <w:sz w:val="24"/>
                <w:szCs w:val="24"/>
              </w:rPr>
              <w:t>INFORMAȚII OBIECTIV DE INVESTIȚII</w:t>
            </w:r>
            <w:r w:rsidR="00141048" w:rsidRPr="0088146E">
              <w:rPr>
                <w:noProof/>
                <w:webHidden/>
              </w:rPr>
              <w:tab/>
            </w:r>
            <w:r w:rsidR="00141048" w:rsidRPr="0088146E">
              <w:rPr>
                <w:noProof/>
                <w:webHidden/>
              </w:rPr>
              <w:fldChar w:fldCharType="begin"/>
            </w:r>
            <w:r w:rsidR="00141048" w:rsidRPr="0088146E">
              <w:rPr>
                <w:noProof/>
                <w:webHidden/>
              </w:rPr>
              <w:instrText xml:space="preserve"> PAGEREF _Toc187821267 \h </w:instrText>
            </w:r>
            <w:r w:rsidR="00141048" w:rsidRPr="0088146E">
              <w:rPr>
                <w:noProof/>
                <w:webHidden/>
              </w:rPr>
            </w:r>
            <w:r w:rsidR="00141048" w:rsidRPr="0088146E">
              <w:rPr>
                <w:noProof/>
                <w:webHidden/>
              </w:rPr>
              <w:fldChar w:fldCharType="separate"/>
            </w:r>
            <w:r w:rsidR="00BD5D34" w:rsidRPr="0088146E">
              <w:rPr>
                <w:noProof/>
                <w:webHidden/>
              </w:rPr>
              <w:t>3</w:t>
            </w:r>
            <w:r w:rsidR="00141048" w:rsidRPr="0088146E">
              <w:rPr>
                <w:noProof/>
                <w:webHidden/>
              </w:rPr>
              <w:fldChar w:fldCharType="end"/>
            </w:r>
          </w:hyperlink>
        </w:p>
        <w:p w14:paraId="3886F7AE" w14:textId="738267F9"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68" w:history="1">
            <w:r w:rsidRPr="0088146E">
              <w:rPr>
                <w:rStyle w:val="Hyperlink"/>
                <w:rFonts w:ascii="Times New Roman" w:hAnsi="Times New Roman" w:cs="Times New Roman"/>
                <w:noProof/>
                <w:sz w:val="24"/>
                <w:szCs w:val="24"/>
              </w:rPr>
              <w:t>1.1</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Pilonul, componenta, obiectivul general, definiții</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_Toc187821268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w:t>
            </w:r>
            <w:r w:rsidRPr="0088146E">
              <w:rPr>
                <w:rFonts w:ascii="Times New Roman" w:hAnsi="Times New Roman" w:cs="Times New Roman"/>
                <w:noProof/>
                <w:webHidden/>
                <w:sz w:val="24"/>
                <w:szCs w:val="24"/>
              </w:rPr>
              <w:fldChar w:fldCharType="end"/>
            </w:r>
          </w:hyperlink>
        </w:p>
        <w:p w14:paraId="2CD89369" w14:textId="4173B9E8"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69" w:history="1">
            <w:r w:rsidRPr="0088146E">
              <w:rPr>
                <w:rStyle w:val="Hyperlink"/>
                <w:rFonts w:ascii="Times New Roman" w:hAnsi="Times New Roman" w:cs="Times New Roman"/>
                <w:noProof/>
                <w:sz w:val="24"/>
                <w:szCs w:val="24"/>
              </w:rPr>
              <w:t>1.2</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Informații despre apelurile de proiecte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_Toc187821269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7</w:t>
            </w:r>
            <w:r w:rsidRPr="0088146E">
              <w:rPr>
                <w:rFonts w:ascii="Times New Roman" w:hAnsi="Times New Roman" w:cs="Times New Roman"/>
                <w:noProof/>
                <w:webHidden/>
                <w:sz w:val="24"/>
                <w:szCs w:val="24"/>
              </w:rPr>
              <w:fldChar w:fldCharType="end"/>
            </w:r>
          </w:hyperlink>
        </w:p>
        <w:p w14:paraId="75ECB344" w14:textId="649CBC74"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71" w:history="1">
            <w:r w:rsidRPr="0088146E">
              <w:rPr>
                <w:rStyle w:val="Hyperlink"/>
                <w:rFonts w:ascii="Times New Roman" w:hAnsi="Times New Roman" w:cs="Times New Roman"/>
                <w:noProof/>
                <w:sz w:val="24"/>
                <w:szCs w:val="24"/>
              </w:rPr>
              <w:t>1.3</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Activitățile sprijinite în cadrul Investiției</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_Toc187821271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7</w:t>
            </w:r>
            <w:r w:rsidRPr="0088146E">
              <w:rPr>
                <w:rFonts w:ascii="Times New Roman" w:hAnsi="Times New Roman" w:cs="Times New Roman"/>
                <w:noProof/>
                <w:webHidden/>
                <w:sz w:val="24"/>
                <w:szCs w:val="24"/>
              </w:rPr>
              <w:fldChar w:fldCharType="end"/>
            </w:r>
          </w:hyperlink>
        </w:p>
        <w:p w14:paraId="14A6270D" w14:textId="6DBFA35A"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72" w:history="1">
            <w:r w:rsidRPr="0088146E">
              <w:rPr>
                <w:rStyle w:val="Hyperlink"/>
                <w:rFonts w:ascii="Times New Roman" w:hAnsi="Times New Roman" w:cs="Times New Roman"/>
                <w:noProof/>
                <w:sz w:val="24"/>
                <w:szCs w:val="24"/>
              </w:rPr>
              <w:t>1.4</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Solicitanți eligibili</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_Toc187821272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8</w:t>
            </w:r>
            <w:r w:rsidRPr="0088146E">
              <w:rPr>
                <w:rFonts w:ascii="Times New Roman" w:hAnsi="Times New Roman" w:cs="Times New Roman"/>
                <w:noProof/>
                <w:webHidden/>
                <w:sz w:val="24"/>
                <w:szCs w:val="24"/>
              </w:rPr>
              <w:fldChar w:fldCharType="end"/>
            </w:r>
          </w:hyperlink>
        </w:p>
        <w:p w14:paraId="15D76860" w14:textId="21F97EDC"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74" w:history="1">
            <w:r w:rsidRPr="0088146E">
              <w:rPr>
                <w:rStyle w:val="Hyperlink"/>
                <w:rFonts w:ascii="Times New Roman" w:hAnsi="Times New Roman" w:cs="Times New Roman"/>
                <w:noProof/>
                <w:sz w:val="24"/>
                <w:szCs w:val="24"/>
              </w:rPr>
              <w:t>1.5</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Alocarea apelului de proiecte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_Toc187821274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11</w:t>
            </w:r>
            <w:r w:rsidRPr="0088146E">
              <w:rPr>
                <w:rFonts w:ascii="Times New Roman" w:hAnsi="Times New Roman" w:cs="Times New Roman"/>
                <w:noProof/>
                <w:webHidden/>
                <w:sz w:val="24"/>
                <w:szCs w:val="24"/>
              </w:rPr>
              <w:fldChar w:fldCharType="end"/>
            </w:r>
          </w:hyperlink>
        </w:p>
        <w:p w14:paraId="5F5CF793" w14:textId="27D8EFDC"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77" w:history="1">
            <w:r w:rsidRPr="0088146E">
              <w:rPr>
                <w:rStyle w:val="Hyperlink"/>
                <w:rFonts w:ascii="Times New Roman" w:hAnsi="Times New Roman" w:cs="Times New Roman"/>
                <w:noProof/>
                <w:sz w:val="24"/>
                <w:szCs w:val="24"/>
              </w:rPr>
              <w:t>1.6</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Indicatorii apelului de proiecte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_Toc187821277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12</w:t>
            </w:r>
            <w:r w:rsidRPr="0088146E">
              <w:rPr>
                <w:rFonts w:ascii="Times New Roman" w:hAnsi="Times New Roman" w:cs="Times New Roman"/>
                <w:noProof/>
                <w:webHidden/>
                <w:sz w:val="24"/>
                <w:szCs w:val="24"/>
              </w:rPr>
              <w:fldChar w:fldCharType="end"/>
            </w:r>
          </w:hyperlink>
        </w:p>
        <w:p w14:paraId="0C92A0F7" w14:textId="083A39EF" w:rsidR="00141048" w:rsidRPr="0088146E" w:rsidRDefault="00141048" w:rsidP="00505AFB">
          <w:pPr>
            <w:pStyle w:val="Cuprins1"/>
            <w:rPr>
              <w:rFonts w:eastAsiaTheme="minorEastAsia"/>
              <w:noProof/>
              <w:kern w:val="2"/>
              <w:lang w:eastAsia="ro-RO"/>
              <w14:ligatures w14:val="standardContextual"/>
            </w:rPr>
          </w:pPr>
          <w:hyperlink w:anchor="_Toc187821278" w:history="1">
            <w:r w:rsidRPr="0088146E">
              <w:rPr>
                <w:rStyle w:val="Hyperlink"/>
                <w:rFonts w:ascii="Times New Roman" w:eastAsia="Calibri" w:hAnsi="Times New Roman" w:cs="Times New Roman"/>
                <w:noProof/>
                <w:sz w:val="24"/>
                <w:szCs w:val="24"/>
              </w:rPr>
              <w:t>2.</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AJUTOR DE STAT</w:t>
            </w:r>
            <w:r w:rsidRPr="0088146E">
              <w:rPr>
                <w:noProof/>
                <w:webHidden/>
              </w:rPr>
              <w:tab/>
            </w:r>
            <w:r w:rsidRPr="0088146E">
              <w:rPr>
                <w:noProof/>
                <w:webHidden/>
              </w:rPr>
              <w:fldChar w:fldCharType="begin"/>
            </w:r>
            <w:r w:rsidRPr="0088146E">
              <w:rPr>
                <w:noProof/>
                <w:webHidden/>
              </w:rPr>
              <w:instrText xml:space="preserve"> PAGEREF _Toc187821278 \h </w:instrText>
            </w:r>
            <w:r w:rsidRPr="0088146E">
              <w:rPr>
                <w:noProof/>
                <w:webHidden/>
              </w:rPr>
            </w:r>
            <w:r w:rsidRPr="0088146E">
              <w:rPr>
                <w:noProof/>
                <w:webHidden/>
              </w:rPr>
              <w:fldChar w:fldCharType="separate"/>
            </w:r>
            <w:r w:rsidR="00BD5D34" w:rsidRPr="0088146E">
              <w:rPr>
                <w:noProof/>
                <w:webHidden/>
              </w:rPr>
              <w:t>14</w:t>
            </w:r>
            <w:r w:rsidRPr="0088146E">
              <w:rPr>
                <w:noProof/>
                <w:webHidden/>
              </w:rPr>
              <w:fldChar w:fldCharType="end"/>
            </w:r>
          </w:hyperlink>
        </w:p>
        <w:p w14:paraId="7035E00C" w14:textId="26BD606D" w:rsidR="00141048" w:rsidRPr="0088146E" w:rsidRDefault="00141048" w:rsidP="00505AFB">
          <w:pPr>
            <w:pStyle w:val="Cuprins1"/>
            <w:rPr>
              <w:rFonts w:eastAsiaTheme="minorEastAsia"/>
              <w:noProof/>
              <w:kern w:val="2"/>
              <w:lang w:eastAsia="ro-RO"/>
              <w14:ligatures w14:val="standardContextual"/>
            </w:rPr>
          </w:pPr>
          <w:hyperlink w:anchor="_Toc187821279" w:history="1">
            <w:r w:rsidRPr="0088146E">
              <w:rPr>
                <w:rStyle w:val="Hyperlink"/>
                <w:rFonts w:ascii="Times New Roman" w:eastAsia="Calibri" w:hAnsi="Times New Roman" w:cs="Times New Roman"/>
                <w:noProof/>
                <w:sz w:val="24"/>
                <w:szCs w:val="24"/>
              </w:rPr>
              <w:t>3.</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EVALUAREA ȘI SELECȚIA PROIECTELOR</w:t>
            </w:r>
            <w:r w:rsidRPr="0088146E">
              <w:rPr>
                <w:noProof/>
                <w:webHidden/>
              </w:rPr>
              <w:tab/>
            </w:r>
            <w:r w:rsidRPr="0088146E">
              <w:rPr>
                <w:noProof/>
                <w:webHidden/>
              </w:rPr>
              <w:fldChar w:fldCharType="begin"/>
            </w:r>
            <w:r w:rsidRPr="0088146E">
              <w:rPr>
                <w:noProof/>
                <w:webHidden/>
              </w:rPr>
              <w:instrText xml:space="preserve"> PAGEREF _Toc187821279 \h </w:instrText>
            </w:r>
            <w:r w:rsidRPr="0088146E">
              <w:rPr>
                <w:noProof/>
                <w:webHidden/>
              </w:rPr>
            </w:r>
            <w:r w:rsidRPr="0088146E">
              <w:rPr>
                <w:noProof/>
                <w:webHidden/>
              </w:rPr>
              <w:fldChar w:fldCharType="separate"/>
            </w:r>
            <w:r w:rsidR="00BD5D34" w:rsidRPr="0088146E">
              <w:rPr>
                <w:noProof/>
                <w:webHidden/>
              </w:rPr>
              <w:t>14</w:t>
            </w:r>
            <w:r w:rsidRPr="0088146E">
              <w:rPr>
                <w:noProof/>
                <w:webHidden/>
              </w:rPr>
              <w:fldChar w:fldCharType="end"/>
            </w:r>
          </w:hyperlink>
        </w:p>
        <w:p w14:paraId="5DE10EAA" w14:textId="1F0C495E" w:rsidR="00141048" w:rsidRPr="0088146E" w:rsidRDefault="00141048" w:rsidP="00E87463">
          <w:pPr>
            <w:pStyle w:val="Cuprins3"/>
            <w:tabs>
              <w:tab w:val="left" w:pos="851"/>
              <w:tab w:val="right" w:leader="dot" w:pos="9465"/>
            </w:tabs>
            <w:ind w:left="142"/>
            <w:rPr>
              <w:rFonts w:ascii="Times New Roman" w:eastAsiaTheme="minorEastAsia" w:hAnsi="Times New Roman" w:cs="Times New Roman"/>
              <w:i w:val="0"/>
              <w:iCs w:val="0"/>
              <w:noProof/>
              <w:kern w:val="2"/>
              <w:sz w:val="24"/>
              <w:szCs w:val="24"/>
              <w:lang w:eastAsia="ro-RO"/>
              <w14:ligatures w14:val="standardContextual"/>
            </w:rPr>
          </w:pPr>
          <w:hyperlink w:anchor="_Toc187821280" w:history="1">
            <w:r w:rsidRPr="0088146E">
              <w:rPr>
                <w:rStyle w:val="Hyperlink"/>
                <w:rFonts w:ascii="Times New Roman" w:hAnsi="Times New Roman" w:cs="Times New Roman"/>
                <w:i w:val="0"/>
                <w:iCs w:val="0"/>
                <w:noProof/>
                <w:sz w:val="24"/>
                <w:szCs w:val="24"/>
              </w:rPr>
              <w:t>3.1</w:t>
            </w:r>
            <w:r w:rsidRPr="0088146E">
              <w:rPr>
                <w:rFonts w:ascii="Times New Roman" w:eastAsiaTheme="minorEastAsia" w:hAnsi="Times New Roman" w:cs="Times New Roman"/>
                <w:i w:val="0"/>
                <w:iCs w:val="0"/>
                <w:noProof/>
                <w:kern w:val="2"/>
                <w:sz w:val="24"/>
                <w:szCs w:val="24"/>
                <w:lang w:eastAsia="ro-RO"/>
                <w14:ligatures w14:val="standardContextual"/>
              </w:rPr>
              <w:tab/>
            </w:r>
            <w:r w:rsidRPr="0088146E">
              <w:rPr>
                <w:rStyle w:val="Hyperlink"/>
                <w:rFonts w:ascii="Times New Roman" w:hAnsi="Times New Roman" w:cs="Times New Roman"/>
                <w:i w:val="0"/>
                <w:iCs w:val="0"/>
                <w:noProof/>
                <w:sz w:val="24"/>
                <w:szCs w:val="24"/>
              </w:rPr>
              <w:t>Activitățile eligibile din cadrul proiectului</w:t>
            </w:r>
            <w:r w:rsidRPr="0088146E">
              <w:rPr>
                <w:rFonts w:ascii="Times New Roman" w:hAnsi="Times New Roman" w:cs="Times New Roman"/>
                <w:i w:val="0"/>
                <w:iCs w:val="0"/>
                <w:noProof/>
                <w:webHidden/>
                <w:sz w:val="24"/>
                <w:szCs w:val="24"/>
              </w:rPr>
              <w:tab/>
            </w:r>
            <w:r w:rsidRPr="0088146E">
              <w:rPr>
                <w:rFonts w:ascii="Times New Roman" w:hAnsi="Times New Roman" w:cs="Times New Roman"/>
                <w:i w:val="0"/>
                <w:iCs w:val="0"/>
                <w:noProof/>
                <w:webHidden/>
                <w:sz w:val="24"/>
                <w:szCs w:val="24"/>
              </w:rPr>
              <w:fldChar w:fldCharType="begin"/>
            </w:r>
            <w:r w:rsidRPr="0088146E">
              <w:rPr>
                <w:rFonts w:ascii="Times New Roman" w:hAnsi="Times New Roman" w:cs="Times New Roman"/>
                <w:i w:val="0"/>
                <w:iCs w:val="0"/>
                <w:noProof/>
                <w:webHidden/>
                <w:sz w:val="24"/>
                <w:szCs w:val="24"/>
              </w:rPr>
              <w:instrText xml:space="preserve"> PAGEREF _Toc187821280 \h </w:instrText>
            </w:r>
            <w:r w:rsidRPr="0088146E">
              <w:rPr>
                <w:rFonts w:ascii="Times New Roman" w:hAnsi="Times New Roman" w:cs="Times New Roman"/>
                <w:i w:val="0"/>
                <w:iCs w:val="0"/>
                <w:noProof/>
                <w:webHidden/>
                <w:sz w:val="24"/>
                <w:szCs w:val="24"/>
              </w:rPr>
            </w:r>
            <w:r w:rsidRPr="0088146E">
              <w:rPr>
                <w:rFonts w:ascii="Times New Roman" w:hAnsi="Times New Roman" w:cs="Times New Roman"/>
                <w:i w:val="0"/>
                <w:iCs w:val="0"/>
                <w:noProof/>
                <w:webHidden/>
                <w:sz w:val="24"/>
                <w:szCs w:val="24"/>
              </w:rPr>
              <w:fldChar w:fldCharType="separate"/>
            </w:r>
            <w:r w:rsidR="00BD5D34" w:rsidRPr="0088146E">
              <w:rPr>
                <w:rFonts w:ascii="Times New Roman" w:hAnsi="Times New Roman" w:cs="Times New Roman"/>
                <w:i w:val="0"/>
                <w:iCs w:val="0"/>
                <w:noProof/>
                <w:webHidden/>
                <w:sz w:val="24"/>
                <w:szCs w:val="24"/>
              </w:rPr>
              <w:t>14</w:t>
            </w:r>
            <w:r w:rsidRPr="0088146E">
              <w:rPr>
                <w:rFonts w:ascii="Times New Roman" w:hAnsi="Times New Roman" w:cs="Times New Roman"/>
                <w:i w:val="0"/>
                <w:iCs w:val="0"/>
                <w:noProof/>
                <w:webHidden/>
                <w:sz w:val="24"/>
                <w:szCs w:val="24"/>
              </w:rPr>
              <w:fldChar w:fldCharType="end"/>
            </w:r>
          </w:hyperlink>
        </w:p>
        <w:p w14:paraId="6367F41B" w14:textId="5C08AAB4" w:rsidR="00141048" w:rsidRPr="0088146E" w:rsidRDefault="00141048" w:rsidP="00E87463">
          <w:pPr>
            <w:pStyle w:val="Cuprins3"/>
            <w:tabs>
              <w:tab w:val="left" w:pos="851"/>
              <w:tab w:val="right" w:leader="dot" w:pos="9465"/>
            </w:tabs>
            <w:ind w:left="142"/>
            <w:rPr>
              <w:rFonts w:ascii="Times New Roman" w:eastAsiaTheme="minorEastAsia" w:hAnsi="Times New Roman" w:cs="Times New Roman"/>
              <w:i w:val="0"/>
              <w:iCs w:val="0"/>
              <w:noProof/>
              <w:kern w:val="2"/>
              <w:sz w:val="24"/>
              <w:szCs w:val="24"/>
              <w:lang w:eastAsia="ro-RO"/>
              <w14:ligatures w14:val="standardContextual"/>
            </w:rPr>
          </w:pPr>
          <w:hyperlink w:anchor="_Toc187821284" w:history="1">
            <w:r w:rsidRPr="0088146E">
              <w:rPr>
                <w:rStyle w:val="Hyperlink"/>
                <w:rFonts w:ascii="Times New Roman" w:hAnsi="Times New Roman" w:cs="Times New Roman"/>
                <w:i w:val="0"/>
                <w:iCs w:val="0"/>
                <w:noProof/>
                <w:sz w:val="24"/>
                <w:szCs w:val="24"/>
              </w:rPr>
              <w:t>3.2</w:t>
            </w:r>
            <w:r w:rsidRPr="0088146E">
              <w:rPr>
                <w:rFonts w:ascii="Times New Roman" w:eastAsiaTheme="minorEastAsia" w:hAnsi="Times New Roman" w:cs="Times New Roman"/>
                <w:i w:val="0"/>
                <w:iCs w:val="0"/>
                <w:noProof/>
                <w:kern w:val="2"/>
                <w:sz w:val="24"/>
                <w:szCs w:val="24"/>
                <w:lang w:eastAsia="ro-RO"/>
                <w14:ligatures w14:val="standardContextual"/>
              </w:rPr>
              <w:tab/>
            </w:r>
            <w:r w:rsidRPr="0088146E">
              <w:rPr>
                <w:rStyle w:val="Hyperlink"/>
                <w:rFonts w:ascii="Times New Roman" w:hAnsi="Times New Roman" w:cs="Times New Roman"/>
                <w:bCs/>
                <w:i w:val="0"/>
                <w:iCs w:val="0"/>
                <w:noProof/>
                <w:sz w:val="24"/>
                <w:szCs w:val="24"/>
              </w:rPr>
              <w:t>Eligibilitatea proiectului</w:t>
            </w:r>
            <w:r w:rsidRPr="0088146E">
              <w:rPr>
                <w:rFonts w:ascii="Times New Roman" w:hAnsi="Times New Roman" w:cs="Times New Roman"/>
                <w:i w:val="0"/>
                <w:iCs w:val="0"/>
                <w:noProof/>
                <w:webHidden/>
                <w:sz w:val="24"/>
                <w:szCs w:val="24"/>
              </w:rPr>
              <w:tab/>
            </w:r>
            <w:r w:rsidRPr="0088146E">
              <w:rPr>
                <w:rFonts w:ascii="Times New Roman" w:hAnsi="Times New Roman" w:cs="Times New Roman"/>
                <w:i w:val="0"/>
                <w:iCs w:val="0"/>
                <w:noProof/>
                <w:webHidden/>
                <w:sz w:val="24"/>
                <w:szCs w:val="24"/>
              </w:rPr>
              <w:fldChar w:fldCharType="begin"/>
            </w:r>
            <w:r w:rsidRPr="0088146E">
              <w:rPr>
                <w:rFonts w:ascii="Times New Roman" w:hAnsi="Times New Roman" w:cs="Times New Roman"/>
                <w:i w:val="0"/>
                <w:iCs w:val="0"/>
                <w:noProof/>
                <w:webHidden/>
                <w:sz w:val="24"/>
                <w:szCs w:val="24"/>
              </w:rPr>
              <w:instrText xml:space="preserve"> PAGEREF _Toc187821284 \h </w:instrText>
            </w:r>
            <w:r w:rsidRPr="0088146E">
              <w:rPr>
                <w:rFonts w:ascii="Times New Roman" w:hAnsi="Times New Roman" w:cs="Times New Roman"/>
                <w:i w:val="0"/>
                <w:iCs w:val="0"/>
                <w:noProof/>
                <w:webHidden/>
                <w:sz w:val="24"/>
                <w:szCs w:val="24"/>
              </w:rPr>
            </w:r>
            <w:r w:rsidRPr="0088146E">
              <w:rPr>
                <w:rFonts w:ascii="Times New Roman" w:hAnsi="Times New Roman" w:cs="Times New Roman"/>
                <w:i w:val="0"/>
                <w:iCs w:val="0"/>
                <w:noProof/>
                <w:webHidden/>
                <w:sz w:val="24"/>
                <w:szCs w:val="24"/>
              </w:rPr>
              <w:fldChar w:fldCharType="separate"/>
            </w:r>
            <w:r w:rsidR="00BD5D34" w:rsidRPr="0088146E">
              <w:rPr>
                <w:rFonts w:ascii="Times New Roman" w:hAnsi="Times New Roman" w:cs="Times New Roman"/>
                <w:i w:val="0"/>
                <w:iCs w:val="0"/>
                <w:noProof/>
                <w:webHidden/>
                <w:sz w:val="24"/>
                <w:szCs w:val="24"/>
              </w:rPr>
              <w:t>25</w:t>
            </w:r>
            <w:r w:rsidRPr="0088146E">
              <w:rPr>
                <w:rFonts w:ascii="Times New Roman" w:hAnsi="Times New Roman" w:cs="Times New Roman"/>
                <w:i w:val="0"/>
                <w:iCs w:val="0"/>
                <w:noProof/>
                <w:webHidden/>
                <w:sz w:val="24"/>
                <w:szCs w:val="24"/>
              </w:rPr>
              <w:fldChar w:fldCharType="end"/>
            </w:r>
          </w:hyperlink>
        </w:p>
        <w:p w14:paraId="260C8E98" w14:textId="617C3B1A" w:rsidR="00141048" w:rsidRPr="0088146E" w:rsidRDefault="00141048" w:rsidP="00E87463">
          <w:pPr>
            <w:pStyle w:val="Cuprins3"/>
            <w:tabs>
              <w:tab w:val="left" w:pos="851"/>
              <w:tab w:val="right" w:leader="dot" w:pos="9465"/>
            </w:tabs>
            <w:ind w:left="142"/>
            <w:rPr>
              <w:rFonts w:ascii="Times New Roman" w:eastAsiaTheme="minorEastAsia" w:hAnsi="Times New Roman" w:cs="Times New Roman"/>
              <w:i w:val="0"/>
              <w:iCs w:val="0"/>
              <w:noProof/>
              <w:kern w:val="2"/>
              <w:sz w:val="24"/>
              <w:szCs w:val="24"/>
              <w:lang w:eastAsia="ro-RO"/>
              <w14:ligatures w14:val="standardContextual"/>
            </w:rPr>
          </w:pPr>
          <w:hyperlink w:anchor="_Toc187821285" w:history="1">
            <w:r w:rsidRPr="0088146E">
              <w:rPr>
                <w:rStyle w:val="Hyperlink"/>
                <w:rFonts w:ascii="Times New Roman" w:hAnsi="Times New Roman" w:cs="Times New Roman"/>
                <w:i w:val="0"/>
                <w:iCs w:val="0"/>
                <w:noProof/>
                <w:sz w:val="24"/>
                <w:szCs w:val="24"/>
              </w:rPr>
              <w:t>3.3</w:t>
            </w:r>
            <w:r w:rsidRPr="0088146E">
              <w:rPr>
                <w:rFonts w:ascii="Times New Roman" w:eastAsiaTheme="minorEastAsia" w:hAnsi="Times New Roman" w:cs="Times New Roman"/>
                <w:i w:val="0"/>
                <w:iCs w:val="0"/>
                <w:noProof/>
                <w:kern w:val="2"/>
                <w:sz w:val="24"/>
                <w:szCs w:val="24"/>
                <w:lang w:eastAsia="ro-RO"/>
                <w14:ligatures w14:val="standardContextual"/>
              </w:rPr>
              <w:tab/>
            </w:r>
            <w:r w:rsidRPr="0088146E">
              <w:rPr>
                <w:rStyle w:val="Hyperlink"/>
                <w:rFonts w:ascii="Times New Roman" w:hAnsi="Times New Roman" w:cs="Times New Roman"/>
                <w:i w:val="0"/>
                <w:iCs w:val="0"/>
                <w:noProof/>
                <w:sz w:val="24"/>
                <w:szCs w:val="24"/>
              </w:rPr>
              <w:t>Respectarea principiului „</w:t>
            </w:r>
            <w:r w:rsidRPr="0088146E">
              <w:rPr>
                <w:rStyle w:val="Hyperlink"/>
                <w:rFonts w:ascii="Times New Roman" w:hAnsi="Times New Roman" w:cs="Times New Roman"/>
                <w:i w:val="0"/>
                <w:iCs w:val="0"/>
                <w:noProof/>
                <w:sz w:val="24"/>
                <w:szCs w:val="24"/>
                <w:lang w:val="pt-BR"/>
              </w:rPr>
              <w:t>Do No Significant Harm</w:t>
            </w:r>
            <w:r w:rsidRPr="0088146E">
              <w:rPr>
                <w:rStyle w:val="Hyperlink"/>
                <w:rFonts w:ascii="Times New Roman" w:hAnsi="Times New Roman" w:cs="Times New Roman"/>
                <w:i w:val="0"/>
                <w:iCs w:val="0"/>
                <w:noProof/>
                <w:sz w:val="24"/>
                <w:szCs w:val="24"/>
              </w:rPr>
              <w:t>” (DNSH)</w:t>
            </w:r>
            <w:r w:rsidRPr="0088146E">
              <w:rPr>
                <w:rFonts w:ascii="Times New Roman" w:hAnsi="Times New Roman" w:cs="Times New Roman"/>
                <w:i w:val="0"/>
                <w:iCs w:val="0"/>
                <w:noProof/>
                <w:webHidden/>
                <w:sz w:val="24"/>
                <w:szCs w:val="24"/>
              </w:rPr>
              <w:tab/>
            </w:r>
            <w:r w:rsidRPr="0088146E">
              <w:rPr>
                <w:rFonts w:ascii="Times New Roman" w:hAnsi="Times New Roman" w:cs="Times New Roman"/>
                <w:i w:val="0"/>
                <w:iCs w:val="0"/>
                <w:noProof/>
                <w:webHidden/>
                <w:sz w:val="24"/>
                <w:szCs w:val="24"/>
              </w:rPr>
              <w:fldChar w:fldCharType="begin"/>
            </w:r>
            <w:r w:rsidRPr="0088146E">
              <w:rPr>
                <w:rFonts w:ascii="Times New Roman" w:hAnsi="Times New Roman" w:cs="Times New Roman"/>
                <w:i w:val="0"/>
                <w:iCs w:val="0"/>
                <w:noProof/>
                <w:webHidden/>
                <w:sz w:val="24"/>
                <w:szCs w:val="24"/>
              </w:rPr>
              <w:instrText xml:space="preserve"> PAGEREF _Toc187821285 \h </w:instrText>
            </w:r>
            <w:r w:rsidRPr="0088146E">
              <w:rPr>
                <w:rFonts w:ascii="Times New Roman" w:hAnsi="Times New Roman" w:cs="Times New Roman"/>
                <w:i w:val="0"/>
                <w:iCs w:val="0"/>
                <w:noProof/>
                <w:webHidden/>
                <w:sz w:val="24"/>
                <w:szCs w:val="24"/>
              </w:rPr>
            </w:r>
            <w:r w:rsidRPr="0088146E">
              <w:rPr>
                <w:rFonts w:ascii="Times New Roman" w:hAnsi="Times New Roman" w:cs="Times New Roman"/>
                <w:i w:val="0"/>
                <w:iCs w:val="0"/>
                <w:noProof/>
                <w:webHidden/>
                <w:sz w:val="24"/>
                <w:szCs w:val="24"/>
              </w:rPr>
              <w:fldChar w:fldCharType="separate"/>
            </w:r>
            <w:r w:rsidR="00BD5D34" w:rsidRPr="0088146E">
              <w:rPr>
                <w:rFonts w:ascii="Times New Roman" w:hAnsi="Times New Roman" w:cs="Times New Roman"/>
                <w:i w:val="0"/>
                <w:iCs w:val="0"/>
                <w:noProof/>
                <w:webHidden/>
                <w:sz w:val="24"/>
                <w:szCs w:val="24"/>
              </w:rPr>
              <w:t>27</w:t>
            </w:r>
            <w:r w:rsidRPr="0088146E">
              <w:rPr>
                <w:rFonts w:ascii="Times New Roman" w:hAnsi="Times New Roman" w:cs="Times New Roman"/>
                <w:i w:val="0"/>
                <w:iCs w:val="0"/>
                <w:noProof/>
                <w:webHidden/>
                <w:sz w:val="24"/>
                <w:szCs w:val="24"/>
              </w:rPr>
              <w:fldChar w:fldCharType="end"/>
            </w:r>
          </w:hyperlink>
        </w:p>
        <w:p w14:paraId="4AC72E71" w14:textId="36A89546" w:rsidR="00141048" w:rsidRPr="0088146E" w:rsidRDefault="00141048" w:rsidP="00E87463">
          <w:pPr>
            <w:pStyle w:val="Cuprins3"/>
            <w:tabs>
              <w:tab w:val="left" w:pos="851"/>
              <w:tab w:val="right" w:leader="dot" w:pos="9465"/>
            </w:tabs>
            <w:ind w:left="142"/>
            <w:rPr>
              <w:rFonts w:ascii="Times New Roman" w:eastAsiaTheme="minorEastAsia" w:hAnsi="Times New Roman" w:cs="Times New Roman"/>
              <w:i w:val="0"/>
              <w:iCs w:val="0"/>
              <w:noProof/>
              <w:kern w:val="2"/>
              <w:sz w:val="24"/>
              <w:szCs w:val="24"/>
              <w:lang w:eastAsia="ro-RO"/>
              <w14:ligatures w14:val="standardContextual"/>
            </w:rPr>
          </w:pPr>
          <w:hyperlink w:anchor="_Toc187821286" w:history="1">
            <w:r w:rsidRPr="0088146E">
              <w:rPr>
                <w:rStyle w:val="Hyperlink"/>
                <w:rFonts w:ascii="Times New Roman" w:hAnsi="Times New Roman" w:cs="Times New Roman"/>
                <w:i w:val="0"/>
                <w:iCs w:val="0"/>
                <w:noProof/>
                <w:sz w:val="24"/>
                <w:szCs w:val="24"/>
              </w:rPr>
              <w:t>3.4</w:t>
            </w:r>
            <w:r w:rsidRPr="0088146E">
              <w:rPr>
                <w:rFonts w:ascii="Times New Roman" w:eastAsiaTheme="minorEastAsia" w:hAnsi="Times New Roman" w:cs="Times New Roman"/>
                <w:i w:val="0"/>
                <w:iCs w:val="0"/>
                <w:noProof/>
                <w:kern w:val="2"/>
                <w:sz w:val="24"/>
                <w:szCs w:val="24"/>
                <w:lang w:eastAsia="ro-RO"/>
                <w14:ligatures w14:val="standardContextual"/>
              </w:rPr>
              <w:tab/>
            </w:r>
            <w:r w:rsidRPr="0088146E">
              <w:rPr>
                <w:rStyle w:val="Hyperlink"/>
                <w:rFonts w:ascii="Times New Roman" w:hAnsi="Times New Roman" w:cs="Times New Roman"/>
                <w:i w:val="0"/>
                <w:iCs w:val="0"/>
                <w:noProof/>
                <w:sz w:val="24"/>
                <w:szCs w:val="24"/>
              </w:rPr>
              <w:t>Respectarea principiilor privind dezvoltarea durabilă, egalitatea de șanse, de gen, nediscriminarea, accesibilitatea</w:t>
            </w:r>
            <w:r w:rsidRPr="0088146E">
              <w:rPr>
                <w:rFonts w:ascii="Times New Roman" w:hAnsi="Times New Roman" w:cs="Times New Roman"/>
                <w:i w:val="0"/>
                <w:iCs w:val="0"/>
                <w:noProof/>
                <w:webHidden/>
                <w:sz w:val="24"/>
                <w:szCs w:val="24"/>
              </w:rPr>
              <w:tab/>
            </w:r>
            <w:r w:rsidRPr="0088146E">
              <w:rPr>
                <w:rFonts w:ascii="Times New Roman" w:hAnsi="Times New Roman" w:cs="Times New Roman"/>
                <w:i w:val="0"/>
                <w:iCs w:val="0"/>
                <w:noProof/>
                <w:webHidden/>
                <w:sz w:val="24"/>
                <w:szCs w:val="24"/>
              </w:rPr>
              <w:fldChar w:fldCharType="begin"/>
            </w:r>
            <w:r w:rsidRPr="0088146E">
              <w:rPr>
                <w:rFonts w:ascii="Times New Roman" w:hAnsi="Times New Roman" w:cs="Times New Roman"/>
                <w:i w:val="0"/>
                <w:iCs w:val="0"/>
                <w:noProof/>
                <w:webHidden/>
                <w:sz w:val="24"/>
                <w:szCs w:val="24"/>
              </w:rPr>
              <w:instrText xml:space="preserve"> PAGEREF _Toc187821286 \h </w:instrText>
            </w:r>
            <w:r w:rsidRPr="0088146E">
              <w:rPr>
                <w:rFonts w:ascii="Times New Roman" w:hAnsi="Times New Roman" w:cs="Times New Roman"/>
                <w:i w:val="0"/>
                <w:iCs w:val="0"/>
                <w:noProof/>
                <w:webHidden/>
                <w:sz w:val="24"/>
                <w:szCs w:val="24"/>
              </w:rPr>
            </w:r>
            <w:r w:rsidRPr="0088146E">
              <w:rPr>
                <w:rFonts w:ascii="Times New Roman" w:hAnsi="Times New Roman" w:cs="Times New Roman"/>
                <w:i w:val="0"/>
                <w:iCs w:val="0"/>
                <w:noProof/>
                <w:webHidden/>
                <w:sz w:val="24"/>
                <w:szCs w:val="24"/>
              </w:rPr>
              <w:fldChar w:fldCharType="separate"/>
            </w:r>
            <w:r w:rsidR="00BD5D34" w:rsidRPr="0088146E">
              <w:rPr>
                <w:rFonts w:ascii="Times New Roman" w:hAnsi="Times New Roman" w:cs="Times New Roman"/>
                <w:i w:val="0"/>
                <w:iCs w:val="0"/>
                <w:noProof/>
                <w:webHidden/>
                <w:sz w:val="24"/>
                <w:szCs w:val="24"/>
              </w:rPr>
              <w:t>27</w:t>
            </w:r>
            <w:r w:rsidRPr="0088146E">
              <w:rPr>
                <w:rFonts w:ascii="Times New Roman" w:hAnsi="Times New Roman" w:cs="Times New Roman"/>
                <w:i w:val="0"/>
                <w:iCs w:val="0"/>
                <w:noProof/>
                <w:webHidden/>
                <w:sz w:val="24"/>
                <w:szCs w:val="24"/>
              </w:rPr>
              <w:fldChar w:fldCharType="end"/>
            </w:r>
          </w:hyperlink>
        </w:p>
        <w:p w14:paraId="564D7AFE" w14:textId="74C2C1C5" w:rsidR="00141048" w:rsidRPr="0088146E" w:rsidRDefault="00141048" w:rsidP="00505AFB">
          <w:pPr>
            <w:pStyle w:val="Cuprins1"/>
            <w:rPr>
              <w:rFonts w:eastAsiaTheme="minorEastAsia"/>
              <w:noProof/>
              <w:kern w:val="2"/>
              <w:lang w:eastAsia="ro-RO"/>
              <w14:ligatures w14:val="standardContextual"/>
            </w:rPr>
          </w:pPr>
          <w:hyperlink w:anchor="_Toc187821287" w:history="1">
            <w:r w:rsidRPr="0088146E">
              <w:rPr>
                <w:rStyle w:val="Hyperlink"/>
                <w:rFonts w:ascii="Times New Roman" w:eastAsia="Calibri" w:hAnsi="Times New Roman" w:cs="Times New Roman"/>
                <w:noProof/>
                <w:sz w:val="24"/>
                <w:szCs w:val="24"/>
              </w:rPr>
              <w:t>4. ELIGIBILITATEA CHELTUIELILOR</w:t>
            </w:r>
            <w:r w:rsidRPr="0088146E">
              <w:rPr>
                <w:noProof/>
                <w:webHidden/>
              </w:rPr>
              <w:tab/>
            </w:r>
            <w:r w:rsidRPr="0088146E">
              <w:rPr>
                <w:noProof/>
                <w:webHidden/>
              </w:rPr>
              <w:fldChar w:fldCharType="begin"/>
            </w:r>
            <w:r w:rsidRPr="0088146E">
              <w:rPr>
                <w:noProof/>
                <w:webHidden/>
              </w:rPr>
              <w:instrText xml:space="preserve"> PAGEREF _Toc187821287 \h </w:instrText>
            </w:r>
            <w:r w:rsidRPr="0088146E">
              <w:rPr>
                <w:noProof/>
                <w:webHidden/>
              </w:rPr>
            </w:r>
            <w:r w:rsidRPr="0088146E">
              <w:rPr>
                <w:noProof/>
                <w:webHidden/>
              </w:rPr>
              <w:fldChar w:fldCharType="separate"/>
            </w:r>
            <w:r w:rsidR="00BD5D34" w:rsidRPr="0088146E">
              <w:rPr>
                <w:noProof/>
                <w:webHidden/>
              </w:rPr>
              <w:t>28</w:t>
            </w:r>
            <w:r w:rsidRPr="0088146E">
              <w:rPr>
                <w:noProof/>
                <w:webHidden/>
              </w:rPr>
              <w:fldChar w:fldCharType="end"/>
            </w:r>
          </w:hyperlink>
        </w:p>
        <w:p w14:paraId="75744939" w14:textId="3CE6BB24" w:rsidR="00141048" w:rsidRPr="0088146E" w:rsidRDefault="00141048" w:rsidP="00505AFB">
          <w:pPr>
            <w:pStyle w:val="Cuprins1"/>
            <w:rPr>
              <w:rFonts w:eastAsiaTheme="minorEastAsia"/>
              <w:noProof/>
              <w:kern w:val="2"/>
              <w:lang w:eastAsia="ro-RO"/>
              <w14:ligatures w14:val="standardContextual"/>
            </w:rPr>
          </w:pPr>
          <w:hyperlink w:anchor="_Toc187821288" w:history="1">
            <w:r w:rsidRPr="0088146E">
              <w:rPr>
                <w:rStyle w:val="Hyperlink"/>
                <w:rFonts w:ascii="Times New Roman" w:eastAsia="Calibri" w:hAnsi="Times New Roman" w:cs="Times New Roman"/>
                <w:noProof/>
                <w:sz w:val="24"/>
                <w:szCs w:val="24"/>
              </w:rPr>
              <w:t>5.</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DEPUNEREA ȘI COMPLETAREA CERERILOR DE FINANȚARE</w:t>
            </w:r>
            <w:r w:rsidRPr="0088146E">
              <w:rPr>
                <w:noProof/>
                <w:webHidden/>
              </w:rPr>
              <w:tab/>
            </w:r>
            <w:r w:rsidRPr="0088146E">
              <w:rPr>
                <w:noProof/>
                <w:webHidden/>
              </w:rPr>
              <w:fldChar w:fldCharType="begin"/>
            </w:r>
            <w:r w:rsidRPr="0088146E">
              <w:rPr>
                <w:noProof/>
                <w:webHidden/>
              </w:rPr>
              <w:instrText xml:space="preserve"> PAGEREF _Toc187821288 \h </w:instrText>
            </w:r>
            <w:r w:rsidRPr="0088146E">
              <w:rPr>
                <w:noProof/>
                <w:webHidden/>
              </w:rPr>
            </w:r>
            <w:r w:rsidRPr="0088146E">
              <w:rPr>
                <w:noProof/>
                <w:webHidden/>
              </w:rPr>
              <w:fldChar w:fldCharType="separate"/>
            </w:r>
            <w:r w:rsidR="00BD5D34" w:rsidRPr="0088146E">
              <w:rPr>
                <w:noProof/>
                <w:webHidden/>
              </w:rPr>
              <w:t>31</w:t>
            </w:r>
            <w:r w:rsidRPr="0088146E">
              <w:rPr>
                <w:noProof/>
                <w:webHidden/>
              </w:rPr>
              <w:fldChar w:fldCharType="end"/>
            </w:r>
          </w:hyperlink>
        </w:p>
        <w:p w14:paraId="0929FF94" w14:textId="562ACBCC"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89" w:history="1">
            <w:r w:rsidRPr="0088146E">
              <w:rPr>
                <w:rStyle w:val="Hyperlink"/>
                <w:rFonts w:ascii="Times New Roman" w:hAnsi="Times New Roman" w:cs="Times New Roman"/>
                <w:noProof/>
                <w:sz w:val="24"/>
                <w:szCs w:val="24"/>
              </w:rPr>
              <w:t>5.1</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Modalitatea de depunere a cererilor de finanțare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_Toc187821289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31</w:t>
            </w:r>
            <w:r w:rsidRPr="0088146E">
              <w:rPr>
                <w:rFonts w:ascii="Times New Roman" w:hAnsi="Times New Roman" w:cs="Times New Roman"/>
                <w:noProof/>
                <w:webHidden/>
                <w:sz w:val="24"/>
                <w:szCs w:val="24"/>
              </w:rPr>
              <w:fldChar w:fldCharType="end"/>
            </w:r>
          </w:hyperlink>
        </w:p>
        <w:p w14:paraId="2B3E8B96" w14:textId="23485BCF"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90" w:history="1">
            <w:r w:rsidRPr="0088146E">
              <w:rPr>
                <w:rStyle w:val="Hyperlink"/>
                <w:rFonts w:ascii="Times New Roman" w:hAnsi="Times New Roman" w:cs="Times New Roman"/>
                <w:noProof/>
                <w:sz w:val="24"/>
                <w:szCs w:val="24"/>
              </w:rPr>
              <w:t>5.2</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Limba utilizată la completarea cererii de finanțare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_Toc187821290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31</w:t>
            </w:r>
            <w:r w:rsidRPr="0088146E">
              <w:rPr>
                <w:rFonts w:ascii="Times New Roman" w:hAnsi="Times New Roman" w:cs="Times New Roman"/>
                <w:noProof/>
                <w:webHidden/>
                <w:sz w:val="24"/>
                <w:szCs w:val="24"/>
              </w:rPr>
              <w:fldChar w:fldCharType="end"/>
            </w:r>
          </w:hyperlink>
        </w:p>
        <w:p w14:paraId="197DC386" w14:textId="7EF49FE0"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291" w:history="1">
            <w:r w:rsidRPr="0088146E">
              <w:rPr>
                <w:rStyle w:val="Hyperlink"/>
                <w:rFonts w:ascii="Times New Roman" w:hAnsi="Times New Roman" w:cs="Times New Roman"/>
                <w:noProof/>
                <w:sz w:val="24"/>
                <w:szCs w:val="24"/>
              </w:rPr>
              <w:t>5.3</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Cererea de finanțare și Anexe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_Toc187821291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32</w:t>
            </w:r>
            <w:r w:rsidRPr="0088146E">
              <w:rPr>
                <w:rFonts w:ascii="Times New Roman" w:hAnsi="Times New Roman" w:cs="Times New Roman"/>
                <w:noProof/>
                <w:webHidden/>
                <w:sz w:val="24"/>
                <w:szCs w:val="24"/>
              </w:rPr>
              <w:fldChar w:fldCharType="end"/>
            </w:r>
          </w:hyperlink>
        </w:p>
        <w:p w14:paraId="494954BD" w14:textId="49922B58"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300" w:history="1">
            <w:r w:rsidRPr="0088146E">
              <w:rPr>
                <w:rStyle w:val="Hyperlink"/>
                <w:rFonts w:ascii="Times New Roman" w:hAnsi="Times New Roman" w:cs="Times New Roman"/>
                <w:noProof/>
                <w:sz w:val="24"/>
                <w:szCs w:val="24"/>
              </w:rPr>
              <w:t>5.4</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Semnarea cererii de finanțare și a documentelor anexate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_Toc187821300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32</w:t>
            </w:r>
            <w:r w:rsidRPr="0088146E">
              <w:rPr>
                <w:rFonts w:ascii="Times New Roman" w:hAnsi="Times New Roman" w:cs="Times New Roman"/>
                <w:noProof/>
                <w:webHidden/>
                <w:sz w:val="24"/>
                <w:szCs w:val="24"/>
              </w:rPr>
              <w:fldChar w:fldCharType="end"/>
            </w:r>
          </w:hyperlink>
        </w:p>
        <w:p w14:paraId="1D44B54C" w14:textId="14F26DEF"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301" w:history="1">
            <w:r w:rsidRPr="0088146E">
              <w:rPr>
                <w:rStyle w:val="Hyperlink"/>
                <w:rFonts w:ascii="Times New Roman" w:hAnsi="Times New Roman" w:cs="Times New Roman"/>
                <w:noProof/>
                <w:sz w:val="24"/>
                <w:szCs w:val="24"/>
              </w:rPr>
              <w:t>5.5</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Renunțarea la cererea de finanțare</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_Toc187821301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33</w:t>
            </w:r>
            <w:r w:rsidRPr="0088146E">
              <w:rPr>
                <w:rFonts w:ascii="Times New Roman" w:hAnsi="Times New Roman" w:cs="Times New Roman"/>
                <w:noProof/>
                <w:webHidden/>
                <w:sz w:val="24"/>
                <w:szCs w:val="24"/>
              </w:rPr>
              <w:fldChar w:fldCharType="end"/>
            </w:r>
          </w:hyperlink>
        </w:p>
        <w:p w14:paraId="6FEBE7E4" w14:textId="6EA54A34" w:rsidR="00141048" w:rsidRPr="0088146E" w:rsidRDefault="00141048" w:rsidP="00505AFB">
          <w:pPr>
            <w:pStyle w:val="Cuprins1"/>
            <w:rPr>
              <w:rFonts w:eastAsiaTheme="minorEastAsia"/>
              <w:noProof/>
              <w:kern w:val="2"/>
              <w:lang w:eastAsia="ro-RO"/>
              <w14:ligatures w14:val="standardContextual"/>
            </w:rPr>
          </w:pPr>
          <w:hyperlink w:anchor="_Toc187821302" w:history="1">
            <w:r w:rsidRPr="0088146E">
              <w:rPr>
                <w:rStyle w:val="Hyperlink"/>
                <w:rFonts w:ascii="Times New Roman" w:eastAsia="Calibri" w:hAnsi="Times New Roman" w:cs="Times New Roman"/>
                <w:noProof/>
                <w:sz w:val="24"/>
                <w:szCs w:val="24"/>
              </w:rPr>
              <w:t>6</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CONTRACTAREA ȘI IMPLEMENTAREA PROIECTELOR</w:t>
            </w:r>
            <w:r w:rsidRPr="0088146E">
              <w:rPr>
                <w:noProof/>
                <w:webHidden/>
              </w:rPr>
              <w:tab/>
            </w:r>
            <w:r w:rsidRPr="0088146E">
              <w:rPr>
                <w:noProof/>
                <w:webHidden/>
              </w:rPr>
              <w:fldChar w:fldCharType="begin"/>
            </w:r>
            <w:r w:rsidRPr="0088146E">
              <w:rPr>
                <w:noProof/>
                <w:webHidden/>
              </w:rPr>
              <w:instrText xml:space="preserve"> PAGEREF _Toc187821302 \h </w:instrText>
            </w:r>
            <w:r w:rsidRPr="0088146E">
              <w:rPr>
                <w:noProof/>
                <w:webHidden/>
              </w:rPr>
            </w:r>
            <w:r w:rsidRPr="0088146E">
              <w:rPr>
                <w:noProof/>
                <w:webHidden/>
              </w:rPr>
              <w:fldChar w:fldCharType="separate"/>
            </w:r>
            <w:r w:rsidR="00BD5D34" w:rsidRPr="0088146E">
              <w:rPr>
                <w:noProof/>
                <w:webHidden/>
              </w:rPr>
              <w:t>33</w:t>
            </w:r>
            <w:r w:rsidRPr="0088146E">
              <w:rPr>
                <w:noProof/>
                <w:webHidden/>
              </w:rPr>
              <w:fldChar w:fldCharType="end"/>
            </w:r>
          </w:hyperlink>
        </w:p>
        <w:p w14:paraId="482C1A60" w14:textId="22E77D89"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303" w:history="1">
            <w:r w:rsidRPr="0088146E">
              <w:rPr>
                <w:rStyle w:val="Hyperlink"/>
                <w:rFonts w:ascii="Times New Roman" w:hAnsi="Times New Roman" w:cs="Times New Roman"/>
                <w:noProof/>
                <w:sz w:val="24"/>
                <w:szCs w:val="24"/>
              </w:rPr>
              <w:t>6.1.</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Contractarea proiectelor</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_Toc187821303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33</w:t>
            </w:r>
            <w:r w:rsidRPr="0088146E">
              <w:rPr>
                <w:rFonts w:ascii="Times New Roman" w:hAnsi="Times New Roman" w:cs="Times New Roman"/>
                <w:noProof/>
                <w:webHidden/>
                <w:sz w:val="24"/>
                <w:szCs w:val="24"/>
              </w:rPr>
              <w:fldChar w:fldCharType="end"/>
            </w:r>
          </w:hyperlink>
        </w:p>
        <w:p w14:paraId="51EC9ED5" w14:textId="7C613817" w:rsidR="00141048" w:rsidRPr="0088146E" w:rsidRDefault="00141048" w:rsidP="00E87463">
          <w:pPr>
            <w:pStyle w:val="Cuprins2"/>
            <w:tabs>
              <w:tab w:val="left" w:pos="800"/>
              <w:tab w:val="right" w:leader="dot" w:pos="9465"/>
            </w:tabs>
            <w:rPr>
              <w:rFonts w:ascii="Times New Roman" w:eastAsiaTheme="minorEastAsia" w:hAnsi="Times New Roman" w:cs="Times New Roman"/>
              <w:smallCaps w:val="0"/>
              <w:noProof/>
              <w:kern w:val="2"/>
              <w:sz w:val="24"/>
              <w:szCs w:val="24"/>
              <w:lang w:eastAsia="ro-RO"/>
              <w14:ligatures w14:val="standardContextual"/>
            </w:rPr>
          </w:pPr>
          <w:hyperlink w:anchor="_Toc187821307" w:history="1">
            <w:r w:rsidRPr="0088146E">
              <w:rPr>
                <w:rStyle w:val="Hyperlink"/>
                <w:rFonts w:ascii="Times New Roman" w:hAnsi="Times New Roman" w:cs="Times New Roman"/>
                <w:noProof/>
                <w:sz w:val="24"/>
                <w:szCs w:val="24"/>
              </w:rPr>
              <w:t>6.2.</w:t>
            </w:r>
            <w:r w:rsidRPr="0088146E">
              <w:rPr>
                <w:rFonts w:ascii="Times New Roman" w:eastAsiaTheme="minorEastAsia" w:hAnsi="Times New Roman" w:cs="Times New Roman"/>
                <w:smallCaps w:val="0"/>
                <w:noProof/>
                <w:kern w:val="2"/>
                <w:sz w:val="24"/>
                <w:szCs w:val="24"/>
                <w:lang w:eastAsia="ro-RO"/>
                <w14:ligatures w14:val="standardContextual"/>
              </w:rPr>
              <w:tab/>
            </w:r>
            <w:r w:rsidRPr="0088146E">
              <w:rPr>
                <w:rStyle w:val="Hyperlink"/>
                <w:rFonts w:ascii="Times New Roman" w:hAnsi="Times New Roman" w:cs="Times New Roman"/>
                <w:noProof/>
                <w:sz w:val="24"/>
                <w:szCs w:val="24"/>
              </w:rPr>
              <w:t>Implementarea și monitorizarea proiectelor</w:t>
            </w:r>
            <w:r w:rsidRPr="0088146E">
              <w:rPr>
                <w:rFonts w:ascii="Times New Roman" w:hAnsi="Times New Roman" w:cs="Times New Roman"/>
                <w:noProof/>
                <w:webHidden/>
                <w:sz w:val="24"/>
                <w:szCs w:val="24"/>
              </w:rPr>
              <w:tab/>
            </w:r>
            <w:r w:rsidRPr="0088146E">
              <w:rPr>
                <w:rFonts w:ascii="Times New Roman" w:hAnsi="Times New Roman" w:cs="Times New Roman"/>
                <w:noProof/>
                <w:webHidden/>
                <w:sz w:val="24"/>
                <w:szCs w:val="24"/>
              </w:rPr>
              <w:fldChar w:fldCharType="begin"/>
            </w:r>
            <w:r w:rsidRPr="0088146E">
              <w:rPr>
                <w:rFonts w:ascii="Times New Roman" w:hAnsi="Times New Roman" w:cs="Times New Roman"/>
                <w:noProof/>
                <w:webHidden/>
                <w:sz w:val="24"/>
                <w:szCs w:val="24"/>
              </w:rPr>
              <w:instrText xml:space="preserve"> PAGEREF _Toc187821307 \h </w:instrText>
            </w:r>
            <w:r w:rsidRPr="0088146E">
              <w:rPr>
                <w:rFonts w:ascii="Times New Roman" w:hAnsi="Times New Roman" w:cs="Times New Roman"/>
                <w:noProof/>
                <w:webHidden/>
                <w:sz w:val="24"/>
                <w:szCs w:val="24"/>
              </w:rPr>
            </w:r>
            <w:r w:rsidRPr="0088146E">
              <w:rPr>
                <w:rFonts w:ascii="Times New Roman" w:hAnsi="Times New Roman" w:cs="Times New Roman"/>
                <w:noProof/>
                <w:webHidden/>
                <w:sz w:val="24"/>
                <w:szCs w:val="24"/>
              </w:rPr>
              <w:fldChar w:fldCharType="separate"/>
            </w:r>
            <w:r w:rsidR="00BD5D34" w:rsidRPr="0088146E">
              <w:rPr>
                <w:rFonts w:ascii="Times New Roman" w:hAnsi="Times New Roman" w:cs="Times New Roman"/>
                <w:noProof/>
                <w:webHidden/>
                <w:sz w:val="24"/>
                <w:szCs w:val="24"/>
              </w:rPr>
              <w:t>34</w:t>
            </w:r>
            <w:r w:rsidRPr="0088146E">
              <w:rPr>
                <w:rFonts w:ascii="Times New Roman" w:hAnsi="Times New Roman" w:cs="Times New Roman"/>
                <w:noProof/>
                <w:webHidden/>
                <w:sz w:val="24"/>
                <w:szCs w:val="24"/>
              </w:rPr>
              <w:fldChar w:fldCharType="end"/>
            </w:r>
          </w:hyperlink>
        </w:p>
        <w:p w14:paraId="7D963A5A" w14:textId="184CFAC5" w:rsidR="00141048" w:rsidRPr="0088146E" w:rsidRDefault="00141048" w:rsidP="00505AFB">
          <w:pPr>
            <w:pStyle w:val="Cuprins1"/>
            <w:rPr>
              <w:rFonts w:eastAsiaTheme="minorEastAsia"/>
              <w:noProof/>
              <w:kern w:val="2"/>
              <w:lang w:eastAsia="ro-RO"/>
              <w14:ligatures w14:val="standardContextual"/>
            </w:rPr>
          </w:pPr>
          <w:hyperlink w:anchor="_Toc187821308" w:history="1">
            <w:r w:rsidRPr="0088146E">
              <w:rPr>
                <w:rStyle w:val="Hyperlink"/>
                <w:rFonts w:ascii="Times New Roman" w:eastAsia="Calibri" w:hAnsi="Times New Roman" w:cs="Times New Roman"/>
                <w:noProof/>
                <w:sz w:val="24"/>
                <w:szCs w:val="24"/>
              </w:rPr>
              <w:t>7</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FINANȚAREA CHELTUIELILOR ELIGIBILE</w:t>
            </w:r>
            <w:r w:rsidRPr="0088146E">
              <w:rPr>
                <w:noProof/>
                <w:webHidden/>
              </w:rPr>
              <w:tab/>
            </w:r>
            <w:r w:rsidRPr="0088146E">
              <w:rPr>
                <w:noProof/>
                <w:webHidden/>
              </w:rPr>
              <w:fldChar w:fldCharType="begin"/>
            </w:r>
            <w:r w:rsidRPr="0088146E">
              <w:rPr>
                <w:noProof/>
                <w:webHidden/>
              </w:rPr>
              <w:instrText xml:space="preserve"> PAGEREF _Toc187821308 \h </w:instrText>
            </w:r>
            <w:r w:rsidRPr="0088146E">
              <w:rPr>
                <w:noProof/>
                <w:webHidden/>
              </w:rPr>
            </w:r>
            <w:r w:rsidRPr="0088146E">
              <w:rPr>
                <w:noProof/>
                <w:webHidden/>
              </w:rPr>
              <w:fldChar w:fldCharType="separate"/>
            </w:r>
            <w:r w:rsidR="00BD5D34" w:rsidRPr="0088146E">
              <w:rPr>
                <w:noProof/>
                <w:webHidden/>
              </w:rPr>
              <w:t>35</w:t>
            </w:r>
            <w:r w:rsidRPr="0088146E">
              <w:rPr>
                <w:noProof/>
                <w:webHidden/>
              </w:rPr>
              <w:fldChar w:fldCharType="end"/>
            </w:r>
          </w:hyperlink>
        </w:p>
        <w:p w14:paraId="07497AE5" w14:textId="2E8F8324" w:rsidR="00141048" w:rsidRPr="0088146E" w:rsidRDefault="00141048" w:rsidP="00505AFB">
          <w:pPr>
            <w:pStyle w:val="Cuprins1"/>
            <w:rPr>
              <w:rFonts w:eastAsiaTheme="minorEastAsia"/>
              <w:noProof/>
              <w:kern w:val="2"/>
              <w:lang w:eastAsia="ro-RO"/>
              <w14:ligatures w14:val="standardContextual"/>
            </w:rPr>
          </w:pPr>
          <w:hyperlink w:anchor="_Toc187821309" w:history="1">
            <w:r w:rsidRPr="0088146E">
              <w:rPr>
                <w:rStyle w:val="Hyperlink"/>
                <w:rFonts w:ascii="Times New Roman" w:eastAsia="Calibri" w:hAnsi="Times New Roman" w:cs="Times New Roman"/>
                <w:noProof/>
                <w:sz w:val="24"/>
                <w:szCs w:val="24"/>
              </w:rPr>
              <w:t>8</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PREVENIREA, VERIFICAREA ȘI CONSTATAREA NEREGULILOR</w:t>
            </w:r>
            <w:r w:rsidRPr="0088146E">
              <w:rPr>
                <w:noProof/>
                <w:webHidden/>
              </w:rPr>
              <w:tab/>
            </w:r>
            <w:r w:rsidRPr="0088146E">
              <w:rPr>
                <w:noProof/>
                <w:webHidden/>
              </w:rPr>
              <w:fldChar w:fldCharType="begin"/>
            </w:r>
            <w:r w:rsidRPr="0088146E">
              <w:rPr>
                <w:noProof/>
                <w:webHidden/>
              </w:rPr>
              <w:instrText xml:space="preserve"> PAGEREF _Toc187821309 \h </w:instrText>
            </w:r>
            <w:r w:rsidRPr="0088146E">
              <w:rPr>
                <w:noProof/>
                <w:webHidden/>
              </w:rPr>
            </w:r>
            <w:r w:rsidRPr="0088146E">
              <w:rPr>
                <w:noProof/>
                <w:webHidden/>
              </w:rPr>
              <w:fldChar w:fldCharType="separate"/>
            </w:r>
            <w:r w:rsidR="00BD5D34" w:rsidRPr="0088146E">
              <w:rPr>
                <w:noProof/>
                <w:webHidden/>
              </w:rPr>
              <w:t>38</w:t>
            </w:r>
            <w:r w:rsidRPr="0088146E">
              <w:rPr>
                <w:noProof/>
                <w:webHidden/>
              </w:rPr>
              <w:fldChar w:fldCharType="end"/>
            </w:r>
          </w:hyperlink>
        </w:p>
        <w:p w14:paraId="28FC61C2" w14:textId="6413596E" w:rsidR="00141048" w:rsidRPr="0088146E" w:rsidRDefault="00141048" w:rsidP="00505AFB">
          <w:pPr>
            <w:pStyle w:val="Cuprins1"/>
            <w:rPr>
              <w:rFonts w:eastAsiaTheme="minorEastAsia"/>
              <w:noProof/>
              <w:kern w:val="2"/>
              <w:lang w:eastAsia="ro-RO"/>
              <w14:ligatures w14:val="standardContextual"/>
            </w:rPr>
          </w:pPr>
          <w:hyperlink w:anchor="_Toc187821310" w:history="1">
            <w:r w:rsidRPr="0088146E">
              <w:rPr>
                <w:rStyle w:val="Hyperlink"/>
                <w:rFonts w:ascii="Times New Roman" w:eastAsia="Calibri" w:hAnsi="Times New Roman" w:cs="Times New Roman"/>
                <w:noProof/>
                <w:sz w:val="24"/>
                <w:szCs w:val="24"/>
              </w:rPr>
              <w:t>9</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MODIFICAREA GHIDULUI SOLICITANTULUI</w:t>
            </w:r>
            <w:r w:rsidRPr="0088146E">
              <w:rPr>
                <w:noProof/>
                <w:webHidden/>
              </w:rPr>
              <w:tab/>
            </w:r>
            <w:r w:rsidRPr="0088146E">
              <w:rPr>
                <w:noProof/>
                <w:webHidden/>
              </w:rPr>
              <w:fldChar w:fldCharType="begin"/>
            </w:r>
            <w:r w:rsidRPr="0088146E">
              <w:rPr>
                <w:noProof/>
                <w:webHidden/>
              </w:rPr>
              <w:instrText xml:space="preserve"> PAGEREF _Toc187821310 \h </w:instrText>
            </w:r>
            <w:r w:rsidRPr="0088146E">
              <w:rPr>
                <w:noProof/>
                <w:webHidden/>
              </w:rPr>
            </w:r>
            <w:r w:rsidRPr="0088146E">
              <w:rPr>
                <w:noProof/>
                <w:webHidden/>
              </w:rPr>
              <w:fldChar w:fldCharType="separate"/>
            </w:r>
            <w:r w:rsidR="00BD5D34" w:rsidRPr="0088146E">
              <w:rPr>
                <w:noProof/>
                <w:webHidden/>
              </w:rPr>
              <w:t>38</w:t>
            </w:r>
            <w:r w:rsidRPr="0088146E">
              <w:rPr>
                <w:noProof/>
                <w:webHidden/>
              </w:rPr>
              <w:fldChar w:fldCharType="end"/>
            </w:r>
          </w:hyperlink>
        </w:p>
        <w:p w14:paraId="753F1CA6" w14:textId="16C6B910" w:rsidR="00141048" w:rsidRPr="0088146E" w:rsidRDefault="00141048" w:rsidP="00505AFB">
          <w:pPr>
            <w:pStyle w:val="Cuprins1"/>
            <w:rPr>
              <w:rFonts w:eastAsiaTheme="minorEastAsia"/>
              <w:noProof/>
              <w:kern w:val="2"/>
              <w:lang w:eastAsia="ro-RO"/>
              <w14:ligatures w14:val="standardContextual"/>
            </w:rPr>
          </w:pPr>
          <w:hyperlink w:anchor="_Toc187821311" w:history="1">
            <w:r w:rsidRPr="0088146E">
              <w:rPr>
                <w:rStyle w:val="Hyperlink"/>
                <w:rFonts w:ascii="Times New Roman" w:eastAsia="Calibri" w:hAnsi="Times New Roman" w:cs="Times New Roman"/>
                <w:noProof/>
                <w:sz w:val="24"/>
                <w:szCs w:val="24"/>
              </w:rPr>
              <w:t>10</w:t>
            </w:r>
            <w:r w:rsidRPr="0088146E">
              <w:rPr>
                <w:rFonts w:eastAsiaTheme="minorEastAsia"/>
                <w:noProof/>
                <w:kern w:val="2"/>
                <w:lang w:eastAsia="ro-RO"/>
                <w14:ligatures w14:val="standardContextual"/>
              </w:rPr>
              <w:tab/>
            </w:r>
            <w:r w:rsidRPr="0088146E">
              <w:rPr>
                <w:rStyle w:val="Hyperlink"/>
                <w:rFonts w:ascii="Times New Roman" w:eastAsia="Calibri" w:hAnsi="Times New Roman" w:cs="Times New Roman"/>
                <w:noProof/>
                <w:sz w:val="24"/>
                <w:szCs w:val="24"/>
              </w:rPr>
              <w:t>ANEXE</w:t>
            </w:r>
            <w:r w:rsidRPr="0088146E">
              <w:rPr>
                <w:noProof/>
                <w:webHidden/>
              </w:rPr>
              <w:tab/>
            </w:r>
            <w:r w:rsidRPr="0088146E">
              <w:rPr>
                <w:noProof/>
                <w:webHidden/>
              </w:rPr>
              <w:fldChar w:fldCharType="begin"/>
            </w:r>
            <w:r w:rsidRPr="0088146E">
              <w:rPr>
                <w:noProof/>
                <w:webHidden/>
              </w:rPr>
              <w:instrText xml:space="preserve"> PAGEREF _Toc187821311 \h </w:instrText>
            </w:r>
            <w:r w:rsidRPr="0088146E">
              <w:rPr>
                <w:noProof/>
                <w:webHidden/>
              </w:rPr>
            </w:r>
            <w:r w:rsidRPr="0088146E">
              <w:rPr>
                <w:noProof/>
                <w:webHidden/>
              </w:rPr>
              <w:fldChar w:fldCharType="separate"/>
            </w:r>
            <w:r w:rsidR="00BD5D34" w:rsidRPr="0088146E">
              <w:rPr>
                <w:noProof/>
                <w:webHidden/>
              </w:rPr>
              <w:t>39</w:t>
            </w:r>
            <w:r w:rsidRPr="0088146E">
              <w:rPr>
                <w:noProof/>
                <w:webHidden/>
              </w:rPr>
              <w:fldChar w:fldCharType="end"/>
            </w:r>
          </w:hyperlink>
        </w:p>
        <w:p w14:paraId="1B47546C" w14:textId="6D718E84" w:rsidR="00644C82" w:rsidRPr="00E87463" w:rsidRDefault="00644C82" w:rsidP="00E87463">
          <w:pPr>
            <w:spacing w:before="0" w:after="0"/>
            <w:rPr>
              <w:rFonts w:ascii="Times New Roman" w:hAnsi="Times New Roman" w:cs="Times New Roman"/>
              <w:sz w:val="24"/>
              <w:szCs w:val="24"/>
            </w:rPr>
          </w:pPr>
          <w:r w:rsidRPr="00E87463">
            <w:rPr>
              <w:rFonts w:ascii="Times New Roman" w:hAnsi="Times New Roman" w:cs="Times New Roman"/>
              <w:b/>
              <w:bCs/>
              <w:sz w:val="24"/>
              <w:szCs w:val="24"/>
            </w:rPr>
            <w:fldChar w:fldCharType="end"/>
          </w:r>
        </w:p>
      </w:sdtContent>
    </w:sdt>
    <w:p w14:paraId="0CF8B3FB" w14:textId="4342A9B0" w:rsidR="00AF100C" w:rsidRPr="00E87463" w:rsidRDefault="00AF100C" w:rsidP="00505AFB">
      <w:pPr>
        <w:spacing w:before="0" w:after="0"/>
        <w:rPr>
          <w:rFonts w:ascii="Times New Roman" w:eastAsia="Calibri" w:hAnsi="Times New Roman" w:cs="Times New Roman"/>
          <w:color w:val="000000" w:themeColor="text1"/>
          <w:sz w:val="24"/>
          <w:szCs w:val="24"/>
        </w:rPr>
      </w:pPr>
      <w:r w:rsidRPr="00E87463">
        <w:rPr>
          <w:rFonts w:ascii="Times New Roman" w:eastAsia="Calibri" w:hAnsi="Times New Roman" w:cs="Times New Roman"/>
          <w:color w:val="000000" w:themeColor="text1"/>
          <w:sz w:val="24"/>
          <w:szCs w:val="24"/>
        </w:rPr>
        <w:br w:type="page"/>
      </w:r>
    </w:p>
    <w:p w14:paraId="67B1CEDE" w14:textId="468A7636" w:rsidR="000F23F6" w:rsidRPr="00E87463" w:rsidRDefault="00F37C9A" w:rsidP="00E87463">
      <w:pPr>
        <w:pStyle w:val="Titlu1"/>
        <w:numPr>
          <w:ilvl w:val="0"/>
          <w:numId w:val="13"/>
        </w:numPr>
        <w:spacing w:before="0" w:after="0"/>
        <w:jc w:val="both"/>
        <w:rPr>
          <w:rFonts w:ascii="Times New Roman" w:eastAsia="Calibri" w:hAnsi="Times New Roman" w:cs="Times New Roman"/>
          <w:sz w:val="24"/>
          <w:szCs w:val="24"/>
        </w:rPr>
      </w:pPr>
      <w:bookmarkStart w:id="3" w:name="_2bn6wsx" w:colFirst="0" w:colLast="0"/>
      <w:bookmarkStart w:id="4" w:name="_Toc187821267"/>
      <w:bookmarkEnd w:id="3"/>
      <w:r w:rsidRPr="00E87463">
        <w:rPr>
          <w:rFonts w:ascii="Times New Roman" w:eastAsia="Calibri" w:hAnsi="Times New Roman" w:cs="Times New Roman"/>
          <w:sz w:val="24"/>
          <w:szCs w:val="24"/>
        </w:rPr>
        <w:lastRenderedPageBreak/>
        <w:t>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OBIECTIV DE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w:t>
      </w:r>
      <w:bookmarkEnd w:id="4"/>
      <w:r w:rsidRPr="00E87463">
        <w:rPr>
          <w:rFonts w:ascii="Times New Roman" w:eastAsia="Calibri" w:hAnsi="Times New Roman" w:cs="Times New Roman"/>
          <w:sz w:val="24"/>
          <w:szCs w:val="24"/>
        </w:rPr>
        <w:t xml:space="preserve"> </w:t>
      </w:r>
    </w:p>
    <w:p w14:paraId="2B5A15E8" w14:textId="48E5DDEB" w:rsidR="000F23F6" w:rsidRPr="00E87463" w:rsidRDefault="00F37C9A" w:rsidP="00505AFB">
      <w:pPr>
        <w:pStyle w:val="Titlu2"/>
        <w:numPr>
          <w:ilvl w:val="1"/>
          <w:numId w:val="2"/>
        </w:numPr>
        <w:spacing w:before="0" w:after="0"/>
        <w:ind w:left="0" w:firstLine="0"/>
        <w:jc w:val="both"/>
        <w:rPr>
          <w:rFonts w:ascii="Times New Roman" w:hAnsi="Times New Roman" w:cs="Times New Roman"/>
        </w:rPr>
      </w:pPr>
      <w:bookmarkStart w:id="5" w:name="_qsh70q" w:colFirst="0" w:colLast="0"/>
      <w:bookmarkStart w:id="6" w:name="_Toc187821268"/>
      <w:bookmarkEnd w:id="5"/>
      <w:r w:rsidRPr="00E87463">
        <w:rPr>
          <w:rFonts w:ascii="Times New Roman" w:hAnsi="Times New Roman" w:cs="Times New Roman"/>
        </w:rPr>
        <w:t>Pilonul, componenta, obiectivul general, defini</w:t>
      </w:r>
      <w:r w:rsidR="0008066C" w:rsidRPr="00E87463">
        <w:rPr>
          <w:rFonts w:ascii="Times New Roman" w:hAnsi="Times New Roman" w:cs="Times New Roman"/>
        </w:rPr>
        <w:t>ț</w:t>
      </w:r>
      <w:r w:rsidRPr="00E87463">
        <w:rPr>
          <w:rFonts w:ascii="Times New Roman" w:hAnsi="Times New Roman" w:cs="Times New Roman"/>
        </w:rPr>
        <w:t>ii</w:t>
      </w:r>
      <w:bookmarkEnd w:id="6"/>
    </w:p>
    <w:p w14:paraId="3A073767" w14:textId="77777777" w:rsidR="000F23F6" w:rsidRPr="00E87463" w:rsidRDefault="000F23F6"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p>
    <w:p w14:paraId="41E54741" w14:textId="357F5438" w:rsidR="000F23F6" w:rsidRPr="00E87463" w:rsidRDefault="00F37C9A"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Pilonul I. Tranzi</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ia verde</w:t>
      </w:r>
    </w:p>
    <w:p w14:paraId="13EB647A" w14:textId="266BB195" w:rsidR="000F23F6" w:rsidRPr="00E87463" w:rsidRDefault="00F37C9A"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Componenta C</w:t>
      </w:r>
      <w:r w:rsidR="00AE4549" w:rsidRPr="00E87463">
        <w:rPr>
          <w:rFonts w:ascii="Times New Roman" w:eastAsia="Calibri" w:hAnsi="Times New Roman" w:cs="Times New Roman"/>
          <w:b/>
          <w:sz w:val="24"/>
          <w:szCs w:val="24"/>
        </w:rPr>
        <w:t>2</w:t>
      </w:r>
      <w:r w:rsidRPr="00E87463">
        <w:rPr>
          <w:rFonts w:ascii="Times New Roman" w:eastAsia="Calibri" w:hAnsi="Times New Roman" w:cs="Times New Roman"/>
          <w:b/>
          <w:sz w:val="24"/>
          <w:szCs w:val="24"/>
        </w:rPr>
        <w:t xml:space="preserve"> : </w:t>
      </w:r>
      <w:r w:rsidR="00AE4549" w:rsidRPr="00E87463">
        <w:rPr>
          <w:rFonts w:ascii="Times New Roman" w:eastAsia="Calibri" w:hAnsi="Times New Roman" w:cs="Times New Roman"/>
          <w:b/>
          <w:sz w:val="24"/>
          <w:szCs w:val="24"/>
        </w:rPr>
        <w:t xml:space="preserve">PĂDURI </w:t>
      </w:r>
      <w:r w:rsidR="0008066C" w:rsidRPr="00E87463">
        <w:rPr>
          <w:rFonts w:ascii="Times New Roman" w:eastAsia="Calibri" w:hAnsi="Times New Roman" w:cs="Times New Roman"/>
          <w:b/>
          <w:sz w:val="24"/>
          <w:szCs w:val="24"/>
        </w:rPr>
        <w:t>Ș</w:t>
      </w:r>
      <w:r w:rsidR="00AE4549" w:rsidRPr="00E87463">
        <w:rPr>
          <w:rFonts w:ascii="Times New Roman" w:eastAsia="Calibri" w:hAnsi="Times New Roman" w:cs="Times New Roman"/>
          <w:b/>
          <w:sz w:val="24"/>
          <w:szCs w:val="24"/>
        </w:rPr>
        <w:t>I PROTEC</w:t>
      </w:r>
      <w:r w:rsidR="0008066C" w:rsidRPr="00E87463">
        <w:rPr>
          <w:rFonts w:ascii="Times New Roman" w:eastAsia="Calibri" w:hAnsi="Times New Roman" w:cs="Times New Roman"/>
          <w:b/>
          <w:sz w:val="24"/>
          <w:szCs w:val="24"/>
        </w:rPr>
        <w:t>Ț</w:t>
      </w:r>
      <w:r w:rsidR="00AE4549" w:rsidRPr="00E87463">
        <w:rPr>
          <w:rFonts w:ascii="Times New Roman" w:eastAsia="Calibri" w:hAnsi="Times New Roman" w:cs="Times New Roman"/>
          <w:b/>
          <w:sz w:val="24"/>
          <w:szCs w:val="24"/>
        </w:rPr>
        <w:t>IA BIODIVERSITĂ</w:t>
      </w:r>
      <w:r w:rsidR="0008066C" w:rsidRPr="00E87463">
        <w:rPr>
          <w:rFonts w:ascii="Times New Roman" w:eastAsia="Calibri" w:hAnsi="Times New Roman" w:cs="Times New Roman"/>
          <w:b/>
          <w:sz w:val="24"/>
          <w:szCs w:val="24"/>
        </w:rPr>
        <w:t>Ț</w:t>
      </w:r>
      <w:r w:rsidR="00AE4549" w:rsidRPr="00E87463">
        <w:rPr>
          <w:rFonts w:ascii="Times New Roman" w:eastAsia="Calibri" w:hAnsi="Times New Roman" w:cs="Times New Roman"/>
          <w:b/>
          <w:sz w:val="24"/>
          <w:szCs w:val="24"/>
        </w:rPr>
        <w:t>II</w:t>
      </w:r>
      <w:r w:rsidRPr="00E87463">
        <w:rPr>
          <w:rFonts w:ascii="Times New Roman" w:eastAsia="Calibri" w:hAnsi="Times New Roman" w:cs="Times New Roman"/>
          <w:b/>
          <w:sz w:val="24"/>
          <w:szCs w:val="24"/>
        </w:rPr>
        <w:t xml:space="preserve"> face parte din Pilonul I. </w:t>
      </w:r>
      <w:r w:rsidR="008D45FF" w:rsidRPr="00E87463">
        <w:rPr>
          <w:rFonts w:ascii="Times New Roman" w:eastAsia="Calibri" w:hAnsi="Times New Roman" w:cs="Times New Roman"/>
          <w:b/>
          <w:sz w:val="24"/>
          <w:szCs w:val="24"/>
        </w:rPr>
        <w:t>Tranzi</w:t>
      </w:r>
      <w:r w:rsidR="0008066C" w:rsidRPr="00E87463">
        <w:rPr>
          <w:rFonts w:ascii="Times New Roman" w:eastAsia="Calibri" w:hAnsi="Times New Roman" w:cs="Times New Roman"/>
          <w:b/>
          <w:sz w:val="24"/>
          <w:szCs w:val="24"/>
        </w:rPr>
        <w:t>ț</w:t>
      </w:r>
      <w:r w:rsidR="008D45FF" w:rsidRPr="00E87463">
        <w:rPr>
          <w:rFonts w:ascii="Times New Roman" w:eastAsia="Calibri" w:hAnsi="Times New Roman" w:cs="Times New Roman"/>
          <w:b/>
          <w:sz w:val="24"/>
          <w:szCs w:val="24"/>
        </w:rPr>
        <w:t>ie</w:t>
      </w:r>
      <w:r w:rsidRPr="00E87463">
        <w:rPr>
          <w:rFonts w:ascii="Times New Roman" w:eastAsia="Calibri" w:hAnsi="Times New Roman" w:cs="Times New Roman"/>
          <w:b/>
          <w:sz w:val="24"/>
          <w:szCs w:val="24"/>
        </w:rPr>
        <w:t xml:space="preserve"> verde </w:t>
      </w:r>
    </w:p>
    <w:p w14:paraId="487A6A52" w14:textId="376C3015" w:rsidR="00AE4549" w:rsidRPr="00E87463" w:rsidRDefault="00AE4549"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Obiectivul acestei componentei este de a armoniza practicile de management forestier cu cele privind conservarea biodiversită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protejarea mediului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asigurarea tranzi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iei către o </w:t>
      </w:r>
      <w:proofErr w:type="spellStart"/>
      <w:r w:rsidRPr="00E87463">
        <w:rPr>
          <w:rFonts w:ascii="Times New Roman" w:eastAsia="Calibri" w:hAnsi="Times New Roman" w:cs="Times New Roman"/>
          <w:sz w:val="24"/>
          <w:szCs w:val="24"/>
        </w:rPr>
        <w:t>Europă</w:t>
      </w:r>
      <w:proofErr w:type="spellEnd"/>
      <w:r w:rsidRPr="00E87463">
        <w:rPr>
          <w:rFonts w:ascii="Times New Roman" w:eastAsia="Calibri" w:hAnsi="Times New Roman" w:cs="Times New Roman"/>
          <w:sz w:val="24"/>
          <w:szCs w:val="24"/>
        </w:rPr>
        <w:t xml:space="preserve"> neutră din punct de vedere climatic prin crearea de noi suprafe</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e acoperite cu păduri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refacerea habitatelor degradate. În special, componenta vizează</w:t>
      </w:r>
      <w:r w:rsidR="00180806" w:rsidRPr="00E87463">
        <w:rPr>
          <w:rFonts w:ascii="Times New Roman" w:eastAsia="Calibri" w:hAnsi="Times New Roman" w:cs="Times New Roman"/>
          <w:sz w:val="24"/>
          <w:szCs w:val="24"/>
        </w:rPr>
        <w:t>:</w:t>
      </w:r>
      <w:r w:rsidR="006F6E45" w:rsidRPr="00E87463">
        <w:rPr>
          <w:rFonts w:ascii="Times New Roman" w:eastAsia="Calibri" w:hAnsi="Times New Roman" w:cs="Times New Roman"/>
          <w:sz w:val="24"/>
          <w:szCs w:val="24"/>
        </w:rPr>
        <w:t xml:space="preserve"> </w:t>
      </w:r>
    </w:p>
    <w:p w14:paraId="1B4DA901" w14:textId="1EC1A998" w:rsidR="00AE4549" w:rsidRPr="00E87463" w:rsidRDefault="00180806" w:rsidP="00E87463">
      <w:pPr>
        <w:pStyle w:val="Listparagraf"/>
        <w:numPr>
          <w:ilvl w:val="0"/>
          <w:numId w:val="16"/>
        </w:num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w:t>
      </w:r>
      <w:r w:rsidR="00AE4549" w:rsidRPr="00E87463">
        <w:rPr>
          <w:rFonts w:ascii="Times New Roman" w:eastAsia="Calibri" w:hAnsi="Times New Roman" w:cs="Times New Roman"/>
          <w:sz w:val="24"/>
          <w:szCs w:val="24"/>
        </w:rPr>
        <w:t>ombaterea eficientă a tăierilor ilegale de arbori, cre</w:t>
      </w:r>
      <w:r w:rsidR="0008066C" w:rsidRPr="00E87463">
        <w:rPr>
          <w:rFonts w:ascii="Times New Roman" w:eastAsia="Calibri" w:hAnsi="Times New Roman" w:cs="Times New Roman"/>
          <w:sz w:val="24"/>
          <w:szCs w:val="24"/>
        </w:rPr>
        <w:t>ș</w:t>
      </w:r>
      <w:r w:rsidR="00AE4549" w:rsidRPr="00E87463">
        <w:rPr>
          <w:rFonts w:ascii="Times New Roman" w:eastAsia="Calibri" w:hAnsi="Times New Roman" w:cs="Times New Roman"/>
          <w:sz w:val="24"/>
          <w:szCs w:val="24"/>
        </w:rPr>
        <w:t>terea suprafe</w:t>
      </w:r>
      <w:r w:rsidR="0008066C" w:rsidRPr="00E87463">
        <w:rPr>
          <w:rFonts w:ascii="Times New Roman" w:eastAsia="Calibri" w:hAnsi="Times New Roman" w:cs="Times New Roman"/>
          <w:sz w:val="24"/>
          <w:szCs w:val="24"/>
        </w:rPr>
        <w:t>ț</w:t>
      </w:r>
      <w:r w:rsidR="00AE4549" w:rsidRPr="00E87463">
        <w:rPr>
          <w:rFonts w:ascii="Times New Roman" w:eastAsia="Calibri" w:hAnsi="Times New Roman" w:cs="Times New Roman"/>
          <w:sz w:val="24"/>
          <w:szCs w:val="24"/>
        </w:rPr>
        <w:t xml:space="preserve">ei acoperite cu păduri </w:t>
      </w:r>
      <w:r w:rsidR="0008066C" w:rsidRPr="00E87463">
        <w:rPr>
          <w:rFonts w:ascii="Times New Roman" w:eastAsia="Calibri" w:hAnsi="Times New Roman" w:cs="Times New Roman"/>
          <w:sz w:val="24"/>
          <w:szCs w:val="24"/>
        </w:rPr>
        <w:t>ș</w:t>
      </w:r>
      <w:r w:rsidR="00AE4549" w:rsidRPr="00E87463">
        <w:rPr>
          <w:rFonts w:ascii="Times New Roman" w:eastAsia="Calibri" w:hAnsi="Times New Roman" w:cs="Times New Roman"/>
          <w:sz w:val="24"/>
          <w:szCs w:val="24"/>
        </w:rPr>
        <w:t>i a contribu</w:t>
      </w:r>
      <w:r w:rsidR="0008066C" w:rsidRPr="00E87463">
        <w:rPr>
          <w:rFonts w:ascii="Times New Roman" w:eastAsia="Calibri" w:hAnsi="Times New Roman" w:cs="Times New Roman"/>
          <w:sz w:val="24"/>
          <w:szCs w:val="24"/>
        </w:rPr>
        <w:t>ț</w:t>
      </w:r>
      <w:r w:rsidR="00AE4549" w:rsidRPr="00E87463">
        <w:rPr>
          <w:rFonts w:ascii="Times New Roman" w:eastAsia="Calibri" w:hAnsi="Times New Roman" w:cs="Times New Roman"/>
          <w:sz w:val="24"/>
          <w:szCs w:val="24"/>
        </w:rPr>
        <w:t xml:space="preserve">iei sectorului forestier la atingerea </w:t>
      </w:r>
      <w:r w:rsidR="0008066C" w:rsidRPr="00E87463">
        <w:rPr>
          <w:rFonts w:ascii="Times New Roman" w:eastAsia="Calibri" w:hAnsi="Times New Roman" w:cs="Times New Roman"/>
          <w:sz w:val="24"/>
          <w:szCs w:val="24"/>
        </w:rPr>
        <w:t>ț</w:t>
      </w:r>
      <w:r w:rsidR="00AE4549" w:rsidRPr="00E87463">
        <w:rPr>
          <w:rFonts w:ascii="Times New Roman" w:eastAsia="Calibri" w:hAnsi="Times New Roman" w:cs="Times New Roman"/>
          <w:sz w:val="24"/>
          <w:szCs w:val="24"/>
        </w:rPr>
        <w:t xml:space="preserve">intelor europene privind clima </w:t>
      </w:r>
      <w:r w:rsidR="0008066C" w:rsidRPr="00E87463">
        <w:rPr>
          <w:rFonts w:ascii="Times New Roman" w:eastAsia="Calibri" w:hAnsi="Times New Roman" w:cs="Times New Roman"/>
          <w:sz w:val="24"/>
          <w:szCs w:val="24"/>
        </w:rPr>
        <w:t>ș</w:t>
      </w:r>
      <w:r w:rsidR="00AE4549" w:rsidRPr="00E87463">
        <w:rPr>
          <w:rFonts w:ascii="Times New Roman" w:eastAsia="Calibri" w:hAnsi="Times New Roman" w:cs="Times New Roman"/>
          <w:sz w:val="24"/>
          <w:szCs w:val="24"/>
        </w:rPr>
        <w:t xml:space="preserve">i biodiversitatea, inclusiv prin reforma sistemului de management </w:t>
      </w:r>
      <w:r w:rsidR="0008066C" w:rsidRPr="00E87463">
        <w:rPr>
          <w:rFonts w:ascii="Times New Roman" w:eastAsia="Calibri" w:hAnsi="Times New Roman" w:cs="Times New Roman"/>
          <w:sz w:val="24"/>
          <w:szCs w:val="24"/>
        </w:rPr>
        <w:t>ș</w:t>
      </w:r>
      <w:r w:rsidR="00AE4549" w:rsidRPr="00E87463">
        <w:rPr>
          <w:rFonts w:ascii="Times New Roman" w:eastAsia="Calibri" w:hAnsi="Times New Roman" w:cs="Times New Roman"/>
          <w:sz w:val="24"/>
          <w:szCs w:val="24"/>
        </w:rPr>
        <w:t>i a celui de guvernan</w:t>
      </w:r>
      <w:r w:rsidR="0008066C" w:rsidRPr="00E87463">
        <w:rPr>
          <w:rFonts w:ascii="Times New Roman" w:eastAsia="Calibri" w:hAnsi="Times New Roman" w:cs="Times New Roman"/>
          <w:sz w:val="24"/>
          <w:szCs w:val="24"/>
        </w:rPr>
        <w:t>ț</w:t>
      </w:r>
      <w:r w:rsidR="00AE4549" w:rsidRPr="00E87463">
        <w:rPr>
          <w:rFonts w:ascii="Times New Roman" w:eastAsia="Calibri" w:hAnsi="Times New Roman" w:cs="Times New Roman"/>
          <w:sz w:val="24"/>
          <w:szCs w:val="24"/>
        </w:rPr>
        <w:t xml:space="preserve">ă în domeniu, </w:t>
      </w:r>
    </w:p>
    <w:p w14:paraId="0D593D58" w14:textId="75CAD55D" w:rsidR="00AE4549" w:rsidRPr="00E87463" w:rsidRDefault="00180806" w:rsidP="00E87463">
      <w:pPr>
        <w:pStyle w:val="Listparagraf"/>
        <w:numPr>
          <w:ilvl w:val="0"/>
          <w:numId w:val="16"/>
        </w:num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w:t>
      </w:r>
      <w:r w:rsidR="00AE4549" w:rsidRPr="00E87463">
        <w:rPr>
          <w:rFonts w:ascii="Times New Roman" w:eastAsia="Calibri" w:hAnsi="Times New Roman" w:cs="Times New Roman"/>
          <w:sz w:val="24"/>
          <w:szCs w:val="24"/>
        </w:rPr>
        <w:t xml:space="preserve">onsolidarea sistemului de management al ariilor naturale protejate în vederea facilitării implementării măsurilor active de conservare stabilite, prin raportare la obiective specifice de conservare pentru habitate </w:t>
      </w:r>
      <w:r w:rsidR="0008066C" w:rsidRPr="00E87463">
        <w:rPr>
          <w:rFonts w:ascii="Times New Roman" w:eastAsia="Calibri" w:hAnsi="Times New Roman" w:cs="Times New Roman"/>
          <w:sz w:val="24"/>
          <w:szCs w:val="24"/>
        </w:rPr>
        <w:t>ș</w:t>
      </w:r>
      <w:r w:rsidR="00AE4549" w:rsidRPr="00E87463">
        <w:rPr>
          <w:rFonts w:ascii="Times New Roman" w:eastAsia="Calibri" w:hAnsi="Times New Roman" w:cs="Times New Roman"/>
          <w:sz w:val="24"/>
          <w:szCs w:val="24"/>
        </w:rPr>
        <w:t xml:space="preserve">i specii, precum </w:t>
      </w:r>
      <w:r w:rsidR="0008066C" w:rsidRPr="00E87463">
        <w:rPr>
          <w:rFonts w:ascii="Times New Roman" w:eastAsia="Calibri" w:hAnsi="Times New Roman" w:cs="Times New Roman"/>
          <w:sz w:val="24"/>
          <w:szCs w:val="24"/>
        </w:rPr>
        <w:t>ș</w:t>
      </w:r>
      <w:r w:rsidR="00AE4549" w:rsidRPr="00E87463">
        <w:rPr>
          <w:rFonts w:ascii="Times New Roman" w:eastAsia="Calibri" w:hAnsi="Times New Roman" w:cs="Times New Roman"/>
          <w:sz w:val="24"/>
          <w:szCs w:val="24"/>
        </w:rPr>
        <w:t>i a Strategiei Europene privind biodiversitatea</w:t>
      </w:r>
    </w:p>
    <w:p w14:paraId="3393125D" w14:textId="466E8D29" w:rsidR="00AE4549" w:rsidRPr="00E87463" w:rsidRDefault="00AE4549"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Se preconizează că măsurile incluse în componentă vor aborda unele provocări eviden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iate în recomandarea specifică </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ării de a concentra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asupra tranzi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iei verzi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a tranzi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iei digitale, în special asupra infrastructurii de mediu, printre altele (Recomandarea specifică 4 din 2019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Recomandarea specifică 3 din 2020). Se preconizează că nicio măsură din cadrul acestei componente nu prejudiciază în mod semnificativ obiectivele de mediu în sensul articolului 17 din </w:t>
      </w:r>
      <w:r w:rsidRPr="00C3533B">
        <w:rPr>
          <w:rFonts w:ascii="Times New Roman" w:eastAsia="Calibri" w:hAnsi="Times New Roman" w:cs="Times New Roman"/>
          <w:sz w:val="24"/>
          <w:szCs w:val="24"/>
        </w:rPr>
        <w:t>Regulamentul (UE) 2020/852,</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inând seama de descrierea măsurilor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a etapelor de atenuare prevăzute în planul de redresare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rezilien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ă în conformitate cu Orientările tehnice DNSH (2021/C58/01). </w:t>
      </w:r>
    </w:p>
    <w:p w14:paraId="21D95481" w14:textId="087A5CF9" w:rsidR="00D838F0" w:rsidRPr="00E87463" w:rsidRDefault="00F37C9A"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Componenta </w:t>
      </w:r>
      <w:r w:rsidR="006F6E45" w:rsidRPr="00E87463">
        <w:rPr>
          <w:rFonts w:ascii="Times New Roman" w:eastAsia="Calibri" w:hAnsi="Times New Roman" w:cs="Times New Roman"/>
          <w:sz w:val="24"/>
          <w:szCs w:val="24"/>
        </w:rPr>
        <w:t xml:space="preserve">2 </w:t>
      </w:r>
      <w:r w:rsidRPr="00E87463">
        <w:rPr>
          <w:rFonts w:ascii="Times New Roman" w:eastAsia="Calibri" w:hAnsi="Times New Roman" w:cs="Times New Roman"/>
          <w:sz w:val="24"/>
          <w:szCs w:val="24"/>
        </w:rPr>
        <w:t xml:space="preserve">vizează </w:t>
      </w:r>
      <w:r w:rsidR="007B4C93" w:rsidRPr="00E87463">
        <w:rPr>
          <w:rFonts w:ascii="Times New Roman" w:eastAsia="Calibri" w:hAnsi="Times New Roman" w:cs="Times New Roman"/>
          <w:sz w:val="24"/>
          <w:szCs w:val="24"/>
        </w:rPr>
        <w:t xml:space="preserve">2 </w:t>
      </w:r>
      <w:r w:rsidRPr="00E87463">
        <w:rPr>
          <w:rFonts w:ascii="Times New Roman" w:eastAsia="Calibri" w:hAnsi="Times New Roman" w:cs="Times New Roman"/>
          <w:sz w:val="24"/>
          <w:szCs w:val="24"/>
        </w:rPr>
        <w:t xml:space="preserve">reforme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AE4549" w:rsidRPr="00E87463">
        <w:rPr>
          <w:rFonts w:ascii="Times New Roman" w:eastAsia="Calibri" w:hAnsi="Times New Roman" w:cs="Times New Roman"/>
          <w:sz w:val="24"/>
          <w:szCs w:val="24"/>
        </w:rPr>
        <w:t>5</w:t>
      </w:r>
      <w:r w:rsidR="007B4C93"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w:t>
      </w:r>
      <w:r w:rsidR="00C367FC" w:rsidRPr="00E87463">
        <w:rPr>
          <w:rFonts w:ascii="Times New Roman" w:eastAsia="Calibri" w:hAnsi="Times New Roman" w:cs="Times New Roman"/>
          <w:sz w:val="24"/>
          <w:szCs w:val="24"/>
        </w:rPr>
        <w:t xml:space="preserve"> în conformitate cu prevederile PNRR</w:t>
      </w:r>
      <w:r w:rsidR="00D838F0" w:rsidRPr="00E87463">
        <w:rPr>
          <w:rFonts w:ascii="Times New Roman" w:eastAsia="Calibri" w:hAnsi="Times New Roman" w:cs="Times New Roman"/>
          <w:sz w:val="24"/>
          <w:szCs w:val="24"/>
        </w:rPr>
        <w:t>, așa cum au fost prevăzute prin Decizia de punere în aplicare a Consiliului de aprobare a evaluării planului de redresare și reziliență al României Bruxelles, 27.9.2021 COM(2021) 608 final</w:t>
      </w:r>
      <w:r w:rsidR="00D838F0" w:rsidRPr="00E87463">
        <w:rPr>
          <w:rStyle w:val="Referinnotdesubsol"/>
          <w:rFonts w:ascii="Times New Roman" w:eastAsia="Calibri" w:hAnsi="Times New Roman" w:cs="Times New Roman"/>
          <w:sz w:val="24"/>
          <w:szCs w:val="24"/>
        </w:rPr>
        <w:footnoteReference w:id="1"/>
      </w:r>
      <w:r w:rsidR="00D838F0" w:rsidRPr="00E87463">
        <w:rPr>
          <w:rFonts w:ascii="Times New Roman" w:eastAsia="Calibri" w:hAnsi="Times New Roman" w:cs="Times New Roman"/>
          <w:sz w:val="24"/>
          <w:szCs w:val="24"/>
        </w:rPr>
        <w:t>, cu modificările și completările ulterioare</w:t>
      </w:r>
      <w:r w:rsidR="00D838F0" w:rsidRPr="00E87463">
        <w:rPr>
          <w:rStyle w:val="Referinnotdesubsol"/>
          <w:rFonts w:ascii="Times New Roman" w:eastAsia="Calibri" w:hAnsi="Times New Roman" w:cs="Times New Roman"/>
          <w:sz w:val="24"/>
          <w:szCs w:val="24"/>
        </w:rPr>
        <w:footnoteReference w:id="2"/>
      </w:r>
      <w:r w:rsidR="00D838F0" w:rsidRPr="00E87463">
        <w:rPr>
          <w:rFonts w:ascii="Times New Roman" w:eastAsia="Calibri" w:hAnsi="Times New Roman" w:cs="Times New Roman"/>
          <w:sz w:val="24"/>
          <w:szCs w:val="24"/>
        </w:rPr>
        <w:t>.</w:t>
      </w:r>
    </w:p>
    <w:p w14:paraId="532FAD74" w14:textId="77777777" w:rsidR="00D838F0" w:rsidRPr="00E87463" w:rsidRDefault="00D838F0" w:rsidP="00E87463">
      <w:pPr>
        <w:spacing w:before="0" w:after="0"/>
        <w:jc w:val="both"/>
        <w:rPr>
          <w:rFonts w:ascii="Times New Roman" w:eastAsia="Calibri" w:hAnsi="Times New Roman" w:cs="Times New Roman"/>
          <w:sz w:val="24"/>
          <w:szCs w:val="24"/>
        </w:rPr>
      </w:pPr>
    </w:p>
    <w:p w14:paraId="6F4229BE" w14:textId="551EC8D8" w:rsidR="00AE4549" w:rsidRPr="00E87463" w:rsidRDefault="00AE4549"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Reforma 2. Reforma sistemului de management al ariilor naturale protejate în vederea implementării coerente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eficace a Strategiei Europene privind biodiversitatea</w:t>
      </w:r>
    </w:p>
    <w:p w14:paraId="584849D8" w14:textId="6173E814" w:rsidR="00AE4549" w:rsidRPr="00E87463" w:rsidRDefault="00AE4549"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Obiectivul acestei reforme este de a opera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ionaliza cadrul actual de desemnare a ariilor naturale protejate, în special prin instituirea unui mecanism de corelare a legisla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iei specifice diferitelor sectoare de activitate cu impact asupra biodiversită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respectiv educa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ie, agricultură, silvicultură, cinegetică, turism, organizarea teritoriului, transporturi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energie</w:t>
      </w:r>
      <w:r w:rsidR="00475666" w:rsidRPr="00E87463">
        <w:rPr>
          <w:rFonts w:ascii="Times New Roman" w:eastAsia="Calibri" w:hAnsi="Times New Roman" w:cs="Times New Roman"/>
          <w:sz w:val="24"/>
          <w:szCs w:val="24"/>
        </w:rPr>
        <w:t>, astfel încât prevederile sectoriale specifice să nu afecteze/restric</w:t>
      </w:r>
      <w:r w:rsidR="0008066C" w:rsidRPr="00E87463">
        <w:rPr>
          <w:rFonts w:ascii="Times New Roman" w:eastAsia="Calibri" w:hAnsi="Times New Roman" w:cs="Times New Roman"/>
          <w:sz w:val="24"/>
          <w:szCs w:val="24"/>
        </w:rPr>
        <w:t>ț</w:t>
      </w:r>
      <w:r w:rsidR="00475666" w:rsidRPr="00E87463">
        <w:rPr>
          <w:rFonts w:ascii="Times New Roman" w:eastAsia="Calibri" w:hAnsi="Times New Roman" w:cs="Times New Roman"/>
          <w:sz w:val="24"/>
          <w:szCs w:val="24"/>
        </w:rPr>
        <w:t>ioneze punerea în aplicare a măsurilor de conservare prevăzute în planurile de gestionare a ariilor naturale protejate.</w:t>
      </w:r>
    </w:p>
    <w:p w14:paraId="131EA89D" w14:textId="373B9754" w:rsidR="00AF100C" w:rsidRPr="00E87463" w:rsidRDefault="00D41C91"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vederea implementării acestei măsuri, este necesară realizarea unei baze de date na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ionale aferentă distribu</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iei spa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iale, stării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parametrilor de conservare pentru speciile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habitatele din ariile naturale protejate pe baza actualizării datelor din planurile de management.</w:t>
      </w:r>
    </w:p>
    <w:p w14:paraId="58AFB806" w14:textId="77777777" w:rsidR="00AE4549" w:rsidRPr="00505AFB" w:rsidRDefault="00AE4549" w:rsidP="00E87463">
      <w:pPr>
        <w:spacing w:before="0" w:after="0"/>
        <w:jc w:val="both"/>
        <w:rPr>
          <w:rFonts w:ascii="Times New Roman" w:hAnsi="Times New Roman" w:cs="Times New Roman"/>
          <w:sz w:val="24"/>
          <w:szCs w:val="24"/>
          <w:shd w:val="clear" w:color="auto" w:fill="FFFFFF"/>
        </w:rPr>
      </w:pPr>
    </w:p>
    <w:p w14:paraId="68339578" w14:textId="3A365FC9" w:rsidR="00FD034C" w:rsidRPr="00E87463" w:rsidRDefault="00AE4549"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Reforma 2 cuprinde 3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Prin prezentul ghid specific se acordă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pentru realizarea </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intelor cuprinse  în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 3, </w:t>
      </w:r>
      <w:proofErr w:type="spellStart"/>
      <w:r w:rsidRPr="00E87463">
        <w:rPr>
          <w:rFonts w:ascii="Times New Roman" w:eastAsia="Calibri" w:hAnsi="Times New Roman" w:cs="Times New Roman"/>
          <w:sz w:val="24"/>
          <w:szCs w:val="24"/>
        </w:rPr>
        <w:t>Subinvesti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w:t>
      </w:r>
      <w:proofErr w:type="spellEnd"/>
      <w:r w:rsidRPr="00E87463">
        <w:rPr>
          <w:rFonts w:ascii="Times New Roman" w:eastAsia="Calibri" w:hAnsi="Times New Roman" w:cs="Times New Roman"/>
          <w:sz w:val="24"/>
          <w:szCs w:val="24"/>
        </w:rPr>
        <w:t xml:space="preserve"> 3.1.</w:t>
      </w:r>
    </w:p>
    <w:p w14:paraId="1DFA0DE3" w14:textId="77777777" w:rsidR="0038235A" w:rsidRPr="00E87463" w:rsidRDefault="0038235A" w:rsidP="00E87463">
      <w:pPr>
        <w:pBdr>
          <w:top w:val="nil"/>
          <w:left w:val="nil"/>
          <w:bottom w:val="nil"/>
          <w:right w:val="nil"/>
          <w:between w:val="nil"/>
        </w:pBdr>
        <w:spacing w:before="0" w:after="0"/>
        <w:jc w:val="both"/>
        <w:rPr>
          <w:rFonts w:ascii="Times New Roman" w:eastAsia="Calibri" w:hAnsi="Times New Roman" w:cs="Times New Roman"/>
          <w:b/>
          <w:sz w:val="24"/>
          <w:szCs w:val="24"/>
        </w:rPr>
      </w:pPr>
    </w:p>
    <w:p w14:paraId="1CF38985" w14:textId="0736DE94" w:rsidR="0038235A" w:rsidRPr="00E87463" w:rsidRDefault="0038235A" w:rsidP="00E87463">
      <w:pPr>
        <w:pBdr>
          <w:top w:val="nil"/>
          <w:left w:val="nil"/>
          <w:bottom w:val="nil"/>
          <w:right w:val="nil"/>
          <w:between w:val="nil"/>
        </w:pBd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Investi</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 xml:space="preserve">ia 3. Actualizarea planurilor de management aprobate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identificarea zonelor poten</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iale de protec</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 xml:space="preserve">ie strictă în habitate naturale terestre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marine în vederea punerii în aplicare a Strategiei UE privind biodiversitatea pentru 2030</w:t>
      </w:r>
    </w:p>
    <w:p w14:paraId="45EF74CE" w14:textId="77777777" w:rsidR="00275398" w:rsidRPr="00E87463" w:rsidRDefault="00275398" w:rsidP="00E87463">
      <w:pPr>
        <w:pBdr>
          <w:top w:val="nil"/>
          <w:left w:val="nil"/>
          <w:bottom w:val="nil"/>
          <w:right w:val="nil"/>
          <w:between w:val="nil"/>
        </w:pBdr>
        <w:spacing w:before="0" w:after="0"/>
        <w:jc w:val="both"/>
        <w:rPr>
          <w:rFonts w:ascii="Times New Roman" w:eastAsia="Calibri" w:hAnsi="Times New Roman" w:cs="Times New Roman"/>
          <w:b/>
          <w:sz w:val="24"/>
          <w:szCs w:val="24"/>
        </w:rPr>
      </w:pPr>
    </w:p>
    <w:p w14:paraId="0E60D33D" w14:textId="39AA57CB" w:rsidR="00275398" w:rsidRPr="00E87463" w:rsidRDefault="003D7BBC" w:rsidP="00E87463">
      <w:pPr>
        <w:pBdr>
          <w:top w:val="nil"/>
          <w:left w:val="nil"/>
          <w:bottom w:val="nil"/>
          <w:right w:val="nil"/>
          <w:between w:val="nil"/>
        </w:pBdr>
        <w:spacing w:before="0" w:after="0"/>
        <w:jc w:val="both"/>
        <w:rPr>
          <w:rFonts w:ascii="Times New Roman" w:eastAsia="Calibri" w:hAnsi="Times New Roman" w:cs="Times New Roman"/>
          <w:b/>
          <w:sz w:val="24"/>
          <w:szCs w:val="24"/>
        </w:rPr>
      </w:pPr>
      <w:proofErr w:type="spellStart"/>
      <w:r w:rsidRPr="00E87463">
        <w:rPr>
          <w:rFonts w:ascii="Times New Roman" w:eastAsia="Calibri" w:hAnsi="Times New Roman" w:cs="Times New Roman"/>
          <w:b/>
          <w:sz w:val="24"/>
          <w:szCs w:val="24"/>
        </w:rPr>
        <w:t>Subinvestiția</w:t>
      </w:r>
      <w:proofErr w:type="spellEnd"/>
      <w:r w:rsidRPr="00E87463">
        <w:rPr>
          <w:rFonts w:ascii="Times New Roman" w:eastAsia="Calibri" w:hAnsi="Times New Roman" w:cs="Times New Roman"/>
          <w:b/>
          <w:sz w:val="24"/>
          <w:szCs w:val="24"/>
        </w:rPr>
        <w:t xml:space="preserve"> </w:t>
      </w:r>
      <w:r w:rsidR="00275398" w:rsidRPr="00E87463">
        <w:rPr>
          <w:rFonts w:ascii="Times New Roman" w:eastAsia="Calibri" w:hAnsi="Times New Roman" w:cs="Times New Roman"/>
          <w:b/>
          <w:sz w:val="24"/>
          <w:szCs w:val="24"/>
        </w:rPr>
        <w:t>3.1. Actualizarea planurilor de management aprobate</w:t>
      </w:r>
    </w:p>
    <w:p w14:paraId="33947AD1" w14:textId="1AF1D14B" w:rsidR="002405F6" w:rsidRPr="00E87463" w:rsidRDefault="002405F6"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b/>
          <w:bCs/>
          <w:sz w:val="24"/>
          <w:szCs w:val="24"/>
        </w:rPr>
        <w:t>Obiectiv general:</w:t>
      </w:r>
      <w:r w:rsidRPr="00E87463">
        <w:rPr>
          <w:rFonts w:ascii="Times New Roman" w:eastAsia="Calibri" w:hAnsi="Times New Roman" w:cs="Times New Roman"/>
          <w:sz w:val="24"/>
          <w:szCs w:val="24"/>
        </w:rPr>
        <w:t xml:space="preserve"> Consolidarea sistemului de management al ariilor naturale protejate în vederea facilitării implementării măsurilor active de conservare stabilite, prin raportare la obiective specifice de conservare pentru habitate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specii.</w:t>
      </w:r>
    </w:p>
    <w:p w14:paraId="62386B7B" w14:textId="4026DB10" w:rsidR="00F9081B" w:rsidRPr="00E87463" w:rsidRDefault="00F9081B"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Obiectiv specific</w:t>
      </w:r>
      <w:r w:rsidR="00B020AF" w:rsidRPr="00E87463">
        <w:rPr>
          <w:rFonts w:ascii="Times New Roman" w:eastAsia="Calibri" w:hAnsi="Times New Roman" w:cs="Times New Roman"/>
          <w:b/>
          <w:sz w:val="24"/>
          <w:szCs w:val="24"/>
        </w:rPr>
        <w:t>:</w:t>
      </w:r>
      <w:r w:rsidRPr="00E87463">
        <w:rPr>
          <w:rFonts w:ascii="Times New Roman" w:eastAsia="Calibri" w:hAnsi="Times New Roman" w:cs="Times New Roman"/>
          <w:bCs/>
          <w:sz w:val="24"/>
          <w:szCs w:val="24"/>
        </w:rPr>
        <w:t xml:space="preserve"> </w:t>
      </w:r>
      <w:r w:rsidR="00B020AF" w:rsidRPr="00E87463">
        <w:rPr>
          <w:rFonts w:ascii="Times New Roman" w:eastAsia="Calibri" w:hAnsi="Times New Roman" w:cs="Times New Roman"/>
          <w:bCs/>
          <w:sz w:val="24"/>
          <w:szCs w:val="24"/>
        </w:rPr>
        <w:t xml:space="preserve">actualizarea </w:t>
      </w:r>
      <w:r w:rsidRPr="00E87463">
        <w:rPr>
          <w:rFonts w:ascii="Times New Roman" w:eastAsia="Calibri" w:hAnsi="Times New Roman" w:cs="Times New Roman"/>
          <w:bCs/>
          <w:sz w:val="24"/>
          <w:szCs w:val="24"/>
        </w:rPr>
        <w:t>planuril</w:t>
      </w:r>
      <w:r w:rsidR="00B020AF" w:rsidRPr="00E87463">
        <w:rPr>
          <w:rFonts w:ascii="Times New Roman" w:eastAsia="Calibri" w:hAnsi="Times New Roman" w:cs="Times New Roman"/>
          <w:bCs/>
          <w:sz w:val="24"/>
          <w:szCs w:val="24"/>
        </w:rPr>
        <w:t>or</w:t>
      </w:r>
      <w:r w:rsidRPr="00E87463">
        <w:rPr>
          <w:rFonts w:ascii="Times New Roman" w:eastAsia="Calibri" w:hAnsi="Times New Roman" w:cs="Times New Roman"/>
          <w:bCs/>
          <w:sz w:val="24"/>
          <w:szCs w:val="24"/>
        </w:rPr>
        <w:t xml:space="preserve"> de management aprobate</w:t>
      </w:r>
      <w:r w:rsidR="00B020AF" w:rsidRPr="00E87463">
        <w:rPr>
          <w:rFonts w:ascii="Times New Roman" w:eastAsia="Calibri" w:hAnsi="Times New Roman" w:cs="Times New Roman"/>
          <w:bCs/>
          <w:sz w:val="24"/>
          <w:szCs w:val="24"/>
        </w:rPr>
        <w:t xml:space="preserve"> pentru</w:t>
      </w:r>
      <w:r w:rsidRPr="00E87463">
        <w:rPr>
          <w:rFonts w:ascii="Times New Roman" w:eastAsia="Calibri" w:hAnsi="Times New Roman" w:cs="Times New Roman"/>
          <w:bCs/>
          <w:sz w:val="24"/>
          <w:szCs w:val="24"/>
        </w:rPr>
        <w:t xml:space="preserve"> cel pu</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in 250 de  arii naturale protejate.</w:t>
      </w:r>
      <w:r w:rsidRPr="00E87463">
        <w:rPr>
          <w:rFonts w:ascii="Times New Roman" w:eastAsia="Calibri" w:hAnsi="Times New Roman" w:cs="Times New Roman"/>
          <w:b/>
          <w:sz w:val="24"/>
          <w:szCs w:val="24"/>
        </w:rPr>
        <w:t xml:space="preserve"> </w:t>
      </w:r>
    </w:p>
    <w:p w14:paraId="512A3EE2" w14:textId="369B2FDE" w:rsidR="00F6149E" w:rsidRPr="00E87463" w:rsidRDefault="00C72751"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Planurile de management vor fi actualizate în conformitate cu Ghidul de elaborare a planurilor de management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 xml:space="preserve">i cadrul metodologic agreat cu CE în 2020 pentru detalierea obiectivelor specifice de conservare pentru habitate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 specii</w:t>
      </w:r>
      <w:r w:rsidR="00C367FC" w:rsidRPr="00E87463">
        <w:rPr>
          <w:rFonts w:ascii="Times New Roman" w:eastAsia="Calibri" w:hAnsi="Times New Roman" w:cs="Times New Roman"/>
          <w:bCs/>
          <w:sz w:val="24"/>
          <w:szCs w:val="24"/>
        </w:rPr>
        <w:t>, aspecte integrate în Ghidul de elaborare a Planului de management al ariilor naturale protejate, aprobat prin</w:t>
      </w:r>
      <w:r w:rsidR="00C367FC" w:rsidRPr="00E87463">
        <w:rPr>
          <w:rFonts w:ascii="Times New Roman" w:hAnsi="Times New Roman" w:cs="Times New Roman"/>
          <w:sz w:val="24"/>
          <w:szCs w:val="24"/>
        </w:rPr>
        <w:t xml:space="preserve"> </w:t>
      </w:r>
      <w:r w:rsidR="00C367FC" w:rsidRPr="00E87463">
        <w:rPr>
          <w:rFonts w:ascii="Times New Roman" w:eastAsia="Calibri" w:hAnsi="Times New Roman" w:cs="Times New Roman"/>
          <w:bCs/>
          <w:sz w:val="24"/>
          <w:szCs w:val="24"/>
        </w:rPr>
        <w:t xml:space="preserve">Ordinul </w:t>
      </w:r>
      <w:r w:rsidR="00D838F0" w:rsidRPr="00E87463">
        <w:rPr>
          <w:rFonts w:ascii="Times New Roman" w:eastAsia="Calibri" w:hAnsi="Times New Roman" w:cs="Times New Roman"/>
          <w:bCs/>
          <w:sz w:val="24"/>
          <w:szCs w:val="24"/>
        </w:rPr>
        <w:t xml:space="preserve">ministrului </w:t>
      </w:r>
      <w:r w:rsidR="00180806" w:rsidRPr="00E87463">
        <w:rPr>
          <w:rFonts w:ascii="Times New Roman" w:eastAsia="Calibri" w:hAnsi="Times New Roman" w:cs="Times New Roman"/>
          <w:bCs/>
          <w:sz w:val="24"/>
          <w:szCs w:val="24"/>
        </w:rPr>
        <w:t xml:space="preserve">mediului, apelor și pădurilor </w:t>
      </w:r>
      <w:r w:rsidR="00C367FC" w:rsidRPr="00E87463">
        <w:rPr>
          <w:rFonts w:ascii="Times New Roman" w:eastAsia="Calibri" w:hAnsi="Times New Roman" w:cs="Times New Roman"/>
          <w:bCs/>
          <w:sz w:val="24"/>
          <w:szCs w:val="24"/>
        </w:rPr>
        <w:t>nr. 901/2023</w:t>
      </w:r>
      <w:r w:rsidRPr="00E87463">
        <w:rPr>
          <w:rFonts w:ascii="Times New Roman" w:eastAsia="Calibri" w:hAnsi="Times New Roman" w:cs="Times New Roman"/>
          <w:bCs/>
          <w:sz w:val="24"/>
          <w:szCs w:val="24"/>
        </w:rPr>
        <w:t xml:space="preserve">. </w:t>
      </w:r>
    </w:p>
    <w:p w14:paraId="2980396F" w14:textId="1E3B7A87" w:rsidR="009F0035" w:rsidRPr="00E87463" w:rsidRDefault="00C72751"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Se va acorda prioritate ariilor naturale protejate poten</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ial afectate de proiectele de infrastructură pentru care România s-a angajat, în conformitate cu legisla</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 xml:space="preserve">ia UE relevantă, să colecteze în continuare date în vederea detalierii obiectivelor de conservare pentru habitate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 xml:space="preserve">i specii, inclusiv specii de păsări migratoare. </w:t>
      </w:r>
    </w:p>
    <w:p w14:paraId="5DF1908D" w14:textId="77777777"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p>
    <w:p w14:paraId="7B489C1D" w14:textId="77777777"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Contextul apelului: </w:t>
      </w:r>
    </w:p>
    <w:p w14:paraId="2B9A0796" w14:textId="7A10FAC6"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Planul de management al unei arii naturale protejate reprezintă documentul care descrie </w:t>
      </w:r>
      <w:r w:rsidR="005844AB" w:rsidRPr="00E87463">
        <w:rPr>
          <w:rFonts w:ascii="Times New Roman" w:eastAsia="Calibri" w:hAnsi="Times New Roman" w:cs="Times New Roman"/>
          <w:bCs/>
          <w:sz w:val="24"/>
          <w:szCs w:val="24"/>
        </w:rPr>
        <w:t>și</w:t>
      </w:r>
      <w:r w:rsidRPr="00E87463">
        <w:rPr>
          <w:rFonts w:ascii="Times New Roman" w:eastAsia="Calibri" w:hAnsi="Times New Roman" w:cs="Times New Roman"/>
          <w:bCs/>
          <w:sz w:val="24"/>
          <w:szCs w:val="24"/>
        </w:rPr>
        <w:t xml:space="preserve"> evaluează </w:t>
      </w:r>
      <w:r w:rsidR="005844AB" w:rsidRPr="00E87463">
        <w:rPr>
          <w:rFonts w:ascii="Times New Roman" w:eastAsia="Calibri" w:hAnsi="Times New Roman" w:cs="Times New Roman"/>
          <w:bCs/>
          <w:sz w:val="24"/>
          <w:szCs w:val="24"/>
        </w:rPr>
        <w:t>situația</w:t>
      </w:r>
      <w:r w:rsidRPr="00E87463">
        <w:rPr>
          <w:rFonts w:ascii="Times New Roman" w:eastAsia="Calibri" w:hAnsi="Times New Roman" w:cs="Times New Roman"/>
          <w:bCs/>
          <w:sz w:val="24"/>
          <w:szCs w:val="24"/>
        </w:rPr>
        <w:t xml:space="preserve"> </w:t>
      </w:r>
      <w:r w:rsidR="00EC77B9" w:rsidRPr="00E87463">
        <w:rPr>
          <w:rFonts w:ascii="Times New Roman" w:eastAsia="Calibri" w:hAnsi="Times New Roman" w:cs="Times New Roman"/>
          <w:bCs/>
          <w:sz w:val="24"/>
          <w:szCs w:val="24"/>
        </w:rPr>
        <w:t>actuală</w:t>
      </w:r>
      <w:r w:rsidRPr="00E87463">
        <w:rPr>
          <w:rFonts w:ascii="Times New Roman" w:eastAsia="Calibri" w:hAnsi="Times New Roman" w:cs="Times New Roman"/>
          <w:bCs/>
          <w:sz w:val="24"/>
          <w:szCs w:val="24"/>
        </w:rPr>
        <w:t xml:space="preserve"> a ariei naturale protejate, </w:t>
      </w:r>
      <w:r w:rsidR="005844AB" w:rsidRPr="00E87463">
        <w:rPr>
          <w:rFonts w:ascii="Times New Roman" w:eastAsia="Calibri" w:hAnsi="Times New Roman" w:cs="Times New Roman"/>
          <w:bCs/>
          <w:sz w:val="24"/>
          <w:szCs w:val="24"/>
        </w:rPr>
        <w:t>definește</w:t>
      </w:r>
      <w:r w:rsidRPr="00E87463">
        <w:rPr>
          <w:rFonts w:ascii="Times New Roman" w:eastAsia="Calibri" w:hAnsi="Times New Roman" w:cs="Times New Roman"/>
          <w:bCs/>
          <w:sz w:val="24"/>
          <w:szCs w:val="24"/>
        </w:rPr>
        <w:t xml:space="preserve"> obiectivele, precizează </w:t>
      </w:r>
      <w:r w:rsidR="005844AB" w:rsidRPr="00E87463">
        <w:rPr>
          <w:rFonts w:ascii="Times New Roman" w:eastAsia="Calibri" w:hAnsi="Times New Roman" w:cs="Times New Roman"/>
          <w:bCs/>
          <w:sz w:val="24"/>
          <w:szCs w:val="24"/>
        </w:rPr>
        <w:t>acțiunile</w:t>
      </w:r>
      <w:r w:rsidRPr="00E87463">
        <w:rPr>
          <w:rFonts w:ascii="Times New Roman" w:eastAsia="Calibri" w:hAnsi="Times New Roman" w:cs="Times New Roman"/>
          <w:bCs/>
          <w:sz w:val="24"/>
          <w:szCs w:val="24"/>
        </w:rPr>
        <w:t xml:space="preserve"> </w:t>
      </w:r>
      <w:r w:rsidR="00AB0D18" w:rsidRPr="00E87463">
        <w:rPr>
          <w:rFonts w:ascii="Times New Roman" w:eastAsia="Calibri" w:hAnsi="Times New Roman" w:cs="Times New Roman"/>
          <w:bCs/>
          <w:sz w:val="24"/>
          <w:szCs w:val="24"/>
        </w:rPr>
        <w:t xml:space="preserve">și măsurile </w:t>
      </w:r>
      <w:r w:rsidRPr="00E87463">
        <w:rPr>
          <w:rFonts w:ascii="Times New Roman" w:eastAsia="Calibri" w:hAnsi="Times New Roman" w:cs="Times New Roman"/>
          <w:bCs/>
          <w:sz w:val="24"/>
          <w:szCs w:val="24"/>
        </w:rPr>
        <w:t xml:space="preserve">de conservare necesare </w:t>
      </w:r>
      <w:r w:rsidR="005844AB" w:rsidRPr="00E87463">
        <w:rPr>
          <w:rFonts w:ascii="Times New Roman" w:eastAsia="Calibri" w:hAnsi="Times New Roman" w:cs="Times New Roman"/>
          <w:bCs/>
          <w:sz w:val="24"/>
          <w:szCs w:val="24"/>
        </w:rPr>
        <w:t>și</w:t>
      </w:r>
      <w:r w:rsidRPr="00E87463">
        <w:rPr>
          <w:rFonts w:ascii="Times New Roman" w:eastAsia="Calibri" w:hAnsi="Times New Roman" w:cs="Times New Roman"/>
          <w:bCs/>
          <w:sz w:val="24"/>
          <w:szCs w:val="24"/>
        </w:rPr>
        <w:t xml:space="preserve"> reglementează </w:t>
      </w:r>
      <w:r w:rsidR="005844AB" w:rsidRPr="00E87463">
        <w:rPr>
          <w:rFonts w:ascii="Times New Roman" w:eastAsia="Calibri" w:hAnsi="Times New Roman" w:cs="Times New Roman"/>
          <w:bCs/>
          <w:sz w:val="24"/>
          <w:szCs w:val="24"/>
        </w:rPr>
        <w:t>activitățile</w:t>
      </w:r>
      <w:r w:rsidRPr="00E87463">
        <w:rPr>
          <w:rFonts w:ascii="Times New Roman" w:eastAsia="Calibri" w:hAnsi="Times New Roman" w:cs="Times New Roman"/>
          <w:bCs/>
          <w:sz w:val="24"/>
          <w:szCs w:val="24"/>
        </w:rPr>
        <w:t xml:space="preserve"> care se pot </w:t>
      </w:r>
      <w:r w:rsidR="005844AB" w:rsidRPr="00E87463">
        <w:rPr>
          <w:rFonts w:ascii="Times New Roman" w:eastAsia="Calibri" w:hAnsi="Times New Roman" w:cs="Times New Roman"/>
          <w:bCs/>
          <w:sz w:val="24"/>
          <w:szCs w:val="24"/>
        </w:rPr>
        <w:t>desfășura</w:t>
      </w:r>
      <w:r w:rsidRPr="00E87463">
        <w:rPr>
          <w:rFonts w:ascii="Times New Roman" w:eastAsia="Calibri" w:hAnsi="Times New Roman" w:cs="Times New Roman"/>
          <w:bCs/>
          <w:sz w:val="24"/>
          <w:szCs w:val="24"/>
        </w:rPr>
        <w:t xml:space="preserve"> pe teritoriul ariilor</w:t>
      </w:r>
      <w:r w:rsidR="00AB0D18" w:rsidRPr="00E87463">
        <w:rPr>
          <w:rFonts w:ascii="Times New Roman" w:eastAsia="Calibri" w:hAnsi="Times New Roman" w:cs="Times New Roman"/>
          <w:bCs/>
          <w:sz w:val="24"/>
          <w:szCs w:val="24"/>
        </w:rPr>
        <w:t xml:space="preserve"> naturale protejate</w:t>
      </w:r>
      <w:r w:rsidRPr="00E87463">
        <w:rPr>
          <w:rFonts w:ascii="Times New Roman" w:eastAsia="Calibri" w:hAnsi="Times New Roman" w:cs="Times New Roman"/>
          <w:bCs/>
          <w:sz w:val="24"/>
          <w:szCs w:val="24"/>
        </w:rPr>
        <w:t xml:space="preserve">, în conformitate cu obiectivele de management. </w:t>
      </w:r>
    </w:p>
    <w:p w14:paraId="4F21D37E" w14:textId="77777777"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p>
    <w:p w14:paraId="5FBB65FC" w14:textId="16CE98F8"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Realizarea unui plan de management prevede existența măsurilor de conservare și de management care se vor aplica sau implementa în aria </w:t>
      </w:r>
      <w:r w:rsidR="00AB0D18" w:rsidRPr="00E87463">
        <w:rPr>
          <w:rFonts w:ascii="Times New Roman" w:eastAsia="Calibri" w:hAnsi="Times New Roman" w:cs="Times New Roman"/>
          <w:bCs/>
          <w:sz w:val="24"/>
          <w:szCs w:val="24"/>
        </w:rPr>
        <w:t xml:space="preserve">naturală </w:t>
      </w:r>
      <w:r w:rsidRPr="00E87463">
        <w:rPr>
          <w:rFonts w:ascii="Times New Roman" w:eastAsia="Calibri" w:hAnsi="Times New Roman" w:cs="Times New Roman"/>
          <w:bCs/>
          <w:sz w:val="24"/>
          <w:szCs w:val="24"/>
        </w:rPr>
        <w:t xml:space="preserve">protejată, precum și principalele consecințe </w:t>
      </w:r>
      <w:proofErr w:type="spellStart"/>
      <w:r w:rsidRPr="00E87463">
        <w:rPr>
          <w:rFonts w:ascii="Times New Roman" w:eastAsia="Calibri" w:hAnsi="Times New Roman" w:cs="Times New Roman"/>
          <w:bCs/>
          <w:sz w:val="24"/>
          <w:szCs w:val="24"/>
        </w:rPr>
        <w:t>socio</w:t>
      </w:r>
      <w:proofErr w:type="spellEnd"/>
      <w:r w:rsidRPr="00E87463">
        <w:rPr>
          <w:rFonts w:ascii="Times New Roman" w:eastAsia="Calibri" w:hAnsi="Times New Roman" w:cs="Times New Roman"/>
          <w:bCs/>
          <w:sz w:val="24"/>
          <w:szCs w:val="24"/>
        </w:rPr>
        <w:t>-economice ale măsurilor de conservare implementate.</w:t>
      </w:r>
    </w:p>
    <w:p w14:paraId="33444CE3" w14:textId="77777777"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Astfel, procesul de elaborare a unui plan de management presupune realizarea meticuloasă, precisă și completă a mai multor studii, respectiv:</w:t>
      </w:r>
    </w:p>
    <w:p w14:paraId="5E468039" w14:textId="7A882100" w:rsidR="004933DB" w:rsidRPr="00E87463" w:rsidRDefault="003745C5" w:rsidP="00E87463">
      <w:pPr>
        <w:pStyle w:val="Listparagraf"/>
        <w:numPr>
          <w:ilvl w:val="0"/>
          <w:numId w:val="41"/>
        </w:numPr>
        <w:pBdr>
          <w:top w:val="nil"/>
          <w:left w:val="nil"/>
          <w:bottom w:val="nil"/>
          <w:right w:val="nil"/>
          <w:between w:val="nil"/>
        </w:pBd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Pr="00E87463">
        <w:rPr>
          <w:rFonts w:ascii="Times New Roman" w:eastAsia="Calibri" w:hAnsi="Times New Roman" w:cs="Times New Roman"/>
          <w:bCs/>
          <w:sz w:val="24"/>
          <w:szCs w:val="24"/>
        </w:rPr>
        <w:t xml:space="preserve">tudiu </w:t>
      </w:r>
      <w:r w:rsidR="004933DB" w:rsidRPr="00E87463">
        <w:rPr>
          <w:rFonts w:ascii="Times New Roman" w:eastAsia="Calibri" w:hAnsi="Times New Roman" w:cs="Times New Roman"/>
          <w:bCs/>
          <w:sz w:val="24"/>
          <w:szCs w:val="24"/>
        </w:rPr>
        <w:t xml:space="preserve">de cartare, inventariere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 evaluare a speciilor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 habitatele de interes conservativ; </w:t>
      </w:r>
      <w:r w:rsidR="005844AB" w:rsidRPr="00E87463">
        <w:rPr>
          <w:rFonts w:ascii="Times New Roman" w:eastAsia="Calibri" w:hAnsi="Times New Roman" w:cs="Times New Roman"/>
          <w:bCs/>
          <w:sz w:val="24"/>
          <w:szCs w:val="24"/>
        </w:rPr>
        <w:t>interrelații</w:t>
      </w:r>
      <w:r w:rsidR="004933DB" w:rsidRPr="00E87463">
        <w:rPr>
          <w:rFonts w:ascii="Times New Roman" w:eastAsia="Calibri" w:hAnsi="Times New Roman" w:cs="Times New Roman"/>
          <w:bCs/>
          <w:sz w:val="24"/>
          <w:szCs w:val="24"/>
        </w:rPr>
        <w:t xml:space="preserve"> între specii/habitate;</w:t>
      </w:r>
    </w:p>
    <w:p w14:paraId="51B1E9CA" w14:textId="5366F688" w:rsidR="004933DB" w:rsidRPr="00E87463" w:rsidRDefault="003745C5" w:rsidP="00E87463">
      <w:pPr>
        <w:pStyle w:val="Listparagraf"/>
        <w:numPr>
          <w:ilvl w:val="0"/>
          <w:numId w:val="41"/>
        </w:numPr>
        <w:pBdr>
          <w:top w:val="nil"/>
          <w:left w:val="nil"/>
          <w:bottom w:val="nil"/>
          <w:right w:val="nil"/>
          <w:between w:val="nil"/>
        </w:pBd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Pr="00E87463">
        <w:rPr>
          <w:rFonts w:ascii="Times New Roman" w:eastAsia="Calibri" w:hAnsi="Times New Roman" w:cs="Times New Roman"/>
          <w:bCs/>
          <w:sz w:val="24"/>
          <w:szCs w:val="24"/>
        </w:rPr>
        <w:t xml:space="preserve">tudiu </w:t>
      </w:r>
      <w:r w:rsidR="004933DB" w:rsidRPr="00E87463">
        <w:rPr>
          <w:rFonts w:ascii="Times New Roman" w:eastAsia="Calibri" w:hAnsi="Times New Roman" w:cs="Times New Roman"/>
          <w:bCs/>
          <w:sz w:val="24"/>
          <w:szCs w:val="24"/>
        </w:rPr>
        <w:t xml:space="preserve">privind identificarea presiunilor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 </w:t>
      </w:r>
      <w:r w:rsidR="005844AB" w:rsidRPr="00E87463">
        <w:rPr>
          <w:rFonts w:ascii="Times New Roman" w:eastAsia="Calibri" w:hAnsi="Times New Roman" w:cs="Times New Roman"/>
          <w:bCs/>
          <w:sz w:val="24"/>
          <w:szCs w:val="24"/>
        </w:rPr>
        <w:t>amenințărilor</w:t>
      </w:r>
      <w:r w:rsidR="004933DB" w:rsidRPr="00E87463">
        <w:rPr>
          <w:rFonts w:ascii="Times New Roman" w:eastAsia="Calibri" w:hAnsi="Times New Roman" w:cs="Times New Roman"/>
          <w:bCs/>
          <w:sz w:val="24"/>
          <w:szCs w:val="24"/>
        </w:rPr>
        <w:t xml:space="preserve"> asupra speciilor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 habitatelor de interes conservativ</w:t>
      </w:r>
      <w:r w:rsidR="00AB0D18" w:rsidRPr="00E87463">
        <w:rPr>
          <w:rFonts w:ascii="Times New Roman" w:eastAsia="Calibri" w:hAnsi="Times New Roman" w:cs="Times New Roman"/>
          <w:bCs/>
          <w:sz w:val="24"/>
          <w:szCs w:val="24"/>
          <w:lang w:val="pt-PT"/>
        </w:rPr>
        <w:t>;</w:t>
      </w:r>
    </w:p>
    <w:p w14:paraId="3162D77B" w14:textId="300CB139" w:rsidR="004933DB" w:rsidRPr="00E87463" w:rsidRDefault="003745C5" w:rsidP="00E87463">
      <w:pPr>
        <w:pStyle w:val="Listparagraf"/>
        <w:numPr>
          <w:ilvl w:val="0"/>
          <w:numId w:val="41"/>
        </w:numPr>
        <w:pBdr>
          <w:top w:val="nil"/>
          <w:left w:val="nil"/>
          <w:bottom w:val="nil"/>
          <w:right w:val="nil"/>
          <w:between w:val="nil"/>
        </w:pBd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Pr="00E87463">
        <w:rPr>
          <w:rFonts w:ascii="Times New Roman" w:eastAsia="Calibri" w:hAnsi="Times New Roman" w:cs="Times New Roman"/>
          <w:bCs/>
          <w:sz w:val="24"/>
          <w:szCs w:val="24"/>
        </w:rPr>
        <w:t xml:space="preserve">tudiu </w:t>
      </w:r>
      <w:r w:rsidR="004933DB" w:rsidRPr="00E87463">
        <w:rPr>
          <w:rFonts w:ascii="Times New Roman" w:eastAsia="Calibri" w:hAnsi="Times New Roman" w:cs="Times New Roman"/>
          <w:bCs/>
          <w:sz w:val="24"/>
          <w:szCs w:val="24"/>
        </w:rPr>
        <w:t xml:space="preserve">privind evaluarea stării de conservare a speciilor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 habitatelor de interes conservativ</w:t>
      </w:r>
      <w:r w:rsidR="00AB0D18" w:rsidRPr="00E87463">
        <w:rPr>
          <w:rFonts w:ascii="Times New Roman" w:eastAsia="Calibri" w:hAnsi="Times New Roman" w:cs="Times New Roman"/>
          <w:bCs/>
          <w:sz w:val="24"/>
          <w:szCs w:val="24"/>
        </w:rPr>
        <w:t>;</w:t>
      </w:r>
    </w:p>
    <w:p w14:paraId="37F14F25" w14:textId="71F7AE2C" w:rsidR="004933DB" w:rsidRPr="00E87463" w:rsidRDefault="003745C5" w:rsidP="00E87463">
      <w:pPr>
        <w:pStyle w:val="Listparagraf"/>
        <w:numPr>
          <w:ilvl w:val="0"/>
          <w:numId w:val="41"/>
        </w:numPr>
        <w:pBdr>
          <w:top w:val="nil"/>
          <w:left w:val="nil"/>
          <w:bottom w:val="nil"/>
          <w:right w:val="nil"/>
          <w:between w:val="nil"/>
        </w:pBd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Pr="00E87463">
        <w:rPr>
          <w:rFonts w:ascii="Times New Roman" w:eastAsia="Calibri" w:hAnsi="Times New Roman" w:cs="Times New Roman"/>
          <w:bCs/>
          <w:sz w:val="24"/>
          <w:szCs w:val="24"/>
        </w:rPr>
        <w:t xml:space="preserve">tudiu </w:t>
      </w:r>
      <w:r w:rsidR="004933DB" w:rsidRPr="00E87463">
        <w:rPr>
          <w:rFonts w:ascii="Times New Roman" w:eastAsia="Calibri" w:hAnsi="Times New Roman" w:cs="Times New Roman"/>
          <w:bCs/>
          <w:sz w:val="24"/>
          <w:szCs w:val="24"/>
        </w:rPr>
        <w:t xml:space="preserve">privind stabilirea obiectivelor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/sau măsurilor de conservare </w:t>
      </w:r>
      <w:r w:rsidR="005844AB" w:rsidRPr="00E87463">
        <w:rPr>
          <w:rFonts w:ascii="Times New Roman" w:eastAsia="Calibri" w:hAnsi="Times New Roman" w:cs="Times New Roman"/>
          <w:bCs/>
          <w:sz w:val="24"/>
          <w:szCs w:val="24"/>
        </w:rPr>
        <w:t>și</w:t>
      </w:r>
      <w:r w:rsidR="004933DB" w:rsidRPr="00E87463">
        <w:rPr>
          <w:rFonts w:ascii="Times New Roman" w:eastAsia="Calibri" w:hAnsi="Times New Roman" w:cs="Times New Roman"/>
          <w:bCs/>
          <w:sz w:val="24"/>
          <w:szCs w:val="24"/>
        </w:rPr>
        <w:t xml:space="preserve"> de management (trebuie să țină cont de studiile de mai sus)</w:t>
      </w:r>
      <w:r w:rsidR="00AB0D18" w:rsidRPr="00E87463">
        <w:rPr>
          <w:rFonts w:ascii="Times New Roman" w:eastAsia="Calibri" w:hAnsi="Times New Roman" w:cs="Times New Roman"/>
          <w:bCs/>
          <w:sz w:val="24"/>
          <w:szCs w:val="24"/>
        </w:rPr>
        <w:t>;</w:t>
      </w:r>
    </w:p>
    <w:p w14:paraId="3F760087" w14:textId="45E1BF5A" w:rsidR="004933DB" w:rsidRPr="00E87463" w:rsidRDefault="003745C5" w:rsidP="00E87463">
      <w:pPr>
        <w:pStyle w:val="Listparagraf"/>
        <w:numPr>
          <w:ilvl w:val="0"/>
          <w:numId w:val="41"/>
        </w:numPr>
        <w:pBdr>
          <w:top w:val="nil"/>
          <w:left w:val="nil"/>
          <w:bottom w:val="nil"/>
          <w:right w:val="nil"/>
          <w:between w:val="nil"/>
        </w:pBd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h</w:t>
      </w:r>
      <w:r w:rsidRPr="00E87463">
        <w:rPr>
          <w:rFonts w:ascii="Times New Roman" w:eastAsia="Calibri" w:hAnsi="Times New Roman" w:cs="Times New Roman"/>
          <w:bCs/>
          <w:sz w:val="24"/>
          <w:szCs w:val="24"/>
        </w:rPr>
        <w:t>ărți</w:t>
      </w:r>
      <w:r w:rsidR="004933DB" w:rsidRPr="00E87463">
        <w:rPr>
          <w:rFonts w:ascii="Times New Roman" w:eastAsia="Calibri" w:hAnsi="Times New Roman" w:cs="Times New Roman"/>
          <w:bCs/>
          <w:sz w:val="24"/>
          <w:szCs w:val="24"/>
        </w:rPr>
        <w:t xml:space="preserve">/seturi de date geospațiale (GIS): ecosistemelor, distribuției speciilor, habitatelor, UAT-urilor, utilizării terenurilor. </w:t>
      </w:r>
    </w:p>
    <w:p w14:paraId="2CFF1CD3" w14:textId="77777777"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Cs/>
          <w:sz w:val="24"/>
          <w:szCs w:val="24"/>
        </w:rPr>
      </w:pPr>
    </w:p>
    <w:p w14:paraId="5201A610" w14:textId="1DBEEE99"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Cs/>
          <w:sz w:val="24"/>
          <w:szCs w:val="24"/>
        </w:rPr>
        <w:t xml:space="preserve">Pornind de la principiile conservării diversității biologice, ameliorării și refacerii ecosistemelor și peisajelor degradate, conservării și valorificării calității mediilor naturale, dezvoltării durabile, ameliorării calității vieții și asigurării coerenței managementului, dezvoltării armonioase a ecosistemelor naturale, opiniei generale unitare, respectării autonomiei locale, integrării și informării populației în acțiunile desfășurate trebuie menționat că </w:t>
      </w:r>
      <w:r w:rsidRPr="00E87463">
        <w:rPr>
          <w:rFonts w:ascii="Times New Roman" w:eastAsia="Calibri" w:hAnsi="Times New Roman" w:cs="Times New Roman"/>
          <w:b/>
          <w:sz w:val="24"/>
          <w:szCs w:val="24"/>
        </w:rPr>
        <w:t xml:space="preserve">lipsa unui plan de management sau elaborarea sau actualizarea sa </w:t>
      </w:r>
      <w:r w:rsidR="00A418F3" w:rsidRPr="00E87463">
        <w:rPr>
          <w:rFonts w:ascii="Times New Roman" w:eastAsia="Calibri" w:hAnsi="Times New Roman" w:cs="Times New Roman"/>
          <w:b/>
          <w:sz w:val="24"/>
          <w:szCs w:val="24"/>
        </w:rPr>
        <w:t>defectuoasă</w:t>
      </w:r>
      <w:r w:rsidRPr="00E87463">
        <w:rPr>
          <w:rFonts w:ascii="Times New Roman" w:eastAsia="Calibri" w:hAnsi="Times New Roman" w:cs="Times New Roman"/>
          <w:b/>
          <w:sz w:val="24"/>
          <w:szCs w:val="24"/>
        </w:rPr>
        <w:t xml:space="preserve"> poate conduce la posibilitatea degradării sau pierderii valorilor ariei naturale protejat</w:t>
      </w:r>
      <w:r w:rsidR="00AB0D18" w:rsidRPr="00E87463">
        <w:rPr>
          <w:rFonts w:ascii="Times New Roman" w:eastAsia="Calibri" w:hAnsi="Times New Roman" w:cs="Times New Roman"/>
          <w:b/>
          <w:sz w:val="24"/>
          <w:szCs w:val="24"/>
        </w:rPr>
        <w:t>e</w:t>
      </w:r>
      <w:r w:rsidRPr="00E87463">
        <w:rPr>
          <w:rFonts w:ascii="Times New Roman" w:eastAsia="Calibri" w:hAnsi="Times New Roman" w:cs="Times New Roman"/>
          <w:b/>
          <w:sz w:val="24"/>
          <w:szCs w:val="24"/>
        </w:rPr>
        <w:t xml:space="preserve"> și totodată, prin raportarea unor date inexacte sau incomplete</w:t>
      </w:r>
      <w:r w:rsidR="00AB0D18" w:rsidRPr="00E87463">
        <w:rPr>
          <w:rFonts w:ascii="Times New Roman" w:eastAsia="Calibri" w:hAnsi="Times New Roman" w:cs="Times New Roman"/>
          <w:b/>
          <w:sz w:val="24"/>
          <w:szCs w:val="24"/>
        </w:rPr>
        <w:t>,</w:t>
      </w:r>
      <w:r w:rsidRPr="00E87463">
        <w:rPr>
          <w:rFonts w:ascii="Times New Roman" w:eastAsia="Calibri" w:hAnsi="Times New Roman" w:cs="Times New Roman"/>
          <w:b/>
          <w:sz w:val="24"/>
          <w:szCs w:val="24"/>
        </w:rPr>
        <w:t xml:space="preserve"> la pierderea sau blocarea unor proiecte majore de investiții necesare dezvoltării durabile a comunităților concomitent cu pierderea unor veritabile active naturale specifice biodiversității.</w:t>
      </w:r>
    </w:p>
    <w:p w14:paraId="244CA4BB" w14:textId="77777777" w:rsidR="004933DB" w:rsidRPr="00E87463" w:rsidRDefault="004933DB" w:rsidP="00E87463">
      <w:pPr>
        <w:pBdr>
          <w:top w:val="nil"/>
          <w:left w:val="nil"/>
          <w:bottom w:val="nil"/>
          <w:right w:val="nil"/>
          <w:between w:val="nil"/>
        </w:pBdr>
        <w:spacing w:before="0" w:after="0"/>
        <w:jc w:val="both"/>
        <w:rPr>
          <w:rFonts w:ascii="Times New Roman" w:eastAsia="Calibri" w:hAnsi="Times New Roman" w:cs="Times New Roman"/>
          <w:b/>
          <w:sz w:val="24"/>
          <w:szCs w:val="24"/>
        </w:rPr>
      </w:pPr>
    </w:p>
    <w:p w14:paraId="17585EF5" w14:textId="3FFA4212" w:rsidR="000F23F6" w:rsidRPr="00E87463" w:rsidRDefault="00E53676" w:rsidP="00E87463">
      <w:pPr>
        <w:pBdr>
          <w:top w:val="nil"/>
          <w:left w:val="nil"/>
          <w:bottom w:val="nil"/>
          <w:right w:val="nil"/>
          <w:between w:val="nil"/>
        </w:pBd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Defini</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ii</w:t>
      </w:r>
    </w:p>
    <w:p w14:paraId="343F91AE" w14:textId="29E8A04A" w:rsidR="000F23F6" w:rsidRPr="00E87463" w:rsidRDefault="00F37C9A" w:rsidP="00E87463">
      <w:pPr>
        <w:tabs>
          <w:tab w:val="left" w:pos="0"/>
        </w:tabs>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sensul prezentului ghid de </w:t>
      </w:r>
      <w:r w:rsidR="00E53676"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termenii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expresiile de mai jos se definesc astfel:</w:t>
      </w:r>
    </w:p>
    <w:p w14:paraId="063555B5" w14:textId="1B791DA3" w:rsidR="00B76074" w:rsidRPr="00E87463" w:rsidRDefault="00B76074" w:rsidP="00E87463">
      <w:pPr>
        <w:pStyle w:val="Listparagraf"/>
        <w:numPr>
          <w:ilvl w:val="0"/>
          <w:numId w:val="3"/>
        </w:num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Agenția Națională pentru Arii Naturale Protejate (</w:t>
      </w:r>
      <w:r w:rsidR="00EB507D"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 xml:space="preserve">) </w:t>
      </w:r>
      <w:r w:rsidR="00C76D30" w:rsidRPr="00E87463">
        <w:rPr>
          <w:rFonts w:ascii="Times New Roman" w:eastAsia="Calibri" w:hAnsi="Times New Roman" w:cs="Times New Roman"/>
          <w:sz w:val="24"/>
          <w:szCs w:val="24"/>
        </w:rPr>
        <w:t>–</w:t>
      </w:r>
      <w:r w:rsidRPr="00E87463">
        <w:rPr>
          <w:rFonts w:ascii="Times New Roman" w:eastAsia="Calibri" w:hAnsi="Times New Roman" w:cs="Times New Roman"/>
          <w:sz w:val="24"/>
          <w:szCs w:val="24"/>
        </w:rPr>
        <w:t xml:space="preserve"> </w:t>
      </w:r>
      <w:r w:rsidR="00C76D30" w:rsidRPr="00E87463">
        <w:rPr>
          <w:rFonts w:ascii="Times New Roman" w:eastAsia="Calibri" w:hAnsi="Times New Roman" w:cs="Times New Roman"/>
          <w:sz w:val="24"/>
          <w:szCs w:val="24"/>
        </w:rPr>
        <w:t>I</w:t>
      </w:r>
      <w:r w:rsidRPr="00E87463">
        <w:rPr>
          <w:rFonts w:ascii="Times New Roman" w:eastAsia="Calibri" w:hAnsi="Times New Roman" w:cs="Times New Roman"/>
          <w:sz w:val="24"/>
          <w:szCs w:val="24"/>
        </w:rPr>
        <w:t xml:space="preserve">nstituție </w:t>
      </w:r>
      <w:r w:rsidR="002E326D" w:rsidRPr="00E87463">
        <w:rPr>
          <w:rFonts w:ascii="Times New Roman" w:eastAsia="Calibri" w:hAnsi="Times New Roman" w:cs="Times New Roman"/>
          <w:sz w:val="24"/>
          <w:szCs w:val="24"/>
        </w:rPr>
        <w:t xml:space="preserve">publică cu personalitate juridică ce funcționează </w:t>
      </w:r>
      <w:r w:rsidRPr="00E87463">
        <w:rPr>
          <w:rFonts w:ascii="Times New Roman" w:eastAsia="Calibri" w:hAnsi="Times New Roman" w:cs="Times New Roman"/>
          <w:sz w:val="24"/>
          <w:szCs w:val="24"/>
        </w:rPr>
        <w:t xml:space="preserve">în subordinea Ministerului Mediului, Apelor și Pădurilor (MMAP), </w:t>
      </w:r>
      <w:r w:rsidR="00C76D30" w:rsidRPr="00E87463">
        <w:rPr>
          <w:rFonts w:ascii="Times New Roman" w:eastAsia="Calibri" w:hAnsi="Times New Roman" w:cs="Times New Roman"/>
          <w:sz w:val="24"/>
          <w:szCs w:val="24"/>
        </w:rPr>
        <w:t xml:space="preserve">desemnată ca Agenție de implementare a proiectelor cu rolul de a implementa </w:t>
      </w:r>
      <w:r w:rsidR="00A418F3" w:rsidRPr="00E87463">
        <w:rPr>
          <w:rFonts w:ascii="Times New Roman" w:eastAsia="Calibri" w:hAnsi="Times New Roman" w:cs="Times New Roman"/>
          <w:sz w:val="24"/>
          <w:szCs w:val="24"/>
        </w:rPr>
        <w:t>investițiile</w:t>
      </w:r>
      <w:r w:rsidR="00C76D30" w:rsidRPr="00E87463">
        <w:rPr>
          <w:rFonts w:ascii="Times New Roman" w:eastAsia="Calibri" w:hAnsi="Times New Roman" w:cs="Times New Roman"/>
          <w:sz w:val="24"/>
          <w:szCs w:val="24"/>
        </w:rPr>
        <w:t xml:space="preserve"> din cadrul Planul Național de Redresare și Reziliență (PNRR) în numele coordonatorului de reforme </w:t>
      </w:r>
      <w:r w:rsidR="00A418F3" w:rsidRPr="00E87463">
        <w:rPr>
          <w:rFonts w:ascii="Times New Roman" w:eastAsia="Calibri" w:hAnsi="Times New Roman" w:cs="Times New Roman"/>
          <w:sz w:val="24"/>
          <w:szCs w:val="24"/>
        </w:rPr>
        <w:t>și</w:t>
      </w:r>
      <w:r w:rsidR="00C76D30" w:rsidRPr="00E87463">
        <w:rPr>
          <w:rFonts w:ascii="Times New Roman" w:eastAsia="Calibri" w:hAnsi="Times New Roman" w:cs="Times New Roman"/>
          <w:sz w:val="24"/>
          <w:szCs w:val="24"/>
        </w:rPr>
        <w:t xml:space="preserve">/sau </w:t>
      </w:r>
      <w:r w:rsidR="00A418F3" w:rsidRPr="00E87463">
        <w:rPr>
          <w:rFonts w:ascii="Times New Roman" w:eastAsia="Calibri" w:hAnsi="Times New Roman" w:cs="Times New Roman"/>
          <w:sz w:val="24"/>
          <w:szCs w:val="24"/>
        </w:rPr>
        <w:t>investiții</w:t>
      </w:r>
      <w:r w:rsidR="00C76D30" w:rsidRPr="00E87463">
        <w:rPr>
          <w:rFonts w:ascii="Times New Roman" w:eastAsia="Calibri" w:hAnsi="Times New Roman" w:cs="Times New Roman"/>
          <w:sz w:val="24"/>
          <w:szCs w:val="24"/>
        </w:rPr>
        <w:t xml:space="preserve"> (MMAP), în baza </w:t>
      </w:r>
      <w:r w:rsidR="00F521D4" w:rsidRPr="00E87463">
        <w:rPr>
          <w:rFonts w:ascii="Times New Roman" w:eastAsia="Calibri" w:hAnsi="Times New Roman" w:cs="Times New Roman"/>
          <w:sz w:val="24"/>
          <w:szCs w:val="24"/>
        </w:rPr>
        <w:t>acordului</w:t>
      </w:r>
      <w:r w:rsidR="00C76D30" w:rsidRPr="00E87463">
        <w:rPr>
          <w:rFonts w:ascii="Times New Roman" w:eastAsia="Calibri" w:hAnsi="Times New Roman" w:cs="Times New Roman"/>
          <w:sz w:val="24"/>
          <w:szCs w:val="24"/>
        </w:rPr>
        <w:t xml:space="preserve"> de implementare </w:t>
      </w:r>
      <w:r w:rsidR="00F521D4" w:rsidRPr="00E87463">
        <w:rPr>
          <w:rFonts w:ascii="Times New Roman" w:eastAsia="Calibri" w:hAnsi="Times New Roman" w:cs="Times New Roman"/>
          <w:sz w:val="24"/>
          <w:szCs w:val="24"/>
        </w:rPr>
        <w:t xml:space="preserve">nr. </w:t>
      </w:r>
      <w:r w:rsidR="005365C1" w:rsidRPr="00E87463">
        <w:rPr>
          <w:rFonts w:ascii="Times New Roman" w:eastAsia="Calibri" w:hAnsi="Times New Roman" w:cs="Times New Roman"/>
          <w:sz w:val="24"/>
          <w:szCs w:val="24"/>
        </w:rPr>
        <w:t>70304</w:t>
      </w:r>
      <w:r w:rsidR="00F521D4" w:rsidRPr="00E87463">
        <w:rPr>
          <w:rFonts w:ascii="Times New Roman" w:eastAsia="Calibri" w:hAnsi="Times New Roman" w:cs="Times New Roman"/>
          <w:sz w:val="24"/>
          <w:szCs w:val="24"/>
        </w:rPr>
        <w:t>/</w:t>
      </w:r>
      <w:r w:rsidR="005365C1" w:rsidRPr="00E87463">
        <w:rPr>
          <w:rFonts w:ascii="Times New Roman" w:eastAsia="Calibri" w:hAnsi="Times New Roman" w:cs="Times New Roman"/>
          <w:sz w:val="24"/>
          <w:szCs w:val="24"/>
        </w:rPr>
        <w:t>20</w:t>
      </w:r>
      <w:r w:rsidR="00F521D4" w:rsidRPr="00E87463">
        <w:rPr>
          <w:rFonts w:ascii="Times New Roman" w:eastAsia="Calibri" w:hAnsi="Times New Roman" w:cs="Times New Roman"/>
          <w:sz w:val="24"/>
          <w:szCs w:val="24"/>
        </w:rPr>
        <w:t>.</w:t>
      </w:r>
      <w:r w:rsidR="005365C1" w:rsidRPr="00E87463">
        <w:rPr>
          <w:rFonts w:ascii="Times New Roman" w:eastAsia="Calibri" w:hAnsi="Times New Roman" w:cs="Times New Roman"/>
          <w:sz w:val="24"/>
          <w:szCs w:val="24"/>
        </w:rPr>
        <w:t>12</w:t>
      </w:r>
      <w:r w:rsidR="00F521D4" w:rsidRPr="00E87463">
        <w:rPr>
          <w:rFonts w:ascii="Times New Roman" w:eastAsia="Calibri" w:hAnsi="Times New Roman" w:cs="Times New Roman"/>
          <w:sz w:val="24"/>
          <w:szCs w:val="24"/>
        </w:rPr>
        <w:t>.2024</w:t>
      </w:r>
      <w:r w:rsidR="00C76D30" w:rsidRPr="00E87463">
        <w:rPr>
          <w:rFonts w:ascii="Times New Roman" w:eastAsia="Calibri" w:hAnsi="Times New Roman" w:cs="Times New Roman"/>
          <w:sz w:val="24"/>
          <w:szCs w:val="24"/>
        </w:rPr>
        <w:t>;</w:t>
      </w:r>
      <w:r w:rsidR="00D22019" w:rsidRPr="00E87463">
        <w:rPr>
          <w:rFonts w:ascii="Times New Roman" w:eastAsia="Calibri" w:hAnsi="Times New Roman" w:cs="Times New Roman"/>
          <w:sz w:val="24"/>
          <w:szCs w:val="24"/>
        </w:rPr>
        <w:t xml:space="preserve"> </w:t>
      </w:r>
    </w:p>
    <w:p w14:paraId="5B44A39A" w14:textId="10483639" w:rsidR="00974F04" w:rsidRPr="00E87463" w:rsidRDefault="00F37C9A"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beneficiarul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ării – solicitantul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căruia i-a fost aprobată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depusă în cadrul </w:t>
      </w:r>
      <w:r w:rsidR="00265D25" w:rsidRPr="00E87463">
        <w:rPr>
          <w:rFonts w:ascii="Times New Roman" w:eastAsia="Calibri" w:hAnsi="Times New Roman" w:cs="Times New Roman"/>
          <w:sz w:val="24"/>
          <w:szCs w:val="24"/>
        </w:rPr>
        <w:t>apelului de proiecte</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care a încheiat </w:t>
      </w:r>
      <w:r w:rsidR="00D22019" w:rsidRPr="00E87463">
        <w:rPr>
          <w:rFonts w:ascii="Times New Roman" w:eastAsia="Calibri" w:hAnsi="Times New Roman" w:cs="Times New Roman"/>
          <w:sz w:val="24"/>
          <w:szCs w:val="24"/>
        </w:rPr>
        <w:t xml:space="preserve">un </w:t>
      </w:r>
      <w:r w:rsidRPr="00E87463">
        <w:rPr>
          <w:rFonts w:ascii="Times New Roman" w:eastAsia="Calibri" w:hAnsi="Times New Roman" w:cs="Times New Roman"/>
          <w:sz w:val="24"/>
          <w:szCs w:val="24"/>
        </w:rPr>
        <w:t>contract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cu </w:t>
      </w:r>
      <w:r w:rsidR="00EB507D"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w:t>
      </w:r>
    </w:p>
    <w:p w14:paraId="60936AB2" w14:textId="64B5DA14" w:rsidR="000F23F6" w:rsidRPr="00E87463" w:rsidRDefault="00F37C9A"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cerere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 cererea completată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transmisă de solicitantul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în cadrul </w:t>
      </w:r>
      <w:r w:rsidR="00465CAF" w:rsidRPr="00E87463">
        <w:rPr>
          <w:rFonts w:ascii="Times New Roman" w:eastAsia="Calibri" w:hAnsi="Times New Roman" w:cs="Times New Roman"/>
          <w:sz w:val="24"/>
          <w:szCs w:val="24"/>
        </w:rPr>
        <w:t>apelului</w:t>
      </w:r>
      <w:r w:rsidRPr="00E87463">
        <w:rPr>
          <w:rFonts w:ascii="Times New Roman" w:eastAsia="Calibri" w:hAnsi="Times New Roman" w:cs="Times New Roman"/>
          <w:sz w:val="24"/>
          <w:szCs w:val="24"/>
        </w:rPr>
        <w:t>, în vederea ob</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inerii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ării, conform </w:t>
      </w:r>
      <w:r w:rsidR="00D22019" w:rsidRPr="00E87463">
        <w:rPr>
          <w:rFonts w:ascii="Times New Roman" w:eastAsia="Calibri" w:hAnsi="Times New Roman" w:cs="Times New Roman"/>
          <w:sz w:val="24"/>
          <w:szCs w:val="24"/>
        </w:rPr>
        <w:t>modelului</w:t>
      </w:r>
      <w:r w:rsidRPr="00E87463">
        <w:rPr>
          <w:rFonts w:ascii="Times New Roman" w:eastAsia="Calibri" w:hAnsi="Times New Roman" w:cs="Times New Roman"/>
          <w:sz w:val="24"/>
          <w:szCs w:val="24"/>
        </w:rPr>
        <w:t xml:space="preserve"> prevăzut în </w:t>
      </w:r>
      <w:r w:rsidR="003745C5">
        <w:rPr>
          <w:rFonts w:ascii="Times New Roman" w:eastAsia="Calibri" w:hAnsi="Times New Roman" w:cs="Times New Roman"/>
          <w:sz w:val="24"/>
          <w:szCs w:val="24"/>
        </w:rPr>
        <w:t>a</w:t>
      </w:r>
      <w:r w:rsidRPr="00505AFB">
        <w:rPr>
          <w:rFonts w:ascii="Times New Roman" w:eastAsia="Calibri" w:hAnsi="Times New Roman" w:cs="Times New Roman"/>
          <w:sz w:val="24"/>
          <w:szCs w:val="24"/>
        </w:rPr>
        <w:t>nexa nr.1</w:t>
      </w:r>
      <w:r w:rsidRPr="00E87463">
        <w:rPr>
          <w:rFonts w:ascii="Times New Roman" w:eastAsia="Calibri" w:hAnsi="Times New Roman" w:cs="Times New Roman"/>
          <w:sz w:val="24"/>
          <w:szCs w:val="24"/>
        </w:rPr>
        <w:t xml:space="preserve"> la ghid;</w:t>
      </w:r>
    </w:p>
    <w:p w14:paraId="12712940" w14:textId="00C685EF" w:rsidR="000F23F6" w:rsidRPr="00E87463" w:rsidRDefault="00F37C9A"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cerere de </w:t>
      </w:r>
      <w:r w:rsidR="00265D25" w:rsidRPr="00E87463">
        <w:rPr>
          <w:rFonts w:ascii="Times New Roman" w:eastAsia="Calibri" w:hAnsi="Times New Roman" w:cs="Times New Roman"/>
          <w:sz w:val="24"/>
          <w:szCs w:val="24"/>
        </w:rPr>
        <w:t>transfer</w:t>
      </w:r>
      <w:r w:rsidRPr="00E87463">
        <w:rPr>
          <w:rFonts w:ascii="Times New Roman" w:eastAsia="Calibri" w:hAnsi="Times New Roman" w:cs="Times New Roman"/>
          <w:sz w:val="24"/>
          <w:szCs w:val="24"/>
        </w:rPr>
        <w:t xml:space="preserve"> – solicitarea beneficiarului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ării adresată </w:t>
      </w:r>
      <w:r w:rsidR="00EB507D"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 xml:space="preserve">, în baza căreia se face plata sumelor acordate </w:t>
      </w:r>
      <w:r w:rsidR="00465CAF" w:rsidRPr="00E87463">
        <w:rPr>
          <w:rFonts w:ascii="Times New Roman" w:eastAsia="Calibri" w:hAnsi="Times New Roman" w:cs="Times New Roman"/>
          <w:sz w:val="24"/>
          <w:szCs w:val="24"/>
        </w:rPr>
        <w:t>în vederea finan</w:t>
      </w:r>
      <w:r w:rsidR="0008066C" w:rsidRPr="00E87463">
        <w:rPr>
          <w:rFonts w:ascii="Times New Roman" w:eastAsia="Calibri" w:hAnsi="Times New Roman" w:cs="Times New Roman"/>
          <w:sz w:val="24"/>
          <w:szCs w:val="24"/>
        </w:rPr>
        <w:t>ț</w:t>
      </w:r>
      <w:r w:rsidR="00465CAF" w:rsidRPr="00E87463">
        <w:rPr>
          <w:rFonts w:ascii="Times New Roman" w:eastAsia="Calibri" w:hAnsi="Times New Roman" w:cs="Times New Roman"/>
          <w:sz w:val="24"/>
          <w:szCs w:val="24"/>
        </w:rPr>
        <w:t>ării</w:t>
      </w:r>
      <w:r w:rsidRPr="00E87463">
        <w:rPr>
          <w:rFonts w:ascii="Times New Roman" w:eastAsia="Calibri" w:hAnsi="Times New Roman" w:cs="Times New Roman"/>
          <w:sz w:val="24"/>
          <w:szCs w:val="24"/>
        </w:rPr>
        <w:t>;</w:t>
      </w:r>
    </w:p>
    <w:p w14:paraId="1A483606" w14:textId="40B3FB8D" w:rsidR="000F23F6" w:rsidRPr="00E87463" w:rsidRDefault="00F37C9A"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contract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 contractul încheiat între </w:t>
      </w:r>
      <w:r w:rsidR="00EB507D" w:rsidRPr="00E87463">
        <w:rPr>
          <w:rFonts w:ascii="Times New Roman" w:eastAsia="Calibri" w:hAnsi="Times New Roman" w:cs="Times New Roman"/>
          <w:sz w:val="24"/>
          <w:szCs w:val="24"/>
        </w:rPr>
        <w:t>ANANP</w:t>
      </w:r>
      <w:r w:rsidR="00D80508"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465CAF" w:rsidRPr="00E87463">
        <w:rPr>
          <w:rFonts w:ascii="Times New Roman" w:eastAsia="Calibri" w:hAnsi="Times New Roman" w:cs="Times New Roman"/>
          <w:sz w:val="24"/>
          <w:szCs w:val="24"/>
        </w:rPr>
        <w:t>beneficiar</w:t>
      </w:r>
      <w:r w:rsidRPr="00E87463">
        <w:rPr>
          <w:rFonts w:ascii="Times New Roman" w:eastAsia="Calibri" w:hAnsi="Times New Roman" w:cs="Times New Roman"/>
          <w:sz w:val="24"/>
          <w:szCs w:val="24"/>
        </w:rPr>
        <w:t xml:space="preserve">, conform modelului prevăzut în </w:t>
      </w:r>
      <w:r w:rsidR="003745C5">
        <w:rPr>
          <w:rFonts w:ascii="Times New Roman" w:eastAsia="Calibri" w:hAnsi="Times New Roman" w:cs="Times New Roman"/>
          <w:sz w:val="24"/>
          <w:szCs w:val="24"/>
        </w:rPr>
        <w:t>a</w:t>
      </w:r>
      <w:r w:rsidR="003745C5" w:rsidRPr="00505AFB">
        <w:rPr>
          <w:rFonts w:ascii="Times New Roman" w:eastAsia="Calibri" w:hAnsi="Times New Roman" w:cs="Times New Roman"/>
          <w:sz w:val="24"/>
          <w:szCs w:val="24"/>
        </w:rPr>
        <w:t xml:space="preserve">nexa </w:t>
      </w:r>
      <w:r w:rsidRPr="00505AFB">
        <w:rPr>
          <w:rFonts w:ascii="Times New Roman" w:eastAsia="Calibri" w:hAnsi="Times New Roman" w:cs="Times New Roman"/>
          <w:sz w:val="24"/>
          <w:szCs w:val="24"/>
        </w:rPr>
        <w:t>nr.</w:t>
      </w:r>
      <w:r w:rsidR="008832D9" w:rsidRPr="00505AFB">
        <w:rPr>
          <w:rFonts w:ascii="Times New Roman" w:eastAsia="Calibri" w:hAnsi="Times New Roman" w:cs="Times New Roman"/>
          <w:sz w:val="24"/>
          <w:szCs w:val="24"/>
        </w:rPr>
        <w:t>2</w:t>
      </w:r>
      <w:r w:rsidRPr="00E87463">
        <w:rPr>
          <w:rFonts w:ascii="Times New Roman" w:eastAsia="Calibri" w:hAnsi="Times New Roman" w:cs="Times New Roman"/>
          <w:sz w:val="24"/>
          <w:szCs w:val="24"/>
        </w:rPr>
        <w:t xml:space="preserve"> la ghid;</w:t>
      </w:r>
    </w:p>
    <w:p w14:paraId="5F4D3961" w14:textId="34313A9C" w:rsidR="00D80508" w:rsidRPr="00E87463" w:rsidRDefault="00F37C9A"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dosar</w:t>
      </w:r>
      <w:r w:rsidR="00265D25" w:rsidRPr="00E87463">
        <w:rPr>
          <w:rFonts w:ascii="Times New Roman" w:eastAsia="Calibri" w:hAnsi="Times New Roman" w:cs="Times New Roman"/>
          <w:sz w:val="24"/>
          <w:szCs w:val="24"/>
        </w:rPr>
        <w:t>ul cererii de transfer</w:t>
      </w:r>
      <w:r w:rsidRPr="00E87463">
        <w:rPr>
          <w:rFonts w:ascii="Times New Roman" w:eastAsia="Calibri" w:hAnsi="Times New Roman" w:cs="Times New Roman"/>
          <w:sz w:val="24"/>
          <w:szCs w:val="24"/>
        </w:rPr>
        <w:t xml:space="preserve">– cererea de </w:t>
      </w:r>
      <w:r w:rsidR="00265D25" w:rsidRPr="00E87463">
        <w:rPr>
          <w:rFonts w:ascii="Times New Roman" w:eastAsia="Calibri" w:hAnsi="Times New Roman" w:cs="Times New Roman"/>
          <w:sz w:val="24"/>
          <w:szCs w:val="24"/>
        </w:rPr>
        <w:t>transfer</w:t>
      </w:r>
      <w:r w:rsidRPr="00E87463">
        <w:rPr>
          <w:rFonts w:ascii="Times New Roman" w:eastAsia="Calibri" w:hAnsi="Times New Roman" w:cs="Times New Roman"/>
          <w:sz w:val="24"/>
          <w:szCs w:val="24"/>
        </w:rPr>
        <w:t xml:space="preserve"> </w:t>
      </w:r>
      <w:r w:rsidR="00E53676" w:rsidRPr="00E87463">
        <w:rPr>
          <w:rFonts w:ascii="Times New Roman" w:eastAsia="Calibri" w:hAnsi="Times New Roman" w:cs="Times New Roman"/>
          <w:sz w:val="24"/>
          <w:szCs w:val="24"/>
        </w:rPr>
        <w:t>înso</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ită</w:t>
      </w:r>
      <w:r w:rsidRPr="00E87463">
        <w:rPr>
          <w:rFonts w:ascii="Times New Roman" w:eastAsia="Calibri" w:hAnsi="Times New Roman" w:cs="Times New Roman"/>
          <w:sz w:val="24"/>
          <w:szCs w:val="24"/>
        </w:rPr>
        <w:t xml:space="preserve"> de </w:t>
      </w:r>
      <w:r w:rsidR="00E53676" w:rsidRPr="00E87463">
        <w:rPr>
          <w:rFonts w:ascii="Times New Roman" w:eastAsia="Calibri" w:hAnsi="Times New Roman" w:cs="Times New Roman"/>
          <w:sz w:val="24"/>
          <w:szCs w:val="24"/>
        </w:rPr>
        <w:t>documenta</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prevăzută în </w:t>
      </w:r>
      <w:r w:rsidR="00465CAF" w:rsidRPr="00E87463">
        <w:rPr>
          <w:rFonts w:ascii="Times New Roman" w:eastAsia="Calibri" w:hAnsi="Times New Roman" w:cs="Times New Roman"/>
          <w:sz w:val="24"/>
          <w:szCs w:val="24"/>
        </w:rPr>
        <w:t>prezentul ghid</w:t>
      </w:r>
      <w:r w:rsidRPr="00E87463">
        <w:rPr>
          <w:rFonts w:ascii="Times New Roman" w:eastAsia="Calibri" w:hAnsi="Times New Roman" w:cs="Times New Roman"/>
          <w:sz w:val="24"/>
          <w:szCs w:val="24"/>
        </w:rPr>
        <w:t xml:space="preserve"> care trebuie depusă de către beneficiarul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ării în vederea </w:t>
      </w:r>
      <w:r w:rsidR="00E53676"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w:t>
      </w:r>
      <w:r w:rsidR="00265D25" w:rsidRPr="00E87463">
        <w:rPr>
          <w:rFonts w:ascii="Times New Roman" w:eastAsia="Calibri" w:hAnsi="Times New Roman" w:cs="Times New Roman"/>
          <w:sz w:val="24"/>
          <w:szCs w:val="24"/>
        </w:rPr>
        <w:t xml:space="preserve">către </w:t>
      </w:r>
      <w:r w:rsidR="00EB507D" w:rsidRPr="00E87463">
        <w:rPr>
          <w:rFonts w:ascii="Times New Roman" w:eastAsia="Calibri" w:hAnsi="Times New Roman" w:cs="Times New Roman"/>
          <w:sz w:val="24"/>
          <w:szCs w:val="24"/>
        </w:rPr>
        <w:t>ANANP</w:t>
      </w:r>
      <w:r w:rsidR="00725537"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a sumelor acordate cu titlu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w:t>
      </w:r>
    </w:p>
    <w:p w14:paraId="309F16BB" w14:textId="4F0C9905" w:rsidR="00D80508" w:rsidRPr="00E87463" w:rsidRDefault="00D80508"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acord de parteneriat – actul juridic semnat între membrii Parteneriatului cu scopul implementării Proiectului în parteneriat</w:t>
      </w:r>
      <w:r w:rsidR="00DF0B67" w:rsidRPr="00E87463">
        <w:rPr>
          <w:rFonts w:ascii="Times New Roman" w:eastAsia="Calibri" w:hAnsi="Times New Roman" w:cs="Times New Roman"/>
          <w:sz w:val="24"/>
          <w:szCs w:val="24"/>
        </w:rPr>
        <w:t xml:space="preserve">, </w:t>
      </w:r>
      <w:r w:rsidR="003745C5">
        <w:rPr>
          <w:rFonts w:ascii="Times New Roman" w:eastAsia="Calibri" w:hAnsi="Times New Roman" w:cs="Times New Roman"/>
          <w:sz w:val="24"/>
          <w:szCs w:val="24"/>
        </w:rPr>
        <w:t>potrivit</w:t>
      </w:r>
      <w:r w:rsidR="003745C5" w:rsidRPr="00E87463">
        <w:rPr>
          <w:rFonts w:ascii="Times New Roman" w:eastAsia="Calibri" w:hAnsi="Times New Roman" w:cs="Times New Roman"/>
          <w:sz w:val="24"/>
          <w:szCs w:val="24"/>
        </w:rPr>
        <w:t xml:space="preserve"> </w:t>
      </w:r>
      <w:r w:rsidR="00DF0B67" w:rsidRPr="00E87463">
        <w:rPr>
          <w:rFonts w:ascii="Times New Roman" w:eastAsia="Calibri" w:hAnsi="Times New Roman" w:cs="Times New Roman"/>
          <w:sz w:val="24"/>
          <w:szCs w:val="24"/>
        </w:rPr>
        <w:t xml:space="preserve">modelului prevăzut în </w:t>
      </w:r>
      <w:r w:rsidR="003745C5">
        <w:rPr>
          <w:rFonts w:ascii="Times New Roman" w:eastAsia="Calibri" w:hAnsi="Times New Roman" w:cs="Times New Roman"/>
          <w:sz w:val="24"/>
          <w:szCs w:val="24"/>
        </w:rPr>
        <w:t>a</w:t>
      </w:r>
      <w:r w:rsidR="003745C5" w:rsidRPr="00505AFB">
        <w:rPr>
          <w:rFonts w:ascii="Times New Roman" w:eastAsia="Calibri" w:hAnsi="Times New Roman" w:cs="Times New Roman"/>
          <w:sz w:val="24"/>
          <w:szCs w:val="24"/>
        </w:rPr>
        <w:t xml:space="preserve">nexa </w:t>
      </w:r>
      <w:r w:rsidR="00DF0B67" w:rsidRPr="00505AFB">
        <w:rPr>
          <w:rFonts w:ascii="Times New Roman" w:eastAsia="Calibri" w:hAnsi="Times New Roman" w:cs="Times New Roman"/>
          <w:sz w:val="24"/>
          <w:szCs w:val="24"/>
        </w:rPr>
        <w:t>nr.3</w:t>
      </w:r>
      <w:r w:rsidR="00DF0B67" w:rsidRPr="00E87463">
        <w:rPr>
          <w:rFonts w:ascii="Times New Roman" w:eastAsia="Calibri" w:hAnsi="Times New Roman" w:cs="Times New Roman"/>
          <w:sz w:val="24"/>
          <w:szCs w:val="24"/>
        </w:rPr>
        <w:t xml:space="preserve"> la ghid</w:t>
      </w:r>
      <w:r w:rsidR="006F7E33" w:rsidRPr="00E87463">
        <w:rPr>
          <w:rFonts w:ascii="Times New Roman" w:eastAsia="Calibri" w:hAnsi="Times New Roman" w:cs="Times New Roman"/>
          <w:sz w:val="24"/>
          <w:szCs w:val="24"/>
        </w:rPr>
        <w:t>;</w:t>
      </w:r>
    </w:p>
    <w:p w14:paraId="798D81D8" w14:textId="7B071948" w:rsidR="006F7E33" w:rsidRPr="00E87463" w:rsidRDefault="003745C5"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E87463">
        <w:rPr>
          <w:rFonts w:ascii="Times New Roman" w:eastAsia="Calibri" w:hAnsi="Times New Roman" w:cs="Times New Roman"/>
          <w:sz w:val="24"/>
          <w:szCs w:val="24"/>
        </w:rPr>
        <w:t xml:space="preserve">arteneriat </w:t>
      </w:r>
      <w:r w:rsidR="006F7E33" w:rsidRPr="00E87463">
        <w:rPr>
          <w:rFonts w:ascii="Times New Roman" w:eastAsia="Calibri" w:hAnsi="Times New Roman" w:cs="Times New Roman"/>
          <w:sz w:val="24"/>
          <w:szCs w:val="24"/>
        </w:rPr>
        <w:t>- formă de cooperare între entită</w:t>
      </w:r>
      <w:r w:rsidR="0008066C" w:rsidRPr="00E87463">
        <w:rPr>
          <w:rFonts w:ascii="Times New Roman" w:eastAsia="Calibri" w:hAnsi="Times New Roman" w:cs="Times New Roman"/>
          <w:sz w:val="24"/>
          <w:szCs w:val="24"/>
        </w:rPr>
        <w:t>ț</w:t>
      </w:r>
      <w:r w:rsidR="006F7E33" w:rsidRPr="00E87463">
        <w:rPr>
          <w:rFonts w:ascii="Times New Roman" w:eastAsia="Calibri" w:hAnsi="Times New Roman" w:cs="Times New Roman"/>
          <w:sz w:val="24"/>
          <w:szCs w:val="24"/>
        </w:rPr>
        <w:t xml:space="preserve">i de drept public </w:t>
      </w:r>
      <w:r w:rsidR="0008066C" w:rsidRPr="00E87463">
        <w:rPr>
          <w:rFonts w:ascii="Times New Roman" w:eastAsia="Calibri" w:hAnsi="Times New Roman" w:cs="Times New Roman"/>
          <w:sz w:val="24"/>
          <w:szCs w:val="24"/>
        </w:rPr>
        <w:t>ș</w:t>
      </w:r>
      <w:r w:rsidR="006F7E33" w:rsidRPr="00E87463">
        <w:rPr>
          <w:rFonts w:ascii="Times New Roman" w:eastAsia="Calibri" w:hAnsi="Times New Roman" w:cs="Times New Roman"/>
          <w:sz w:val="24"/>
          <w:szCs w:val="24"/>
        </w:rPr>
        <w:t>i/sau privat care urmăresc realizarea</w:t>
      </w:r>
      <w:r w:rsidR="00D22019" w:rsidRPr="00E87463">
        <w:rPr>
          <w:rFonts w:ascii="Times New Roman" w:eastAsia="Calibri" w:hAnsi="Times New Roman" w:cs="Times New Roman"/>
          <w:sz w:val="24"/>
          <w:szCs w:val="24"/>
        </w:rPr>
        <w:t>/implementarea</w:t>
      </w:r>
      <w:r w:rsidR="006F7E33" w:rsidRPr="00E87463">
        <w:rPr>
          <w:rFonts w:ascii="Times New Roman" w:eastAsia="Calibri" w:hAnsi="Times New Roman" w:cs="Times New Roman"/>
          <w:sz w:val="24"/>
          <w:szCs w:val="24"/>
        </w:rPr>
        <w:t xml:space="preserve"> în comun a proiectelor</w:t>
      </w:r>
      <w:r w:rsidR="00D22019" w:rsidRPr="00E87463">
        <w:rPr>
          <w:rFonts w:ascii="Times New Roman" w:eastAsia="Calibri" w:hAnsi="Times New Roman" w:cs="Times New Roman"/>
          <w:sz w:val="24"/>
          <w:szCs w:val="24"/>
        </w:rPr>
        <w:t xml:space="preserve"> ce fac obiectul prezentului Ghid și </w:t>
      </w:r>
      <w:r w:rsidR="006F7E33" w:rsidRPr="00E87463">
        <w:rPr>
          <w:rFonts w:ascii="Times New Roman" w:eastAsia="Calibri" w:hAnsi="Times New Roman" w:cs="Times New Roman"/>
          <w:sz w:val="24"/>
          <w:szCs w:val="24"/>
        </w:rPr>
        <w:t xml:space="preserve">pentru care a fost încheiat un act juridic </w:t>
      </w:r>
      <w:r w:rsidR="00B82D45" w:rsidRPr="00E87463">
        <w:rPr>
          <w:rFonts w:ascii="Times New Roman" w:eastAsia="Calibri" w:hAnsi="Times New Roman" w:cs="Times New Roman"/>
          <w:sz w:val="24"/>
          <w:szCs w:val="24"/>
        </w:rPr>
        <w:t xml:space="preserve">ce </w:t>
      </w:r>
      <w:r w:rsidR="006F7E33" w:rsidRPr="00E87463">
        <w:rPr>
          <w:rFonts w:ascii="Times New Roman" w:eastAsia="Calibri" w:hAnsi="Times New Roman" w:cs="Times New Roman"/>
          <w:sz w:val="24"/>
          <w:szCs w:val="24"/>
        </w:rPr>
        <w:t>stabil</w:t>
      </w:r>
      <w:r w:rsidR="00B82D45" w:rsidRPr="00E87463">
        <w:rPr>
          <w:rFonts w:ascii="Times New Roman" w:eastAsia="Calibri" w:hAnsi="Times New Roman" w:cs="Times New Roman"/>
          <w:sz w:val="24"/>
          <w:szCs w:val="24"/>
        </w:rPr>
        <w:t>ește</w:t>
      </w:r>
      <w:r w:rsidR="006F7E33" w:rsidRPr="00E87463">
        <w:rPr>
          <w:rFonts w:ascii="Times New Roman" w:eastAsia="Calibri" w:hAnsi="Times New Roman" w:cs="Times New Roman"/>
          <w:sz w:val="24"/>
          <w:szCs w:val="24"/>
        </w:rPr>
        <w:t xml:space="preserve"> drepturile </w:t>
      </w:r>
      <w:r w:rsidR="0008066C" w:rsidRPr="00E87463">
        <w:rPr>
          <w:rFonts w:ascii="Times New Roman" w:eastAsia="Calibri" w:hAnsi="Times New Roman" w:cs="Times New Roman"/>
          <w:sz w:val="24"/>
          <w:szCs w:val="24"/>
        </w:rPr>
        <w:t>ș</w:t>
      </w:r>
      <w:r w:rsidR="006F7E33" w:rsidRPr="00E87463">
        <w:rPr>
          <w:rFonts w:ascii="Times New Roman" w:eastAsia="Calibri" w:hAnsi="Times New Roman" w:cs="Times New Roman"/>
          <w:sz w:val="24"/>
          <w:szCs w:val="24"/>
        </w:rPr>
        <w:t>i obliga</w:t>
      </w:r>
      <w:r w:rsidR="0008066C" w:rsidRPr="00E87463">
        <w:rPr>
          <w:rFonts w:ascii="Times New Roman" w:eastAsia="Calibri" w:hAnsi="Times New Roman" w:cs="Times New Roman"/>
          <w:sz w:val="24"/>
          <w:szCs w:val="24"/>
        </w:rPr>
        <w:t>ț</w:t>
      </w:r>
      <w:r w:rsidR="006F7E33" w:rsidRPr="00E87463">
        <w:rPr>
          <w:rFonts w:ascii="Times New Roman" w:eastAsia="Calibri" w:hAnsi="Times New Roman" w:cs="Times New Roman"/>
          <w:sz w:val="24"/>
          <w:szCs w:val="24"/>
        </w:rPr>
        <w:t xml:space="preserve">iile </w:t>
      </w:r>
      <w:proofErr w:type="spellStart"/>
      <w:r w:rsidR="006F7E33" w:rsidRPr="00E87463">
        <w:rPr>
          <w:rFonts w:ascii="Times New Roman" w:eastAsia="Calibri" w:hAnsi="Times New Roman" w:cs="Times New Roman"/>
          <w:sz w:val="24"/>
          <w:szCs w:val="24"/>
        </w:rPr>
        <w:t>păr</w:t>
      </w:r>
      <w:r w:rsidR="0008066C" w:rsidRPr="00E87463">
        <w:rPr>
          <w:rFonts w:ascii="Times New Roman" w:eastAsia="Calibri" w:hAnsi="Times New Roman" w:cs="Times New Roman"/>
          <w:sz w:val="24"/>
          <w:szCs w:val="24"/>
        </w:rPr>
        <w:t>ț</w:t>
      </w:r>
      <w:r w:rsidR="006F7E33" w:rsidRPr="00E87463">
        <w:rPr>
          <w:rFonts w:ascii="Times New Roman" w:eastAsia="Calibri" w:hAnsi="Times New Roman" w:cs="Times New Roman"/>
          <w:sz w:val="24"/>
          <w:szCs w:val="24"/>
        </w:rPr>
        <w:t>ilo</w:t>
      </w:r>
      <w:proofErr w:type="spellEnd"/>
      <w:r>
        <w:rPr>
          <w:rFonts w:ascii="Times New Roman" w:eastAsia="Calibri" w:hAnsi="Times New Roman" w:cs="Times New Roman"/>
          <w:sz w:val="24"/>
          <w:szCs w:val="24"/>
        </w:rPr>
        <w:t>;</w:t>
      </w:r>
    </w:p>
    <w:p w14:paraId="3DAD050D" w14:textId="5A61E799" w:rsidR="003D7BBC" w:rsidRPr="00E87463" w:rsidRDefault="003745C5"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Pr="00E87463">
        <w:rPr>
          <w:rFonts w:ascii="Times New Roman" w:eastAsia="Calibri" w:hAnsi="Times New Roman" w:cs="Times New Roman"/>
          <w:sz w:val="24"/>
          <w:szCs w:val="24"/>
        </w:rPr>
        <w:t xml:space="preserve">onă </w:t>
      </w:r>
      <w:r w:rsidR="003D7BBC" w:rsidRPr="00E87463">
        <w:rPr>
          <w:rFonts w:ascii="Times New Roman" w:eastAsia="Calibri" w:hAnsi="Times New Roman" w:cs="Times New Roman"/>
          <w:sz w:val="24"/>
          <w:szCs w:val="24"/>
        </w:rPr>
        <w:t>de proiect – una sau mai multe arii naturale protejate care</w:t>
      </w:r>
      <w:r w:rsidR="006F18AB" w:rsidRPr="00E87463">
        <w:rPr>
          <w:rFonts w:ascii="Times New Roman" w:eastAsia="Calibri" w:hAnsi="Times New Roman" w:cs="Times New Roman"/>
          <w:sz w:val="24"/>
          <w:szCs w:val="24"/>
        </w:rPr>
        <w:t xml:space="preserve"> au planuri de management ce necesită actualizare și care</w:t>
      </w:r>
      <w:r w:rsidR="003D7BBC" w:rsidRPr="00E87463">
        <w:rPr>
          <w:rFonts w:ascii="Times New Roman" w:eastAsia="Calibri" w:hAnsi="Times New Roman" w:cs="Times New Roman"/>
          <w:sz w:val="24"/>
          <w:szCs w:val="24"/>
        </w:rPr>
        <w:t xml:space="preserve"> fac obiectul unei cereri de finanțare</w:t>
      </w:r>
      <w:r w:rsidR="006F18AB" w:rsidRPr="00E87463">
        <w:rPr>
          <w:rFonts w:ascii="Times New Roman" w:eastAsia="Calibri" w:hAnsi="Times New Roman" w:cs="Times New Roman"/>
          <w:sz w:val="24"/>
          <w:szCs w:val="24"/>
        </w:rPr>
        <w:t xml:space="preserve"> adresată </w:t>
      </w:r>
      <w:r w:rsidR="00631E8F" w:rsidRPr="00E87463">
        <w:rPr>
          <w:rFonts w:ascii="Times New Roman" w:eastAsia="Calibri" w:hAnsi="Times New Roman" w:cs="Times New Roman"/>
          <w:sz w:val="24"/>
          <w:szCs w:val="24"/>
        </w:rPr>
        <w:t>ANANP</w:t>
      </w:r>
      <w:r w:rsidR="006F18AB" w:rsidRPr="00E87463">
        <w:rPr>
          <w:rFonts w:ascii="Times New Roman" w:eastAsia="Calibri" w:hAnsi="Times New Roman" w:cs="Times New Roman"/>
          <w:sz w:val="24"/>
          <w:szCs w:val="24"/>
        </w:rPr>
        <w:t>;</w:t>
      </w:r>
    </w:p>
    <w:p w14:paraId="59B3006A" w14:textId="627C37F3" w:rsidR="001D13CB" w:rsidRPr="00E87463" w:rsidRDefault="003745C5"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E87463">
        <w:rPr>
          <w:rFonts w:ascii="Times New Roman" w:eastAsia="Calibri" w:hAnsi="Times New Roman" w:cs="Times New Roman"/>
          <w:sz w:val="24"/>
          <w:szCs w:val="24"/>
        </w:rPr>
        <w:t xml:space="preserve">olicitant </w:t>
      </w:r>
      <w:r w:rsidR="001D13CB" w:rsidRPr="00E87463">
        <w:rPr>
          <w:rFonts w:ascii="Times New Roman" w:eastAsia="Calibri" w:hAnsi="Times New Roman" w:cs="Times New Roman"/>
          <w:sz w:val="24"/>
          <w:szCs w:val="24"/>
        </w:rPr>
        <w:t>– persoană juridică unică sau lider de parteneriat, care, pentru participare la apelul de proiecte, îndeplinește prevederile de eligibilitate din prezentul ghid</w:t>
      </w:r>
      <w:r>
        <w:rPr>
          <w:rFonts w:ascii="Times New Roman" w:eastAsia="Calibri" w:hAnsi="Times New Roman" w:cs="Times New Roman"/>
          <w:sz w:val="24"/>
          <w:szCs w:val="24"/>
        </w:rPr>
        <w:t>;</w:t>
      </w:r>
    </w:p>
    <w:p w14:paraId="1C40EB9D" w14:textId="527B5897" w:rsidR="000101F7" w:rsidRPr="00E87463" w:rsidRDefault="003745C5" w:rsidP="00E87463">
      <w:pPr>
        <w:numPr>
          <w:ilvl w:val="0"/>
          <w:numId w:val="3"/>
        </w:numPr>
        <w:pBdr>
          <w:top w:val="nil"/>
          <w:left w:val="nil"/>
          <w:bottom w:val="nil"/>
          <w:right w:val="nil"/>
          <w:between w:val="nil"/>
        </w:pBdr>
        <w:spacing w:before="0"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w:t>
      </w:r>
      <w:r w:rsidRPr="00E87463">
        <w:rPr>
          <w:rFonts w:ascii="Times New Roman" w:eastAsia="Calibri" w:hAnsi="Times New Roman" w:cs="Times New Roman"/>
          <w:sz w:val="24"/>
          <w:szCs w:val="24"/>
        </w:rPr>
        <w:t xml:space="preserve">xpert </w:t>
      </w:r>
      <w:r w:rsidR="001F0EAE" w:rsidRPr="00E87463">
        <w:rPr>
          <w:rFonts w:ascii="Times New Roman" w:eastAsia="Calibri" w:hAnsi="Times New Roman" w:cs="Times New Roman"/>
          <w:sz w:val="24"/>
          <w:szCs w:val="24"/>
        </w:rPr>
        <w:t>responsabil – persoana cu experiență</w:t>
      </w:r>
      <w:r w:rsidR="00A4112C" w:rsidRPr="00E87463">
        <w:rPr>
          <w:rFonts w:ascii="Times New Roman" w:eastAsia="Calibri" w:hAnsi="Times New Roman" w:cs="Times New Roman"/>
          <w:sz w:val="24"/>
          <w:szCs w:val="24"/>
        </w:rPr>
        <w:t xml:space="preserve"> specifică</w:t>
      </w:r>
      <w:r w:rsidR="001F0EAE" w:rsidRPr="00E87463">
        <w:rPr>
          <w:rFonts w:ascii="Times New Roman" w:eastAsia="Calibri" w:hAnsi="Times New Roman" w:cs="Times New Roman"/>
          <w:sz w:val="24"/>
          <w:szCs w:val="24"/>
        </w:rPr>
        <w:t xml:space="preserve"> în domeniul de </w:t>
      </w:r>
      <w:r w:rsidR="00730A89" w:rsidRPr="00E87463">
        <w:rPr>
          <w:rFonts w:ascii="Times New Roman" w:eastAsia="Calibri" w:hAnsi="Times New Roman" w:cs="Times New Roman"/>
          <w:sz w:val="24"/>
          <w:szCs w:val="24"/>
        </w:rPr>
        <w:t>expertiză</w:t>
      </w:r>
      <w:r w:rsidR="00A4112C" w:rsidRPr="00E87463">
        <w:rPr>
          <w:rFonts w:ascii="Times New Roman" w:eastAsia="Calibri" w:hAnsi="Times New Roman" w:cs="Times New Roman"/>
          <w:sz w:val="24"/>
          <w:szCs w:val="24"/>
        </w:rPr>
        <w:t xml:space="preserve"> și cunoștințe științifice</w:t>
      </w:r>
      <w:r w:rsidR="001F0EAE" w:rsidRPr="00E87463">
        <w:rPr>
          <w:rFonts w:ascii="Times New Roman" w:eastAsia="Calibri" w:hAnsi="Times New Roman" w:cs="Times New Roman"/>
          <w:sz w:val="24"/>
          <w:szCs w:val="24"/>
        </w:rPr>
        <w:t>, desemnată</w:t>
      </w:r>
      <w:r w:rsidR="00A4112C" w:rsidRPr="00E87463">
        <w:rPr>
          <w:rFonts w:ascii="Times New Roman" w:eastAsia="Calibri" w:hAnsi="Times New Roman" w:cs="Times New Roman"/>
          <w:sz w:val="24"/>
          <w:szCs w:val="24"/>
        </w:rPr>
        <w:t xml:space="preserve"> și/</w:t>
      </w:r>
      <w:r w:rsidR="001F0EAE" w:rsidRPr="00E87463">
        <w:rPr>
          <w:rFonts w:ascii="Times New Roman" w:eastAsia="Calibri" w:hAnsi="Times New Roman" w:cs="Times New Roman"/>
          <w:sz w:val="24"/>
          <w:szCs w:val="24"/>
        </w:rPr>
        <w:t>sau selectată în baza unei proceduri competitive</w:t>
      </w:r>
      <w:r w:rsidR="00E023ED" w:rsidRPr="00E87463">
        <w:rPr>
          <w:rFonts w:ascii="Times New Roman" w:eastAsia="Calibri" w:hAnsi="Times New Roman" w:cs="Times New Roman"/>
          <w:sz w:val="24"/>
          <w:szCs w:val="24"/>
        </w:rPr>
        <w:t xml:space="preserve">. specifică, după caz, achizițiilor publice sau </w:t>
      </w:r>
      <w:r w:rsidR="001F0EAE" w:rsidRPr="00E87463">
        <w:rPr>
          <w:rFonts w:ascii="Times New Roman" w:eastAsia="Calibri" w:hAnsi="Times New Roman" w:cs="Times New Roman"/>
          <w:sz w:val="24"/>
          <w:szCs w:val="24"/>
        </w:rPr>
        <w:t>de către solicitant</w:t>
      </w:r>
      <w:r w:rsidR="000101F7" w:rsidRPr="00E87463">
        <w:rPr>
          <w:rFonts w:ascii="Times New Roman" w:eastAsia="Calibri" w:hAnsi="Times New Roman" w:cs="Times New Roman"/>
          <w:sz w:val="24"/>
          <w:szCs w:val="24"/>
        </w:rPr>
        <w:t>. Expertul responsabil, în mod solidar cu solicitantul, este în mod direct răspunzător de gestionarea activității, analiza și elaborarea la standarde calitative și cantitative, respectiv, după caz, avizarea livrabilelor în domeniul de competență.</w:t>
      </w:r>
    </w:p>
    <w:p w14:paraId="6237CB43" w14:textId="77777777" w:rsidR="00D80508" w:rsidRPr="00E87463" w:rsidRDefault="00D80508" w:rsidP="00E87463">
      <w:pPr>
        <w:pBdr>
          <w:top w:val="nil"/>
          <w:left w:val="nil"/>
          <w:bottom w:val="nil"/>
          <w:right w:val="nil"/>
          <w:between w:val="nil"/>
        </w:pBdr>
        <w:spacing w:before="0" w:after="0"/>
        <w:ind w:left="720"/>
        <w:jc w:val="both"/>
        <w:rPr>
          <w:rFonts w:ascii="Times New Roman" w:eastAsia="Calibri" w:hAnsi="Times New Roman" w:cs="Times New Roman"/>
          <w:sz w:val="24"/>
          <w:szCs w:val="24"/>
        </w:rPr>
      </w:pPr>
    </w:p>
    <w:p w14:paraId="117DC68C" w14:textId="36105BEF" w:rsidR="000F23F6" w:rsidRPr="00E87463" w:rsidRDefault="00F37C9A" w:rsidP="00E87463">
      <w:pPr>
        <w:spacing w:before="0" w:after="0"/>
        <w:jc w:val="both"/>
        <w:rPr>
          <w:rFonts w:ascii="Times New Roman" w:eastAsia="Calibri" w:hAnsi="Times New Roman" w:cs="Times New Roman"/>
          <w:sz w:val="24"/>
          <w:szCs w:val="24"/>
          <w:highlight w:val="white"/>
        </w:rPr>
      </w:pPr>
      <w:bookmarkStart w:id="7" w:name="_3as4poj" w:colFirst="0" w:colLast="0"/>
      <w:bookmarkStart w:id="8" w:name="_1pxezwc" w:colFirst="0" w:colLast="0"/>
      <w:bookmarkStart w:id="9" w:name="_49x2ik5" w:colFirst="0" w:colLast="0"/>
      <w:bookmarkEnd w:id="7"/>
      <w:bookmarkEnd w:id="8"/>
      <w:bookmarkEnd w:id="9"/>
      <w:r w:rsidRPr="00E87463">
        <w:rPr>
          <w:rFonts w:ascii="Times New Roman" w:eastAsia="Calibri" w:hAnsi="Times New Roman" w:cs="Times New Roman"/>
          <w:sz w:val="24"/>
          <w:szCs w:val="24"/>
          <w:highlight w:val="white"/>
        </w:rPr>
        <w:t>În cuprinsul prezentului ghid</w:t>
      </w:r>
      <w:r w:rsidR="002A1819" w:rsidRPr="00E87463">
        <w:rPr>
          <w:rFonts w:ascii="Times New Roman" w:eastAsia="Calibri" w:hAnsi="Times New Roman" w:cs="Times New Roman"/>
          <w:sz w:val="24"/>
          <w:szCs w:val="24"/>
          <w:highlight w:val="white"/>
        </w:rPr>
        <w:t xml:space="preserve"> și a anexelor acestuia</w:t>
      </w:r>
      <w:r w:rsidRPr="00E87463">
        <w:rPr>
          <w:rFonts w:ascii="Times New Roman" w:eastAsia="Calibri" w:hAnsi="Times New Roman" w:cs="Times New Roman"/>
          <w:sz w:val="24"/>
          <w:szCs w:val="24"/>
          <w:highlight w:val="white"/>
        </w:rPr>
        <w:t xml:space="preserve"> sunt utilizate următoarele reguli de interpretare:</w:t>
      </w:r>
    </w:p>
    <w:p w14:paraId="0093CECA" w14:textId="789989E4" w:rsidR="00A01156" w:rsidRPr="00E87463" w:rsidRDefault="00A01156"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cuvintele care indică singularul includ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pluralul, iar cuvintele care indică pluralul includ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singularul, acolo unde acest lucru este permis de context; </w:t>
      </w:r>
    </w:p>
    <w:p w14:paraId="4170DCF2" w14:textId="69EC9735" w:rsidR="00A01156" w:rsidRPr="00E87463" w:rsidRDefault="00A01156"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cuvintele care indică un gen includ toate genurile; </w:t>
      </w:r>
    </w:p>
    <w:p w14:paraId="21D90749" w14:textId="7070FDE7" w:rsidR="00A01156" w:rsidRPr="00E87463" w:rsidRDefault="00A01156"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termenul „zi” reprezintă zi calendaristică, dacă nu se specifică altfel; </w:t>
      </w:r>
    </w:p>
    <w:p w14:paraId="1DF93285" w14:textId="61028799" w:rsidR="00A01156" w:rsidRPr="00E87463" w:rsidRDefault="00A01156"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referirea la persoane include atât persoane fizice, cât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persoane juridice</w:t>
      </w:r>
      <w:r w:rsidR="003043A2">
        <w:rPr>
          <w:rFonts w:ascii="Times New Roman" w:eastAsia="Calibri" w:hAnsi="Times New Roman" w:cs="Times New Roman"/>
          <w:sz w:val="24"/>
          <w:szCs w:val="24"/>
        </w:rPr>
        <w:t>;</w:t>
      </w:r>
    </w:p>
    <w:p w14:paraId="7C13D83A" w14:textId="0AF96C21" w:rsidR="00A01156" w:rsidRPr="00E87463" w:rsidRDefault="003745C5" w:rsidP="00E87463">
      <w:pPr>
        <w:pStyle w:val="Listparagraf"/>
        <w:numPr>
          <w:ilvl w:val="0"/>
          <w:numId w:val="18"/>
        </w:numPr>
        <w:spacing w:before="0"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Pr="00E87463">
        <w:rPr>
          <w:rFonts w:ascii="Times New Roman" w:eastAsia="Calibri" w:hAnsi="Times New Roman" w:cs="Times New Roman"/>
          <w:sz w:val="24"/>
          <w:szCs w:val="24"/>
        </w:rPr>
        <w:t xml:space="preserve">hidul </w:t>
      </w:r>
      <w:r w:rsidR="00A01156" w:rsidRPr="00E87463">
        <w:rPr>
          <w:rFonts w:ascii="Times New Roman" w:eastAsia="Calibri" w:hAnsi="Times New Roman" w:cs="Times New Roman"/>
          <w:sz w:val="24"/>
          <w:szCs w:val="24"/>
        </w:rPr>
        <w:t>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are stabile</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 xml:space="preserve">te regulile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condi</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iile aplicabile de depunere a cererilor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are în cadrul apel</w:t>
      </w:r>
      <w:r w:rsidR="00064F14" w:rsidRPr="00E87463">
        <w:rPr>
          <w:rFonts w:ascii="Times New Roman" w:eastAsia="Calibri" w:hAnsi="Times New Roman" w:cs="Times New Roman"/>
          <w:sz w:val="24"/>
          <w:szCs w:val="24"/>
        </w:rPr>
        <w:t>ului</w:t>
      </w:r>
      <w:r w:rsidR="00A01156" w:rsidRPr="00E87463">
        <w:rPr>
          <w:rFonts w:ascii="Times New Roman" w:eastAsia="Calibri" w:hAnsi="Times New Roman" w:cs="Times New Roman"/>
          <w:sz w:val="24"/>
          <w:szCs w:val="24"/>
        </w:rPr>
        <w:t xml:space="preserve"> </w:t>
      </w:r>
      <w:r w:rsidR="006F18AB" w:rsidRPr="00E87463">
        <w:rPr>
          <w:rFonts w:ascii="Times New Roman" w:eastAsia="Calibri" w:hAnsi="Times New Roman" w:cs="Times New Roman"/>
          <w:sz w:val="24"/>
          <w:szCs w:val="24"/>
        </w:rPr>
        <w:t xml:space="preserve">competitiv </w:t>
      </w:r>
      <w:r w:rsidR="00A01156" w:rsidRPr="00E87463">
        <w:rPr>
          <w:rFonts w:ascii="Times New Roman" w:eastAsia="Calibri" w:hAnsi="Times New Roman" w:cs="Times New Roman"/>
          <w:sz w:val="24"/>
          <w:szCs w:val="24"/>
        </w:rPr>
        <w:t>de proiecte</w:t>
      </w:r>
      <w:r w:rsidR="003043A2">
        <w:rPr>
          <w:rFonts w:ascii="Times New Roman" w:eastAsia="Calibri" w:hAnsi="Times New Roman" w:cs="Times New Roman"/>
          <w:sz w:val="24"/>
          <w:szCs w:val="24"/>
        </w:rPr>
        <w:t>:</w:t>
      </w:r>
    </w:p>
    <w:p w14:paraId="205B26F4" w14:textId="680447F7" w:rsidR="00A01156" w:rsidRPr="00E87463" w:rsidRDefault="003745C5" w:rsidP="00E87463">
      <w:pPr>
        <w:pStyle w:val="Listparagraf"/>
        <w:numPr>
          <w:ilvl w:val="0"/>
          <w:numId w:val="18"/>
        </w:numPr>
        <w:spacing w:before="0"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A01156" w:rsidRPr="00E87463">
        <w:rPr>
          <w:rFonts w:ascii="Times New Roman" w:eastAsia="Calibri" w:hAnsi="Times New Roman" w:cs="Times New Roman"/>
          <w:sz w:val="24"/>
          <w:szCs w:val="24"/>
        </w:rPr>
        <w:t xml:space="preserve">rimiterile la actele normative includ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 xml:space="preserve">i modificările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 xml:space="preserve">i completările ulterioare ale acestora, precum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orice alte acte normative subsecvente</w:t>
      </w:r>
      <w:r w:rsidR="003043A2">
        <w:rPr>
          <w:rFonts w:ascii="Times New Roman" w:eastAsia="Calibri" w:hAnsi="Times New Roman" w:cs="Times New Roman"/>
          <w:sz w:val="24"/>
          <w:szCs w:val="24"/>
        </w:rPr>
        <w:t>;</w:t>
      </w:r>
    </w:p>
    <w:p w14:paraId="63F2181C" w14:textId="345846B9" w:rsidR="00A01156" w:rsidRPr="00E87463" w:rsidRDefault="003745C5" w:rsidP="00E87463">
      <w:pPr>
        <w:pStyle w:val="Listparagraf"/>
        <w:numPr>
          <w:ilvl w:val="0"/>
          <w:numId w:val="18"/>
        </w:numPr>
        <w:spacing w:before="0"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î</w:t>
      </w:r>
      <w:r w:rsidRPr="00E87463">
        <w:rPr>
          <w:rFonts w:ascii="Times New Roman" w:eastAsia="Calibri" w:hAnsi="Times New Roman" w:cs="Times New Roman"/>
          <w:sz w:val="24"/>
          <w:szCs w:val="24"/>
        </w:rPr>
        <w:t xml:space="preserve">n </w:t>
      </w:r>
      <w:r w:rsidR="00A01156" w:rsidRPr="00E87463">
        <w:rPr>
          <w:rFonts w:ascii="Times New Roman" w:eastAsia="Calibri" w:hAnsi="Times New Roman" w:cs="Times New Roman"/>
          <w:sz w:val="24"/>
          <w:szCs w:val="24"/>
        </w:rPr>
        <w:t>cazul în care oricare dintre prevederile prezentului ghid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 xml:space="preserve">are este sau devine nulă, invalidă sau neexecutabilă conform legii, legalitatea, valabilitatea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posibilitatea de executare a celorlalte prevederi din prezentul ghid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are vor rămâne neafectate, iar participan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 xml:space="preserve">ii vor depune eforturile necesare pentru a realiza acele acte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i/sau modificări care ar conduce la acela</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 xml:space="preserve">i rezultat legal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i/sau economic care s-a avut în vedere prin con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inutul prezentului ghid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are</w:t>
      </w:r>
      <w:r w:rsidR="003043A2">
        <w:rPr>
          <w:rFonts w:ascii="Times New Roman" w:eastAsia="Calibri" w:hAnsi="Times New Roman" w:cs="Times New Roman"/>
          <w:sz w:val="24"/>
          <w:szCs w:val="24"/>
        </w:rPr>
        <w:t>;</w:t>
      </w:r>
      <w:r w:rsidR="003043A2" w:rsidRPr="00E87463">
        <w:rPr>
          <w:rFonts w:ascii="Times New Roman" w:eastAsia="Calibri" w:hAnsi="Times New Roman" w:cs="Times New Roman"/>
          <w:sz w:val="24"/>
          <w:szCs w:val="24"/>
        </w:rPr>
        <w:t xml:space="preserve"> </w:t>
      </w:r>
    </w:p>
    <w:p w14:paraId="5993D039" w14:textId="399DF98E" w:rsidR="00A01156" w:rsidRPr="00E87463" w:rsidRDefault="006F18AB"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n</w:t>
      </w:r>
      <w:r w:rsidR="00A01156" w:rsidRPr="00E87463">
        <w:rPr>
          <w:rFonts w:ascii="Times New Roman" w:eastAsia="Calibri" w:hAnsi="Times New Roman" w:cs="Times New Roman"/>
          <w:sz w:val="24"/>
          <w:szCs w:val="24"/>
        </w:rPr>
        <w:t>icio prevedere a prezentului ghid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are nu poate fi interpretată ca reprezentând o permisiune pentru neîndeplinirea altor obliga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ii legale ce revin păr</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ilor ca urmare a prevederilor legisla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iei na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 xml:space="preserve">ionale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comunitare în vigoare</w:t>
      </w:r>
      <w:r w:rsidR="003043A2">
        <w:rPr>
          <w:rFonts w:ascii="Times New Roman" w:eastAsia="Calibri" w:hAnsi="Times New Roman" w:cs="Times New Roman"/>
          <w:sz w:val="24"/>
          <w:szCs w:val="24"/>
        </w:rPr>
        <w:t>;</w:t>
      </w:r>
      <w:r w:rsidR="003043A2" w:rsidRPr="00E87463">
        <w:rPr>
          <w:rFonts w:ascii="Times New Roman" w:eastAsia="Calibri" w:hAnsi="Times New Roman" w:cs="Times New Roman"/>
          <w:sz w:val="24"/>
          <w:szCs w:val="24"/>
        </w:rPr>
        <w:t xml:space="preserve"> </w:t>
      </w:r>
    </w:p>
    <w:p w14:paraId="16A803AF" w14:textId="7C7B87F6" w:rsidR="00A01156" w:rsidRPr="00E87463" w:rsidRDefault="006F18AB"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w:t>
      </w:r>
      <w:r w:rsidR="00A01156" w:rsidRPr="00E87463">
        <w:rPr>
          <w:rFonts w:ascii="Times New Roman" w:eastAsia="Calibri" w:hAnsi="Times New Roman" w:cs="Times New Roman"/>
          <w:sz w:val="24"/>
          <w:szCs w:val="24"/>
        </w:rPr>
        <w:t>n cazul în care există contradic</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ii sau diferen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e între prevederile prezentului ghid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 xml:space="preserve">are, pe de o parte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cele ale legisla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iei na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ionale sau europene în vigoare, pe de altă parte, acestea din urmă prevalează</w:t>
      </w:r>
      <w:r w:rsidR="003043A2">
        <w:rPr>
          <w:rFonts w:ascii="Times New Roman" w:eastAsia="Calibri" w:hAnsi="Times New Roman" w:cs="Times New Roman"/>
          <w:sz w:val="24"/>
          <w:szCs w:val="24"/>
        </w:rPr>
        <w:t>;</w:t>
      </w:r>
      <w:r w:rsidR="003043A2" w:rsidRPr="00E87463">
        <w:rPr>
          <w:rFonts w:ascii="Times New Roman" w:eastAsia="Calibri" w:hAnsi="Times New Roman" w:cs="Times New Roman"/>
          <w:sz w:val="24"/>
          <w:szCs w:val="24"/>
        </w:rPr>
        <w:t xml:space="preserve"> </w:t>
      </w:r>
    </w:p>
    <w:p w14:paraId="46A21668" w14:textId="265169A8" w:rsidR="00A01156" w:rsidRPr="00E87463" w:rsidRDefault="006F18AB" w:rsidP="00E87463">
      <w:pPr>
        <w:pStyle w:val="Listparagraf"/>
        <w:numPr>
          <w:ilvl w:val="0"/>
          <w:numId w:val="18"/>
        </w:numPr>
        <w:spacing w:before="0" w:after="0"/>
        <w:ind w:left="70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t</w:t>
      </w:r>
      <w:r w:rsidR="00A01156" w:rsidRPr="00E87463">
        <w:rPr>
          <w:rFonts w:ascii="Times New Roman" w:eastAsia="Calibri" w:hAnsi="Times New Roman" w:cs="Times New Roman"/>
          <w:sz w:val="24"/>
          <w:szCs w:val="24"/>
        </w:rPr>
        <w:t xml:space="preserve">ermenii, expresiile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acronimele utilizate în prezentul ghid de finan</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are sunt în conformitate cu  prevederile legisla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iei na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 xml:space="preserve">ionale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europene incidente, în vigoare</w:t>
      </w:r>
      <w:r w:rsidR="003043A2">
        <w:rPr>
          <w:rFonts w:ascii="Times New Roman" w:eastAsia="Calibri" w:hAnsi="Times New Roman" w:cs="Times New Roman"/>
          <w:sz w:val="24"/>
          <w:szCs w:val="24"/>
        </w:rPr>
        <w:t>;</w:t>
      </w:r>
    </w:p>
    <w:p w14:paraId="464B7968" w14:textId="0A294CA3" w:rsidR="002A1819" w:rsidRPr="00E87463" w:rsidRDefault="006F18AB" w:rsidP="00E87463">
      <w:pPr>
        <w:pStyle w:val="Listparagraf"/>
        <w:numPr>
          <w:ilvl w:val="0"/>
          <w:numId w:val="18"/>
        </w:numPr>
        <w:spacing w:before="0" w:after="0"/>
        <w:ind w:left="709"/>
        <w:jc w:val="both"/>
        <w:rPr>
          <w:rFonts w:ascii="Times New Roman" w:hAnsi="Times New Roman" w:cs="Times New Roman"/>
          <w:sz w:val="24"/>
          <w:szCs w:val="24"/>
        </w:rPr>
      </w:pPr>
      <w:r w:rsidRPr="00E87463">
        <w:rPr>
          <w:rFonts w:ascii="Times New Roman" w:eastAsia="Calibri" w:hAnsi="Times New Roman" w:cs="Times New Roman"/>
          <w:sz w:val="24"/>
          <w:szCs w:val="24"/>
        </w:rPr>
        <w:t>p</w:t>
      </w:r>
      <w:r w:rsidR="00A01156" w:rsidRPr="00E87463">
        <w:rPr>
          <w:rFonts w:ascii="Times New Roman" w:eastAsia="Calibri" w:hAnsi="Times New Roman" w:cs="Times New Roman"/>
          <w:sz w:val="24"/>
          <w:szCs w:val="24"/>
        </w:rPr>
        <w:t xml:space="preserve">roiectul corespunde, este localizat </w:t>
      </w:r>
      <w:r w:rsidR="0008066C" w:rsidRPr="00E87463">
        <w:rPr>
          <w:rFonts w:ascii="Times New Roman" w:eastAsia="Calibri" w:hAnsi="Times New Roman" w:cs="Times New Roman"/>
          <w:sz w:val="24"/>
          <w:szCs w:val="24"/>
        </w:rPr>
        <w:t>ș</w:t>
      </w:r>
      <w:r w:rsidR="00A01156" w:rsidRPr="00E87463">
        <w:rPr>
          <w:rFonts w:ascii="Times New Roman" w:eastAsia="Calibri" w:hAnsi="Times New Roman" w:cs="Times New Roman"/>
          <w:sz w:val="24"/>
          <w:szCs w:val="24"/>
        </w:rPr>
        <w:t>i tratează toate ariile naturale protejate (inclusiv ariile naturale protejate de interes na</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ional cu care se suprapun total sau par</w:t>
      </w:r>
      <w:r w:rsidR="0008066C" w:rsidRPr="00E87463">
        <w:rPr>
          <w:rFonts w:ascii="Times New Roman" w:eastAsia="Calibri" w:hAnsi="Times New Roman" w:cs="Times New Roman"/>
          <w:sz w:val="24"/>
          <w:szCs w:val="24"/>
        </w:rPr>
        <w:t>ț</w:t>
      </w:r>
      <w:r w:rsidR="00A01156" w:rsidRPr="00E87463">
        <w:rPr>
          <w:rFonts w:ascii="Times New Roman" w:eastAsia="Calibri" w:hAnsi="Times New Roman" w:cs="Times New Roman"/>
          <w:sz w:val="24"/>
          <w:szCs w:val="24"/>
        </w:rPr>
        <w:t xml:space="preserve">ial </w:t>
      </w:r>
      <w:r w:rsidRPr="00E87463">
        <w:rPr>
          <w:rFonts w:ascii="Times New Roman" w:eastAsia="Calibri" w:hAnsi="Times New Roman" w:cs="Times New Roman"/>
          <w:sz w:val="24"/>
          <w:szCs w:val="24"/>
        </w:rPr>
        <w:t xml:space="preserve">cu </w:t>
      </w:r>
      <w:r w:rsidR="00A01156" w:rsidRPr="00E87463">
        <w:rPr>
          <w:rFonts w:ascii="Times New Roman" w:eastAsia="Calibri" w:hAnsi="Times New Roman" w:cs="Times New Roman"/>
          <w:sz w:val="24"/>
          <w:szCs w:val="24"/>
        </w:rPr>
        <w:t>siturile Natura2000) care fac obiectul actualizării planului/planurilor de management</w:t>
      </w:r>
      <w:r w:rsidR="003043A2">
        <w:rPr>
          <w:rFonts w:ascii="Times New Roman" w:eastAsia="Calibri" w:hAnsi="Times New Roman" w:cs="Times New Roman"/>
          <w:sz w:val="24"/>
          <w:szCs w:val="24"/>
        </w:rPr>
        <w:t>;</w:t>
      </w:r>
    </w:p>
    <w:p w14:paraId="4D392515" w14:textId="29A8E172" w:rsidR="00A01156" w:rsidRPr="00E87463" w:rsidRDefault="002A1819" w:rsidP="00E87463">
      <w:pPr>
        <w:pStyle w:val="Listparagraf"/>
        <w:numPr>
          <w:ilvl w:val="0"/>
          <w:numId w:val="18"/>
        </w:numPr>
        <w:spacing w:before="0" w:after="0"/>
        <w:ind w:left="709"/>
        <w:jc w:val="both"/>
        <w:rPr>
          <w:rFonts w:ascii="Times New Roman" w:hAnsi="Times New Roman" w:cs="Times New Roman"/>
          <w:sz w:val="24"/>
          <w:szCs w:val="24"/>
        </w:rPr>
      </w:pPr>
      <w:bookmarkStart w:id="10" w:name="_Hlk188342354"/>
      <w:r w:rsidRPr="00E87463">
        <w:rPr>
          <w:rFonts w:ascii="Times New Roman" w:eastAsia="Calibri" w:hAnsi="Times New Roman" w:cs="Times New Roman"/>
          <w:sz w:val="24"/>
          <w:szCs w:val="24"/>
        </w:rPr>
        <w:t xml:space="preserve">prin semnătură electronică sau digitală </w:t>
      </w:r>
      <w:r w:rsidRPr="00E87463">
        <w:rPr>
          <w:rFonts w:ascii="Times New Roman" w:eastAsia="Calibri" w:hAnsi="Times New Roman" w:cs="Times New Roman"/>
          <w:sz w:val="24"/>
          <w:szCs w:val="24"/>
          <w:highlight w:val="white"/>
        </w:rPr>
        <w:t xml:space="preserve">se înțelege </w:t>
      </w:r>
      <w:r w:rsidRPr="00E87463">
        <w:rPr>
          <w:rFonts w:ascii="Times New Roman" w:eastAsia="Calibri" w:hAnsi="Times New Roman" w:cs="Times New Roman"/>
          <w:sz w:val="24"/>
          <w:szCs w:val="24"/>
        </w:rPr>
        <w:t>semnătură electronică extinsă, bazată pe un certificat calificat, eliberat de un furnizor de servicii de certificare acreditat.</w:t>
      </w:r>
    </w:p>
    <w:bookmarkEnd w:id="10"/>
    <w:p w14:paraId="5B0124EC" w14:textId="77777777" w:rsidR="00A96E22" w:rsidRPr="00E87463" w:rsidRDefault="00A96E22" w:rsidP="00E87463">
      <w:pPr>
        <w:pStyle w:val="Listparagraf"/>
        <w:spacing w:before="0" w:after="0"/>
        <w:ind w:left="709"/>
        <w:jc w:val="both"/>
        <w:rPr>
          <w:rFonts w:ascii="Times New Roman" w:hAnsi="Times New Roman" w:cs="Times New Roman"/>
          <w:sz w:val="24"/>
          <w:szCs w:val="24"/>
        </w:rPr>
      </w:pPr>
    </w:p>
    <w:p w14:paraId="10BB3B35" w14:textId="7199C6B3" w:rsidR="000F23F6" w:rsidRPr="00E87463" w:rsidRDefault="00F37C9A" w:rsidP="00E87463">
      <w:pPr>
        <w:spacing w:before="0" w:after="0"/>
        <w:jc w:val="both"/>
        <w:rPr>
          <w:rFonts w:ascii="Times New Roman" w:eastAsia="Calibri" w:hAnsi="Times New Roman" w:cs="Times New Roman"/>
          <w:sz w:val="24"/>
          <w:szCs w:val="24"/>
          <w:highlight w:val="white"/>
        </w:rPr>
      </w:pPr>
      <w:r w:rsidRPr="00E87463">
        <w:rPr>
          <w:rFonts w:ascii="Times New Roman" w:eastAsia="Calibri" w:hAnsi="Times New Roman" w:cs="Times New Roman"/>
          <w:sz w:val="24"/>
          <w:szCs w:val="24"/>
          <w:highlight w:val="white"/>
        </w:rPr>
        <w:t xml:space="preserve">În cuprinsul prezentului ghid sunt utilizate următoarele </w:t>
      </w:r>
      <w:r w:rsidR="00EF51F5" w:rsidRPr="00E87463">
        <w:rPr>
          <w:rFonts w:ascii="Times New Roman" w:eastAsia="Calibri" w:hAnsi="Times New Roman" w:cs="Times New Roman"/>
          <w:sz w:val="24"/>
          <w:szCs w:val="24"/>
          <w:highlight w:val="white"/>
        </w:rPr>
        <w:t>abrevieri</w:t>
      </w:r>
      <w:r w:rsidRPr="00E87463">
        <w:rPr>
          <w:rFonts w:ascii="Times New Roman" w:eastAsia="Calibri" w:hAnsi="Times New Roman" w:cs="Times New Roman"/>
          <w:sz w:val="24"/>
          <w:szCs w:val="24"/>
          <w:highlight w:val="white"/>
        </w:rPr>
        <w:t>:</w:t>
      </w:r>
    </w:p>
    <w:p w14:paraId="3463BB14"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AA – Autoritatea de Audit;</w:t>
      </w:r>
    </w:p>
    <w:p w14:paraId="710CBA17"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ANANP – Agenția Națională pentru Arii Naturale Protejate;</w:t>
      </w:r>
    </w:p>
    <w:p w14:paraId="104BFDAB"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CE – Comisia Europeană;</w:t>
      </w:r>
    </w:p>
    <w:p w14:paraId="4E4F3F98"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CI – carte de identitate.</w:t>
      </w:r>
    </w:p>
    <w:p w14:paraId="51478615"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rPr>
        <w:lastRenderedPageBreak/>
        <w:t>CNP - codul numeric personal</w:t>
      </w:r>
    </w:p>
    <w:p w14:paraId="3FEFA1A1"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rPr>
        <w:t>CV - curriculum vitae</w:t>
      </w:r>
    </w:p>
    <w:p w14:paraId="67187AB2"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DLAF – Departamentul pentru Lupta Antifraudă;</w:t>
      </w:r>
    </w:p>
    <w:p w14:paraId="3127FD5E"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DNA – Direcția Națională Anticorupție;</w:t>
      </w:r>
    </w:p>
    <w:p w14:paraId="662FDEE8"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rPr>
        <w:t>DNSH - a nu prejudicia în mod semnificativ, în contextul mecanismului de redresare și reziliență și a obținerii de fonduri europene;</w:t>
      </w:r>
    </w:p>
    <w:p w14:paraId="5587495D"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ECA – Curtea Europeană de Audit;</w:t>
      </w:r>
    </w:p>
    <w:p w14:paraId="421661E2"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EPPO – Parchetul European;</w:t>
      </w:r>
    </w:p>
    <w:p w14:paraId="6FB5E08F"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MIPE – Ministerul Investițiilor și Proiectelor Europene;</w:t>
      </w:r>
    </w:p>
    <w:p w14:paraId="2F74B667"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MMAP – Ministerul Mediului, Apelor și Pădurilor;</w:t>
      </w:r>
    </w:p>
    <w:p w14:paraId="2B8648FD"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MRR – Mecanismul de Redresare și Reziliență;</w:t>
      </w:r>
    </w:p>
    <w:p w14:paraId="59AAD4E5"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highlight w:val="white"/>
        </w:rPr>
        <w:t>OLAF – Oficiul European de Luptă Antifraudă;</w:t>
      </w:r>
    </w:p>
    <w:p w14:paraId="09B63DDF"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rPr>
        <w:t>PNRR - Planul Național de Redresare și Reziliență;</w:t>
      </w:r>
    </w:p>
    <w:p w14:paraId="2F703DF9" w14:textId="77777777" w:rsidR="00BD5D34" w:rsidRPr="004C2C58" w:rsidRDefault="00BD5D34" w:rsidP="00BD5D34">
      <w:pPr>
        <w:pStyle w:val="Listparagraf"/>
        <w:numPr>
          <w:ilvl w:val="0"/>
          <w:numId w:val="95"/>
        </w:numPr>
        <w:pBdr>
          <w:top w:val="nil"/>
          <w:left w:val="nil"/>
          <w:bottom w:val="nil"/>
          <w:right w:val="nil"/>
          <w:between w:val="nil"/>
        </w:pBdr>
        <w:spacing w:before="0" w:after="0"/>
        <w:jc w:val="both"/>
        <w:rPr>
          <w:rFonts w:ascii="Times New Roman" w:eastAsia="Calibri" w:hAnsi="Times New Roman" w:cs="Times New Roman"/>
          <w:sz w:val="24"/>
          <w:szCs w:val="24"/>
          <w:highlight w:val="white"/>
        </w:rPr>
      </w:pPr>
      <w:r w:rsidRPr="004C2C58">
        <w:rPr>
          <w:rFonts w:ascii="Times New Roman" w:eastAsia="Calibri" w:hAnsi="Times New Roman" w:cs="Times New Roman"/>
          <w:sz w:val="24"/>
          <w:szCs w:val="24"/>
        </w:rPr>
        <w:t>UIP – Unitate de Implementare a Proiectului;</w:t>
      </w:r>
    </w:p>
    <w:p w14:paraId="32AE65BF" w14:textId="77777777" w:rsidR="00A96E22" w:rsidRPr="00E87463" w:rsidRDefault="00A96E22" w:rsidP="00E87463">
      <w:pPr>
        <w:pBdr>
          <w:top w:val="nil"/>
          <w:left w:val="nil"/>
          <w:bottom w:val="nil"/>
          <w:right w:val="nil"/>
          <w:between w:val="nil"/>
        </w:pBdr>
        <w:spacing w:before="0" w:after="0"/>
        <w:ind w:left="720"/>
        <w:jc w:val="both"/>
        <w:rPr>
          <w:rFonts w:ascii="Times New Roman" w:eastAsia="Calibri" w:hAnsi="Times New Roman" w:cs="Times New Roman"/>
          <w:sz w:val="24"/>
          <w:szCs w:val="24"/>
          <w:highlight w:val="white"/>
        </w:rPr>
      </w:pPr>
    </w:p>
    <w:p w14:paraId="2222BD87" w14:textId="1939FC35" w:rsidR="000F23F6" w:rsidRPr="00E87463" w:rsidRDefault="00F37C9A" w:rsidP="00E87463">
      <w:pPr>
        <w:pStyle w:val="Titlu2"/>
        <w:numPr>
          <w:ilvl w:val="1"/>
          <w:numId w:val="2"/>
        </w:numPr>
        <w:spacing w:before="0" w:after="0"/>
        <w:ind w:left="0" w:firstLine="0"/>
        <w:jc w:val="both"/>
        <w:rPr>
          <w:rFonts w:ascii="Times New Roman" w:hAnsi="Times New Roman" w:cs="Times New Roman"/>
        </w:rPr>
      </w:pPr>
      <w:bookmarkStart w:id="11" w:name="_2p2csry" w:colFirst="0" w:colLast="0"/>
      <w:bookmarkStart w:id="12" w:name="_Toc187821269"/>
      <w:bookmarkEnd w:id="11"/>
      <w:r w:rsidRPr="00E87463">
        <w:rPr>
          <w:rFonts w:ascii="Times New Roman" w:hAnsi="Times New Roman" w:cs="Times New Roman"/>
        </w:rPr>
        <w:t>Informa</w:t>
      </w:r>
      <w:r w:rsidR="0008066C" w:rsidRPr="00E87463">
        <w:rPr>
          <w:rFonts w:ascii="Times New Roman" w:hAnsi="Times New Roman" w:cs="Times New Roman"/>
        </w:rPr>
        <w:t>ț</w:t>
      </w:r>
      <w:r w:rsidRPr="00E87463">
        <w:rPr>
          <w:rFonts w:ascii="Times New Roman" w:hAnsi="Times New Roman" w:cs="Times New Roman"/>
        </w:rPr>
        <w:t>ii despre apelurile de proiecte</w:t>
      </w:r>
      <w:bookmarkEnd w:id="12"/>
      <w:r w:rsidRPr="00E87463">
        <w:rPr>
          <w:rFonts w:ascii="Times New Roman" w:hAnsi="Times New Roman" w:cs="Times New Roman"/>
        </w:rPr>
        <w:t xml:space="preserve"> </w:t>
      </w:r>
    </w:p>
    <w:p w14:paraId="29CDB2F2" w14:textId="6A64FE65" w:rsidR="000F23F6" w:rsidRPr="00E87463" w:rsidRDefault="006F7E33" w:rsidP="00E87463">
      <w:pPr>
        <w:pStyle w:val="Titlu3"/>
        <w:numPr>
          <w:ilvl w:val="2"/>
          <w:numId w:val="2"/>
        </w:numPr>
        <w:spacing w:before="0" w:after="0"/>
        <w:jc w:val="both"/>
        <w:rPr>
          <w:rFonts w:ascii="Times New Roman" w:hAnsi="Times New Roman" w:cs="Times New Roman"/>
        </w:rPr>
      </w:pPr>
      <w:bookmarkStart w:id="13" w:name="_147n2zr" w:colFirst="0" w:colLast="0"/>
      <w:bookmarkStart w:id="14" w:name="_Toc184726295"/>
      <w:bookmarkStart w:id="15" w:name="_Toc184727072"/>
      <w:bookmarkStart w:id="16" w:name="_Toc184727242"/>
      <w:bookmarkStart w:id="17" w:name="_Toc184727412"/>
      <w:bookmarkStart w:id="18" w:name="_Toc187304158"/>
      <w:bookmarkStart w:id="19" w:name="_Toc187820867"/>
      <w:bookmarkStart w:id="20" w:name="_Toc187821000"/>
      <w:bookmarkStart w:id="21" w:name="_Toc187821270"/>
      <w:bookmarkEnd w:id="13"/>
      <w:r w:rsidRPr="00E87463">
        <w:rPr>
          <w:rFonts w:ascii="Times New Roman" w:hAnsi="Times New Roman" w:cs="Times New Roman"/>
        </w:rPr>
        <w:t>Tipul de apel de proiecte lansat</w:t>
      </w:r>
      <w:bookmarkEnd w:id="14"/>
      <w:bookmarkEnd w:id="15"/>
      <w:bookmarkEnd w:id="16"/>
      <w:bookmarkEnd w:id="17"/>
      <w:bookmarkEnd w:id="18"/>
      <w:bookmarkEnd w:id="19"/>
      <w:bookmarkEnd w:id="20"/>
      <w:bookmarkEnd w:id="21"/>
    </w:p>
    <w:p w14:paraId="5356ABA7" w14:textId="517F43FE" w:rsidR="000F23F6" w:rsidRPr="00E87463" w:rsidRDefault="00F37C9A"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Pentru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3</w:t>
      </w:r>
      <w:r w:rsidR="00275398" w:rsidRPr="00E87463">
        <w:rPr>
          <w:rFonts w:ascii="Times New Roman" w:eastAsia="Calibri" w:hAnsi="Times New Roman" w:cs="Times New Roman"/>
          <w:sz w:val="24"/>
          <w:szCs w:val="24"/>
        </w:rPr>
        <w:t xml:space="preserve">. Actualizarea planurilor de management aprobate </w:t>
      </w:r>
      <w:r w:rsidR="0008066C" w:rsidRPr="00E87463">
        <w:rPr>
          <w:rFonts w:ascii="Times New Roman" w:eastAsia="Calibri" w:hAnsi="Times New Roman" w:cs="Times New Roman"/>
          <w:sz w:val="24"/>
          <w:szCs w:val="24"/>
        </w:rPr>
        <w:t>ș</w:t>
      </w:r>
      <w:r w:rsidR="00275398" w:rsidRPr="00E87463">
        <w:rPr>
          <w:rFonts w:ascii="Times New Roman" w:eastAsia="Calibri" w:hAnsi="Times New Roman" w:cs="Times New Roman"/>
          <w:sz w:val="24"/>
          <w:szCs w:val="24"/>
        </w:rPr>
        <w:t>i identificarea zonelor poten</w:t>
      </w:r>
      <w:r w:rsidR="0008066C" w:rsidRPr="00E87463">
        <w:rPr>
          <w:rFonts w:ascii="Times New Roman" w:eastAsia="Calibri" w:hAnsi="Times New Roman" w:cs="Times New Roman"/>
          <w:sz w:val="24"/>
          <w:szCs w:val="24"/>
        </w:rPr>
        <w:t>ț</w:t>
      </w:r>
      <w:r w:rsidR="00275398" w:rsidRPr="00E87463">
        <w:rPr>
          <w:rFonts w:ascii="Times New Roman" w:eastAsia="Calibri" w:hAnsi="Times New Roman" w:cs="Times New Roman"/>
          <w:sz w:val="24"/>
          <w:szCs w:val="24"/>
        </w:rPr>
        <w:t>iale de protec</w:t>
      </w:r>
      <w:r w:rsidR="0008066C" w:rsidRPr="00E87463">
        <w:rPr>
          <w:rFonts w:ascii="Times New Roman" w:eastAsia="Calibri" w:hAnsi="Times New Roman" w:cs="Times New Roman"/>
          <w:sz w:val="24"/>
          <w:szCs w:val="24"/>
        </w:rPr>
        <w:t>ț</w:t>
      </w:r>
      <w:r w:rsidR="00275398" w:rsidRPr="00E87463">
        <w:rPr>
          <w:rFonts w:ascii="Times New Roman" w:eastAsia="Calibri" w:hAnsi="Times New Roman" w:cs="Times New Roman"/>
          <w:sz w:val="24"/>
          <w:szCs w:val="24"/>
        </w:rPr>
        <w:t xml:space="preserve">ie strictă în habitate naturale terestre </w:t>
      </w:r>
      <w:r w:rsidR="0008066C" w:rsidRPr="00E87463">
        <w:rPr>
          <w:rFonts w:ascii="Times New Roman" w:eastAsia="Calibri" w:hAnsi="Times New Roman" w:cs="Times New Roman"/>
          <w:sz w:val="24"/>
          <w:szCs w:val="24"/>
        </w:rPr>
        <w:t>ș</w:t>
      </w:r>
      <w:r w:rsidR="00275398" w:rsidRPr="00E87463">
        <w:rPr>
          <w:rFonts w:ascii="Times New Roman" w:eastAsia="Calibri" w:hAnsi="Times New Roman" w:cs="Times New Roman"/>
          <w:sz w:val="24"/>
          <w:szCs w:val="24"/>
        </w:rPr>
        <w:t xml:space="preserve">i marine în vederea punerii în aplicare a Strategiei UE privind biodiversitatea pentru 2030, </w:t>
      </w:r>
      <w:proofErr w:type="spellStart"/>
      <w:r w:rsidR="00275398" w:rsidRPr="00E87463">
        <w:rPr>
          <w:rFonts w:ascii="Times New Roman" w:eastAsia="Calibri" w:hAnsi="Times New Roman" w:cs="Times New Roman"/>
          <w:sz w:val="24"/>
          <w:szCs w:val="24"/>
        </w:rPr>
        <w:t>subinvesti</w:t>
      </w:r>
      <w:r w:rsidR="0008066C" w:rsidRPr="00E87463">
        <w:rPr>
          <w:rFonts w:ascii="Times New Roman" w:eastAsia="Calibri" w:hAnsi="Times New Roman" w:cs="Times New Roman"/>
          <w:sz w:val="24"/>
          <w:szCs w:val="24"/>
        </w:rPr>
        <w:t>ț</w:t>
      </w:r>
      <w:r w:rsidR="00275398" w:rsidRPr="00E87463">
        <w:rPr>
          <w:rFonts w:ascii="Times New Roman" w:eastAsia="Calibri" w:hAnsi="Times New Roman" w:cs="Times New Roman"/>
          <w:sz w:val="24"/>
          <w:szCs w:val="24"/>
        </w:rPr>
        <w:t>ia</w:t>
      </w:r>
      <w:proofErr w:type="spellEnd"/>
      <w:r w:rsidR="00275398" w:rsidRPr="00E87463">
        <w:rPr>
          <w:rFonts w:ascii="Times New Roman" w:eastAsia="Calibri" w:hAnsi="Times New Roman" w:cs="Times New Roman"/>
          <w:sz w:val="24"/>
          <w:szCs w:val="24"/>
        </w:rPr>
        <w:t xml:space="preserve"> 3.1. Actualizarea planurilor de management aprobate</w:t>
      </w:r>
      <w:r w:rsidRPr="00E87463">
        <w:rPr>
          <w:rFonts w:ascii="Times New Roman" w:eastAsia="Calibri" w:hAnsi="Times New Roman" w:cs="Times New Roman"/>
          <w:sz w:val="24"/>
          <w:szCs w:val="24"/>
        </w:rPr>
        <w:t xml:space="preserve"> se lansează </w:t>
      </w:r>
      <w:r w:rsidR="00831281" w:rsidRPr="00E87463">
        <w:rPr>
          <w:rFonts w:ascii="Times New Roman" w:eastAsia="Calibri" w:hAnsi="Times New Roman" w:cs="Times New Roman"/>
          <w:sz w:val="24"/>
          <w:szCs w:val="24"/>
        </w:rPr>
        <w:t xml:space="preserve">prezentul </w:t>
      </w:r>
      <w:r w:rsidRPr="00E87463">
        <w:rPr>
          <w:rFonts w:ascii="Times New Roman" w:eastAsia="Calibri" w:hAnsi="Times New Roman" w:cs="Times New Roman"/>
          <w:b/>
          <w:sz w:val="24"/>
          <w:szCs w:val="24"/>
        </w:rPr>
        <w:t>apel de proiecte</w:t>
      </w:r>
      <w:r w:rsidR="00974F04" w:rsidRPr="00E87463">
        <w:rPr>
          <w:rFonts w:ascii="Times New Roman" w:eastAsia="Calibri" w:hAnsi="Times New Roman" w:cs="Times New Roman"/>
          <w:b/>
          <w:sz w:val="24"/>
          <w:szCs w:val="24"/>
        </w:rPr>
        <w:t xml:space="preserve"> competitiv,</w:t>
      </w:r>
      <w:r w:rsidR="00064F14" w:rsidRPr="00E87463">
        <w:rPr>
          <w:rFonts w:ascii="Times New Roman" w:eastAsia="Calibri" w:hAnsi="Times New Roman" w:cs="Times New Roman"/>
          <w:sz w:val="24"/>
          <w:szCs w:val="24"/>
        </w:rPr>
        <w:t xml:space="preserve"> </w:t>
      </w:r>
      <w:r w:rsidR="00265D25" w:rsidRPr="00E87463">
        <w:rPr>
          <w:rFonts w:ascii="Times New Roman" w:eastAsia="Calibri" w:hAnsi="Times New Roman" w:cs="Times New Roman"/>
          <w:sz w:val="24"/>
          <w:szCs w:val="24"/>
        </w:rPr>
        <w:t>cu termen</w:t>
      </w:r>
      <w:r w:rsidR="00F823B4" w:rsidRPr="00E87463">
        <w:rPr>
          <w:rFonts w:ascii="Times New Roman" w:eastAsia="Calibri" w:hAnsi="Times New Roman" w:cs="Times New Roman"/>
          <w:sz w:val="24"/>
          <w:szCs w:val="24"/>
        </w:rPr>
        <w:t>/</w:t>
      </w:r>
      <w:r w:rsidR="009679B5" w:rsidRPr="00E87463">
        <w:rPr>
          <w:rFonts w:ascii="Times New Roman" w:eastAsia="Calibri" w:hAnsi="Times New Roman" w:cs="Times New Roman"/>
          <w:sz w:val="24"/>
          <w:szCs w:val="24"/>
        </w:rPr>
        <w:t xml:space="preserve">perioadă </w:t>
      </w:r>
      <w:r w:rsidR="00265D25" w:rsidRPr="00E87463">
        <w:rPr>
          <w:rFonts w:ascii="Times New Roman" w:eastAsia="Calibri" w:hAnsi="Times New Roman" w:cs="Times New Roman"/>
          <w:sz w:val="24"/>
          <w:szCs w:val="24"/>
        </w:rPr>
        <w:t xml:space="preserve">limită de depunere </w:t>
      </w:r>
      <w:r w:rsidR="0008066C" w:rsidRPr="00E87463">
        <w:rPr>
          <w:rFonts w:ascii="Times New Roman" w:eastAsia="Calibri" w:hAnsi="Times New Roman" w:cs="Times New Roman"/>
          <w:sz w:val="24"/>
          <w:szCs w:val="24"/>
        </w:rPr>
        <w:t>ș</w:t>
      </w:r>
      <w:r w:rsidR="00265D25" w:rsidRPr="00E87463">
        <w:rPr>
          <w:rFonts w:ascii="Times New Roman" w:eastAsia="Calibri" w:hAnsi="Times New Roman" w:cs="Times New Roman"/>
          <w:sz w:val="24"/>
          <w:szCs w:val="24"/>
        </w:rPr>
        <w:t xml:space="preserve">i </w:t>
      </w:r>
      <w:r w:rsidRPr="00E87463">
        <w:rPr>
          <w:rFonts w:ascii="Times New Roman" w:eastAsia="Calibri" w:hAnsi="Times New Roman" w:cs="Times New Roman"/>
          <w:sz w:val="24"/>
          <w:szCs w:val="24"/>
        </w:rPr>
        <w:t>cu respectarea cerin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elor privind încadrarea proiectului în </w:t>
      </w:r>
      <w:r w:rsidR="00DF0B67" w:rsidRPr="00E87463">
        <w:rPr>
          <w:rFonts w:ascii="Times New Roman" w:eastAsia="Calibri" w:hAnsi="Times New Roman" w:cs="Times New Roman"/>
          <w:sz w:val="24"/>
          <w:szCs w:val="24"/>
        </w:rPr>
        <w:t xml:space="preserve">prevederile </w:t>
      </w:r>
      <w:r w:rsidRPr="00E87463">
        <w:rPr>
          <w:rFonts w:ascii="Times New Roman" w:eastAsia="Calibri" w:hAnsi="Times New Roman" w:cs="Times New Roman"/>
          <w:sz w:val="24"/>
          <w:szCs w:val="24"/>
        </w:rPr>
        <w:t>prezentul</w:t>
      </w:r>
      <w:r w:rsidR="00DF0B67" w:rsidRPr="00E87463">
        <w:rPr>
          <w:rFonts w:ascii="Times New Roman" w:eastAsia="Calibri" w:hAnsi="Times New Roman" w:cs="Times New Roman"/>
          <w:sz w:val="24"/>
          <w:szCs w:val="24"/>
        </w:rPr>
        <w:t>ui</w:t>
      </w:r>
      <w:r w:rsidRPr="00E87463">
        <w:rPr>
          <w:rFonts w:ascii="Times New Roman" w:eastAsia="Calibri" w:hAnsi="Times New Roman" w:cs="Times New Roman"/>
          <w:sz w:val="24"/>
          <w:szCs w:val="24"/>
        </w:rPr>
        <w:t xml:space="preserve"> Ghid.</w:t>
      </w:r>
    </w:p>
    <w:p w14:paraId="77C69CC3" w14:textId="721F6F08" w:rsidR="000F23F6" w:rsidRPr="00E87463" w:rsidRDefault="006F7E33" w:rsidP="00E87463">
      <w:pPr>
        <w:pBdr>
          <w:top w:val="nil"/>
          <w:left w:val="nil"/>
          <w:bottom w:val="nil"/>
          <w:right w:val="nil"/>
          <w:between w:val="nil"/>
        </w:pBdr>
        <w:spacing w:before="0" w:after="0"/>
        <w:jc w:val="both"/>
        <w:rPr>
          <w:rFonts w:ascii="Times New Roman" w:hAnsi="Times New Roman" w:cs="Times New Roman"/>
          <w:sz w:val="24"/>
          <w:szCs w:val="24"/>
        </w:rPr>
      </w:pPr>
      <w:r w:rsidRPr="00E87463">
        <w:rPr>
          <w:rFonts w:ascii="Times New Roman" w:eastAsia="Calibri" w:hAnsi="Times New Roman" w:cs="Times New Roman"/>
          <w:sz w:val="24"/>
          <w:szCs w:val="24"/>
        </w:rPr>
        <w:t>Prezentul a</w:t>
      </w:r>
      <w:r w:rsidR="00F37C9A" w:rsidRPr="00E87463">
        <w:rPr>
          <w:rFonts w:ascii="Times New Roman" w:eastAsia="Calibri" w:hAnsi="Times New Roman" w:cs="Times New Roman"/>
          <w:sz w:val="24"/>
          <w:szCs w:val="24"/>
        </w:rPr>
        <w:t xml:space="preserve">pel </w:t>
      </w:r>
      <w:r w:rsidR="000E2BCB" w:rsidRPr="00E87463">
        <w:rPr>
          <w:rFonts w:ascii="Times New Roman" w:eastAsia="Calibri" w:hAnsi="Times New Roman" w:cs="Times New Roman"/>
          <w:sz w:val="24"/>
          <w:szCs w:val="24"/>
        </w:rPr>
        <w:t xml:space="preserve">de proiecte </w:t>
      </w:r>
      <w:r w:rsidRPr="00E87463">
        <w:rPr>
          <w:rFonts w:ascii="Times New Roman" w:eastAsia="Calibri" w:hAnsi="Times New Roman" w:cs="Times New Roman"/>
          <w:sz w:val="24"/>
          <w:szCs w:val="24"/>
        </w:rPr>
        <w:t xml:space="preserve">este </w:t>
      </w:r>
      <w:r w:rsidR="00F37C9A" w:rsidRPr="00E87463">
        <w:rPr>
          <w:rFonts w:ascii="Times New Roman" w:eastAsia="Calibri" w:hAnsi="Times New Roman" w:cs="Times New Roman"/>
          <w:sz w:val="24"/>
          <w:szCs w:val="24"/>
        </w:rPr>
        <w:t>deschis pentru to</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 beneficiarii eligibili, în limita bugetului </w:t>
      </w:r>
      <w:r w:rsidR="001E26B8" w:rsidRPr="00E87463">
        <w:rPr>
          <w:rFonts w:ascii="Times New Roman" w:eastAsia="Calibri" w:hAnsi="Times New Roman" w:cs="Times New Roman"/>
          <w:sz w:val="24"/>
          <w:szCs w:val="24"/>
        </w:rPr>
        <w:t xml:space="preserve">general </w:t>
      </w:r>
      <w:r w:rsidR="00F37C9A" w:rsidRPr="00E87463">
        <w:rPr>
          <w:rFonts w:ascii="Times New Roman" w:eastAsia="Calibri" w:hAnsi="Times New Roman" w:cs="Times New Roman"/>
          <w:sz w:val="24"/>
          <w:szCs w:val="24"/>
        </w:rPr>
        <w:t xml:space="preserve">maxim </w:t>
      </w:r>
      <w:r w:rsidR="001E26B8" w:rsidRPr="00E87463">
        <w:rPr>
          <w:rFonts w:ascii="Times New Roman" w:eastAsia="Calibri" w:hAnsi="Times New Roman" w:cs="Times New Roman"/>
          <w:sz w:val="24"/>
          <w:szCs w:val="24"/>
        </w:rPr>
        <w:t xml:space="preserve">alocat </w:t>
      </w:r>
      <w:r w:rsidR="0008066C" w:rsidRPr="00E87463">
        <w:rPr>
          <w:rFonts w:ascii="Times New Roman" w:eastAsia="Calibri" w:hAnsi="Times New Roman" w:cs="Times New Roman"/>
          <w:sz w:val="24"/>
          <w:szCs w:val="24"/>
        </w:rPr>
        <w:t>ș</w:t>
      </w:r>
      <w:r w:rsidR="001E26B8" w:rsidRPr="00E87463">
        <w:rPr>
          <w:rFonts w:ascii="Times New Roman" w:eastAsia="Calibri" w:hAnsi="Times New Roman" w:cs="Times New Roman"/>
          <w:sz w:val="24"/>
          <w:szCs w:val="24"/>
        </w:rPr>
        <w:t xml:space="preserve">i a bugetului maxim </w:t>
      </w:r>
      <w:r w:rsidR="00F37C9A" w:rsidRPr="00E87463">
        <w:rPr>
          <w:rFonts w:ascii="Times New Roman" w:eastAsia="Calibri" w:hAnsi="Times New Roman" w:cs="Times New Roman"/>
          <w:sz w:val="24"/>
          <w:szCs w:val="24"/>
        </w:rPr>
        <w:t>eligibil alocat</w:t>
      </w:r>
      <w:r w:rsidR="001E26B8" w:rsidRPr="00E87463">
        <w:rPr>
          <w:rFonts w:ascii="Times New Roman" w:eastAsia="Calibri" w:hAnsi="Times New Roman" w:cs="Times New Roman"/>
          <w:sz w:val="24"/>
          <w:szCs w:val="24"/>
        </w:rPr>
        <w:t xml:space="preserve"> la nivel de zonă de proiect</w:t>
      </w:r>
      <w:r w:rsidRPr="00E87463">
        <w:rPr>
          <w:rFonts w:ascii="Times New Roman" w:eastAsia="Calibri" w:hAnsi="Times New Roman" w:cs="Times New Roman"/>
          <w:sz w:val="24"/>
          <w:szCs w:val="24"/>
        </w:rPr>
        <w:t xml:space="preserve">. </w:t>
      </w:r>
    </w:p>
    <w:p w14:paraId="5E40C602" w14:textId="438A88FB" w:rsidR="000F23F6" w:rsidRPr="00E87463" w:rsidRDefault="000F23F6" w:rsidP="00E87463">
      <w:pPr>
        <w:spacing w:before="0" w:after="0"/>
        <w:jc w:val="both"/>
        <w:rPr>
          <w:rFonts w:ascii="Times New Roman" w:eastAsia="Calibri" w:hAnsi="Times New Roman" w:cs="Times New Roman"/>
          <w:b/>
          <w:smallCaps/>
          <w:sz w:val="24"/>
          <w:szCs w:val="24"/>
        </w:rPr>
      </w:pPr>
    </w:p>
    <w:p w14:paraId="3D9E2793" w14:textId="6AEC95E7" w:rsidR="000F23F6" w:rsidRPr="00E87463" w:rsidRDefault="00F37C9A" w:rsidP="00E87463">
      <w:pPr>
        <w:pStyle w:val="Titlu2"/>
        <w:numPr>
          <w:ilvl w:val="1"/>
          <w:numId w:val="2"/>
        </w:numPr>
        <w:spacing w:before="0" w:after="0"/>
        <w:ind w:left="0" w:firstLine="0"/>
        <w:jc w:val="both"/>
        <w:rPr>
          <w:rFonts w:ascii="Times New Roman" w:hAnsi="Times New Roman" w:cs="Times New Roman"/>
        </w:rPr>
      </w:pPr>
      <w:bookmarkStart w:id="22" w:name="_23ckvvd" w:colFirst="0" w:colLast="0"/>
      <w:bookmarkStart w:id="23" w:name="_ihv636" w:colFirst="0" w:colLast="0"/>
      <w:bookmarkStart w:id="24" w:name="_32hioqz" w:colFirst="0" w:colLast="0"/>
      <w:bookmarkStart w:id="25" w:name="_Toc187821271"/>
      <w:bookmarkEnd w:id="22"/>
      <w:bookmarkEnd w:id="23"/>
      <w:bookmarkEnd w:id="24"/>
      <w:r w:rsidRPr="00E87463">
        <w:rPr>
          <w:rFonts w:ascii="Times New Roman" w:hAnsi="Times New Roman" w:cs="Times New Roman"/>
        </w:rPr>
        <w:t>Activită</w:t>
      </w:r>
      <w:r w:rsidR="0008066C" w:rsidRPr="00E87463">
        <w:rPr>
          <w:rFonts w:ascii="Times New Roman" w:hAnsi="Times New Roman" w:cs="Times New Roman"/>
        </w:rPr>
        <w:t>ț</w:t>
      </w:r>
      <w:r w:rsidRPr="00E87463">
        <w:rPr>
          <w:rFonts w:ascii="Times New Roman" w:hAnsi="Times New Roman" w:cs="Times New Roman"/>
        </w:rPr>
        <w:t>ile sprijinite în cadrul Investi</w:t>
      </w:r>
      <w:r w:rsidR="0008066C" w:rsidRPr="00E87463">
        <w:rPr>
          <w:rFonts w:ascii="Times New Roman" w:hAnsi="Times New Roman" w:cs="Times New Roman"/>
        </w:rPr>
        <w:t>ț</w:t>
      </w:r>
      <w:r w:rsidRPr="00E87463">
        <w:rPr>
          <w:rFonts w:ascii="Times New Roman" w:hAnsi="Times New Roman" w:cs="Times New Roman"/>
        </w:rPr>
        <w:t>iei</w:t>
      </w:r>
      <w:bookmarkEnd w:id="25"/>
    </w:p>
    <w:p w14:paraId="776102DF" w14:textId="3315D691" w:rsidR="009F0035" w:rsidRPr="00E87463" w:rsidRDefault="001E26B8" w:rsidP="00E87463">
      <w:pP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La nivelul investi</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iei, p</w:t>
      </w:r>
      <w:r w:rsidR="009F0035" w:rsidRPr="00E87463">
        <w:rPr>
          <w:rFonts w:ascii="Times New Roman" w:eastAsia="Calibri" w:hAnsi="Times New Roman" w:cs="Times New Roman"/>
          <w:bCs/>
          <w:sz w:val="24"/>
          <w:szCs w:val="24"/>
        </w:rPr>
        <w:t xml:space="preserve">lanurile de management avute în vedere pentru actualizare sunt aferente unui număr de </w:t>
      </w:r>
      <w:r w:rsidR="006728FA" w:rsidRPr="00E87463">
        <w:rPr>
          <w:rFonts w:ascii="Times New Roman" w:eastAsia="Calibri" w:hAnsi="Times New Roman" w:cs="Times New Roman"/>
          <w:bCs/>
          <w:sz w:val="24"/>
          <w:szCs w:val="24"/>
        </w:rPr>
        <w:t>cel pu</w:t>
      </w:r>
      <w:r w:rsidR="0008066C" w:rsidRPr="00E87463">
        <w:rPr>
          <w:rFonts w:ascii="Times New Roman" w:eastAsia="Calibri" w:hAnsi="Times New Roman" w:cs="Times New Roman"/>
          <w:bCs/>
          <w:sz w:val="24"/>
          <w:szCs w:val="24"/>
        </w:rPr>
        <w:t>ț</w:t>
      </w:r>
      <w:r w:rsidR="006728FA" w:rsidRPr="00E87463">
        <w:rPr>
          <w:rFonts w:ascii="Times New Roman" w:eastAsia="Calibri" w:hAnsi="Times New Roman" w:cs="Times New Roman"/>
          <w:bCs/>
          <w:sz w:val="24"/>
          <w:szCs w:val="24"/>
        </w:rPr>
        <w:t xml:space="preserve">in </w:t>
      </w:r>
      <w:r w:rsidR="009F0035" w:rsidRPr="00E87463">
        <w:rPr>
          <w:rFonts w:ascii="Times New Roman" w:eastAsia="Calibri" w:hAnsi="Times New Roman" w:cs="Times New Roman"/>
          <w:bCs/>
          <w:sz w:val="24"/>
          <w:szCs w:val="24"/>
        </w:rPr>
        <w:t xml:space="preserve">250 de arii naturale protejate, pentru care se va asigura cartarea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i inventarierea distribu</w:t>
      </w:r>
      <w:r w:rsidR="0008066C" w:rsidRPr="00E87463">
        <w:rPr>
          <w:rFonts w:ascii="Times New Roman" w:eastAsia="Calibri" w:hAnsi="Times New Roman" w:cs="Times New Roman"/>
          <w:bCs/>
          <w:sz w:val="24"/>
          <w:szCs w:val="24"/>
        </w:rPr>
        <w:t>ț</w:t>
      </w:r>
      <w:r w:rsidR="009F0035" w:rsidRPr="00E87463">
        <w:rPr>
          <w:rFonts w:ascii="Times New Roman" w:eastAsia="Calibri" w:hAnsi="Times New Roman" w:cs="Times New Roman"/>
          <w:bCs/>
          <w:sz w:val="24"/>
          <w:szCs w:val="24"/>
        </w:rPr>
        <w:t xml:space="preserve">iei habitatelor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 xml:space="preserve">i speciilor în vederea stabilirii stării de conservare a acestora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 xml:space="preserve">i a obiectivelor specifice de conservare conform cadrului metodologic agreat cu CE prin: </w:t>
      </w:r>
    </w:p>
    <w:p w14:paraId="5FB8285C" w14:textId="6D6DBC77" w:rsidR="009F0035" w:rsidRPr="00E87463" w:rsidRDefault="003043A2" w:rsidP="00E87463">
      <w:pPr>
        <w:pStyle w:val="Listparagraf"/>
        <w:numPr>
          <w:ilvl w:val="0"/>
          <w:numId w:val="87"/>
        </w:numP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m</w:t>
      </w:r>
      <w:r w:rsidRPr="00E87463">
        <w:rPr>
          <w:rFonts w:ascii="Times New Roman" w:eastAsia="Calibri" w:hAnsi="Times New Roman" w:cs="Times New Roman"/>
          <w:bCs/>
          <w:sz w:val="24"/>
          <w:szCs w:val="24"/>
        </w:rPr>
        <w:t xml:space="preserve">onitorizarea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 xml:space="preserve">i evaluarea stării de conservare a speciilor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i habitatelor de importan</w:t>
      </w:r>
      <w:r w:rsidR="0008066C" w:rsidRPr="00E87463">
        <w:rPr>
          <w:rFonts w:ascii="Times New Roman" w:eastAsia="Calibri" w:hAnsi="Times New Roman" w:cs="Times New Roman"/>
          <w:bCs/>
          <w:sz w:val="24"/>
          <w:szCs w:val="24"/>
        </w:rPr>
        <w:t>ț</w:t>
      </w:r>
      <w:r w:rsidR="009F0035" w:rsidRPr="00E87463">
        <w:rPr>
          <w:rFonts w:ascii="Times New Roman" w:eastAsia="Calibri" w:hAnsi="Times New Roman" w:cs="Times New Roman"/>
          <w:bCs/>
          <w:sz w:val="24"/>
          <w:szCs w:val="24"/>
        </w:rPr>
        <w:t xml:space="preserve">ă comunitară; </w:t>
      </w:r>
    </w:p>
    <w:p w14:paraId="36F13B4C" w14:textId="25E4045D" w:rsidR="009F0035" w:rsidRPr="00E87463" w:rsidRDefault="003043A2" w:rsidP="00E87463">
      <w:pPr>
        <w:pStyle w:val="Listparagraf"/>
        <w:numPr>
          <w:ilvl w:val="0"/>
          <w:numId w:val="87"/>
        </w:numP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c</w:t>
      </w:r>
      <w:r w:rsidR="009F0035" w:rsidRPr="00E87463">
        <w:rPr>
          <w:rFonts w:ascii="Times New Roman" w:eastAsia="Calibri" w:hAnsi="Times New Roman" w:cs="Times New Roman"/>
          <w:bCs/>
          <w:sz w:val="24"/>
          <w:szCs w:val="24"/>
        </w:rPr>
        <w:t xml:space="preserve">artarea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i inventarierea speciilor sălbatice de interes comunitar în vederea determinării măsurilor pentru men</w:t>
      </w:r>
      <w:r w:rsidR="0008066C" w:rsidRPr="00E87463">
        <w:rPr>
          <w:rFonts w:ascii="Times New Roman" w:eastAsia="Calibri" w:hAnsi="Times New Roman" w:cs="Times New Roman"/>
          <w:bCs/>
          <w:sz w:val="24"/>
          <w:szCs w:val="24"/>
        </w:rPr>
        <w:t>ț</w:t>
      </w:r>
      <w:r w:rsidR="009F0035" w:rsidRPr="00E87463">
        <w:rPr>
          <w:rFonts w:ascii="Times New Roman" w:eastAsia="Calibri" w:hAnsi="Times New Roman" w:cs="Times New Roman"/>
          <w:bCs/>
          <w:sz w:val="24"/>
          <w:szCs w:val="24"/>
        </w:rPr>
        <w:t>inerea/îmbunătă</w:t>
      </w:r>
      <w:r w:rsidR="0008066C" w:rsidRPr="00E87463">
        <w:rPr>
          <w:rFonts w:ascii="Times New Roman" w:eastAsia="Calibri" w:hAnsi="Times New Roman" w:cs="Times New Roman"/>
          <w:bCs/>
          <w:sz w:val="24"/>
          <w:szCs w:val="24"/>
        </w:rPr>
        <w:t>ț</w:t>
      </w:r>
      <w:r w:rsidR="009F0035" w:rsidRPr="00E87463">
        <w:rPr>
          <w:rFonts w:ascii="Times New Roman" w:eastAsia="Calibri" w:hAnsi="Times New Roman" w:cs="Times New Roman"/>
          <w:bCs/>
          <w:sz w:val="24"/>
          <w:szCs w:val="24"/>
        </w:rPr>
        <w:t xml:space="preserve">irea stării de conservare a speciilor </w:t>
      </w:r>
      <w:r w:rsidR="0008066C" w:rsidRPr="00E87463">
        <w:rPr>
          <w:rFonts w:ascii="Times New Roman" w:eastAsia="Calibri" w:hAnsi="Times New Roman" w:cs="Times New Roman"/>
          <w:bCs/>
          <w:sz w:val="24"/>
          <w:szCs w:val="24"/>
        </w:rPr>
        <w:t>ș</w:t>
      </w:r>
      <w:r w:rsidR="009F0035" w:rsidRPr="00E87463">
        <w:rPr>
          <w:rFonts w:ascii="Times New Roman" w:eastAsia="Calibri" w:hAnsi="Times New Roman" w:cs="Times New Roman"/>
          <w:bCs/>
          <w:sz w:val="24"/>
          <w:szCs w:val="24"/>
        </w:rPr>
        <w:t>i habitatelor de importan</w:t>
      </w:r>
      <w:r w:rsidR="0008066C" w:rsidRPr="00E87463">
        <w:rPr>
          <w:rFonts w:ascii="Times New Roman" w:eastAsia="Calibri" w:hAnsi="Times New Roman" w:cs="Times New Roman"/>
          <w:bCs/>
          <w:sz w:val="24"/>
          <w:szCs w:val="24"/>
        </w:rPr>
        <w:t>ț</w:t>
      </w:r>
      <w:r w:rsidR="009F0035" w:rsidRPr="00E87463">
        <w:rPr>
          <w:rFonts w:ascii="Times New Roman" w:eastAsia="Calibri" w:hAnsi="Times New Roman" w:cs="Times New Roman"/>
          <w:bCs/>
          <w:sz w:val="24"/>
          <w:szCs w:val="24"/>
        </w:rPr>
        <w:t xml:space="preserve">ă comunitară la nivel de sit; </w:t>
      </w:r>
    </w:p>
    <w:p w14:paraId="05A210A3" w14:textId="7CBD2251" w:rsidR="0048279C" w:rsidRPr="00E87463" w:rsidRDefault="003043A2" w:rsidP="00E87463">
      <w:pPr>
        <w:pStyle w:val="Listparagraf"/>
        <w:numPr>
          <w:ilvl w:val="0"/>
          <w:numId w:val="87"/>
        </w:numPr>
        <w:spacing w:before="0"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Pr="00E87463">
        <w:rPr>
          <w:rFonts w:ascii="Times New Roman" w:eastAsia="Calibri" w:hAnsi="Times New Roman" w:cs="Times New Roman"/>
          <w:bCs/>
          <w:sz w:val="24"/>
          <w:szCs w:val="24"/>
        </w:rPr>
        <w:t xml:space="preserve">lte </w:t>
      </w:r>
      <w:r w:rsidR="009F0035" w:rsidRPr="00E87463">
        <w:rPr>
          <w:rFonts w:ascii="Times New Roman" w:eastAsia="Calibri" w:hAnsi="Times New Roman" w:cs="Times New Roman"/>
          <w:bCs/>
          <w:sz w:val="24"/>
          <w:szCs w:val="24"/>
        </w:rPr>
        <w:t>activită</w:t>
      </w:r>
      <w:r w:rsidR="0008066C" w:rsidRPr="00E87463">
        <w:rPr>
          <w:rFonts w:ascii="Times New Roman" w:eastAsia="Calibri" w:hAnsi="Times New Roman" w:cs="Times New Roman"/>
          <w:bCs/>
          <w:sz w:val="24"/>
          <w:szCs w:val="24"/>
        </w:rPr>
        <w:t>ț</w:t>
      </w:r>
      <w:r w:rsidR="009F0035" w:rsidRPr="00E87463">
        <w:rPr>
          <w:rFonts w:ascii="Times New Roman" w:eastAsia="Calibri" w:hAnsi="Times New Roman" w:cs="Times New Roman"/>
          <w:bCs/>
          <w:sz w:val="24"/>
          <w:szCs w:val="24"/>
        </w:rPr>
        <w:t>i necesare specifice elaborării</w:t>
      </w:r>
      <w:r w:rsidR="00F6149E" w:rsidRPr="00E87463">
        <w:rPr>
          <w:rFonts w:ascii="Times New Roman" w:eastAsia="Calibri" w:hAnsi="Times New Roman" w:cs="Times New Roman"/>
          <w:bCs/>
          <w:sz w:val="24"/>
          <w:szCs w:val="24"/>
        </w:rPr>
        <w:t xml:space="preserve">, avizării </w:t>
      </w:r>
      <w:r w:rsidR="0008066C" w:rsidRPr="00E87463">
        <w:rPr>
          <w:rFonts w:ascii="Times New Roman" w:eastAsia="Calibri" w:hAnsi="Times New Roman" w:cs="Times New Roman"/>
          <w:bCs/>
          <w:sz w:val="24"/>
          <w:szCs w:val="24"/>
        </w:rPr>
        <w:t>ș</w:t>
      </w:r>
      <w:r w:rsidR="00F6149E" w:rsidRPr="00E87463">
        <w:rPr>
          <w:rFonts w:ascii="Times New Roman" w:eastAsia="Calibri" w:hAnsi="Times New Roman" w:cs="Times New Roman"/>
          <w:bCs/>
          <w:sz w:val="24"/>
          <w:szCs w:val="24"/>
        </w:rPr>
        <w:t>i aprobării</w:t>
      </w:r>
      <w:r w:rsidR="009F0035" w:rsidRPr="00E87463">
        <w:rPr>
          <w:rFonts w:ascii="Times New Roman" w:eastAsia="Calibri" w:hAnsi="Times New Roman" w:cs="Times New Roman"/>
          <w:bCs/>
          <w:sz w:val="24"/>
          <w:szCs w:val="24"/>
        </w:rPr>
        <w:t xml:space="preserve"> planurilor de management</w:t>
      </w:r>
      <w:r>
        <w:rPr>
          <w:rFonts w:ascii="Times New Roman" w:eastAsia="Calibri" w:hAnsi="Times New Roman" w:cs="Times New Roman"/>
          <w:bCs/>
          <w:sz w:val="24"/>
          <w:szCs w:val="24"/>
        </w:rPr>
        <w:t>.</w:t>
      </w:r>
    </w:p>
    <w:p w14:paraId="271190E3" w14:textId="7EDA75FB" w:rsidR="00FC1A0E" w:rsidRPr="00E87463" w:rsidRDefault="009F0035" w:rsidP="00E87463">
      <w:pP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Procesul de actualizare a con</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inutului Planurilor de management</w:t>
      </w:r>
      <w:r w:rsidR="00BC7089" w:rsidRPr="00E87463">
        <w:rPr>
          <w:rFonts w:ascii="Times New Roman" w:eastAsia="Calibri" w:hAnsi="Times New Roman" w:cs="Times New Roman"/>
          <w:bCs/>
          <w:sz w:val="24"/>
          <w:szCs w:val="24"/>
        </w:rPr>
        <w:t xml:space="preserve"> aprobate</w:t>
      </w:r>
      <w:r w:rsidRPr="00E87463">
        <w:rPr>
          <w:rFonts w:ascii="Times New Roman" w:eastAsia="Calibri" w:hAnsi="Times New Roman" w:cs="Times New Roman"/>
          <w:bCs/>
          <w:sz w:val="24"/>
          <w:szCs w:val="24"/>
        </w:rPr>
        <w:t xml:space="preserve"> presupune activită</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 xml:space="preserve">i complexe de analiză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 selec</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ie a informa</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iilor relevante existente, respectiv</w:t>
      </w:r>
      <w:r w:rsidR="00FC1A0E" w:rsidRPr="00E87463">
        <w:rPr>
          <w:rFonts w:ascii="Times New Roman" w:eastAsia="Calibri" w:hAnsi="Times New Roman" w:cs="Times New Roman"/>
          <w:bCs/>
          <w:sz w:val="24"/>
          <w:szCs w:val="24"/>
        </w:rPr>
        <w:t>, colectarea și</w:t>
      </w:r>
      <w:r w:rsidRPr="00E87463">
        <w:rPr>
          <w:rFonts w:ascii="Times New Roman" w:eastAsia="Calibri" w:hAnsi="Times New Roman" w:cs="Times New Roman"/>
          <w:bCs/>
          <w:sz w:val="24"/>
          <w:szCs w:val="24"/>
        </w:rPr>
        <w:t xml:space="preserve"> verificarea acestora pe teren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 transpunerea lor într-o structură unitară conform</w:t>
      </w:r>
      <w:r w:rsidR="00FC1A0E" w:rsidRPr="00E87463">
        <w:rPr>
          <w:rFonts w:ascii="Times New Roman" w:eastAsia="Calibri" w:hAnsi="Times New Roman" w:cs="Times New Roman"/>
          <w:bCs/>
          <w:sz w:val="24"/>
          <w:szCs w:val="24"/>
        </w:rPr>
        <w:t>ă</w:t>
      </w:r>
      <w:r w:rsidRPr="00E87463">
        <w:rPr>
          <w:rFonts w:ascii="Times New Roman" w:eastAsia="Calibri" w:hAnsi="Times New Roman" w:cs="Times New Roman"/>
          <w:bCs/>
          <w:sz w:val="24"/>
          <w:szCs w:val="24"/>
        </w:rPr>
        <w:t xml:space="preserve"> cu detalierile transmise de Comisie în 2020</w:t>
      </w:r>
      <w:r w:rsidR="00F6149E" w:rsidRPr="00E87463">
        <w:rPr>
          <w:rFonts w:ascii="Times New Roman" w:eastAsia="Calibri" w:hAnsi="Times New Roman" w:cs="Times New Roman"/>
          <w:bCs/>
          <w:sz w:val="24"/>
          <w:szCs w:val="24"/>
        </w:rPr>
        <w:t xml:space="preserve"> </w:t>
      </w:r>
      <w:r w:rsidR="0008066C" w:rsidRPr="00E87463">
        <w:rPr>
          <w:rFonts w:ascii="Times New Roman" w:eastAsia="Calibri" w:hAnsi="Times New Roman" w:cs="Times New Roman"/>
          <w:bCs/>
          <w:sz w:val="24"/>
          <w:szCs w:val="24"/>
        </w:rPr>
        <w:t>ș</w:t>
      </w:r>
      <w:r w:rsidR="00F6149E" w:rsidRPr="00E87463">
        <w:rPr>
          <w:rFonts w:ascii="Times New Roman" w:eastAsia="Calibri" w:hAnsi="Times New Roman" w:cs="Times New Roman"/>
          <w:bCs/>
          <w:sz w:val="24"/>
          <w:szCs w:val="24"/>
        </w:rPr>
        <w:t xml:space="preserve">i integrate în </w:t>
      </w:r>
      <w:r w:rsidR="00D6228F" w:rsidRPr="00E87463">
        <w:rPr>
          <w:rFonts w:ascii="Times New Roman" w:hAnsi="Times New Roman" w:cs="Times New Roman"/>
          <w:sz w:val="24"/>
          <w:szCs w:val="24"/>
        </w:rPr>
        <w:t xml:space="preserve">Ghidul de elaborare a Planului de management al ariilor naturale protejate, aprobat prin </w:t>
      </w:r>
      <w:r w:rsidR="00D838F0" w:rsidRPr="00E87463">
        <w:rPr>
          <w:rFonts w:ascii="Times New Roman" w:eastAsia="Calibri" w:hAnsi="Times New Roman" w:cs="Times New Roman"/>
          <w:bCs/>
          <w:sz w:val="24"/>
          <w:szCs w:val="24"/>
        </w:rPr>
        <w:t xml:space="preserve">Ordinul ministrului </w:t>
      </w:r>
      <w:r w:rsidR="00180806" w:rsidRPr="00E87463">
        <w:rPr>
          <w:rFonts w:ascii="Times New Roman" w:eastAsia="Calibri" w:hAnsi="Times New Roman" w:cs="Times New Roman"/>
          <w:bCs/>
          <w:sz w:val="24"/>
          <w:szCs w:val="24"/>
        </w:rPr>
        <w:t xml:space="preserve">mediului, apelor și pădurilor </w:t>
      </w:r>
      <w:r w:rsidR="00D838F0" w:rsidRPr="00E87463">
        <w:rPr>
          <w:rFonts w:ascii="Times New Roman" w:eastAsia="Calibri" w:hAnsi="Times New Roman" w:cs="Times New Roman"/>
          <w:bCs/>
          <w:sz w:val="24"/>
          <w:szCs w:val="24"/>
        </w:rPr>
        <w:t>nr. 901/2023</w:t>
      </w:r>
      <w:r w:rsidR="00D6228F" w:rsidRPr="00E87463">
        <w:rPr>
          <w:rFonts w:ascii="Times New Roman" w:hAnsi="Times New Roman" w:cs="Times New Roman"/>
          <w:sz w:val="24"/>
          <w:szCs w:val="24"/>
        </w:rPr>
        <w:t>.</w:t>
      </w:r>
    </w:p>
    <w:p w14:paraId="60B3774D" w14:textId="4E517C12" w:rsidR="009F0035" w:rsidRPr="00E87463" w:rsidRDefault="009F0035"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bCs/>
          <w:sz w:val="24"/>
          <w:szCs w:val="24"/>
        </w:rPr>
        <w:lastRenderedPageBreak/>
        <w:t xml:space="preserve">Actualizarea datelor existente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 alinierea la cerin</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 xml:space="preserve">ele comisiei europene necesită timp dedicat studiilor, cartărilor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 inventarierilor de detaliu pe teren, în perioadele specifice ciclului biotic al fiecărei specii sau habitat.</w:t>
      </w:r>
    </w:p>
    <w:p w14:paraId="387692C4" w14:textId="3F643FD4" w:rsidR="00A01156" w:rsidRPr="00E87463" w:rsidRDefault="00A01156" w:rsidP="00E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ile sunt eligibile doar dacă sunt respectate </w:t>
      </w:r>
      <w:r w:rsidR="002C1B73" w:rsidRPr="00E87463">
        <w:rPr>
          <w:rFonts w:ascii="Times New Roman" w:eastAsia="Calibri" w:hAnsi="Times New Roman" w:cs="Times New Roman"/>
          <w:sz w:val="24"/>
          <w:szCs w:val="24"/>
        </w:rPr>
        <w:t>cumulativ</w:t>
      </w:r>
      <w:r w:rsidRPr="00E87463">
        <w:rPr>
          <w:rFonts w:ascii="Times New Roman" w:eastAsia="Calibri" w:hAnsi="Times New Roman" w:cs="Times New Roman"/>
          <w:sz w:val="24"/>
          <w:szCs w:val="24"/>
        </w:rPr>
        <w:t>:</w:t>
      </w:r>
    </w:p>
    <w:p w14:paraId="38214AE1" w14:textId="290DAB86" w:rsidR="002C1B73" w:rsidRPr="00E87463" w:rsidRDefault="00A01156" w:rsidP="00E87463">
      <w:pPr>
        <w:pStyle w:val="Listparagraf"/>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hanging="349"/>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toate criteriile de eligibilitate prevăzute în prezentul ghid</w:t>
      </w:r>
      <w:r w:rsidR="002C1B73" w:rsidRPr="00E87463">
        <w:rPr>
          <w:rFonts w:ascii="Times New Roman" w:eastAsia="Calibri" w:hAnsi="Times New Roman" w:cs="Times New Roman"/>
          <w:sz w:val="24"/>
          <w:szCs w:val="24"/>
        </w:rPr>
        <w:t>;</w:t>
      </w:r>
    </w:p>
    <w:p w14:paraId="7B68713E" w14:textId="4A88884D" w:rsidR="00A01156" w:rsidRPr="00E87463" w:rsidRDefault="002C1B73" w:rsidP="00E87463">
      <w:pPr>
        <w:pStyle w:val="Listparagraf"/>
        <w:numPr>
          <w:ilvl w:val="0"/>
          <w:numId w:val="39"/>
        </w:numPr>
        <w:spacing w:before="0" w:after="0"/>
        <w:ind w:left="709" w:hanging="349"/>
        <w:jc w:val="both"/>
        <w:rPr>
          <w:rFonts w:ascii="Times New Roman" w:hAnsi="Times New Roman" w:cs="Times New Roman"/>
          <w:sz w:val="24"/>
          <w:szCs w:val="24"/>
        </w:rPr>
      </w:pPr>
      <w:r w:rsidRPr="00E87463">
        <w:rPr>
          <w:rFonts w:ascii="Times New Roman" w:hAnsi="Times New Roman" w:cs="Times New Roman"/>
          <w:sz w:val="24"/>
          <w:szCs w:val="24"/>
        </w:rPr>
        <w:t>t</w:t>
      </w:r>
      <w:r w:rsidR="00A01156" w:rsidRPr="00E87463">
        <w:rPr>
          <w:rFonts w:ascii="Times New Roman" w:hAnsi="Times New Roman" w:cs="Times New Roman"/>
          <w:sz w:val="24"/>
          <w:szCs w:val="24"/>
        </w:rPr>
        <w:t xml:space="preserve">otalitatea livrabilelor elaborate </w:t>
      </w:r>
      <w:r w:rsidR="0008066C" w:rsidRPr="00E87463">
        <w:rPr>
          <w:rFonts w:ascii="Times New Roman" w:hAnsi="Times New Roman" w:cs="Times New Roman"/>
          <w:sz w:val="24"/>
          <w:szCs w:val="24"/>
        </w:rPr>
        <w:t>ș</w:t>
      </w:r>
      <w:r w:rsidR="00A01156" w:rsidRPr="00E87463">
        <w:rPr>
          <w:rFonts w:ascii="Times New Roman" w:hAnsi="Times New Roman" w:cs="Times New Roman"/>
          <w:sz w:val="24"/>
          <w:szCs w:val="24"/>
        </w:rPr>
        <w:t xml:space="preserve">i </w:t>
      </w:r>
      <w:r w:rsidRPr="00E87463">
        <w:rPr>
          <w:rFonts w:ascii="Times New Roman" w:hAnsi="Times New Roman" w:cs="Times New Roman"/>
          <w:sz w:val="24"/>
          <w:szCs w:val="24"/>
        </w:rPr>
        <w:t xml:space="preserve">avizate, </w:t>
      </w:r>
      <w:r w:rsidR="00A01156" w:rsidRPr="00E87463">
        <w:rPr>
          <w:rFonts w:ascii="Times New Roman" w:hAnsi="Times New Roman" w:cs="Times New Roman"/>
          <w:sz w:val="24"/>
          <w:szCs w:val="24"/>
        </w:rPr>
        <w:t>suspuse recep</w:t>
      </w:r>
      <w:r w:rsidR="0008066C" w:rsidRPr="00E87463">
        <w:rPr>
          <w:rFonts w:ascii="Times New Roman" w:hAnsi="Times New Roman" w:cs="Times New Roman"/>
          <w:sz w:val="24"/>
          <w:szCs w:val="24"/>
        </w:rPr>
        <w:t>ț</w:t>
      </w:r>
      <w:r w:rsidR="00A01156" w:rsidRPr="00E87463">
        <w:rPr>
          <w:rFonts w:ascii="Times New Roman" w:hAnsi="Times New Roman" w:cs="Times New Roman"/>
          <w:sz w:val="24"/>
          <w:szCs w:val="24"/>
        </w:rPr>
        <w:t>iei</w:t>
      </w:r>
      <w:r w:rsidRPr="00E87463">
        <w:rPr>
          <w:rFonts w:ascii="Times New Roman" w:hAnsi="Times New Roman" w:cs="Times New Roman"/>
          <w:sz w:val="24"/>
          <w:szCs w:val="24"/>
        </w:rPr>
        <w:t>,</w:t>
      </w:r>
      <w:r w:rsidR="00A01156" w:rsidRPr="00E87463">
        <w:rPr>
          <w:rFonts w:ascii="Times New Roman" w:hAnsi="Times New Roman" w:cs="Times New Roman"/>
          <w:sz w:val="24"/>
          <w:szCs w:val="24"/>
        </w:rPr>
        <w:t xml:space="preserve"> respectă </w:t>
      </w:r>
      <w:r w:rsidR="0008066C" w:rsidRPr="00E87463">
        <w:rPr>
          <w:rFonts w:ascii="Times New Roman" w:hAnsi="Times New Roman" w:cs="Times New Roman"/>
          <w:sz w:val="24"/>
          <w:szCs w:val="24"/>
        </w:rPr>
        <w:t>ș</w:t>
      </w:r>
      <w:r w:rsidR="00A01156" w:rsidRPr="00E87463">
        <w:rPr>
          <w:rFonts w:ascii="Times New Roman" w:hAnsi="Times New Roman" w:cs="Times New Roman"/>
          <w:sz w:val="24"/>
          <w:szCs w:val="24"/>
        </w:rPr>
        <w:t>i se încadrează în prevederile Ghidului de elaborare a Planului de management al ariilor naturale</w:t>
      </w:r>
      <w:r w:rsidRPr="00E87463">
        <w:rPr>
          <w:rFonts w:ascii="Times New Roman" w:hAnsi="Times New Roman" w:cs="Times New Roman"/>
          <w:sz w:val="24"/>
          <w:szCs w:val="24"/>
        </w:rPr>
        <w:t xml:space="preserve"> </w:t>
      </w:r>
      <w:r w:rsidR="00A01156" w:rsidRPr="00E87463">
        <w:rPr>
          <w:rFonts w:ascii="Times New Roman" w:hAnsi="Times New Roman" w:cs="Times New Roman"/>
          <w:sz w:val="24"/>
          <w:szCs w:val="24"/>
        </w:rPr>
        <w:t xml:space="preserve">protejate, aprobat prin </w:t>
      </w:r>
      <w:r w:rsidR="00442D0B" w:rsidRPr="00E87463">
        <w:rPr>
          <w:rFonts w:ascii="Times New Roman" w:hAnsi="Times New Roman" w:cs="Times New Roman"/>
          <w:bCs/>
          <w:sz w:val="24"/>
          <w:szCs w:val="24"/>
        </w:rPr>
        <w:t>Ordinul ministrului Mediului, Apelor și Pădurilor nr. 901/2023</w:t>
      </w:r>
      <w:r w:rsidR="00A01156" w:rsidRPr="00E87463">
        <w:rPr>
          <w:rFonts w:ascii="Times New Roman" w:hAnsi="Times New Roman" w:cs="Times New Roman"/>
          <w:sz w:val="24"/>
          <w:szCs w:val="24"/>
        </w:rPr>
        <w:t>.</w:t>
      </w:r>
    </w:p>
    <w:p w14:paraId="33A0211F" w14:textId="382BCCD3" w:rsidR="003D5C34" w:rsidRPr="00E87463" w:rsidRDefault="002633A3" w:rsidP="00E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cazul unor suprapuneri totale sau parțiale a ariilor naturale protejate, inclusiv cele de interes național, se aplic</w:t>
      </w:r>
      <w:r w:rsidR="00180806" w:rsidRPr="00E87463">
        <w:rPr>
          <w:rFonts w:ascii="Times New Roman" w:eastAsia="Calibri" w:hAnsi="Times New Roman" w:cs="Times New Roman"/>
          <w:sz w:val="24"/>
          <w:szCs w:val="24"/>
        </w:rPr>
        <w:t>ă</w:t>
      </w:r>
      <w:r w:rsidRPr="00E87463">
        <w:rPr>
          <w:rFonts w:ascii="Times New Roman" w:eastAsia="Calibri" w:hAnsi="Times New Roman" w:cs="Times New Roman"/>
          <w:sz w:val="24"/>
          <w:szCs w:val="24"/>
        </w:rPr>
        <w:t xml:space="preserve"> </w:t>
      </w:r>
      <w:r w:rsidR="002C1B73" w:rsidRPr="00E87463">
        <w:rPr>
          <w:rFonts w:ascii="Times New Roman" w:eastAsia="Calibri" w:hAnsi="Times New Roman" w:cs="Times New Roman"/>
          <w:sz w:val="24"/>
          <w:szCs w:val="24"/>
        </w:rPr>
        <w:t>prevederile art.21 alin</w:t>
      </w:r>
      <w:r w:rsidRPr="00E87463">
        <w:rPr>
          <w:rFonts w:ascii="Times New Roman" w:eastAsia="Calibri" w:hAnsi="Times New Roman" w:cs="Times New Roman"/>
          <w:sz w:val="24"/>
          <w:szCs w:val="24"/>
        </w:rPr>
        <w:t>.</w:t>
      </w:r>
      <w:r w:rsidR="002C1B73" w:rsidRPr="00E87463">
        <w:rPr>
          <w:rFonts w:ascii="Times New Roman" w:eastAsia="Calibri" w:hAnsi="Times New Roman" w:cs="Times New Roman"/>
          <w:sz w:val="24"/>
          <w:szCs w:val="24"/>
        </w:rPr>
        <w:t xml:space="preserve">(7) din Ordonanță de urgență </w:t>
      </w:r>
      <w:r w:rsidR="00180806" w:rsidRPr="00E87463">
        <w:rPr>
          <w:rFonts w:ascii="Times New Roman" w:eastAsia="Calibri" w:hAnsi="Times New Roman" w:cs="Times New Roman"/>
          <w:sz w:val="24"/>
          <w:szCs w:val="24"/>
        </w:rPr>
        <w:t xml:space="preserve">a Guvernului </w:t>
      </w:r>
      <w:r w:rsidR="002C1B73" w:rsidRPr="00E87463">
        <w:rPr>
          <w:rFonts w:ascii="Times New Roman" w:eastAsia="Calibri" w:hAnsi="Times New Roman" w:cs="Times New Roman"/>
          <w:sz w:val="24"/>
          <w:szCs w:val="24"/>
        </w:rPr>
        <w:t>nr. 57/2007 privind regimul ariilor naturale protejate, conservarea habitatelor naturale, a florei și faunei sălbatice</w:t>
      </w:r>
      <w:r w:rsidR="00180806" w:rsidRPr="00E87463">
        <w:rPr>
          <w:rFonts w:ascii="Times New Roman" w:eastAsia="Calibri" w:hAnsi="Times New Roman" w:cs="Times New Roman"/>
          <w:sz w:val="24"/>
          <w:szCs w:val="24"/>
        </w:rPr>
        <w:t>,</w:t>
      </w:r>
      <w:r w:rsidR="002C1B73" w:rsidRPr="00E87463">
        <w:rPr>
          <w:rFonts w:ascii="Times New Roman" w:eastAsia="Calibri" w:hAnsi="Times New Roman" w:cs="Times New Roman"/>
          <w:sz w:val="24"/>
          <w:szCs w:val="24"/>
        </w:rPr>
        <w:t xml:space="preserve"> aprobată </w:t>
      </w:r>
      <w:r w:rsidR="003043A2">
        <w:rPr>
          <w:rFonts w:ascii="Times New Roman" w:eastAsia="Calibri" w:hAnsi="Times New Roman" w:cs="Times New Roman"/>
          <w:sz w:val="24"/>
          <w:szCs w:val="24"/>
        </w:rPr>
        <w:t xml:space="preserve">cu modificări și completări </w:t>
      </w:r>
      <w:r w:rsidR="002C1B73" w:rsidRPr="00E87463">
        <w:rPr>
          <w:rFonts w:ascii="Times New Roman" w:eastAsia="Calibri" w:hAnsi="Times New Roman" w:cs="Times New Roman"/>
          <w:sz w:val="24"/>
          <w:szCs w:val="24"/>
        </w:rPr>
        <w:t>prin Legea nr.49/2011</w:t>
      </w:r>
      <w:r w:rsidR="00F521D4" w:rsidRPr="00E87463">
        <w:rPr>
          <w:rFonts w:ascii="Times New Roman" w:eastAsia="Calibri" w:hAnsi="Times New Roman" w:cs="Times New Roman"/>
          <w:sz w:val="24"/>
          <w:szCs w:val="24"/>
        </w:rPr>
        <w:t>, cu modificările și completările</w:t>
      </w:r>
      <w:r w:rsidR="002C1B73" w:rsidRPr="00E87463">
        <w:rPr>
          <w:rFonts w:ascii="Times New Roman" w:eastAsia="Calibri" w:hAnsi="Times New Roman" w:cs="Times New Roman"/>
          <w:sz w:val="24"/>
          <w:szCs w:val="24"/>
        </w:rPr>
        <w:t xml:space="preserve"> ulterioare</w:t>
      </w:r>
      <w:r w:rsidR="002254AF" w:rsidRPr="00E87463">
        <w:rPr>
          <w:rFonts w:ascii="Times New Roman" w:eastAsia="Calibri" w:hAnsi="Times New Roman" w:cs="Times New Roman"/>
          <w:sz w:val="24"/>
          <w:szCs w:val="24"/>
        </w:rPr>
        <w:t>.</w:t>
      </w:r>
    </w:p>
    <w:p w14:paraId="32B1A8B8" w14:textId="77777777" w:rsidR="00406371" w:rsidRPr="00E87463" w:rsidRDefault="00406371" w:rsidP="00E8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eastAsia="Calibri" w:hAnsi="Times New Roman" w:cs="Times New Roman"/>
          <w:sz w:val="24"/>
          <w:szCs w:val="24"/>
        </w:rPr>
      </w:pPr>
    </w:p>
    <w:p w14:paraId="79D7032E" w14:textId="44158D75" w:rsidR="003D79D1" w:rsidRPr="00E87463" w:rsidRDefault="003D79D1" w:rsidP="00E87463">
      <w:pPr>
        <w:pStyle w:val="Titlu2"/>
        <w:numPr>
          <w:ilvl w:val="1"/>
          <w:numId w:val="2"/>
        </w:numPr>
        <w:tabs>
          <w:tab w:val="num" w:pos="360"/>
        </w:tabs>
        <w:spacing w:before="0" w:after="0"/>
        <w:ind w:left="0" w:firstLine="0"/>
        <w:jc w:val="both"/>
        <w:rPr>
          <w:rFonts w:ascii="Times New Roman" w:hAnsi="Times New Roman" w:cs="Times New Roman"/>
        </w:rPr>
      </w:pPr>
      <w:bookmarkStart w:id="26" w:name="_1hmsyys" w:colFirst="0" w:colLast="0"/>
      <w:bookmarkStart w:id="27" w:name="_Hlk172533545"/>
      <w:bookmarkEnd w:id="26"/>
      <w:r w:rsidRPr="00E87463">
        <w:rPr>
          <w:rFonts w:ascii="Times New Roman" w:hAnsi="Times New Roman" w:cs="Times New Roman"/>
        </w:rPr>
        <w:tab/>
      </w:r>
      <w:bookmarkStart w:id="28" w:name="_Toc187821272"/>
      <w:r w:rsidRPr="00E87463">
        <w:rPr>
          <w:rFonts w:ascii="Times New Roman" w:hAnsi="Times New Roman" w:cs="Times New Roman"/>
        </w:rPr>
        <w:t>Solicitan</w:t>
      </w:r>
      <w:r w:rsidR="0008066C" w:rsidRPr="00E87463">
        <w:rPr>
          <w:rFonts w:ascii="Times New Roman" w:hAnsi="Times New Roman" w:cs="Times New Roman"/>
        </w:rPr>
        <w:t>ț</w:t>
      </w:r>
      <w:r w:rsidRPr="00E87463">
        <w:rPr>
          <w:rFonts w:ascii="Times New Roman" w:hAnsi="Times New Roman" w:cs="Times New Roman"/>
        </w:rPr>
        <w:t>i eligibili</w:t>
      </w:r>
      <w:bookmarkEnd w:id="28"/>
    </w:p>
    <w:p w14:paraId="48A1F671" w14:textId="39676103" w:rsidR="003D79D1" w:rsidRPr="00E87463" w:rsidRDefault="003D79D1"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Solicitan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 eligibili în vederea depunerii </w:t>
      </w:r>
      <w:r w:rsidR="00580DE9" w:rsidRPr="00E87463">
        <w:rPr>
          <w:rFonts w:ascii="Times New Roman" w:eastAsia="Calibri" w:hAnsi="Times New Roman" w:cs="Times New Roman"/>
          <w:sz w:val="24"/>
          <w:szCs w:val="24"/>
        </w:rPr>
        <w:t xml:space="preserve">cererii de finanțare în cadrul </w:t>
      </w:r>
      <w:r w:rsidRPr="00E87463">
        <w:rPr>
          <w:rFonts w:ascii="Times New Roman" w:eastAsia="Calibri" w:hAnsi="Times New Roman" w:cs="Times New Roman"/>
          <w:sz w:val="24"/>
          <w:szCs w:val="24"/>
        </w:rPr>
        <w:t>apelului de proiecte sunt:</w:t>
      </w:r>
    </w:p>
    <w:p w14:paraId="08783B46" w14:textId="6AA3A77D" w:rsidR="003D79D1" w:rsidRPr="00E87463" w:rsidRDefault="003043A2" w:rsidP="00E87463">
      <w:pPr>
        <w:numPr>
          <w:ilvl w:val="0"/>
          <w:numId w:val="9"/>
        </w:numPr>
        <w:spacing w:before="0" w:after="0"/>
        <w:ind w:left="54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i</w:t>
      </w:r>
      <w:r w:rsidRPr="00E87463">
        <w:rPr>
          <w:rFonts w:ascii="Times New Roman" w:eastAsia="Calibri" w:hAnsi="Times New Roman" w:cs="Times New Roman"/>
          <w:bCs/>
          <w:sz w:val="24"/>
          <w:szCs w:val="24"/>
        </w:rPr>
        <w:t xml:space="preserve">nstituțiile </w:t>
      </w:r>
      <w:r w:rsidR="003D79D1" w:rsidRPr="00E87463">
        <w:rPr>
          <w:rFonts w:ascii="Times New Roman" w:eastAsia="Calibri" w:hAnsi="Times New Roman" w:cs="Times New Roman"/>
          <w:bCs/>
          <w:sz w:val="24"/>
          <w:szCs w:val="24"/>
        </w:rPr>
        <w:t>de învă</w:t>
      </w:r>
      <w:r w:rsidR="0008066C" w:rsidRPr="00E87463">
        <w:rPr>
          <w:rFonts w:ascii="Times New Roman" w:eastAsia="Calibri" w:hAnsi="Times New Roman" w:cs="Times New Roman"/>
          <w:bCs/>
          <w:sz w:val="24"/>
          <w:szCs w:val="24"/>
        </w:rPr>
        <w:t>ț</w:t>
      </w:r>
      <w:r w:rsidR="003D79D1" w:rsidRPr="00E87463">
        <w:rPr>
          <w:rFonts w:ascii="Times New Roman" w:eastAsia="Calibri" w:hAnsi="Times New Roman" w:cs="Times New Roman"/>
          <w:bCs/>
          <w:sz w:val="24"/>
          <w:szCs w:val="24"/>
        </w:rPr>
        <w:t>ământ superior acreditate</w:t>
      </w:r>
      <w:r w:rsidR="00A96E22" w:rsidRPr="00E87463">
        <w:rPr>
          <w:rStyle w:val="Referinnotdesubsol"/>
          <w:rFonts w:ascii="Times New Roman" w:eastAsia="Calibri" w:hAnsi="Times New Roman" w:cs="Times New Roman"/>
          <w:bCs/>
          <w:sz w:val="24"/>
          <w:szCs w:val="24"/>
        </w:rPr>
        <w:footnoteReference w:id="3"/>
      </w:r>
      <w:r w:rsidR="00542A56" w:rsidRPr="00E87463">
        <w:rPr>
          <w:rFonts w:ascii="Times New Roman" w:eastAsia="Calibri" w:hAnsi="Times New Roman" w:cs="Times New Roman"/>
          <w:bCs/>
          <w:sz w:val="24"/>
          <w:szCs w:val="24"/>
        </w:rPr>
        <w:t xml:space="preserve"> care dețin </w:t>
      </w:r>
      <w:r w:rsidR="00D433FC" w:rsidRPr="00E87463">
        <w:rPr>
          <w:rFonts w:ascii="Times New Roman" w:eastAsia="Calibri" w:hAnsi="Times New Roman" w:cs="Times New Roman"/>
          <w:bCs/>
          <w:sz w:val="24"/>
          <w:szCs w:val="24"/>
        </w:rPr>
        <w:t>specializări/programe de studii universitare în conformitate cu necesitățile de implementare impuse de activitățile specifice actualizării planurilor de management;</w:t>
      </w:r>
    </w:p>
    <w:p w14:paraId="0786A754" w14:textId="7847C6A8" w:rsidR="003D79D1" w:rsidRPr="00E87463" w:rsidRDefault="003D79D1" w:rsidP="00E87463">
      <w:pPr>
        <w:numPr>
          <w:ilvl w:val="0"/>
          <w:numId w:val="9"/>
        </w:numPr>
        <w:spacing w:before="0" w:after="0"/>
        <w:ind w:left="540" w:hanging="36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Academia Română, institutele </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 unită</w:t>
      </w:r>
      <w:r w:rsidR="0008066C" w:rsidRPr="00E87463">
        <w:rPr>
          <w:rFonts w:ascii="Times New Roman" w:eastAsia="Calibri" w:hAnsi="Times New Roman" w:cs="Times New Roman"/>
          <w:bCs/>
          <w:sz w:val="24"/>
          <w:szCs w:val="24"/>
        </w:rPr>
        <w:t>ț</w:t>
      </w:r>
      <w:r w:rsidRPr="00E87463">
        <w:rPr>
          <w:rFonts w:ascii="Times New Roman" w:eastAsia="Calibri" w:hAnsi="Times New Roman" w:cs="Times New Roman"/>
          <w:bCs/>
          <w:sz w:val="24"/>
          <w:szCs w:val="24"/>
        </w:rPr>
        <w:t>ile subordonate acesteia</w:t>
      </w:r>
      <w:r w:rsidRPr="00E87463">
        <w:rPr>
          <w:rStyle w:val="Referinnotdesubsol"/>
          <w:rFonts w:ascii="Times New Roman" w:eastAsia="Calibri" w:hAnsi="Times New Roman" w:cs="Times New Roman"/>
          <w:bCs/>
          <w:sz w:val="24"/>
          <w:szCs w:val="24"/>
        </w:rPr>
        <w:footnoteReference w:id="4"/>
      </w:r>
      <w:r w:rsidRPr="00E87463">
        <w:rPr>
          <w:rFonts w:ascii="Times New Roman" w:eastAsia="Calibri" w:hAnsi="Times New Roman" w:cs="Times New Roman"/>
          <w:bCs/>
          <w:sz w:val="24"/>
          <w:szCs w:val="24"/>
        </w:rPr>
        <w:t xml:space="preserve"> </w:t>
      </w:r>
      <w:r w:rsidR="00D433FC" w:rsidRPr="00E87463">
        <w:rPr>
          <w:rFonts w:ascii="Times New Roman" w:eastAsia="Calibri" w:hAnsi="Times New Roman" w:cs="Times New Roman"/>
          <w:bCs/>
          <w:sz w:val="24"/>
          <w:szCs w:val="24"/>
        </w:rPr>
        <w:t>care dețin competențe în conformitate cu necesitățile de implementare impuse de activitățile specifice actualizării planurilor de management;</w:t>
      </w:r>
    </w:p>
    <w:p w14:paraId="53CDEC26" w14:textId="6B77BBAF" w:rsidR="003D79D1" w:rsidRPr="00E87463" w:rsidRDefault="003D79D1" w:rsidP="00E87463">
      <w:pPr>
        <w:numPr>
          <w:ilvl w:val="0"/>
          <w:numId w:val="9"/>
        </w:numPr>
        <w:spacing w:before="0" w:after="0"/>
        <w:ind w:left="540" w:hanging="36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Academia de </w:t>
      </w:r>
      <w:r w:rsidR="0008066C" w:rsidRPr="00E87463">
        <w:rPr>
          <w:rFonts w:ascii="Times New Roman" w:eastAsia="Calibri" w:hAnsi="Times New Roman" w:cs="Times New Roman"/>
          <w:bCs/>
          <w:sz w:val="24"/>
          <w:szCs w:val="24"/>
        </w:rPr>
        <w:t>Ș</w:t>
      </w:r>
      <w:r w:rsidR="001E26B8" w:rsidRPr="00E87463">
        <w:rPr>
          <w:rFonts w:ascii="Times New Roman" w:eastAsia="Calibri" w:hAnsi="Times New Roman" w:cs="Times New Roman"/>
          <w:bCs/>
          <w:sz w:val="24"/>
          <w:szCs w:val="24"/>
        </w:rPr>
        <w:t>tiin</w:t>
      </w:r>
      <w:r w:rsidR="0008066C" w:rsidRPr="00E87463">
        <w:rPr>
          <w:rFonts w:ascii="Times New Roman" w:eastAsia="Calibri" w:hAnsi="Times New Roman" w:cs="Times New Roman"/>
          <w:bCs/>
          <w:sz w:val="24"/>
          <w:szCs w:val="24"/>
        </w:rPr>
        <w:t>ț</w:t>
      </w:r>
      <w:r w:rsidR="001E26B8" w:rsidRPr="00E87463">
        <w:rPr>
          <w:rFonts w:ascii="Times New Roman" w:eastAsia="Calibri" w:hAnsi="Times New Roman" w:cs="Times New Roman"/>
          <w:bCs/>
          <w:sz w:val="24"/>
          <w:szCs w:val="24"/>
        </w:rPr>
        <w:t>e</w:t>
      </w:r>
      <w:r w:rsidRPr="00E87463">
        <w:rPr>
          <w:rFonts w:ascii="Times New Roman" w:eastAsia="Calibri" w:hAnsi="Times New Roman" w:cs="Times New Roman"/>
          <w:bCs/>
          <w:sz w:val="24"/>
          <w:szCs w:val="24"/>
        </w:rPr>
        <w:t xml:space="preserve"> Agricole </w:t>
      </w:r>
      <w:r w:rsidR="0008066C" w:rsidRPr="00E87463">
        <w:rPr>
          <w:rFonts w:ascii="Times New Roman" w:eastAsia="Calibri" w:hAnsi="Times New Roman" w:cs="Times New Roman"/>
          <w:bCs/>
          <w:sz w:val="24"/>
          <w:szCs w:val="24"/>
        </w:rPr>
        <w:t>ș</w:t>
      </w:r>
      <w:r w:rsidR="001E26B8" w:rsidRPr="00E87463">
        <w:rPr>
          <w:rFonts w:ascii="Times New Roman" w:eastAsia="Calibri" w:hAnsi="Times New Roman" w:cs="Times New Roman"/>
          <w:bCs/>
          <w:sz w:val="24"/>
          <w:szCs w:val="24"/>
        </w:rPr>
        <w:t>i</w:t>
      </w:r>
      <w:r w:rsidRPr="00E87463">
        <w:rPr>
          <w:rFonts w:ascii="Times New Roman" w:eastAsia="Calibri" w:hAnsi="Times New Roman" w:cs="Times New Roman"/>
          <w:bCs/>
          <w:sz w:val="24"/>
          <w:szCs w:val="24"/>
        </w:rPr>
        <w:t xml:space="preserve"> Silvice "Gheorghe Ionescu-</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i</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e</w:t>
      </w:r>
      <w:r w:rsidR="0008066C" w:rsidRPr="00E87463">
        <w:rPr>
          <w:rFonts w:ascii="Times New Roman" w:eastAsia="Calibri" w:hAnsi="Times New Roman" w:cs="Times New Roman"/>
          <w:bCs/>
          <w:sz w:val="24"/>
          <w:szCs w:val="24"/>
        </w:rPr>
        <w:t>ș</w:t>
      </w:r>
      <w:r w:rsidRPr="00E87463">
        <w:rPr>
          <w:rFonts w:ascii="Times New Roman" w:eastAsia="Calibri" w:hAnsi="Times New Roman" w:cs="Times New Roman"/>
          <w:bCs/>
          <w:sz w:val="24"/>
          <w:szCs w:val="24"/>
        </w:rPr>
        <w:t>ti"</w:t>
      </w:r>
      <w:r w:rsidR="00D952BC" w:rsidRPr="00E87463">
        <w:rPr>
          <w:rFonts w:ascii="Times New Roman" w:eastAsia="Calibri" w:hAnsi="Times New Roman" w:cs="Times New Roman"/>
          <w:bCs/>
          <w:sz w:val="24"/>
          <w:szCs w:val="24"/>
        </w:rPr>
        <w:t>, institutele și unitățile subordonate acesteia care dețin competențe în conformitate cu necesitățile de implementare impuse de activitățile specifice actualizării planurilor de management;</w:t>
      </w:r>
    </w:p>
    <w:p w14:paraId="1DE95535" w14:textId="235D4785" w:rsidR="003D79D1" w:rsidRPr="00E87463" w:rsidRDefault="003043A2" w:rsidP="00E87463">
      <w:pPr>
        <w:numPr>
          <w:ilvl w:val="0"/>
          <w:numId w:val="9"/>
        </w:numPr>
        <w:spacing w:before="0" w:after="0"/>
        <w:ind w:left="54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i</w:t>
      </w:r>
      <w:r w:rsidRPr="00E87463">
        <w:rPr>
          <w:rFonts w:ascii="Times New Roman" w:eastAsia="Calibri" w:hAnsi="Times New Roman" w:cs="Times New Roman"/>
          <w:bCs/>
          <w:sz w:val="24"/>
          <w:szCs w:val="24"/>
        </w:rPr>
        <w:t xml:space="preserve">nstitute </w:t>
      </w:r>
      <w:r w:rsidR="003D79D1" w:rsidRPr="00E87463">
        <w:rPr>
          <w:rFonts w:ascii="Times New Roman" w:eastAsia="Calibri" w:hAnsi="Times New Roman" w:cs="Times New Roman"/>
          <w:bCs/>
          <w:sz w:val="24"/>
          <w:szCs w:val="24"/>
        </w:rPr>
        <w:t>na</w:t>
      </w:r>
      <w:r w:rsidR="0008066C" w:rsidRPr="00E87463">
        <w:rPr>
          <w:rFonts w:ascii="Times New Roman" w:eastAsia="Calibri" w:hAnsi="Times New Roman" w:cs="Times New Roman"/>
          <w:bCs/>
          <w:sz w:val="24"/>
          <w:szCs w:val="24"/>
        </w:rPr>
        <w:t>ț</w:t>
      </w:r>
      <w:r w:rsidR="003D79D1" w:rsidRPr="00E87463">
        <w:rPr>
          <w:rFonts w:ascii="Times New Roman" w:eastAsia="Calibri" w:hAnsi="Times New Roman" w:cs="Times New Roman"/>
          <w:bCs/>
          <w:sz w:val="24"/>
          <w:szCs w:val="24"/>
        </w:rPr>
        <w:t>ionale de cercetare-dezvoltare</w:t>
      </w:r>
      <w:r w:rsidR="003D79D1" w:rsidRPr="00E87463">
        <w:rPr>
          <w:rStyle w:val="Referinnotdesubsol"/>
          <w:rFonts w:ascii="Times New Roman" w:eastAsia="Calibri" w:hAnsi="Times New Roman" w:cs="Times New Roman"/>
          <w:bCs/>
          <w:sz w:val="24"/>
          <w:szCs w:val="24"/>
        </w:rPr>
        <w:footnoteReference w:id="5"/>
      </w:r>
      <w:r w:rsidR="00D433FC" w:rsidRPr="00E87463">
        <w:rPr>
          <w:rFonts w:ascii="Times New Roman" w:eastAsia="Calibri" w:hAnsi="Times New Roman" w:cs="Times New Roman"/>
          <w:bCs/>
          <w:sz w:val="24"/>
          <w:szCs w:val="24"/>
        </w:rPr>
        <w:t xml:space="preserve"> care dețin competențe în conformitate cu necesitățile de implementare impuse de activitățile specifice actualizării planurilor de management;</w:t>
      </w:r>
    </w:p>
    <w:p w14:paraId="1B769F35" w14:textId="7021AA0C" w:rsidR="003D79D1" w:rsidRPr="00E87463" w:rsidRDefault="003043A2" w:rsidP="00E87463">
      <w:pPr>
        <w:numPr>
          <w:ilvl w:val="0"/>
          <w:numId w:val="9"/>
        </w:numPr>
        <w:spacing w:before="0" w:after="0"/>
        <w:ind w:left="54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Pr="00E87463">
        <w:rPr>
          <w:rFonts w:ascii="Times New Roman" w:eastAsia="Calibri" w:hAnsi="Times New Roman" w:cs="Times New Roman"/>
          <w:bCs/>
          <w:sz w:val="24"/>
          <w:szCs w:val="24"/>
        </w:rPr>
        <w:t>nități</w:t>
      </w:r>
      <w:r w:rsidR="003D79D1" w:rsidRPr="00E87463">
        <w:rPr>
          <w:rFonts w:ascii="Times New Roman" w:eastAsia="Calibri" w:hAnsi="Times New Roman" w:cs="Times New Roman"/>
          <w:bCs/>
          <w:sz w:val="24"/>
          <w:szCs w:val="24"/>
        </w:rPr>
        <w:t>/Institute de cercetare, inclusiv cele de pe lângă universită</w:t>
      </w:r>
      <w:r w:rsidR="0008066C" w:rsidRPr="00E87463">
        <w:rPr>
          <w:rFonts w:ascii="Times New Roman" w:eastAsia="Calibri" w:hAnsi="Times New Roman" w:cs="Times New Roman"/>
          <w:bCs/>
          <w:sz w:val="24"/>
          <w:szCs w:val="24"/>
        </w:rPr>
        <w:t>ț</w:t>
      </w:r>
      <w:r w:rsidR="003D79D1" w:rsidRPr="00E87463">
        <w:rPr>
          <w:rFonts w:ascii="Times New Roman" w:eastAsia="Calibri" w:hAnsi="Times New Roman" w:cs="Times New Roman"/>
          <w:bCs/>
          <w:sz w:val="24"/>
          <w:szCs w:val="24"/>
        </w:rPr>
        <w:t>i</w:t>
      </w:r>
      <w:r w:rsidR="00D433FC" w:rsidRPr="00E87463">
        <w:rPr>
          <w:rFonts w:ascii="Times New Roman" w:eastAsia="Calibri" w:hAnsi="Times New Roman" w:cs="Times New Roman"/>
          <w:bCs/>
          <w:sz w:val="24"/>
          <w:szCs w:val="24"/>
        </w:rPr>
        <w:t xml:space="preserve"> care dețin competențe în conformitate cu necesitățile de implementare impuse de activitățile specifice actualizării planurilor de management;</w:t>
      </w:r>
    </w:p>
    <w:p w14:paraId="2F7B75B9" w14:textId="31FCF64E" w:rsidR="006B10FC" w:rsidRPr="00E87463" w:rsidRDefault="003043A2" w:rsidP="00E87463">
      <w:pPr>
        <w:numPr>
          <w:ilvl w:val="0"/>
          <w:numId w:val="9"/>
        </w:numPr>
        <w:spacing w:before="0" w:after="0"/>
        <w:ind w:left="54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i</w:t>
      </w:r>
      <w:r w:rsidRPr="00E87463">
        <w:rPr>
          <w:rFonts w:ascii="Times New Roman" w:eastAsia="Calibri" w:hAnsi="Times New Roman" w:cs="Times New Roman"/>
          <w:bCs/>
          <w:sz w:val="24"/>
          <w:szCs w:val="24"/>
        </w:rPr>
        <w:t xml:space="preserve">nstituții </w:t>
      </w:r>
      <w:r w:rsidR="003D79D1" w:rsidRPr="00E87463">
        <w:rPr>
          <w:rFonts w:ascii="Times New Roman" w:eastAsia="Calibri" w:hAnsi="Times New Roman" w:cs="Times New Roman"/>
          <w:bCs/>
          <w:sz w:val="24"/>
          <w:szCs w:val="24"/>
        </w:rPr>
        <w:t>publice de cultură - Muzee (ex. muzeul Antipa, Muzeul geologic al României etc</w:t>
      </w:r>
      <w:r w:rsidR="00104E02" w:rsidRPr="00E87463">
        <w:rPr>
          <w:rFonts w:ascii="Times New Roman" w:eastAsia="Calibri" w:hAnsi="Times New Roman" w:cs="Times New Roman"/>
          <w:bCs/>
          <w:sz w:val="24"/>
          <w:szCs w:val="24"/>
        </w:rPr>
        <w:t>.</w:t>
      </w:r>
      <w:r w:rsidR="003D79D1" w:rsidRPr="00E87463">
        <w:rPr>
          <w:rFonts w:ascii="Times New Roman" w:eastAsia="Calibri" w:hAnsi="Times New Roman" w:cs="Times New Roman"/>
          <w:bCs/>
          <w:sz w:val="24"/>
          <w:szCs w:val="24"/>
        </w:rPr>
        <w:t>)</w:t>
      </w:r>
      <w:r w:rsidR="003D79D1" w:rsidRPr="00E87463">
        <w:rPr>
          <w:rStyle w:val="Referinnotdesubsol"/>
          <w:rFonts w:ascii="Times New Roman" w:eastAsia="Calibri" w:hAnsi="Times New Roman" w:cs="Times New Roman"/>
          <w:bCs/>
          <w:sz w:val="24"/>
          <w:szCs w:val="24"/>
        </w:rPr>
        <w:footnoteReference w:id="6"/>
      </w:r>
      <w:r w:rsidR="00D433FC" w:rsidRPr="00E87463">
        <w:rPr>
          <w:rFonts w:ascii="Times New Roman" w:eastAsia="Calibri" w:hAnsi="Times New Roman" w:cs="Times New Roman"/>
          <w:bCs/>
          <w:sz w:val="24"/>
          <w:szCs w:val="24"/>
        </w:rPr>
        <w:t xml:space="preserve"> care dețin competențe în conformitate cu necesitățile de implementare impuse de activitățile specifice actualizării planurilor de management;</w:t>
      </w:r>
    </w:p>
    <w:p w14:paraId="63DFFBA3" w14:textId="20B52F0B" w:rsidR="00994659" w:rsidRPr="00E87463" w:rsidRDefault="003043A2" w:rsidP="00E87463">
      <w:pPr>
        <w:numPr>
          <w:ilvl w:val="0"/>
          <w:numId w:val="9"/>
        </w:numPr>
        <w:spacing w:before="0" w:after="0"/>
        <w:ind w:left="54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E87463">
        <w:rPr>
          <w:rFonts w:ascii="Times New Roman" w:eastAsia="Calibri" w:hAnsi="Times New Roman" w:cs="Times New Roman"/>
          <w:bCs/>
          <w:sz w:val="24"/>
          <w:szCs w:val="24"/>
        </w:rPr>
        <w:t xml:space="preserve">ersoane </w:t>
      </w:r>
      <w:r w:rsidR="001C6624" w:rsidRPr="00E87463">
        <w:rPr>
          <w:rFonts w:ascii="Times New Roman" w:eastAsia="Calibri" w:hAnsi="Times New Roman" w:cs="Times New Roman"/>
          <w:bCs/>
          <w:sz w:val="24"/>
          <w:szCs w:val="24"/>
        </w:rPr>
        <w:t xml:space="preserve">juridice de drept privat, inclusiv organizații non-guvernamentale, care dețin competențe în conformitate cu necesitățile de implementare impuse de activitățile specifice actualizării planurilor de management și care să aibă prevăzut în actul constitutiv atribuții de protecția mediului și/sau protecția naturii și care sunt organizate și funcționează în conformitate cu prevederile </w:t>
      </w:r>
      <w:r w:rsidR="001C6624" w:rsidRPr="00E87463">
        <w:rPr>
          <w:rFonts w:ascii="Times New Roman" w:eastAsia="Calibri" w:hAnsi="Times New Roman" w:cs="Times New Roman"/>
          <w:bCs/>
          <w:sz w:val="24"/>
          <w:szCs w:val="24"/>
        </w:rPr>
        <w:lastRenderedPageBreak/>
        <w:t>O</w:t>
      </w:r>
      <w:r w:rsidR="00EF51F5" w:rsidRPr="00E87463">
        <w:rPr>
          <w:rFonts w:ascii="Times New Roman" w:eastAsia="Calibri" w:hAnsi="Times New Roman" w:cs="Times New Roman"/>
          <w:bCs/>
          <w:sz w:val="24"/>
          <w:szCs w:val="24"/>
        </w:rPr>
        <w:t xml:space="preserve">rdonanței </w:t>
      </w:r>
      <w:r w:rsidR="001C6624" w:rsidRPr="00E87463">
        <w:rPr>
          <w:rFonts w:ascii="Times New Roman" w:eastAsia="Calibri" w:hAnsi="Times New Roman" w:cs="Times New Roman"/>
          <w:bCs/>
          <w:sz w:val="24"/>
          <w:szCs w:val="24"/>
        </w:rPr>
        <w:t>G</w:t>
      </w:r>
      <w:r w:rsidR="00EF51F5" w:rsidRPr="00E87463">
        <w:rPr>
          <w:rFonts w:ascii="Times New Roman" w:eastAsia="Calibri" w:hAnsi="Times New Roman" w:cs="Times New Roman"/>
          <w:bCs/>
          <w:sz w:val="24"/>
          <w:szCs w:val="24"/>
        </w:rPr>
        <w:t>uvernului</w:t>
      </w:r>
      <w:r w:rsidR="001C6624" w:rsidRPr="00E87463">
        <w:rPr>
          <w:rFonts w:ascii="Times New Roman" w:eastAsia="Calibri" w:hAnsi="Times New Roman" w:cs="Times New Roman"/>
          <w:bCs/>
          <w:sz w:val="24"/>
          <w:szCs w:val="24"/>
        </w:rPr>
        <w:t xml:space="preserve"> nr.26/2000 cu privire la asociații și fundații, </w:t>
      </w:r>
      <w:r w:rsidR="00EF51F5" w:rsidRPr="00E87463">
        <w:rPr>
          <w:rFonts w:ascii="Times New Roman" w:eastAsia="Calibri" w:hAnsi="Times New Roman" w:cs="Times New Roman"/>
          <w:bCs/>
          <w:sz w:val="24"/>
          <w:szCs w:val="24"/>
        </w:rPr>
        <w:t xml:space="preserve">aprobată cu modificări </w:t>
      </w:r>
      <w:r w:rsidR="00DB45D8" w:rsidRPr="00E87463">
        <w:rPr>
          <w:rFonts w:ascii="Times New Roman" w:eastAsia="Calibri" w:hAnsi="Times New Roman" w:cs="Times New Roman"/>
          <w:bCs/>
          <w:sz w:val="24"/>
          <w:szCs w:val="24"/>
        </w:rPr>
        <w:t>și</w:t>
      </w:r>
      <w:r w:rsidR="00EF51F5" w:rsidRPr="00E87463">
        <w:rPr>
          <w:rFonts w:ascii="Times New Roman" w:eastAsia="Calibri" w:hAnsi="Times New Roman" w:cs="Times New Roman"/>
          <w:bCs/>
          <w:sz w:val="24"/>
          <w:szCs w:val="24"/>
        </w:rPr>
        <w:t xml:space="preserve"> completări prin Legea nr. 246/2005, </w:t>
      </w:r>
      <w:r w:rsidR="001C6624" w:rsidRPr="00E87463">
        <w:rPr>
          <w:rFonts w:ascii="Times New Roman" w:eastAsia="Calibri" w:hAnsi="Times New Roman" w:cs="Times New Roman"/>
          <w:bCs/>
          <w:sz w:val="24"/>
          <w:szCs w:val="24"/>
        </w:rPr>
        <w:t>cu modificările și completările ulterioare, inclusiv filiale ale asociațiilor și fundațiilor internaționale înregistrate în conformitate cu legislația în vigoare în România</w:t>
      </w:r>
      <w:r w:rsidR="006B10FC" w:rsidRPr="00E87463">
        <w:rPr>
          <w:rFonts w:ascii="Times New Roman" w:eastAsia="Calibri" w:hAnsi="Times New Roman" w:cs="Times New Roman"/>
          <w:bCs/>
          <w:sz w:val="24"/>
          <w:szCs w:val="24"/>
        </w:rPr>
        <w:t>.</w:t>
      </w:r>
    </w:p>
    <w:p w14:paraId="5F250277" w14:textId="61DA70AB" w:rsidR="00994659" w:rsidRPr="00E87463" w:rsidRDefault="003043A2" w:rsidP="00E87463">
      <w:pPr>
        <w:numPr>
          <w:ilvl w:val="0"/>
          <w:numId w:val="9"/>
        </w:numPr>
        <w:spacing w:before="0" w:after="0"/>
        <w:ind w:left="54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E87463">
        <w:rPr>
          <w:rFonts w:ascii="Times New Roman" w:eastAsia="Calibri" w:hAnsi="Times New Roman" w:cs="Times New Roman"/>
          <w:bCs/>
          <w:sz w:val="24"/>
          <w:szCs w:val="24"/>
        </w:rPr>
        <w:t xml:space="preserve">arteneriate </w:t>
      </w:r>
      <w:r w:rsidR="00994659" w:rsidRPr="00E87463">
        <w:rPr>
          <w:rFonts w:ascii="Times New Roman" w:eastAsia="Calibri" w:hAnsi="Times New Roman" w:cs="Times New Roman"/>
          <w:bCs/>
          <w:sz w:val="24"/>
          <w:szCs w:val="24"/>
        </w:rPr>
        <w:t>constituite în baza unui acord de parteneriat</w:t>
      </w:r>
      <w:r w:rsidR="00EF51F5" w:rsidRPr="00E87463">
        <w:rPr>
          <w:rFonts w:ascii="Times New Roman" w:eastAsia="Calibri" w:hAnsi="Times New Roman" w:cs="Times New Roman"/>
          <w:bCs/>
          <w:sz w:val="24"/>
          <w:szCs w:val="24"/>
        </w:rPr>
        <w:t>, încheiat conform</w:t>
      </w:r>
      <w:r w:rsidR="00994659" w:rsidRPr="00E87463">
        <w:rPr>
          <w:rFonts w:ascii="Times New Roman" w:eastAsia="Calibri" w:hAnsi="Times New Roman" w:cs="Times New Roman"/>
          <w:bCs/>
          <w:sz w:val="24"/>
          <w:szCs w:val="24"/>
        </w:rPr>
        <w:t xml:space="preserve"> </w:t>
      </w:r>
      <w:r w:rsidR="00EF51F5" w:rsidRPr="00E87463">
        <w:rPr>
          <w:rFonts w:ascii="Times New Roman" w:eastAsia="Calibri" w:hAnsi="Times New Roman" w:cs="Times New Roman"/>
          <w:bCs/>
          <w:sz w:val="24"/>
          <w:szCs w:val="24"/>
        </w:rPr>
        <w:t>a</w:t>
      </w:r>
      <w:r w:rsidR="00994659" w:rsidRPr="00E87463">
        <w:rPr>
          <w:rFonts w:ascii="Times New Roman" w:eastAsia="Calibri" w:hAnsi="Times New Roman" w:cs="Times New Roman"/>
          <w:bCs/>
          <w:sz w:val="24"/>
          <w:szCs w:val="24"/>
        </w:rPr>
        <w:t>nex</w:t>
      </w:r>
      <w:r w:rsidR="00EF51F5" w:rsidRPr="00E87463">
        <w:rPr>
          <w:rFonts w:ascii="Times New Roman" w:eastAsia="Calibri" w:hAnsi="Times New Roman" w:cs="Times New Roman"/>
          <w:bCs/>
          <w:sz w:val="24"/>
          <w:szCs w:val="24"/>
        </w:rPr>
        <w:t>ei</w:t>
      </w:r>
      <w:r w:rsidR="00994659" w:rsidRPr="00E87463">
        <w:rPr>
          <w:rFonts w:ascii="Times New Roman" w:eastAsia="Calibri" w:hAnsi="Times New Roman" w:cs="Times New Roman"/>
          <w:bCs/>
          <w:sz w:val="24"/>
          <w:szCs w:val="24"/>
        </w:rPr>
        <w:t xml:space="preserve"> </w:t>
      </w:r>
      <w:r w:rsidR="00EF51F5" w:rsidRPr="00E87463">
        <w:rPr>
          <w:rFonts w:ascii="Times New Roman" w:eastAsia="Calibri" w:hAnsi="Times New Roman" w:cs="Times New Roman"/>
          <w:bCs/>
          <w:sz w:val="24"/>
          <w:szCs w:val="24"/>
        </w:rPr>
        <w:t>nr.</w:t>
      </w:r>
      <w:r w:rsidR="00994659" w:rsidRPr="00E87463">
        <w:rPr>
          <w:rFonts w:ascii="Times New Roman" w:eastAsia="Calibri" w:hAnsi="Times New Roman" w:cs="Times New Roman"/>
          <w:bCs/>
          <w:sz w:val="24"/>
          <w:szCs w:val="24"/>
        </w:rPr>
        <w:t>3</w:t>
      </w:r>
      <w:r w:rsidR="00BD5D34">
        <w:rPr>
          <w:rFonts w:ascii="Times New Roman" w:eastAsia="Calibri" w:hAnsi="Times New Roman" w:cs="Times New Roman"/>
          <w:bCs/>
          <w:sz w:val="24"/>
          <w:szCs w:val="24"/>
        </w:rPr>
        <w:t xml:space="preserve"> la ghid</w:t>
      </w:r>
      <w:r w:rsidR="00EF51F5" w:rsidRPr="00E87463">
        <w:rPr>
          <w:rFonts w:ascii="Times New Roman" w:eastAsia="Calibri" w:hAnsi="Times New Roman" w:cs="Times New Roman"/>
          <w:bCs/>
          <w:sz w:val="24"/>
          <w:szCs w:val="24"/>
        </w:rPr>
        <w:t>,</w:t>
      </w:r>
      <w:r w:rsidR="00994659" w:rsidRPr="00E87463">
        <w:rPr>
          <w:rFonts w:ascii="Times New Roman" w:eastAsia="Calibri" w:hAnsi="Times New Roman" w:cs="Times New Roman"/>
          <w:bCs/>
          <w:sz w:val="24"/>
          <w:szCs w:val="24"/>
        </w:rPr>
        <w:t xml:space="preserve"> între tipurile de solicitanți eligibili anterior menționați și persoane juridice de drept privat.</w:t>
      </w:r>
    </w:p>
    <w:p w14:paraId="23A650ED" w14:textId="77777777" w:rsidR="006B10FC" w:rsidRPr="00E87463" w:rsidRDefault="006B10FC" w:rsidP="00E87463">
      <w:pPr>
        <w:spacing w:before="0" w:after="0"/>
        <w:jc w:val="both"/>
        <w:rPr>
          <w:rFonts w:ascii="Times New Roman" w:eastAsia="Calibri" w:hAnsi="Times New Roman" w:cs="Times New Roman"/>
          <w:bCs/>
          <w:sz w:val="24"/>
          <w:szCs w:val="24"/>
        </w:rPr>
      </w:pPr>
    </w:p>
    <w:p w14:paraId="04F2D77C" w14:textId="571736C1" w:rsidR="00947099" w:rsidRPr="00E87463" w:rsidRDefault="005777B6" w:rsidP="00E87463">
      <w:pP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În cadrul parteneriatelor, partenerii sunt sel</w:t>
      </w:r>
      <w:r w:rsidR="00701335" w:rsidRPr="00E87463">
        <w:rPr>
          <w:rFonts w:ascii="Times New Roman" w:eastAsia="Calibri" w:hAnsi="Times New Roman" w:cs="Times New Roman"/>
          <w:bCs/>
          <w:sz w:val="24"/>
          <w:szCs w:val="24"/>
        </w:rPr>
        <w:t>e</w:t>
      </w:r>
      <w:r w:rsidRPr="00E87463">
        <w:rPr>
          <w:rFonts w:ascii="Times New Roman" w:eastAsia="Calibri" w:hAnsi="Times New Roman" w:cs="Times New Roman"/>
          <w:bCs/>
          <w:sz w:val="24"/>
          <w:szCs w:val="24"/>
        </w:rPr>
        <w:t>ctați și își desfășoară activitatea prin aplicarea unui tratament egal, în condițiile legii prin procedură de selecție</w:t>
      </w:r>
      <w:r w:rsidR="002C5E0A" w:rsidRPr="00E87463">
        <w:rPr>
          <w:rFonts w:ascii="Times New Roman" w:eastAsia="Calibri" w:hAnsi="Times New Roman" w:cs="Times New Roman"/>
          <w:bCs/>
          <w:sz w:val="24"/>
          <w:szCs w:val="24"/>
        </w:rPr>
        <w:t xml:space="preserve"> </w:t>
      </w:r>
      <w:r w:rsidRPr="00E87463">
        <w:rPr>
          <w:rFonts w:ascii="Times New Roman" w:eastAsia="Calibri" w:hAnsi="Times New Roman" w:cs="Times New Roman"/>
          <w:bCs/>
          <w:sz w:val="24"/>
          <w:szCs w:val="24"/>
        </w:rPr>
        <w:t>competitivă, deschisă, transparentă și nediscriminatorie</w:t>
      </w:r>
      <w:r w:rsidR="008E3083" w:rsidRPr="00E87463">
        <w:rPr>
          <w:rFonts w:ascii="Times New Roman" w:eastAsia="Calibri" w:hAnsi="Times New Roman" w:cs="Times New Roman"/>
          <w:bCs/>
          <w:sz w:val="24"/>
          <w:szCs w:val="24"/>
        </w:rPr>
        <w:t xml:space="preserve">, procedură elaborată și aplicată conform metodologiei prevăzută în </w:t>
      </w:r>
      <w:r w:rsidR="003043A2">
        <w:rPr>
          <w:rFonts w:ascii="Times New Roman" w:eastAsia="Calibri" w:hAnsi="Times New Roman" w:cs="Times New Roman"/>
          <w:bCs/>
          <w:sz w:val="24"/>
          <w:szCs w:val="24"/>
        </w:rPr>
        <w:t>a</w:t>
      </w:r>
      <w:r w:rsidR="003043A2" w:rsidRPr="00505AFB">
        <w:rPr>
          <w:rFonts w:ascii="Times New Roman" w:eastAsia="Calibri" w:hAnsi="Times New Roman" w:cs="Times New Roman"/>
          <w:bCs/>
          <w:sz w:val="24"/>
          <w:szCs w:val="24"/>
        </w:rPr>
        <w:t xml:space="preserve">nexa </w:t>
      </w:r>
      <w:r w:rsidR="00E37634" w:rsidRPr="00505AFB">
        <w:rPr>
          <w:rFonts w:ascii="Times New Roman" w:eastAsia="Calibri" w:hAnsi="Times New Roman" w:cs="Times New Roman"/>
          <w:bCs/>
          <w:sz w:val="24"/>
          <w:szCs w:val="24"/>
        </w:rPr>
        <w:t>nr.</w:t>
      </w:r>
      <w:r w:rsidR="00FC50C8" w:rsidRPr="00E87463">
        <w:rPr>
          <w:rFonts w:ascii="Times New Roman" w:eastAsia="Calibri" w:hAnsi="Times New Roman" w:cs="Times New Roman"/>
          <w:bCs/>
          <w:sz w:val="24"/>
          <w:szCs w:val="24"/>
        </w:rPr>
        <w:t>4</w:t>
      </w:r>
      <w:r w:rsidR="00C14752" w:rsidRPr="00E87463">
        <w:rPr>
          <w:rFonts w:ascii="Times New Roman" w:eastAsia="Calibri" w:hAnsi="Times New Roman" w:cs="Times New Roman"/>
          <w:bCs/>
          <w:sz w:val="24"/>
          <w:szCs w:val="24"/>
        </w:rPr>
        <w:t xml:space="preserve"> la ghid</w:t>
      </w:r>
      <w:r w:rsidR="00213625" w:rsidRPr="00E87463">
        <w:rPr>
          <w:rFonts w:ascii="Times New Roman" w:eastAsia="Calibri" w:hAnsi="Times New Roman" w:cs="Times New Roman"/>
          <w:bCs/>
          <w:sz w:val="24"/>
          <w:szCs w:val="24"/>
        </w:rPr>
        <w:t xml:space="preserve">. </w:t>
      </w:r>
      <w:r w:rsidR="009B65A1" w:rsidRPr="00E87463">
        <w:rPr>
          <w:rFonts w:ascii="Times New Roman" w:eastAsia="Calibri" w:hAnsi="Times New Roman" w:cs="Times New Roman"/>
          <w:bCs/>
          <w:sz w:val="24"/>
          <w:szCs w:val="24"/>
        </w:rPr>
        <w:t>Partenerii sunt selectați printr-o procedură de selecție</w:t>
      </w:r>
      <w:r w:rsidR="00100FE8" w:rsidRPr="00E87463">
        <w:rPr>
          <w:rFonts w:ascii="Times New Roman" w:eastAsia="Calibri" w:hAnsi="Times New Roman" w:cs="Times New Roman"/>
          <w:bCs/>
          <w:sz w:val="24"/>
          <w:szCs w:val="24"/>
        </w:rPr>
        <w:t xml:space="preserve"> competitivă</w:t>
      </w:r>
      <w:r w:rsidR="008E3083" w:rsidRPr="00E87463">
        <w:rPr>
          <w:rFonts w:ascii="Times New Roman" w:eastAsia="Calibri" w:hAnsi="Times New Roman" w:cs="Times New Roman"/>
          <w:bCs/>
          <w:sz w:val="24"/>
          <w:szCs w:val="24"/>
        </w:rPr>
        <w:t xml:space="preserve">, </w:t>
      </w:r>
      <w:r w:rsidR="009B65A1" w:rsidRPr="00E87463">
        <w:rPr>
          <w:rFonts w:ascii="Times New Roman" w:eastAsia="Calibri" w:hAnsi="Times New Roman" w:cs="Times New Roman"/>
          <w:bCs/>
          <w:sz w:val="24"/>
          <w:szCs w:val="24"/>
        </w:rPr>
        <w:t>care să respecte cel puțin, principiile transparenței, tratamentului egal, nediscriminării și utilizării eficiente a fondurilor public</w:t>
      </w:r>
      <w:r w:rsidR="001216E0" w:rsidRPr="00E87463">
        <w:rPr>
          <w:rFonts w:ascii="Times New Roman" w:eastAsia="Calibri" w:hAnsi="Times New Roman" w:cs="Times New Roman"/>
          <w:bCs/>
          <w:sz w:val="24"/>
          <w:szCs w:val="24"/>
        </w:rPr>
        <w:t>e</w:t>
      </w:r>
      <w:r w:rsidR="009B65A1" w:rsidRPr="00E87463">
        <w:rPr>
          <w:rFonts w:ascii="Times New Roman" w:eastAsia="Calibri" w:hAnsi="Times New Roman" w:cs="Times New Roman"/>
          <w:bCs/>
          <w:sz w:val="24"/>
          <w:szCs w:val="24"/>
        </w:rPr>
        <w:t xml:space="preserve">. </w:t>
      </w:r>
    </w:p>
    <w:p w14:paraId="538FCE39" w14:textId="77777777" w:rsidR="006B10FC" w:rsidRPr="00E87463" w:rsidRDefault="006B10FC" w:rsidP="00E87463">
      <w:pPr>
        <w:spacing w:before="0" w:after="0"/>
        <w:jc w:val="both"/>
        <w:rPr>
          <w:rFonts w:ascii="Times New Roman" w:eastAsia="Calibri" w:hAnsi="Times New Roman" w:cs="Times New Roman"/>
          <w:bCs/>
          <w:sz w:val="24"/>
          <w:szCs w:val="24"/>
        </w:rPr>
      </w:pPr>
    </w:p>
    <w:p w14:paraId="2D48709C" w14:textId="7C1AA925" w:rsidR="006B10FC" w:rsidRPr="00C3533B" w:rsidRDefault="003043A2" w:rsidP="00E87463">
      <w:pPr>
        <w:pBdr>
          <w:top w:val="single" w:sz="4" w:space="1" w:color="auto"/>
          <w:left w:val="single" w:sz="4" w:space="4" w:color="auto"/>
          <w:bottom w:val="single" w:sz="4" w:space="1" w:color="auto"/>
          <w:right w:val="single" w:sz="4" w:space="4" w:color="auto"/>
        </w:pBdr>
        <w:spacing w:before="0" w:after="0"/>
        <w:jc w:val="both"/>
        <w:rPr>
          <w:rFonts w:ascii="Times New Roman" w:eastAsia="Calibri" w:hAnsi="Times New Roman" w:cs="Times New Roman"/>
          <w:b/>
          <w:color w:val="000000" w:themeColor="text1"/>
          <w:sz w:val="24"/>
          <w:szCs w:val="24"/>
        </w:rPr>
      </w:pPr>
      <w:r w:rsidRPr="00C3533B">
        <w:rPr>
          <w:rFonts w:ascii="Times New Roman" w:eastAsia="Calibri" w:hAnsi="Times New Roman" w:cs="Times New Roman"/>
          <w:b/>
          <w:color w:val="000000" w:themeColor="text1"/>
          <w:sz w:val="24"/>
          <w:szCs w:val="24"/>
        </w:rPr>
        <w:t>Not</w:t>
      </w:r>
      <w:r>
        <w:rPr>
          <w:rFonts w:ascii="Times New Roman" w:eastAsia="Calibri" w:hAnsi="Times New Roman" w:cs="Times New Roman"/>
          <w:b/>
          <w:color w:val="000000" w:themeColor="text1"/>
          <w:sz w:val="24"/>
          <w:szCs w:val="24"/>
        </w:rPr>
        <w:t>ă</w:t>
      </w:r>
      <w:r w:rsidRPr="00C3533B">
        <w:rPr>
          <w:rFonts w:ascii="Times New Roman" w:eastAsia="Calibri" w:hAnsi="Times New Roman" w:cs="Times New Roman"/>
          <w:b/>
          <w:color w:val="000000" w:themeColor="text1"/>
          <w:sz w:val="24"/>
          <w:szCs w:val="24"/>
        </w:rPr>
        <w:t xml:space="preserve"> </w:t>
      </w:r>
      <w:r w:rsidR="00671452" w:rsidRPr="00C3533B">
        <w:rPr>
          <w:rFonts w:ascii="Times New Roman" w:eastAsia="Calibri" w:hAnsi="Times New Roman" w:cs="Times New Roman"/>
          <w:b/>
          <w:color w:val="000000" w:themeColor="text1"/>
          <w:sz w:val="24"/>
          <w:szCs w:val="24"/>
        </w:rPr>
        <w:t>!</w:t>
      </w:r>
    </w:p>
    <w:p w14:paraId="343045F3" w14:textId="20AD70C8" w:rsidR="006B10FC" w:rsidRPr="00C3533B" w:rsidRDefault="006B10FC" w:rsidP="00E87463">
      <w:pPr>
        <w:pBdr>
          <w:top w:val="single" w:sz="4" w:space="1" w:color="auto"/>
          <w:left w:val="single" w:sz="4" w:space="4" w:color="auto"/>
          <w:bottom w:val="single" w:sz="4" w:space="1" w:color="auto"/>
          <w:right w:val="single" w:sz="4" w:space="4" w:color="auto"/>
        </w:pBdr>
        <w:spacing w:before="0" w:after="0"/>
        <w:jc w:val="both"/>
        <w:rPr>
          <w:rFonts w:ascii="Times New Roman" w:eastAsia="Calibri" w:hAnsi="Times New Roman" w:cs="Times New Roman"/>
          <w:bCs/>
          <w:color w:val="000000" w:themeColor="text1"/>
          <w:sz w:val="24"/>
          <w:szCs w:val="24"/>
        </w:rPr>
      </w:pPr>
      <w:r w:rsidRPr="00C3533B">
        <w:rPr>
          <w:rFonts w:ascii="Times New Roman" w:eastAsia="Calibri" w:hAnsi="Times New Roman" w:cs="Times New Roman"/>
          <w:bCs/>
          <w:color w:val="000000" w:themeColor="text1"/>
          <w:sz w:val="24"/>
          <w:szCs w:val="24"/>
        </w:rPr>
        <w:t xml:space="preserve">Prin </w:t>
      </w:r>
      <w:r w:rsidR="00B46EEC" w:rsidRPr="00C3533B">
        <w:rPr>
          <w:rFonts w:ascii="Times New Roman" w:eastAsia="Calibri" w:hAnsi="Times New Roman" w:cs="Times New Roman"/>
          <w:bCs/>
          <w:color w:val="000000" w:themeColor="text1"/>
          <w:sz w:val="24"/>
          <w:szCs w:val="24"/>
        </w:rPr>
        <w:t>excepție</w:t>
      </w:r>
      <w:r w:rsidR="003041E0" w:rsidRPr="00C3533B">
        <w:rPr>
          <w:rFonts w:ascii="Times New Roman" w:eastAsia="Calibri" w:hAnsi="Times New Roman" w:cs="Times New Roman"/>
          <w:bCs/>
          <w:color w:val="000000" w:themeColor="text1"/>
          <w:sz w:val="24"/>
          <w:szCs w:val="24"/>
        </w:rPr>
        <w:t xml:space="preserve"> - </w:t>
      </w:r>
      <w:r w:rsidRPr="00C3533B">
        <w:rPr>
          <w:rFonts w:ascii="Times New Roman" w:eastAsia="Calibri" w:hAnsi="Times New Roman" w:cs="Times New Roman"/>
          <w:bCs/>
          <w:color w:val="000000" w:themeColor="text1"/>
          <w:sz w:val="24"/>
          <w:szCs w:val="24"/>
        </w:rPr>
        <w:t xml:space="preserve">nu sunt eligibile </w:t>
      </w:r>
      <w:r w:rsidR="003041E0" w:rsidRPr="00C3533B">
        <w:rPr>
          <w:rFonts w:ascii="Times New Roman" w:eastAsia="Calibri" w:hAnsi="Times New Roman" w:cs="Times New Roman"/>
          <w:bCs/>
          <w:color w:val="000000" w:themeColor="text1"/>
          <w:sz w:val="24"/>
          <w:szCs w:val="24"/>
        </w:rPr>
        <w:t>entitățile</w:t>
      </w:r>
      <w:r w:rsidRPr="00C3533B">
        <w:rPr>
          <w:rFonts w:ascii="Times New Roman" w:eastAsia="Calibri" w:hAnsi="Times New Roman" w:cs="Times New Roman"/>
          <w:bCs/>
          <w:color w:val="000000" w:themeColor="text1"/>
          <w:sz w:val="24"/>
          <w:szCs w:val="24"/>
        </w:rPr>
        <w:t xml:space="preserve"> publice care</w:t>
      </w:r>
      <w:r w:rsidR="004977BB" w:rsidRPr="00C3533B">
        <w:rPr>
          <w:rFonts w:ascii="Times New Roman" w:eastAsia="Calibri" w:hAnsi="Times New Roman" w:cs="Times New Roman"/>
          <w:bCs/>
          <w:color w:val="000000" w:themeColor="text1"/>
          <w:sz w:val="24"/>
          <w:szCs w:val="24"/>
        </w:rPr>
        <w:t>, conform atribuțiilor legale,</w:t>
      </w:r>
      <w:r w:rsidRPr="00C3533B">
        <w:rPr>
          <w:rFonts w:ascii="Times New Roman" w:eastAsia="Calibri" w:hAnsi="Times New Roman" w:cs="Times New Roman"/>
          <w:bCs/>
          <w:color w:val="000000" w:themeColor="text1"/>
          <w:sz w:val="24"/>
          <w:szCs w:val="24"/>
        </w:rPr>
        <w:t xml:space="preserve"> sunt implicate </w:t>
      </w:r>
      <w:r w:rsidR="004977BB" w:rsidRPr="00C3533B">
        <w:rPr>
          <w:rFonts w:ascii="Times New Roman" w:eastAsia="Calibri" w:hAnsi="Times New Roman" w:cs="Times New Roman"/>
          <w:bCs/>
          <w:color w:val="000000" w:themeColor="text1"/>
          <w:sz w:val="24"/>
          <w:szCs w:val="24"/>
        </w:rPr>
        <w:t>î</w:t>
      </w:r>
      <w:r w:rsidRPr="00C3533B">
        <w:rPr>
          <w:rFonts w:ascii="Times New Roman" w:eastAsia="Calibri" w:hAnsi="Times New Roman" w:cs="Times New Roman"/>
          <w:bCs/>
          <w:color w:val="000000" w:themeColor="text1"/>
          <w:sz w:val="24"/>
          <w:szCs w:val="24"/>
        </w:rPr>
        <w:t xml:space="preserve">n procedurile de avizare </w:t>
      </w:r>
      <w:r w:rsidR="0036236C" w:rsidRPr="00C3533B">
        <w:rPr>
          <w:rFonts w:ascii="Times New Roman" w:eastAsia="Calibri" w:hAnsi="Times New Roman" w:cs="Times New Roman"/>
          <w:bCs/>
          <w:color w:val="000000" w:themeColor="text1"/>
          <w:sz w:val="24"/>
          <w:szCs w:val="24"/>
        </w:rPr>
        <w:t>și</w:t>
      </w:r>
      <w:r w:rsidRPr="00C3533B">
        <w:rPr>
          <w:rFonts w:ascii="Times New Roman" w:eastAsia="Calibri" w:hAnsi="Times New Roman" w:cs="Times New Roman"/>
          <w:bCs/>
          <w:color w:val="000000" w:themeColor="text1"/>
          <w:sz w:val="24"/>
          <w:szCs w:val="24"/>
        </w:rPr>
        <w:t>\sau aprobare a planurilor de management.</w:t>
      </w:r>
    </w:p>
    <w:p w14:paraId="6158E397" w14:textId="77777777" w:rsidR="005E56A2" w:rsidRPr="00E87463" w:rsidRDefault="005E56A2" w:rsidP="00E87463">
      <w:pPr>
        <w:spacing w:before="0" w:after="0"/>
        <w:ind w:left="720" w:firstLine="180"/>
        <w:jc w:val="both"/>
        <w:rPr>
          <w:rFonts w:ascii="Times New Roman" w:eastAsia="Calibri" w:hAnsi="Times New Roman" w:cs="Times New Roman"/>
          <w:bCs/>
          <w:strike/>
          <w:sz w:val="24"/>
          <w:szCs w:val="24"/>
        </w:rPr>
      </w:pPr>
    </w:p>
    <w:bookmarkEnd w:id="27"/>
    <w:p w14:paraId="63ACF472" w14:textId="3F21D267" w:rsidR="00AE2CDA" w:rsidRPr="00E87463" w:rsidRDefault="00905D50"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1.4.1. </w:t>
      </w:r>
      <w:r w:rsidR="008C4466" w:rsidRPr="00E87463">
        <w:rPr>
          <w:rFonts w:ascii="Times New Roman" w:eastAsia="Calibri" w:hAnsi="Times New Roman" w:cs="Times New Roman"/>
          <w:b/>
          <w:sz w:val="24"/>
          <w:szCs w:val="24"/>
        </w:rPr>
        <w:t xml:space="preserve">Solicitantul este eligibil doar dacă </w:t>
      </w:r>
      <w:r w:rsidR="0060266C" w:rsidRPr="00E87463">
        <w:rPr>
          <w:rFonts w:ascii="Times New Roman" w:eastAsia="Calibri" w:hAnsi="Times New Roman" w:cs="Times New Roman"/>
          <w:b/>
          <w:sz w:val="24"/>
          <w:szCs w:val="24"/>
        </w:rPr>
        <w:t>de</w:t>
      </w:r>
      <w:r w:rsidR="0008066C" w:rsidRPr="00E87463">
        <w:rPr>
          <w:rFonts w:ascii="Times New Roman" w:eastAsia="Calibri" w:hAnsi="Times New Roman" w:cs="Times New Roman"/>
          <w:b/>
          <w:sz w:val="24"/>
          <w:szCs w:val="24"/>
        </w:rPr>
        <w:t>ț</w:t>
      </w:r>
      <w:r w:rsidR="0060266C" w:rsidRPr="00E87463">
        <w:rPr>
          <w:rFonts w:ascii="Times New Roman" w:eastAsia="Calibri" w:hAnsi="Times New Roman" w:cs="Times New Roman"/>
          <w:b/>
          <w:sz w:val="24"/>
          <w:szCs w:val="24"/>
        </w:rPr>
        <w:t>in</w:t>
      </w:r>
      <w:r w:rsidR="008C4466" w:rsidRPr="00E87463">
        <w:rPr>
          <w:rFonts w:ascii="Times New Roman" w:eastAsia="Calibri" w:hAnsi="Times New Roman" w:cs="Times New Roman"/>
          <w:b/>
          <w:sz w:val="24"/>
          <w:szCs w:val="24"/>
        </w:rPr>
        <w:t>e</w:t>
      </w:r>
      <w:r w:rsidR="0060266C" w:rsidRPr="00E87463">
        <w:rPr>
          <w:rFonts w:ascii="Times New Roman" w:eastAsia="Calibri" w:hAnsi="Times New Roman" w:cs="Times New Roman"/>
          <w:b/>
          <w:sz w:val="24"/>
          <w:szCs w:val="24"/>
        </w:rPr>
        <w:t xml:space="preserve"> competen</w:t>
      </w:r>
      <w:r w:rsidR="0008066C" w:rsidRPr="00E87463">
        <w:rPr>
          <w:rFonts w:ascii="Times New Roman" w:eastAsia="Calibri" w:hAnsi="Times New Roman" w:cs="Times New Roman"/>
          <w:b/>
          <w:sz w:val="24"/>
          <w:szCs w:val="24"/>
        </w:rPr>
        <w:t>ț</w:t>
      </w:r>
      <w:r w:rsidR="0060266C" w:rsidRPr="00E87463">
        <w:rPr>
          <w:rFonts w:ascii="Times New Roman" w:eastAsia="Calibri" w:hAnsi="Times New Roman" w:cs="Times New Roman"/>
          <w:b/>
          <w:sz w:val="24"/>
          <w:szCs w:val="24"/>
        </w:rPr>
        <w:t xml:space="preserve">e pentru </w:t>
      </w:r>
      <w:r w:rsidR="00FB2FD5" w:rsidRPr="00E87463">
        <w:rPr>
          <w:rFonts w:ascii="Times New Roman" w:eastAsia="Calibri" w:hAnsi="Times New Roman" w:cs="Times New Roman"/>
          <w:b/>
          <w:sz w:val="24"/>
          <w:szCs w:val="24"/>
        </w:rPr>
        <w:t>actualizarea</w:t>
      </w:r>
      <w:r w:rsidR="0060266C" w:rsidRPr="00E87463">
        <w:rPr>
          <w:rFonts w:ascii="Times New Roman" w:eastAsia="Calibri" w:hAnsi="Times New Roman" w:cs="Times New Roman"/>
          <w:b/>
          <w:sz w:val="24"/>
          <w:szCs w:val="24"/>
        </w:rPr>
        <w:t xml:space="preserve"> unui plan de management</w:t>
      </w:r>
      <w:r w:rsidR="008A11DC" w:rsidRPr="00E87463">
        <w:rPr>
          <w:rFonts w:ascii="Times New Roman" w:eastAsia="Calibri" w:hAnsi="Times New Roman" w:cs="Times New Roman"/>
          <w:b/>
          <w:sz w:val="24"/>
          <w:szCs w:val="24"/>
        </w:rPr>
        <w:t xml:space="preserve"> aprobat</w:t>
      </w:r>
      <w:r w:rsidR="0060266C" w:rsidRPr="00E87463">
        <w:rPr>
          <w:rFonts w:ascii="Times New Roman" w:eastAsia="Calibri" w:hAnsi="Times New Roman" w:cs="Times New Roman"/>
          <w:b/>
          <w:sz w:val="24"/>
          <w:szCs w:val="24"/>
        </w:rPr>
        <w:t>, respectiv</w:t>
      </w:r>
      <w:r w:rsidR="00213625" w:rsidRPr="00E87463">
        <w:rPr>
          <w:rFonts w:ascii="Times New Roman" w:eastAsia="Calibri" w:hAnsi="Times New Roman" w:cs="Times New Roman"/>
          <w:b/>
          <w:sz w:val="24"/>
          <w:szCs w:val="24"/>
        </w:rPr>
        <w:t xml:space="preserve"> îndeplinește și demonstrează cumulativ următoarele criterii</w:t>
      </w:r>
      <w:r w:rsidR="0060266C" w:rsidRPr="00E87463">
        <w:rPr>
          <w:rFonts w:ascii="Times New Roman" w:eastAsia="Calibri" w:hAnsi="Times New Roman" w:cs="Times New Roman"/>
          <w:b/>
          <w:sz w:val="24"/>
          <w:szCs w:val="24"/>
        </w:rPr>
        <w:t>:</w:t>
      </w:r>
    </w:p>
    <w:tbl>
      <w:tblPr>
        <w:tblStyle w:val="Tabelgril"/>
        <w:tblW w:w="9639" w:type="dxa"/>
        <w:tblInd w:w="-5" w:type="dxa"/>
        <w:tblLook w:val="04A0" w:firstRow="1" w:lastRow="0" w:firstColumn="1" w:lastColumn="0" w:noHBand="0" w:noVBand="1"/>
      </w:tblPr>
      <w:tblGrid>
        <w:gridCol w:w="591"/>
        <w:gridCol w:w="5081"/>
        <w:gridCol w:w="3967"/>
      </w:tblGrid>
      <w:tr w:rsidR="004B5C0E" w:rsidRPr="00505AFB" w14:paraId="687E1174" w14:textId="77777777" w:rsidTr="004B5C0E">
        <w:tc>
          <w:tcPr>
            <w:tcW w:w="591" w:type="dxa"/>
            <w:shd w:val="clear" w:color="auto" w:fill="00B0F0"/>
            <w:vAlign w:val="center"/>
          </w:tcPr>
          <w:p w14:paraId="47487DA9" w14:textId="77777777" w:rsidR="00213625" w:rsidRPr="00E87463" w:rsidRDefault="00213625" w:rsidP="00E87463">
            <w:pPr>
              <w:jc w:val="center"/>
              <w:rPr>
                <w:rFonts w:ascii="Times New Roman" w:eastAsia="Calibri" w:hAnsi="Times New Roman" w:cs="Times New Roman"/>
                <w:b/>
                <w:sz w:val="24"/>
                <w:szCs w:val="24"/>
              </w:rPr>
            </w:pPr>
            <w:r w:rsidRPr="00E87463">
              <w:rPr>
                <w:rFonts w:ascii="Times New Roman" w:eastAsia="Calibri" w:hAnsi="Times New Roman" w:cs="Times New Roman"/>
                <w:b/>
                <w:sz w:val="24"/>
                <w:szCs w:val="24"/>
              </w:rPr>
              <w:t>Nr. crt.</w:t>
            </w:r>
          </w:p>
        </w:tc>
        <w:tc>
          <w:tcPr>
            <w:tcW w:w="5081" w:type="dxa"/>
            <w:shd w:val="clear" w:color="auto" w:fill="00B0F0"/>
            <w:vAlign w:val="center"/>
          </w:tcPr>
          <w:p w14:paraId="43099C14" w14:textId="77777777" w:rsidR="00213625" w:rsidRPr="00E87463" w:rsidRDefault="00213625" w:rsidP="00E87463">
            <w:pPr>
              <w:jc w:val="center"/>
              <w:rPr>
                <w:rFonts w:ascii="Times New Roman" w:eastAsia="Calibri" w:hAnsi="Times New Roman" w:cs="Times New Roman"/>
                <w:b/>
                <w:sz w:val="24"/>
                <w:szCs w:val="24"/>
              </w:rPr>
            </w:pPr>
            <w:r w:rsidRPr="00E87463">
              <w:rPr>
                <w:rFonts w:ascii="Times New Roman" w:eastAsia="Calibri" w:hAnsi="Times New Roman" w:cs="Times New Roman"/>
                <w:b/>
                <w:sz w:val="24"/>
                <w:szCs w:val="24"/>
              </w:rPr>
              <w:t>Criteriu</w:t>
            </w:r>
          </w:p>
        </w:tc>
        <w:tc>
          <w:tcPr>
            <w:tcW w:w="3967" w:type="dxa"/>
            <w:shd w:val="clear" w:color="auto" w:fill="00B0F0"/>
            <w:vAlign w:val="center"/>
          </w:tcPr>
          <w:p w14:paraId="62B58361" w14:textId="42A7CAEB" w:rsidR="00213625" w:rsidRPr="00E87463" w:rsidRDefault="00213625" w:rsidP="00E87463">
            <w:pPr>
              <w:jc w:val="center"/>
              <w:rPr>
                <w:rFonts w:ascii="Times New Roman" w:eastAsia="Calibri" w:hAnsi="Times New Roman" w:cs="Times New Roman"/>
                <w:b/>
                <w:sz w:val="24"/>
                <w:szCs w:val="24"/>
              </w:rPr>
            </w:pPr>
            <w:r w:rsidRPr="00E87463">
              <w:rPr>
                <w:rFonts w:ascii="Times New Roman" w:eastAsia="Calibri" w:hAnsi="Times New Roman" w:cs="Times New Roman"/>
                <w:b/>
                <w:sz w:val="24"/>
                <w:szCs w:val="24"/>
              </w:rPr>
              <w:t>Se demonstrează prin</w:t>
            </w:r>
          </w:p>
        </w:tc>
      </w:tr>
      <w:tr w:rsidR="004B5C0E" w:rsidRPr="00505AFB" w14:paraId="13366820" w14:textId="77777777" w:rsidTr="004B5C0E">
        <w:tc>
          <w:tcPr>
            <w:tcW w:w="591" w:type="dxa"/>
          </w:tcPr>
          <w:p w14:paraId="47707A96" w14:textId="77777777"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1</w:t>
            </w:r>
          </w:p>
        </w:tc>
        <w:tc>
          <w:tcPr>
            <w:tcW w:w="5081" w:type="dxa"/>
          </w:tcPr>
          <w:p w14:paraId="411BB877" w14:textId="77777777" w:rsidR="00213625" w:rsidRPr="00E87463" w:rsidRDefault="00213625" w:rsidP="00E87463">
            <w:pPr>
              <w:jc w:val="both"/>
              <w:rPr>
                <w:rFonts w:ascii="Times New Roman" w:eastAsia="Calibri" w:hAnsi="Times New Roman" w:cs="Times New Roman"/>
                <w:b/>
                <w:sz w:val="24"/>
                <w:szCs w:val="24"/>
              </w:rPr>
            </w:pPr>
            <w:r w:rsidRPr="00E87463">
              <w:rPr>
                <w:rFonts w:ascii="Times New Roman" w:eastAsia="Calibri" w:hAnsi="Times New Roman" w:cs="Times New Roman"/>
                <w:bCs/>
                <w:sz w:val="24"/>
                <w:szCs w:val="24"/>
              </w:rPr>
              <w:t>are capacitatea administrativă de a planifica, organiza și implementa activitățile necesare pentru actualizarea unui plan de management aprobat</w:t>
            </w:r>
          </w:p>
        </w:tc>
        <w:tc>
          <w:tcPr>
            <w:tcW w:w="3967" w:type="dxa"/>
          </w:tcPr>
          <w:p w14:paraId="5F807D41" w14:textId="5B5A97FB"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Act administrativ </w:t>
            </w:r>
            <w:r w:rsidR="001710C4" w:rsidRPr="00E87463">
              <w:rPr>
                <w:rFonts w:ascii="Times New Roman" w:eastAsia="Calibri" w:hAnsi="Times New Roman" w:cs="Times New Roman"/>
                <w:bCs/>
                <w:sz w:val="24"/>
                <w:szCs w:val="24"/>
              </w:rPr>
              <w:t xml:space="preserve">constituire </w:t>
            </w:r>
            <w:r w:rsidRPr="00505AFB">
              <w:rPr>
                <w:rFonts w:ascii="Times New Roman" w:eastAsia="Calibri" w:hAnsi="Times New Roman" w:cs="Times New Roman"/>
                <w:bCs/>
                <w:sz w:val="24"/>
                <w:szCs w:val="24"/>
              </w:rPr>
              <w:t>UIP</w:t>
            </w:r>
          </w:p>
        </w:tc>
      </w:tr>
      <w:tr w:rsidR="004B5C0E" w:rsidRPr="00505AFB" w14:paraId="755B946A" w14:textId="77777777" w:rsidTr="005365C1">
        <w:tc>
          <w:tcPr>
            <w:tcW w:w="591" w:type="dxa"/>
            <w:shd w:val="clear" w:color="auto" w:fill="auto"/>
          </w:tcPr>
          <w:p w14:paraId="67DCB454" w14:textId="77777777"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2</w:t>
            </w:r>
          </w:p>
        </w:tc>
        <w:tc>
          <w:tcPr>
            <w:tcW w:w="5081" w:type="dxa"/>
            <w:shd w:val="clear" w:color="auto" w:fill="auto"/>
          </w:tcPr>
          <w:p w14:paraId="18FEE464" w14:textId="50704968"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 xml:space="preserve">deține expertiză și experiență în proiecte cu finanțare nerambursabilă sau rambursabilă, care vizează activități de cercetare și/sau implementare în domeniile menționate în </w:t>
            </w:r>
            <w:r w:rsidR="003043A2">
              <w:rPr>
                <w:rFonts w:ascii="Times New Roman" w:eastAsia="Calibri" w:hAnsi="Times New Roman" w:cs="Times New Roman"/>
                <w:bCs/>
                <w:sz w:val="24"/>
                <w:szCs w:val="24"/>
              </w:rPr>
              <w:t>a</w:t>
            </w:r>
            <w:r w:rsidR="003043A2" w:rsidRPr="00505AFB">
              <w:rPr>
                <w:rFonts w:ascii="Times New Roman" w:eastAsia="Calibri" w:hAnsi="Times New Roman" w:cs="Times New Roman"/>
                <w:bCs/>
                <w:sz w:val="24"/>
                <w:szCs w:val="24"/>
              </w:rPr>
              <w:t xml:space="preserve">nexa </w:t>
            </w:r>
            <w:r w:rsidRPr="00505AFB">
              <w:rPr>
                <w:rFonts w:ascii="Times New Roman" w:eastAsia="Calibri" w:hAnsi="Times New Roman" w:cs="Times New Roman"/>
                <w:bCs/>
                <w:sz w:val="24"/>
                <w:szCs w:val="24"/>
              </w:rPr>
              <w:t xml:space="preserve">nr. </w:t>
            </w:r>
            <w:r w:rsidR="00A9397F" w:rsidRPr="00E87463">
              <w:rPr>
                <w:rFonts w:ascii="Times New Roman" w:eastAsia="Calibri" w:hAnsi="Times New Roman" w:cs="Times New Roman"/>
                <w:bCs/>
                <w:sz w:val="24"/>
                <w:szCs w:val="24"/>
              </w:rPr>
              <w:t xml:space="preserve">5 </w:t>
            </w:r>
            <w:r w:rsidR="00D91215" w:rsidRPr="00E87463">
              <w:rPr>
                <w:rFonts w:ascii="Times New Roman" w:eastAsia="Calibri" w:hAnsi="Times New Roman" w:cs="Times New Roman"/>
                <w:bCs/>
                <w:sz w:val="24"/>
                <w:szCs w:val="24"/>
              </w:rPr>
              <w:t>la ghid</w:t>
            </w:r>
          </w:p>
        </w:tc>
        <w:tc>
          <w:tcPr>
            <w:tcW w:w="3967" w:type="dxa"/>
            <w:shd w:val="clear" w:color="auto" w:fill="auto"/>
          </w:tcPr>
          <w:p w14:paraId="058C9D0F" w14:textId="514C2C48"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Documente justificative, 1-2 contracte la nivel de entitate juridică</w:t>
            </w:r>
          </w:p>
        </w:tc>
      </w:tr>
      <w:tr w:rsidR="004B5C0E" w:rsidRPr="00505AFB" w14:paraId="4CBC9ACA" w14:textId="77777777" w:rsidTr="004B5C0E">
        <w:tc>
          <w:tcPr>
            <w:tcW w:w="591" w:type="dxa"/>
          </w:tcPr>
          <w:p w14:paraId="75DA84C4" w14:textId="77777777" w:rsidR="00213625" w:rsidRPr="00BD5D34" w:rsidRDefault="00213625" w:rsidP="00E87463">
            <w:pPr>
              <w:jc w:val="both"/>
              <w:rPr>
                <w:rFonts w:ascii="Times New Roman" w:eastAsia="Calibri" w:hAnsi="Times New Roman" w:cs="Times New Roman"/>
                <w:bCs/>
                <w:sz w:val="24"/>
                <w:szCs w:val="24"/>
              </w:rPr>
            </w:pPr>
            <w:r w:rsidRPr="00BD5D34">
              <w:rPr>
                <w:rFonts w:ascii="Times New Roman" w:eastAsia="Calibri" w:hAnsi="Times New Roman" w:cs="Times New Roman"/>
                <w:bCs/>
                <w:sz w:val="24"/>
                <w:szCs w:val="24"/>
              </w:rPr>
              <w:t>3</w:t>
            </w:r>
          </w:p>
        </w:tc>
        <w:tc>
          <w:tcPr>
            <w:tcW w:w="5081" w:type="dxa"/>
          </w:tcPr>
          <w:p w14:paraId="5B24531B" w14:textId="77777777" w:rsidR="00213625" w:rsidRPr="00BD5D34" w:rsidRDefault="00213625" w:rsidP="00E87463">
            <w:pPr>
              <w:jc w:val="both"/>
              <w:rPr>
                <w:rFonts w:ascii="Times New Roman" w:eastAsia="Calibri" w:hAnsi="Times New Roman" w:cs="Times New Roman"/>
                <w:bCs/>
                <w:sz w:val="24"/>
                <w:szCs w:val="24"/>
              </w:rPr>
            </w:pPr>
            <w:r w:rsidRPr="00BD5D34">
              <w:rPr>
                <w:rFonts w:ascii="Times New Roman" w:eastAsia="Calibri" w:hAnsi="Times New Roman" w:cs="Times New Roman"/>
                <w:bCs/>
                <w:sz w:val="24"/>
                <w:szCs w:val="24"/>
              </w:rPr>
              <w:t>Face dovada că la data depunerii cererii de finanțare, cel puțin 50% din experții responsabili ai proiectului reprezintă personal propriu angajat de minim 6 luni.</w:t>
            </w:r>
          </w:p>
        </w:tc>
        <w:tc>
          <w:tcPr>
            <w:tcW w:w="3967" w:type="dxa"/>
          </w:tcPr>
          <w:p w14:paraId="1B950F0C" w14:textId="2D99CB5F" w:rsidR="00213625" w:rsidRPr="00BD5D34" w:rsidRDefault="00213625" w:rsidP="00E87463">
            <w:pPr>
              <w:jc w:val="both"/>
              <w:rPr>
                <w:rFonts w:ascii="Times New Roman" w:eastAsia="Calibri" w:hAnsi="Times New Roman" w:cs="Times New Roman"/>
                <w:bCs/>
                <w:sz w:val="24"/>
                <w:szCs w:val="24"/>
              </w:rPr>
            </w:pPr>
            <w:r w:rsidRPr="00BD5D34">
              <w:rPr>
                <w:rFonts w:ascii="Times New Roman" w:eastAsia="Calibri" w:hAnsi="Times New Roman" w:cs="Times New Roman"/>
                <w:bCs/>
                <w:sz w:val="24"/>
                <w:szCs w:val="24"/>
              </w:rPr>
              <w:t xml:space="preserve">Lista plus </w:t>
            </w:r>
            <w:r w:rsidR="00B615CE" w:rsidRPr="00BD5D34">
              <w:rPr>
                <w:rFonts w:ascii="Times New Roman" w:eastAsia="Calibri" w:hAnsi="Times New Roman" w:cs="Times New Roman"/>
                <w:bCs/>
                <w:sz w:val="24"/>
                <w:szCs w:val="24"/>
              </w:rPr>
              <w:t xml:space="preserve">documente justificative </w:t>
            </w:r>
            <w:r w:rsidRPr="00BD5D34">
              <w:rPr>
                <w:rFonts w:ascii="Times New Roman" w:eastAsia="Calibri" w:hAnsi="Times New Roman" w:cs="Times New Roman"/>
                <w:bCs/>
                <w:sz w:val="24"/>
                <w:szCs w:val="24"/>
              </w:rPr>
              <w:t>experți</w:t>
            </w:r>
            <w:r w:rsidR="003043A2">
              <w:rPr>
                <w:rFonts w:ascii="Times New Roman" w:eastAsia="Calibri" w:hAnsi="Times New Roman" w:cs="Times New Roman"/>
                <w:bCs/>
                <w:sz w:val="24"/>
                <w:szCs w:val="24"/>
              </w:rPr>
              <w:t>:</w:t>
            </w:r>
          </w:p>
          <w:p w14:paraId="406F09D7" w14:textId="7EBCF01F" w:rsidR="00213625" w:rsidRPr="00C3533B" w:rsidRDefault="003043A2" w:rsidP="00C3533B">
            <w:pPr>
              <w:pStyle w:val="Listparagraf"/>
              <w:numPr>
                <w:ilvl w:val="0"/>
                <w:numId w:val="85"/>
              </w:numPr>
              <w:ind w:left="346" w:hanging="270"/>
              <w:jc w:val="both"/>
              <w:rPr>
                <w:rFonts w:ascii="Times New Roman" w:eastAsia="Calibri" w:hAnsi="Times New Roman" w:cs="Times New Roman"/>
                <w:bCs/>
                <w:sz w:val="24"/>
                <w:szCs w:val="24"/>
              </w:rPr>
            </w:pPr>
            <w:r w:rsidRPr="00C3533B">
              <w:rPr>
                <w:rFonts w:ascii="Times New Roman" w:eastAsia="Calibri" w:hAnsi="Times New Roman" w:cs="Times New Roman"/>
                <w:bCs/>
                <w:sz w:val="24"/>
                <w:szCs w:val="24"/>
              </w:rPr>
              <w:t xml:space="preserve">declarația </w:t>
            </w:r>
            <w:r w:rsidR="00213625" w:rsidRPr="00C3533B">
              <w:rPr>
                <w:rFonts w:ascii="Times New Roman" w:eastAsia="Calibri" w:hAnsi="Times New Roman" w:cs="Times New Roman"/>
                <w:bCs/>
                <w:sz w:val="24"/>
                <w:szCs w:val="24"/>
              </w:rPr>
              <w:t>conducător</w:t>
            </w:r>
            <w:r w:rsidR="00B615CE" w:rsidRPr="00C3533B">
              <w:rPr>
                <w:rFonts w:ascii="Times New Roman" w:eastAsia="Calibri" w:hAnsi="Times New Roman" w:cs="Times New Roman"/>
                <w:bCs/>
                <w:sz w:val="24"/>
                <w:szCs w:val="24"/>
              </w:rPr>
              <w:t>ului</w:t>
            </w:r>
            <w:r w:rsidR="00213625" w:rsidRPr="00C3533B">
              <w:rPr>
                <w:rFonts w:ascii="Times New Roman" w:eastAsia="Calibri" w:hAnsi="Times New Roman" w:cs="Times New Roman"/>
                <w:bCs/>
                <w:sz w:val="24"/>
                <w:szCs w:val="24"/>
              </w:rPr>
              <w:t xml:space="preserve"> și listă experți proprii </w:t>
            </w:r>
            <w:r w:rsidR="00B615CE" w:rsidRPr="00C3533B">
              <w:rPr>
                <w:rFonts w:ascii="Times New Roman" w:eastAsia="Calibri" w:hAnsi="Times New Roman" w:cs="Times New Roman"/>
                <w:bCs/>
                <w:sz w:val="24"/>
                <w:szCs w:val="24"/>
              </w:rPr>
              <w:t xml:space="preserve">care trebuie să conțină și </w:t>
            </w:r>
            <w:r w:rsidR="00213625" w:rsidRPr="00C3533B">
              <w:rPr>
                <w:rFonts w:ascii="Times New Roman" w:eastAsia="Calibri" w:hAnsi="Times New Roman" w:cs="Times New Roman"/>
                <w:bCs/>
                <w:sz w:val="24"/>
                <w:szCs w:val="24"/>
              </w:rPr>
              <w:t>CNP</w:t>
            </w:r>
            <w:r w:rsidR="00B615CE" w:rsidRPr="00C3533B">
              <w:rPr>
                <w:rFonts w:ascii="Times New Roman" w:eastAsia="Calibri" w:hAnsi="Times New Roman" w:cs="Times New Roman"/>
                <w:bCs/>
                <w:sz w:val="24"/>
                <w:szCs w:val="24"/>
              </w:rPr>
              <w:t>-ul fiecăruia (se predă și document editabil Excel sau compatibil Excel);</w:t>
            </w:r>
          </w:p>
          <w:p w14:paraId="7ED945B5" w14:textId="3154D132" w:rsidR="00213625" w:rsidRPr="00BD5D34" w:rsidRDefault="003043A2" w:rsidP="00E87463">
            <w:pPr>
              <w:numPr>
                <w:ilvl w:val="0"/>
                <w:numId w:val="85"/>
              </w:numPr>
              <w:ind w:left="322" w:hanging="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Pr="00BD5D34">
              <w:rPr>
                <w:rFonts w:ascii="Times New Roman" w:eastAsia="Calibri" w:hAnsi="Times New Roman" w:cs="Times New Roman"/>
                <w:bCs/>
                <w:sz w:val="24"/>
                <w:szCs w:val="24"/>
              </w:rPr>
              <w:t xml:space="preserve">deverință </w:t>
            </w:r>
            <w:r w:rsidR="00213625" w:rsidRPr="00BD5D34">
              <w:rPr>
                <w:rFonts w:ascii="Times New Roman" w:eastAsia="Calibri" w:hAnsi="Times New Roman" w:cs="Times New Roman"/>
                <w:bCs/>
                <w:sz w:val="24"/>
                <w:szCs w:val="24"/>
              </w:rPr>
              <w:t xml:space="preserve">vechime </w:t>
            </w:r>
            <w:r w:rsidR="00B615CE" w:rsidRPr="00BD5D34">
              <w:rPr>
                <w:rFonts w:ascii="Times New Roman" w:eastAsia="Calibri" w:hAnsi="Times New Roman" w:cs="Times New Roman"/>
                <w:bCs/>
                <w:sz w:val="24"/>
                <w:szCs w:val="24"/>
              </w:rPr>
              <w:t xml:space="preserve">pentru </w:t>
            </w:r>
            <w:r w:rsidR="00213625" w:rsidRPr="00BD5D34">
              <w:rPr>
                <w:rFonts w:ascii="Times New Roman" w:eastAsia="Calibri" w:hAnsi="Times New Roman" w:cs="Times New Roman"/>
                <w:bCs/>
                <w:sz w:val="24"/>
                <w:szCs w:val="24"/>
              </w:rPr>
              <w:t>fiecare expert</w:t>
            </w:r>
            <w:r>
              <w:rPr>
                <w:rFonts w:ascii="Times New Roman" w:eastAsia="Calibri" w:hAnsi="Times New Roman" w:cs="Times New Roman"/>
                <w:bCs/>
                <w:sz w:val="24"/>
                <w:szCs w:val="24"/>
              </w:rPr>
              <w:t>;</w:t>
            </w:r>
          </w:p>
          <w:p w14:paraId="70543154" w14:textId="1DEA2F6D" w:rsidR="00213625" w:rsidRPr="00BD5D34" w:rsidRDefault="003043A2" w:rsidP="00E87463">
            <w:pPr>
              <w:numPr>
                <w:ilvl w:val="0"/>
                <w:numId w:val="85"/>
              </w:numPr>
              <w:ind w:left="322" w:hanging="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d</w:t>
            </w:r>
            <w:r w:rsidRPr="00BD5D34">
              <w:rPr>
                <w:rFonts w:ascii="Times New Roman" w:eastAsia="Calibri" w:hAnsi="Times New Roman" w:cs="Times New Roman"/>
                <w:bCs/>
                <w:sz w:val="24"/>
                <w:szCs w:val="24"/>
              </w:rPr>
              <w:t xml:space="preserve">eclarație </w:t>
            </w:r>
            <w:r w:rsidR="00213625" w:rsidRPr="00BD5D34">
              <w:rPr>
                <w:rFonts w:ascii="Times New Roman" w:eastAsia="Calibri" w:hAnsi="Times New Roman" w:cs="Times New Roman"/>
                <w:bCs/>
                <w:sz w:val="24"/>
                <w:szCs w:val="24"/>
              </w:rPr>
              <w:t>de disponibilitate expert</w:t>
            </w:r>
            <w:r>
              <w:rPr>
                <w:rFonts w:ascii="Times New Roman" w:eastAsia="Calibri" w:hAnsi="Times New Roman" w:cs="Times New Roman"/>
                <w:bCs/>
                <w:sz w:val="24"/>
                <w:szCs w:val="24"/>
              </w:rPr>
              <w:t>;</w:t>
            </w:r>
          </w:p>
          <w:p w14:paraId="68F55807" w14:textId="3C2A2E48" w:rsidR="00213625" w:rsidRPr="00BD5D34" w:rsidRDefault="003043A2" w:rsidP="00E87463">
            <w:pPr>
              <w:numPr>
                <w:ilvl w:val="0"/>
                <w:numId w:val="85"/>
              </w:numPr>
              <w:ind w:left="322" w:hanging="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c</w:t>
            </w:r>
            <w:r w:rsidRPr="00BD5D34">
              <w:rPr>
                <w:rFonts w:ascii="Times New Roman" w:eastAsia="Calibri" w:hAnsi="Times New Roman" w:cs="Times New Roman"/>
                <w:bCs/>
                <w:sz w:val="24"/>
                <w:szCs w:val="24"/>
              </w:rPr>
              <w:t xml:space="preserve">opie </w:t>
            </w:r>
            <w:r w:rsidR="00213625" w:rsidRPr="00BD5D34">
              <w:rPr>
                <w:rFonts w:ascii="Times New Roman" w:eastAsia="Calibri" w:hAnsi="Times New Roman" w:cs="Times New Roman"/>
                <w:bCs/>
                <w:sz w:val="24"/>
                <w:szCs w:val="24"/>
              </w:rPr>
              <w:t>CI</w:t>
            </w:r>
            <w:r w:rsidR="00B615CE" w:rsidRPr="00BD5D34">
              <w:rPr>
                <w:rFonts w:ascii="Times New Roman" w:eastAsia="Calibri" w:hAnsi="Times New Roman" w:cs="Times New Roman"/>
                <w:bCs/>
                <w:sz w:val="24"/>
                <w:szCs w:val="24"/>
              </w:rPr>
              <w:t xml:space="preserve"> pentru fiecare persoană din listă</w:t>
            </w:r>
            <w:r>
              <w:rPr>
                <w:rFonts w:ascii="Times New Roman" w:eastAsia="Calibri" w:hAnsi="Times New Roman" w:cs="Times New Roman"/>
                <w:bCs/>
                <w:sz w:val="24"/>
                <w:szCs w:val="24"/>
              </w:rPr>
              <w:t>.</w:t>
            </w:r>
          </w:p>
        </w:tc>
      </w:tr>
      <w:tr w:rsidR="004B5C0E" w:rsidRPr="00505AFB" w14:paraId="780D625E" w14:textId="77777777" w:rsidTr="004B5C0E">
        <w:tc>
          <w:tcPr>
            <w:tcW w:w="591" w:type="dxa"/>
          </w:tcPr>
          <w:p w14:paraId="34810945" w14:textId="77777777"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lastRenderedPageBreak/>
              <w:t>4</w:t>
            </w:r>
          </w:p>
        </w:tc>
        <w:tc>
          <w:tcPr>
            <w:tcW w:w="5081" w:type="dxa"/>
          </w:tcPr>
          <w:p w14:paraId="554D7874" w14:textId="77777777"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Atât la momentul depunerii cereri de finanțare, cât și ulterior în procedura de implementare, solicitantul trebuie să facă dovada că minim 75% din numărul experților responsabili sunt alocați unui singur domeniu de expertiză</w:t>
            </w:r>
          </w:p>
        </w:tc>
        <w:tc>
          <w:tcPr>
            <w:tcW w:w="3967" w:type="dxa"/>
          </w:tcPr>
          <w:p w14:paraId="02983282" w14:textId="459A6284"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Lista plus acte experți</w:t>
            </w:r>
            <w:r w:rsidR="003043A2">
              <w:rPr>
                <w:rFonts w:ascii="Times New Roman" w:eastAsia="Calibri" w:hAnsi="Times New Roman" w:cs="Times New Roman"/>
                <w:bCs/>
                <w:sz w:val="24"/>
                <w:szCs w:val="24"/>
              </w:rPr>
              <w:t>.</w:t>
            </w:r>
          </w:p>
          <w:p w14:paraId="1812D28F" w14:textId="33986BCF"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Un expert nu poate fi alocat pe mai mult de 2 domenii</w:t>
            </w:r>
          </w:p>
        </w:tc>
      </w:tr>
      <w:tr w:rsidR="004B5C0E" w:rsidRPr="00505AFB" w14:paraId="0DFA8B91" w14:textId="77777777" w:rsidTr="004B5C0E">
        <w:tc>
          <w:tcPr>
            <w:tcW w:w="591" w:type="dxa"/>
          </w:tcPr>
          <w:p w14:paraId="03287008" w14:textId="77777777" w:rsidR="00213625" w:rsidRPr="00BD5D34" w:rsidRDefault="00213625" w:rsidP="00E87463">
            <w:pPr>
              <w:jc w:val="both"/>
              <w:rPr>
                <w:rFonts w:ascii="Times New Roman" w:eastAsia="Calibri" w:hAnsi="Times New Roman" w:cs="Times New Roman"/>
                <w:bCs/>
                <w:sz w:val="24"/>
                <w:szCs w:val="24"/>
              </w:rPr>
            </w:pPr>
            <w:r w:rsidRPr="00BD5D34">
              <w:rPr>
                <w:rFonts w:ascii="Times New Roman" w:eastAsia="Calibri" w:hAnsi="Times New Roman" w:cs="Times New Roman"/>
                <w:bCs/>
                <w:sz w:val="24"/>
                <w:szCs w:val="24"/>
              </w:rPr>
              <w:t>5</w:t>
            </w:r>
          </w:p>
        </w:tc>
        <w:tc>
          <w:tcPr>
            <w:tcW w:w="5081" w:type="dxa"/>
          </w:tcPr>
          <w:p w14:paraId="415E83A6" w14:textId="393E5726" w:rsidR="00213625" w:rsidRPr="00BD5D34" w:rsidRDefault="00213625" w:rsidP="00E87463">
            <w:pPr>
              <w:jc w:val="both"/>
              <w:rPr>
                <w:rFonts w:ascii="Times New Roman" w:eastAsia="Calibri" w:hAnsi="Times New Roman" w:cs="Times New Roman"/>
                <w:bCs/>
                <w:sz w:val="24"/>
                <w:szCs w:val="24"/>
              </w:rPr>
            </w:pPr>
            <w:r w:rsidRPr="00BD5D34">
              <w:rPr>
                <w:rFonts w:ascii="Times New Roman" w:eastAsia="Calibri" w:hAnsi="Times New Roman" w:cs="Times New Roman"/>
                <w:bCs/>
                <w:sz w:val="24"/>
                <w:szCs w:val="24"/>
              </w:rPr>
              <w:t xml:space="preserve">Experții responsabili proprii alocați în vederea desfășurării activităților aferente implementării proiectului trebuie să fie licențiați și/sau, absolvenți de studii postuniversitare de master/doctorat în domenii de studiu/cercetare menționate în </w:t>
            </w:r>
            <w:r w:rsidR="003043A2">
              <w:rPr>
                <w:rFonts w:ascii="Times New Roman" w:eastAsia="Calibri" w:hAnsi="Times New Roman" w:cs="Times New Roman"/>
                <w:bCs/>
                <w:sz w:val="24"/>
                <w:szCs w:val="24"/>
              </w:rPr>
              <w:t>a</w:t>
            </w:r>
            <w:r w:rsidR="003043A2" w:rsidRPr="00BD5D34">
              <w:rPr>
                <w:rFonts w:ascii="Times New Roman" w:eastAsia="Calibri" w:hAnsi="Times New Roman" w:cs="Times New Roman"/>
                <w:bCs/>
                <w:sz w:val="24"/>
                <w:szCs w:val="24"/>
              </w:rPr>
              <w:t xml:space="preserve">nexa </w:t>
            </w:r>
            <w:r w:rsidRPr="00BD5D34">
              <w:rPr>
                <w:rFonts w:ascii="Times New Roman" w:eastAsia="Calibri" w:hAnsi="Times New Roman" w:cs="Times New Roman"/>
                <w:bCs/>
                <w:sz w:val="24"/>
                <w:szCs w:val="24"/>
              </w:rPr>
              <w:t xml:space="preserve">nr. </w:t>
            </w:r>
            <w:r w:rsidR="00D91215" w:rsidRPr="00BD5D34">
              <w:rPr>
                <w:rFonts w:ascii="Times New Roman" w:eastAsia="Calibri" w:hAnsi="Times New Roman" w:cs="Times New Roman"/>
                <w:bCs/>
                <w:sz w:val="24"/>
                <w:szCs w:val="24"/>
              </w:rPr>
              <w:t>5 la ghid</w:t>
            </w:r>
          </w:p>
        </w:tc>
        <w:tc>
          <w:tcPr>
            <w:tcW w:w="3967" w:type="dxa"/>
          </w:tcPr>
          <w:p w14:paraId="61ED5F9B" w14:textId="2038F68F" w:rsidR="00213625" w:rsidRPr="00BD5D34" w:rsidRDefault="00213625" w:rsidP="00E87463">
            <w:pPr>
              <w:jc w:val="both"/>
              <w:rPr>
                <w:rFonts w:ascii="Times New Roman" w:eastAsia="Calibri" w:hAnsi="Times New Roman" w:cs="Times New Roman"/>
                <w:bCs/>
                <w:sz w:val="24"/>
                <w:szCs w:val="24"/>
              </w:rPr>
            </w:pPr>
            <w:r w:rsidRPr="00BD5D34">
              <w:rPr>
                <w:rFonts w:ascii="Times New Roman" w:eastAsia="Calibri" w:hAnsi="Times New Roman" w:cs="Times New Roman"/>
                <w:bCs/>
                <w:sz w:val="24"/>
                <w:szCs w:val="24"/>
              </w:rPr>
              <w:t xml:space="preserve">Lista </w:t>
            </w:r>
            <w:r w:rsidR="008666D7" w:rsidRPr="00BD5D34">
              <w:rPr>
                <w:rFonts w:ascii="Times New Roman" w:eastAsia="Calibri" w:hAnsi="Times New Roman" w:cs="Times New Roman"/>
                <w:bCs/>
                <w:sz w:val="24"/>
                <w:szCs w:val="24"/>
              </w:rPr>
              <w:t>și documente justificative</w:t>
            </w:r>
            <w:r w:rsidRPr="00BD5D34">
              <w:rPr>
                <w:rFonts w:ascii="Times New Roman" w:eastAsia="Calibri" w:hAnsi="Times New Roman" w:cs="Times New Roman"/>
                <w:bCs/>
                <w:sz w:val="24"/>
                <w:szCs w:val="24"/>
              </w:rPr>
              <w:t xml:space="preserve"> experți</w:t>
            </w:r>
            <w:r w:rsidR="003043A2">
              <w:rPr>
                <w:rFonts w:ascii="Times New Roman" w:eastAsia="Calibri" w:hAnsi="Times New Roman" w:cs="Times New Roman"/>
                <w:bCs/>
                <w:sz w:val="24"/>
                <w:szCs w:val="24"/>
              </w:rPr>
              <w:t>:</w:t>
            </w:r>
          </w:p>
          <w:p w14:paraId="6A79A827" w14:textId="27A2223A" w:rsidR="00213625" w:rsidRPr="00C3533B" w:rsidRDefault="003043A2" w:rsidP="00C3533B">
            <w:pPr>
              <w:pStyle w:val="Listparagraf"/>
              <w:numPr>
                <w:ilvl w:val="0"/>
                <w:numId w:val="96"/>
              </w:numPr>
              <w:ind w:left="76" w:firstLine="0"/>
              <w:jc w:val="both"/>
              <w:rPr>
                <w:rFonts w:ascii="Times New Roman" w:eastAsia="Calibri" w:hAnsi="Times New Roman" w:cs="Times New Roman"/>
                <w:bCs/>
                <w:sz w:val="24"/>
                <w:szCs w:val="24"/>
              </w:rPr>
            </w:pPr>
            <w:r w:rsidRPr="00C3533B">
              <w:rPr>
                <w:rFonts w:ascii="Times New Roman" w:eastAsia="Calibri" w:hAnsi="Times New Roman" w:cs="Times New Roman"/>
                <w:bCs/>
                <w:sz w:val="24"/>
                <w:szCs w:val="24"/>
              </w:rPr>
              <w:t>diploma;</w:t>
            </w:r>
          </w:p>
          <w:p w14:paraId="5834E11E" w14:textId="4E8D4DE0" w:rsidR="00213625" w:rsidRPr="00C3533B" w:rsidRDefault="00213625" w:rsidP="00C3533B">
            <w:pPr>
              <w:pStyle w:val="Listparagraf"/>
              <w:numPr>
                <w:ilvl w:val="0"/>
                <w:numId w:val="96"/>
              </w:numPr>
              <w:ind w:left="0" w:firstLine="76"/>
              <w:jc w:val="both"/>
              <w:rPr>
                <w:rFonts w:ascii="Times New Roman" w:eastAsia="Calibri" w:hAnsi="Times New Roman" w:cs="Times New Roman"/>
                <w:bCs/>
                <w:sz w:val="24"/>
                <w:szCs w:val="24"/>
              </w:rPr>
            </w:pPr>
            <w:r w:rsidRPr="00C3533B">
              <w:rPr>
                <w:rFonts w:ascii="Times New Roman" w:eastAsia="Calibri" w:hAnsi="Times New Roman" w:cs="Times New Roman"/>
                <w:bCs/>
                <w:sz w:val="24"/>
                <w:szCs w:val="24"/>
              </w:rPr>
              <w:t>participarea într-o poziție</w:t>
            </w:r>
            <w:r w:rsidR="005153E1">
              <w:rPr>
                <w:rFonts w:ascii="Times New Roman" w:eastAsia="Calibri" w:hAnsi="Times New Roman" w:cs="Times New Roman"/>
                <w:bCs/>
                <w:sz w:val="24"/>
                <w:szCs w:val="24"/>
              </w:rPr>
              <w:t xml:space="preserve"> </w:t>
            </w:r>
            <w:r w:rsidRPr="00C3533B">
              <w:rPr>
                <w:rFonts w:ascii="Times New Roman" w:eastAsia="Calibri" w:hAnsi="Times New Roman" w:cs="Times New Roman"/>
                <w:bCs/>
                <w:sz w:val="24"/>
                <w:szCs w:val="24"/>
              </w:rPr>
              <w:t>/</w:t>
            </w:r>
            <w:r w:rsidR="005153E1">
              <w:rPr>
                <w:rFonts w:ascii="Times New Roman" w:eastAsia="Calibri" w:hAnsi="Times New Roman" w:cs="Times New Roman"/>
                <w:bCs/>
                <w:sz w:val="24"/>
                <w:szCs w:val="24"/>
              </w:rPr>
              <w:t xml:space="preserve"> </w:t>
            </w:r>
            <w:r w:rsidRPr="00C3533B">
              <w:rPr>
                <w:rFonts w:ascii="Times New Roman" w:eastAsia="Calibri" w:hAnsi="Times New Roman" w:cs="Times New Roman"/>
                <w:bCs/>
                <w:sz w:val="24"/>
                <w:szCs w:val="24"/>
              </w:rPr>
              <w:t>funcție similara sau asimilată la proiect/contract finanțat din fonduri publice și/sau private, demonstrată cumulativ prin CV, fisa postului sau document similar, contract</w:t>
            </w:r>
            <w:r w:rsidR="00E14EBE" w:rsidRPr="00C3533B">
              <w:rPr>
                <w:rFonts w:ascii="Times New Roman" w:eastAsia="Calibri" w:hAnsi="Times New Roman" w:cs="Times New Roman"/>
                <w:bCs/>
                <w:sz w:val="24"/>
                <w:szCs w:val="24"/>
              </w:rPr>
              <w:t xml:space="preserve"> conform prevederilor </w:t>
            </w:r>
            <w:r w:rsidR="00A04F82" w:rsidRPr="00C3533B">
              <w:rPr>
                <w:rFonts w:ascii="Times New Roman" w:eastAsia="Calibri" w:hAnsi="Times New Roman" w:cs="Times New Roman"/>
                <w:bCs/>
                <w:sz w:val="24"/>
                <w:szCs w:val="24"/>
              </w:rPr>
              <w:t>prezentului Ghid</w:t>
            </w:r>
            <w:r w:rsidRPr="00C3533B">
              <w:rPr>
                <w:rFonts w:ascii="Times New Roman" w:eastAsia="Calibri" w:hAnsi="Times New Roman" w:cs="Times New Roman"/>
                <w:bCs/>
                <w:sz w:val="24"/>
                <w:szCs w:val="24"/>
              </w:rPr>
              <w:t>.</w:t>
            </w:r>
          </w:p>
        </w:tc>
      </w:tr>
      <w:tr w:rsidR="004B5C0E" w:rsidRPr="00505AFB" w14:paraId="480CA252" w14:textId="77777777" w:rsidTr="004B5C0E">
        <w:tc>
          <w:tcPr>
            <w:tcW w:w="591" w:type="dxa"/>
          </w:tcPr>
          <w:p w14:paraId="319FFD5F" w14:textId="77777777" w:rsidR="00213625" w:rsidRPr="00E87463" w:rsidRDefault="00213625"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6</w:t>
            </w:r>
          </w:p>
        </w:tc>
        <w:tc>
          <w:tcPr>
            <w:tcW w:w="5081" w:type="dxa"/>
          </w:tcPr>
          <w:p w14:paraId="61C7F78E" w14:textId="77777777" w:rsidR="00213625" w:rsidRPr="00E87463" w:rsidRDefault="00213625" w:rsidP="00E87463">
            <w:pPr>
              <w:jc w:val="both"/>
              <w:rPr>
                <w:rFonts w:ascii="Times New Roman" w:eastAsia="Calibri" w:hAnsi="Times New Roman" w:cs="Times New Roman"/>
                <w:b/>
                <w:sz w:val="24"/>
                <w:szCs w:val="24"/>
              </w:rPr>
            </w:pPr>
            <w:r w:rsidRPr="00E87463">
              <w:rPr>
                <w:rFonts w:ascii="Times New Roman" w:eastAsia="Calibri" w:hAnsi="Times New Roman" w:cs="Times New Roman"/>
                <w:bCs/>
                <w:sz w:val="24"/>
                <w:szCs w:val="24"/>
              </w:rPr>
              <w:t>resursa umană necesară în vederea derulării activităților pentru actualizarea unui plan de management aprobat.</w:t>
            </w:r>
          </w:p>
        </w:tc>
        <w:tc>
          <w:tcPr>
            <w:tcW w:w="3967" w:type="dxa"/>
          </w:tcPr>
          <w:p w14:paraId="4F70FED1" w14:textId="6C60A08B" w:rsidR="00213625" w:rsidRPr="00E87463" w:rsidRDefault="008666D7" w:rsidP="00E87463">
            <w:pPr>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Act administrativ UIP și listă experți responsabili</w:t>
            </w:r>
          </w:p>
        </w:tc>
      </w:tr>
    </w:tbl>
    <w:p w14:paraId="36B1233F" w14:textId="77777777" w:rsidR="00A23D2F" w:rsidRPr="00E87463" w:rsidRDefault="00A23D2F" w:rsidP="00E87463">
      <w:pPr>
        <w:pStyle w:val="Listparagraf"/>
        <w:spacing w:before="0" w:after="0"/>
        <w:ind w:left="709"/>
        <w:jc w:val="both"/>
        <w:rPr>
          <w:rFonts w:ascii="Times New Roman" w:eastAsia="Calibri" w:hAnsi="Times New Roman" w:cs="Times New Roman"/>
          <w:sz w:val="24"/>
          <w:szCs w:val="24"/>
        </w:rPr>
      </w:pPr>
    </w:p>
    <w:p w14:paraId="44A202A0" w14:textId="51509BA2" w:rsidR="00A23D2F" w:rsidRPr="00BD5D34" w:rsidRDefault="00A23D2F" w:rsidP="00E87463">
      <w:pPr>
        <w:pStyle w:val="Titlu3"/>
        <w:numPr>
          <w:ilvl w:val="2"/>
          <w:numId w:val="43"/>
        </w:numPr>
        <w:spacing w:before="0" w:after="0"/>
        <w:ind w:left="0" w:hanging="11"/>
        <w:jc w:val="both"/>
        <w:rPr>
          <w:rFonts w:ascii="Times New Roman" w:hAnsi="Times New Roman" w:cs="Times New Roman"/>
        </w:rPr>
      </w:pPr>
      <w:bookmarkStart w:id="29" w:name="_Toc184387438"/>
      <w:bookmarkStart w:id="30" w:name="_Toc184726298"/>
      <w:bookmarkStart w:id="31" w:name="_Toc184727075"/>
      <w:bookmarkStart w:id="32" w:name="_Toc184727245"/>
      <w:bookmarkStart w:id="33" w:name="_Toc184727415"/>
      <w:bookmarkStart w:id="34" w:name="_Toc187304161"/>
      <w:bookmarkStart w:id="35" w:name="_Toc187820870"/>
      <w:bookmarkStart w:id="36" w:name="_Toc187821003"/>
      <w:bookmarkStart w:id="37" w:name="_Toc187821273"/>
      <w:r w:rsidRPr="00E87463">
        <w:rPr>
          <w:rFonts w:ascii="Times New Roman" w:hAnsi="Times New Roman" w:cs="Times New Roman"/>
        </w:rPr>
        <w:t xml:space="preserve">Solicitantul și/ sau reprezentatul legal NU se încadrează în niciuna dintre situațiile de </w:t>
      </w:r>
      <w:r w:rsidRPr="00BD5D34">
        <w:rPr>
          <w:rFonts w:ascii="Times New Roman" w:hAnsi="Times New Roman" w:cs="Times New Roman"/>
        </w:rPr>
        <w:t xml:space="preserve">neeligibilitate prezentate în Declarația de eligibilitate </w:t>
      </w:r>
      <w:r w:rsidRPr="00BD5D34">
        <w:rPr>
          <w:rFonts w:ascii="Times New Roman" w:hAnsi="Times New Roman" w:cs="Times New Roman"/>
          <w:b w:val="0"/>
          <w:bCs/>
        </w:rPr>
        <w:t>(</w:t>
      </w:r>
      <w:r w:rsidR="005153E1">
        <w:rPr>
          <w:rFonts w:ascii="Times New Roman" w:hAnsi="Times New Roman" w:cs="Times New Roman"/>
          <w:b w:val="0"/>
          <w:bCs/>
        </w:rPr>
        <w:t>a</w:t>
      </w:r>
      <w:r w:rsidR="005153E1" w:rsidRPr="00BD5D34">
        <w:rPr>
          <w:rFonts w:ascii="Times New Roman" w:hAnsi="Times New Roman" w:cs="Times New Roman"/>
          <w:b w:val="0"/>
          <w:bCs/>
        </w:rPr>
        <w:t xml:space="preserve">nexa </w:t>
      </w:r>
      <w:r w:rsidRPr="00BD5D34">
        <w:rPr>
          <w:rFonts w:ascii="Times New Roman" w:hAnsi="Times New Roman" w:cs="Times New Roman"/>
          <w:b w:val="0"/>
          <w:bCs/>
        </w:rPr>
        <w:t>nr.</w:t>
      </w:r>
      <w:r w:rsidR="00D91215" w:rsidRPr="00BD5D34">
        <w:rPr>
          <w:rFonts w:ascii="Times New Roman" w:hAnsi="Times New Roman" w:cs="Times New Roman"/>
          <w:b w:val="0"/>
          <w:bCs/>
        </w:rPr>
        <w:t xml:space="preserve">6 la </w:t>
      </w:r>
      <w:r w:rsidR="005153E1" w:rsidRPr="005153E1">
        <w:rPr>
          <w:rFonts w:ascii="Times New Roman" w:hAnsi="Times New Roman" w:cs="Times New Roman"/>
          <w:b w:val="0"/>
          <w:bCs/>
        </w:rPr>
        <w:t xml:space="preserve">prezentul </w:t>
      </w:r>
      <w:r w:rsidR="00D91215" w:rsidRPr="00BD5D34">
        <w:rPr>
          <w:rFonts w:ascii="Times New Roman" w:hAnsi="Times New Roman" w:cs="Times New Roman"/>
          <w:b w:val="0"/>
          <w:bCs/>
        </w:rPr>
        <w:t>ghid</w:t>
      </w:r>
      <w:r w:rsidRPr="00BD5D34">
        <w:rPr>
          <w:rFonts w:ascii="Times New Roman" w:hAnsi="Times New Roman" w:cs="Times New Roman"/>
        </w:rPr>
        <w:t>)</w:t>
      </w:r>
      <w:bookmarkEnd w:id="29"/>
      <w:bookmarkEnd w:id="30"/>
      <w:bookmarkEnd w:id="31"/>
      <w:bookmarkEnd w:id="32"/>
      <w:bookmarkEnd w:id="33"/>
      <w:bookmarkEnd w:id="34"/>
      <w:bookmarkEnd w:id="35"/>
      <w:bookmarkEnd w:id="36"/>
      <w:bookmarkEnd w:id="37"/>
      <w:r w:rsidRPr="00BD5D34">
        <w:rPr>
          <w:rFonts w:ascii="Times New Roman" w:hAnsi="Times New Roman" w:cs="Times New Roman"/>
        </w:rPr>
        <w:t xml:space="preserve"> </w:t>
      </w:r>
    </w:p>
    <w:p w14:paraId="164B8CB1" w14:textId="66F1F86A" w:rsidR="00A23D2F" w:rsidRPr="00E87463" w:rsidRDefault="00A23D2F"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Pentru completarea cererii de finanțare se va utiliza </w:t>
      </w:r>
      <w:r w:rsidRPr="00E87463">
        <w:rPr>
          <w:rFonts w:ascii="Times New Roman" w:eastAsia="Calibri" w:hAnsi="Times New Roman" w:cs="Times New Roman"/>
          <w:b/>
          <w:sz w:val="24"/>
          <w:szCs w:val="24"/>
        </w:rPr>
        <w:t xml:space="preserve">Declarația de eligibilitate </w:t>
      </w:r>
      <w:r w:rsidRPr="00E87463">
        <w:rPr>
          <w:rFonts w:ascii="Times New Roman" w:eastAsia="Calibri" w:hAnsi="Times New Roman" w:cs="Times New Roman"/>
          <w:sz w:val="24"/>
          <w:szCs w:val="24"/>
        </w:rPr>
        <w:t xml:space="preserve">în care sunt detaliate situațiile în care solicitantul și/sau reprezentantul legal </w:t>
      </w:r>
      <w:r w:rsidRPr="00E87463">
        <w:rPr>
          <w:rFonts w:ascii="Times New Roman" w:eastAsia="Calibri" w:hAnsi="Times New Roman" w:cs="Times New Roman"/>
          <w:b/>
          <w:bCs/>
          <w:sz w:val="24"/>
          <w:szCs w:val="24"/>
        </w:rPr>
        <w:t>NU</w:t>
      </w:r>
      <w:r w:rsidRPr="00E87463">
        <w:rPr>
          <w:rFonts w:ascii="Times New Roman" w:eastAsia="Calibri" w:hAnsi="Times New Roman" w:cs="Times New Roman"/>
          <w:sz w:val="24"/>
          <w:szCs w:val="24"/>
        </w:rPr>
        <w:t xml:space="preserve"> trebuie să se regăsească pentru a fi beneficiarul finanțării din cadrul acestei investiții.</w:t>
      </w:r>
    </w:p>
    <w:p w14:paraId="6B613099" w14:textId="79865CEE" w:rsidR="00A23D2F" w:rsidRPr="00E87463" w:rsidRDefault="0036236C"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Începând cu data depunerii cererii de finanțare, pe perioada de verificare și contractare</w:t>
      </w:r>
      <w:r w:rsidRPr="00E87463">
        <w:rPr>
          <w:rFonts w:ascii="Times New Roman" w:eastAsia="Calibri" w:hAnsi="Times New Roman" w:cs="Times New Roman"/>
          <w:b/>
          <w:sz w:val="24"/>
          <w:szCs w:val="24"/>
        </w:rPr>
        <w:t xml:space="preserve"> </w:t>
      </w:r>
      <w:r w:rsidR="00A23D2F" w:rsidRPr="00E87463">
        <w:rPr>
          <w:rFonts w:ascii="Times New Roman" w:eastAsia="Calibri" w:hAnsi="Times New Roman" w:cs="Times New Roman"/>
          <w:b/>
          <w:sz w:val="24"/>
          <w:szCs w:val="24"/>
        </w:rPr>
        <w:t>Solicitantul</w:t>
      </w:r>
      <w:r w:rsidR="00A23D2F" w:rsidRPr="00E87463">
        <w:rPr>
          <w:rFonts w:ascii="Times New Roman" w:eastAsia="Calibri" w:hAnsi="Times New Roman" w:cs="Times New Roman"/>
          <w:b/>
          <w:bCs/>
          <w:sz w:val="24"/>
          <w:szCs w:val="24"/>
        </w:rPr>
        <w:t>/partenerul</w:t>
      </w:r>
      <w:r w:rsidR="00A23D2F" w:rsidRPr="00E87463">
        <w:rPr>
          <w:rFonts w:ascii="Times New Roman" w:eastAsia="Calibri" w:hAnsi="Times New Roman" w:cs="Times New Roman"/>
          <w:sz w:val="24"/>
          <w:szCs w:val="24"/>
        </w:rPr>
        <w:t xml:space="preserve"> nu trebuie să se afle în </w:t>
      </w:r>
      <w:r w:rsidRPr="00E87463">
        <w:rPr>
          <w:rFonts w:ascii="Times New Roman" w:eastAsia="Calibri" w:hAnsi="Times New Roman" w:cs="Times New Roman"/>
          <w:sz w:val="24"/>
          <w:szCs w:val="24"/>
        </w:rPr>
        <w:t>situațiile prevăzute la punctul B</w:t>
      </w:r>
      <w:r w:rsidR="00DD6323" w:rsidRPr="00E87463">
        <w:rPr>
          <w:rFonts w:ascii="Times New Roman" w:eastAsia="Calibri" w:hAnsi="Times New Roman" w:cs="Times New Roman"/>
          <w:sz w:val="24"/>
          <w:szCs w:val="24"/>
        </w:rPr>
        <w:t>.</w:t>
      </w:r>
      <w:r w:rsidRPr="00E87463">
        <w:rPr>
          <w:rFonts w:ascii="Times New Roman" w:eastAsia="Calibri" w:hAnsi="Times New Roman" w:cs="Times New Roman"/>
          <w:sz w:val="24"/>
          <w:szCs w:val="24"/>
        </w:rPr>
        <w:t xml:space="preserve"> din </w:t>
      </w:r>
      <w:r w:rsidR="005153E1">
        <w:rPr>
          <w:rFonts w:ascii="Times New Roman" w:eastAsia="Calibri" w:hAnsi="Times New Roman" w:cs="Times New Roman"/>
          <w:sz w:val="24"/>
          <w:szCs w:val="24"/>
        </w:rPr>
        <w:t>a</w:t>
      </w:r>
      <w:r w:rsidR="005153E1" w:rsidRPr="00E87463">
        <w:rPr>
          <w:rFonts w:ascii="Times New Roman" w:eastAsia="Calibri" w:hAnsi="Times New Roman" w:cs="Times New Roman"/>
          <w:sz w:val="24"/>
          <w:szCs w:val="24"/>
        </w:rPr>
        <w:t xml:space="preserve">nexa </w:t>
      </w:r>
      <w:r w:rsidRPr="00E87463">
        <w:rPr>
          <w:rFonts w:ascii="Times New Roman" w:eastAsia="Calibri" w:hAnsi="Times New Roman" w:cs="Times New Roman"/>
          <w:sz w:val="24"/>
          <w:szCs w:val="24"/>
        </w:rPr>
        <w:t xml:space="preserve">nr. </w:t>
      </w:r>
      <w:r w:rsidR="00D91215" w:rsidRPr="00E87463">
        <w:rPr>
          <w:rFonts w:ascii="Times New Roman" w:eastAsia="Calibri" w:hAnsi="Times New Roman" w:cs="Times New Roman"/>
          <w:sz w:val="24"/>
          <w:szCs w:val="24"/>
        </w:rPr>
        <w:t xml:space="preserve">6 la </w:t>
      </w:r>
      <w:r w:rsidR="005153E1" w:rsidRPr="005153E1">
        <w:rPr>
          <w:rFonts w:ascii="Times New Roman" w:eastAsia="Calibri" w:hAnsi="Times New Roman" w:cs="Times New Roman"/>
          <w:sz w:val="24"/>
          <w:szCs w:val="24"/>
        </w:rPr>
        <w:t xml:space="preserve">prezentul </w:t>
      </w:r>
      <w:r w:rsidR="00D91215" w:rsidRPr="00E87463">
        <w:rPr>
          <w:rFonts w:ascii="Times New Roman" w:eastAsia="Calibri" w:hAnsi="Times New Roman" w:cs="Times New Roman"/>
          <w:sz w:val="24"/>
          <w:szCs w:val="24"/>
        </w:rPr>
        <w:t>ghid</w:t>
      </w:r>
      <w:r w:rsidRPr="00E87463">
        <w:rPr>
          <w:rFonts w:ascii="Times New Roman" w:eastAsia="Calibri" w:hAnsi="Times New Roman" w:cs="Times New Roman"/>
          <w:sz w:val="24"/>
          <w:szCs w:val="24"/>
        </w:rPr>
        <w:t>.</w:t>
      </w:r>
    </w:p>
    <w:p w14:paraId="0D678FFA" w14:textId="77777777" w:rsidR="00A23D2F" w:rsidRPr="00E87463" w:rsidRDefault="00A23D2F" w:rsidP="00E87463">
      <w:pPr>
        <w:pBdr>
          <w:top w:val="nil"/>
          <w:left w:val="nil"/>
          <w:bottom w:val="nil"/>
          <w:right w:val="nil"/>
          <w:between w:val="nil"/>
        </w:pBdr>
        <w:spacing w:before="0" w:after="0"/>
        <w:jc w:val="both"/>
        <w:rPr>
          <w:rFonts w:ascii="Times New Roman" w:eastAsia="Calibri" w:hAnsi="Times New Roman" w:cs="Times New Roman"/>
          <w:b/>
          <w:sz w:val="24"/>
          <w:szCs w:val="24"/>
        </w:rPr>
      </w:pPr>
    </w:p>
    <w:p w14:paraId="590B3233" w14:textId="32A81D2F" w:rsidR="00A23D2F" w:rsidRPr="00E87463" w:rsidRDefault="00A23D2F" w:rsidP="00E87463">
      <w:p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b/>
          <w:sz w:val="24"/>
          <w:szCs w:val="24"/>
        </w:rPr>
        <w:t>Reprezentantul legal</w:t>
      </w:r>
      <w:r w:rsidRPr="00E87463">
        <w:rPr>
          <w:rFonts w:ascii="Times New Roman" w:eastAsia="Calibri" w:hAnsi="Times New Roman" w:cs="Times New Roman"/>
          <w:sz w:val="24"/>
          <w:szCs w:val="24"/>
        </w:rPr>
        <w:t xml:space="preserve"> care își exercită atribuțiile de drept pe perioada procesului de evaluare și contractare trebuie să nu se afle într-una dintre situațiile </w:t>
      </w:r>
      <w:r w:rsidR="0036236C" w:rsidRPr="00E87463">
        <w:rPr>
          <w:rFonts w:ascii="Times New Roman" w:eastAsia="Calibri" w:hAnsi="Times New Roman" w:cs="Times New Roman"/>
          <w:sz w:val="24"/>
          <w:szCs w:val="24"/>
        </w:rPr>
        <w:t>prevăzute la punctul C</w:t>
      </w:r>
      <w:r w:rsidR="00DD6323" w:rsidRPr="00E87463">
        <w:rPr>
          <w:rFonts w:ascii="Times New Roman" w:eastAsia="Calibri" w:hAnsi="Times New Roman" w:cs="Times New Roman"/>
          <w:sz w:val="24"/>
          <w:szCs w:val="24"/>
        </w:rPr>
        <w:t>.</w:t>
      </w:r>
      <w:r w:rsidR="0036236C" w:rsidRPr="00E87463">
        <w:rPr>
          <w:rFonts w:ascii="Times New Roman" w:eastAsia="Calibri" w:hAnsi="Times New Roman" w:cs="Times New Roman"/>
          <w:sz w:val="24"/>
          <w:szCs w:val="24"/>
        </w:rPr>
        <w:t xml:space="preserve"> din </w:t>
      </w:r>
      <w:r w:rsidR="005153E1">
        <w:rPr>
          <w:rFonts w:ascii="Times New Roman" w:eastAsia="Calibri" w:hAnsi="Times New Roman" w:cs="Times New Roman"/>
          <w:sz w:val="24"/>
          <w:szCs w:val="24"/>
        </w:rPr>
        <w:t>a</w:t>
      </w:r>
      <w:r w:rsidR="005153E1" w:rsidRPr="00E87463">
        <w:rPr>
          <w:rFonts w:ascii="Times New Roman" w:eastAsia="Calibri" w:hAnsi="Times New Roman" w:cs="Times New Roman"/>
          <w:sz w:val="24"/>
          <w:szCs w:val="24"/>
        </w:rPr>
        <w:t xml:space="preserve">nexa </w:t>
      </w:r>
      <w:r w:rsidR="0036236C" w:rsidRPr="00E87463">
        <w:rPr>
          <w:rFonts w:ascii="Times New Roman" w:eastAsia="Calibri" w:hAnsi="Times New Roman" w:cs="Times New Roman"/>
          <w:sz w:val="24"/>
          <w:szCs w:val="24"/>
        </w:rPr>
        <w:t xml:space="preserve">nr. </w:t>
      </w:r>
      <w:r w:rsidR="00D91215" w:rsidRPr="00E87463">
        <w:rPr>
          <w:rFonts w:ascii="Times New Roman" w:eastAsia="Calibri" w:hAnsi="Times New Roman" w:cs="Times New Roman"/>
          <w:sz w:val="24"/>
          <w:szCs w:val="24"/>
        </w:rPr>
        <w:t xml:space="preserve">6 la </w:t>
      </w:r>
      <w:r w:rsidR="005153E1" w:rsidRPr="005153E1">
        <w:rPr>
          <w:rFonts w:ascii="Times New Roman" w:eastAsia="Calibri" w:hAnsi="Times New Roman" w:cs="Times New Roman"/>
          <w:sz w:val="24"/>
          <w:szCs w:val="24"/>
        </w:rPr>
        <w:t xml:space="preserve">prezentul </w:t>
      </w:r>
      <w:r w:rsidR="00D91215" w:rsidRPr="00E87463">
        <w:rPr>
          <w:rFonts w:ascii="Times New Roman" w:eastAsia="Calibri" w:hAnsi="Times New Roman" w:cs="Times New Roman"/>
          <w:sz w:val="24"/>
          <w:szCs w:val="24"/>
        </w:rPr>
        <w:t>ghid</w:t>
      </w:r>
      <w:r w:rsidR="0036236C" w:rsidRPr="00E87463">
        <w:rPr>
          <w:rFonts w:ascii="Times New Roman" w:eastAsia="Calibri" w:hAnsi="Times New Roman" w:cs="Times New Roman"/>
          <w:sz w:val="24"/>
          <w:szCs w:val="24"/>
        </w:rPr>
        <w:t>.</w:t>
      </w:r>
    </w:p>
    <w:p w14:paraId="69CB4BB5" w14:textId="77777777" w:rsidR="003041E0" w:rsidRPr="00E87463" w:rsidRDefault="003041E0" w:rsidP="00E87463">
      <w:pPr>
        <w:pBdr>
          <w:top w:val="nil"/>
          <w:left w:val="nil"/>
          <w:bottom w:val="nil"/>
          <w:right w:val="nil"/>
          <w:between w:val="nil"/>
        </w:pBdr>
        <w:spacing w:before="0" w:after="0"/>
        <w:ind w:left="720"/>
        <w:jc w:val="both"/>
        <w:rPr>
          <w:rFonts w:ascii="Times New Roman" w:eastAsia="Calibri" w:hAnsi="Times New Roman" w:cs="Times New Roman"/>
          <w:sz w:val="24"/>
          <w:szCs w:val="24"/>
        </w:rPr>
      </w:pPr>
    </w:p>
    <w:p w14:paraId="168BBF3C" w14:textId="30A3D48B" w:rsidR="003041E0" w:rsidRPr="00C3533B" w:rsidRDefault="003041E0" w:rsidP="00E87463">
      <w:pPr>
        <w:pBdr>
          <w:top w:val="single" w:sz="4" w:space="1" w:color="auto"/>
          <w:left w:val="single" w:sz="4" w:space="4" w:color="auto"/>
          <w:bottom w:val="single" w:sz="4" w:space="1" w:color="auto"/>
          <w:right w:val="single" w:sz="4" w:space="4" w:color="auto"/>
          <w:between w:val="nil"/>
        </w:pBdr>
        <w:spacing w:before="0" w:after="0"/>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 xml:space="preserve">Notă ! </w:t>
      </w:r>
    </w:p>
    <w:p w14:paraId="323DF21F" w14:textId="519C3BB3" w:rsidR="003041E0" w:rsidRPr="00C3533B" w:rsidRDefault="002770E0" w:rsidP="00E87463">
      <w:pPr>
        <w:pBdr>
          <w:top w:val="single" w:sz="4" w:space="1" w:color="auto"/>
          <w:left w:val="single" w:sz="4" w:space="4" w:color="auto"/>
          <w:bottom w:val="single" w:sz="4" w:space="1" w:color="auto"/>
          <w:right w:val="single" w:sz="4" w:space="4" w:color="auto"/>
        </w:pBdr>
        <w:spacing w:before="0" w:after="0"/>
        <w:jc w:val="both"/>
        <w:rPr>
          <w:rFonts w:ascii="Times New Roman" w:eastAsia="Calibri" w:hAnsi="Times New Roman" w:cs="Times New Roman"/>
          <w:b/>
          <w:bCs/>
          <w:color w:val="000000" w:themeColor="text1"/>
          <w:sz w:val="24"/>
          <w:szCs w:val="24"/>
          <w:highlight w:val="yellow"/>
        </w:rPr>
      </w:pPr>
      <w:r w:rsidRPr="00C3533B">
        <w:rPr>
          <w:rFonts w:ascii="Times New Roman" w:hAnsi="Times New Roman" w:cs="Times New Roman"/>
          <w:bCs/>
          <w:color w:val="000000" w:themeColor="text1"/>
          <w:sz w:val="24"/>
          <w:szCs w:val="24"/>
        </w:rPr>
        <w:t>În cadrul apelului de proiecte, solicitantul, singur sau în calitate de lider de parteneriat, poate aplica pentru maximum două proiecte la nivel național</w:t>
      </w:r>
      <w:r w:rsidR="00DB0316" w:rsidRPr="00C3533B">
        <w:rPr>
          <w:rFonts w:ascii="Times New Roman" w:eastAsia="Calibri" w:hAnsi="Times New Roman" w:cs="Times New Roman"/>
          <w:b/>
          <w:bCs/>
          <w:color w:val="000000" w:themeColor="text1"/>
          <w:sz w:val="24"/>
          <w:szCs w:val="24"/>
        </w:rPr>
        <w:t xml:space="preserve">, pentru care poate să beneficieze de finanțare </w:t>
      </w:r>
      <w:r w:rsidR="0000469E" w:rsidRPr="00C3533B">
        <w:rPr>
          <w:rFonts w:ascii="Times New Roman" w:eastAsia="Calibri" w:hAnsi="Times New Roman" w:cs="Times New Roman"/>
          <w:b/>
          <w:bCs/>
          <w:color w:val="000000" w:themeColor="text1"/>
          <w:sz w:val="24"/>
          <w:szCs w:val="24"/>
        </w:rPr>
        <w:t>pentru maximum două proiecte.</w:t>
      </w:r>
    </w:p>
    <w:p w14:paraId="52279BFC" w14:textId="16F2183F" w:rsidR="003041E0" w:rsidRPr="00C3533B" w:rsidRDefault="003041E0" w:rsidP="00E87463">
      <w:pPr>
        <w:pBdr>
          <w:top w:val="single" w:sz="4" w:space="1" w:color="auto"/>
          <w:left w:val="single" w:sz="4" w:space="4" w:color="auto"/>
          <w:bottom w:val="single" w:sz="4" w:space="1" w:color="auto"/>
          <w:right w:val="single" w:sz="4" w:space="4" w:color="auto"/>
        </w:pBdr>
        <w:spacing w:before="0" w:after="0"/>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La nivelul unei zone de proiect, o entitate juridică poate participa cu o singură cerere de finanțare în calitate de lider sau partener – nerespectare</w:t>
      </w:r>
      <w:r w:rsidR="00162205" w:rsidRPr="00C3533B">
        <w:rPr>
          <w:rFonts w:ascii="Times New Roman" w:eastAsia="Calibri" w:hAnsi="Times New Roman" w:cs="Times New Roman"/>
          <w:b/>
          <w:bCs/>
          <w:color w:val="000000" w:themeColor="text1"/>
          <w:sz w:val="24"/>
          <w:szCs w:val="24"/>
        </w:rPr>
        <w:t>a</w:t>
      </w:r>
      <w:r w:rsidRPr="00C3533B">
        <w:rPr>
          <w:rFonts w:ascii="Times New Roman" w:eastAsia="Calibri" w:hAnsi="Times New Roman" w:cs="Times New Roman"/>
          <w:b/>
          <w:bCs/>
          <w:color w:val="000000" w:themeColor="text1"/>
          <w:sz w:val="24"/>
          <w:szCs w:val="24"/>
        </w:rPr>
        <w:t xml:space="preserve"> prezentei constituie criteriu eliminatoriu pentru toate solicitările aferente zonei de proiect în care este prezentă entitatea</w:t>
      </w:r>
      <w:r w:rsidR="00213625" w:rsidRPr="00C3533B">
        <w:rPr>
          <w:rFonts w:ascii="Times New Roman" w:eastAsia="Calibri" w:hAnsi="Times New Roman" w:cs="Times New Roman"/>
          <w:b/>
          <w:bCs/>
          <w:color w:val="000000" w:themeColor="text1"/>
          <w:sz w:val="24"/>
          <w:szCs w:val="24"/>
        </w:rPr>
        <w:t xml:space="preserve"> juridică</w:t>
      </w:r>
      <w:r w:rsidRPr="00C3533B">
        <w:rPr>
          <w:rFonts w:ascii="Times New Roman" w:eastAsia="Calibri" w:hAnsi="Times New Roman" w:cs="Times New Roman"/>
          <w:b/>
          <w:bCs/>
          <w:color w:val="000000" w:themeColor="text1"/>
          <w:sz w:val="24"/>
          <w:szCs w:val="24"/>
        </w:rPr>
        <w:t xml:space="preserve">! </w:t>
      </w:r>
    </w:p>
    <w:p w14:paraId="626244AC" w14:textId="64554408" w:rsidR="00213625" w:rsidRPr="00C3533B" w:rsidRDefault="00213625" w:rsidP="00E87463">
      <w:pPr>
        <w:pBdr>
          <w:top w:val="single" w:sz="4" w:space="1" w:color="auto"/>
          <w:left w:val="single" w:sz="4" w:space="4" w:color="auto"/>
          <w:bottom w:val="single" w:sz="4" w:space="1" w:color="auto"/>
          <w:right w:val="single" w:sz="4" w:space="4" w:color="auto"/>
        </w:pBdr>
        <w:spacing w:before="0" w:after="0"/>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La nivel național, simultan cu respectarea condiției eliminatorii referitoare la</w:t>
      </w:r>
      <w:r w:rsidR="00643301" w:rsidRPr="00C3533B">
        <w:rPr>
          <w:rFonts w:ascii="Times New Roman" w:eastAsia="Calibri" w:hAnsi="Times New Roman" w:cs="Times New Roman"/>
          <w:b/>
          <w:bCs/>
          <w:color w:val="000000" w:themeColor="text1"/>
          <w:sz w:val="24"/>
          <w:szCs w:val="24"/>
        </w:rPr>
        <w:t xml:space="preserve"> participarea unică pe</w:t>
      </w:r>
      <w:r w:rsidRPr="00C3533B">
        <w:rPr>
          <w:rFonts w:ascii="Times New Roman" w:eastAsia="Calibri" w:hAnsi="Times New Roman" w:cs="Times New Roman"/>
          <w:b/>
          <w:bCs/>
          <w:color w:val="000000" w:themeColor="text1"/>
          <w:sz w:val="24"/>
          <w:szCs w:val="24"/>
        </w:rPr>
        <w:t xml:space="preserve"> zona de proiect, calitatea de partener nu este restricționată la un număr finit de proiecte.</w:t>
      </w:r>
    </w:p>
    <w:p w14:paraId="129C7B94" w14:textId="77777777" w:rsidR="0075410A" w:rsidRPr="00E87463" w:rsidRDefault="0075410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b/>
          <w:sz w:val="24"/>
          <w:szCs w:val="24"/>
        </w:rPr>
      </w:pPr>
    </w:p>
    <w:p w14:paraId="02BD44E6" w14:textId="69539694" w:rsidR="00913A92" w:rsidRPr="00E87463" w:rsidRDefault="00DD6323" w:rsidP="00E87463">
      <w:pPr>
        <w:pBdr>
          <w:top w:val="nil"/>
          <w:left w:val="nil"/>
          <w:bottom w:val="nil"/>
          <w:right w:val="nil"/>
          <w:between w:val="nil"/>
        </w:pBdr>
        <w:tabs>
          <w:tab w:val="right" w:pos="11057"/>
        </w:tabs>
        <w:spacing w:before="0" w:after="0"/>
        <w:ind w:right="57"/>
        <w:jc w:val="both"/>
        <w:rPr>
          <w:rFonts w:ascii="Times New Roman" w:eastAsia="Calibri" w:hAnsi="Times New Roman" w:cs="Times New Roman"/>
          <w:bCs/>
          <w:sz w:val="24"/>
          <w:szCs w:val="24"/>
        </w:rPr>
      </w:pPr>
      <w:r w:rsidRPr="00E87463">
        <w:rPr>
          <w:rFonts w:ascii="Times New Roman" w:eastAsia="Calibri" w:hAnsi="Times New Roman" w:cs="Times New Roman"/>
          <w:b/>
          <w:sz w:val="24"/>
          <w:szCs w:val="24"/>
        </w:rPr>
        <w:lastRenderedPageBreak/>
        <w:tab/>
      </w:r>
      <w:r w:rsidR="0060416A" w:rsidRPr="00E87463">
        <w:rPr>
          <w:rFonts w:ascii="Times New Roman" w:eastAsia="Calibri" w:hAnsi="Times New Roman" w:cs="Times New Roman"/>
          <w:b/>
          <w:sz w:val="24"/>
          <w:szCs w:val="24"/>
        </w:rPr>
        <w:t>F</w:t>
      </w:r>
      <w:r w:rsidR="005E44C0" w:rsidRPr="00E87463">
        <w:rPr>
          <w:rFonts w:ascii="Times New Roman" w:eastAsia="Calibri" w:hAnsi="Times New Roman" w:cs="Times New Roman"/>
          <w:b/>
          <w:sz w:val="24"/>
          <w:szCs w:val="24"/>
        </w:rPr>
        <w:t>iecare cerere de finanțare, este întocmită integral pentru o zonă de proiect</w:t>
      </w:r>
      <w:r w:rsidR="005E44C0" w:rsidRPr="00E87463">
        <w:rPr>
          <w:rFonts w:ascii="Times New Roman" w:eastAsia="Calibri" w:hAnsi="Times New Roman" w:cs="Times New Roman"/>
          <w:bCs/>
          <w:sz w:val="24"/>
          <w:szCs w:val="24"/>
        </w:rPr>
        <w:t xml:space="preserve">, așa cum este identificată în </w:t>
      </w:r>
      <w:r w:rsidR="005153E1">
        <w:rPr>
          <w:rFonts w:ascii="Times New Roman" w:eastAsia="Calibri" w:hAnsi="Times New Roman" w:cs="Times New Roman"/>
          <w:bCs/>
          <w:sz w:val="24"/>
          <w:szCs w:val="24"/>
        </w:rPr>
        <w:t>a</w:t>
      </w:r>
      <w:r w:rsidR="005153E1" w:rsidRPr="00E87463">
        <w:rPr>
          <w:rFonts w:ascii="Times New Roman" w:eastAsia="Calibri" w:hAnsi="Times New Roman" w:cs="Times New Roman"/>
          <w:bCs/>
          <w:sz w:val="24"/>
          <w:szCs w:val="24"/>
        </w:rPr>
        <w:t>nex</w:t>
      </w:r>
      <w:r w:rsidR="005153E1">
        <w:rPr>
          <w:rFonts w:ascii="Times New Roman" w:eastAsia="Calibri" w:hAnsi="Times New Roman" w:cs="Times New Roman"/>
          <w:bCs/>
          <w:sz w:val="24"/>
          <w:szCs w:val="24"/>
        </w:rPr>
        <w:t xml:space="preserve">a </w:t>
      </w:r>
      <w:r w:rsidR="005E44C0" w:rsidRPr="00E87463">
        <w:rPr>
          <w:rFonts w:ascii="Times New Roman" w:eastAsia="Calibri" w:hAnsi="Times New Roman" w:cs="Times New Roman"/>
          <w:bCs/>
          <w:sz w:val="24"/>
          <w:szCs w:val="24"/>
        </w:rPr>
        <w:t>nr.</w:t>
      </w:r>
      <w:r w:rsidR="001B7C2C" w:rsidRPr="00E87463">
        <w:rPr>
          <w:rFonts w:ascii="Times New Roman" w:eastAsia="Calibri" w:hAnsi="Times New Roman" w:cs="Times New Roman"/>
          <w:bCs/>
          <w:sz w:val="24"/>
          <w:szCs w:val="24"/>
        </w:rPr>
        <w:t xml:space="preserve">7 </w:t>
      </w:r>
      <w:r w:rsidR="0060416A" w:rsidRPr="00E87463">
        <w:rPr>
          <w:rFonts w:ascii="Times New Roman" w:eastAsia="Calibri" w:hAnsi="Times New Roman" w:cs="Times New Roman"/>
          <w:bCs/>
          <w:sz w:val="24"/>
          <w:szCs w:val="24"/>
        </w:rPr>
        <w:t>la</w:t>
      </w:r>
      <w:r w:rsidR="00864B05" w:rsidRPr="00E87463">
        <w:rPr>
          <w:rFonts w:ascii="Times New Roman" w:eastAsia="Calibri" w:hAnsi="Times New Roman" w:cs="Times New Roman"/>
          <w:bCs/>
          <w:sz w:val="24"/>
          <w:szCs w:val="24"/>
        </w:rPr>
        <w:t xml:space="preserve"> prezentul</w:t>
      </w:r>
      <w:r w:rsidR="0060416A" w:rsidRPr="00E87463">
        <w:rPr>
          <w:rFonts w:ascii="Times New Roman" w:eastAsia="Calibri" w:hAnsi="Times New Roman" w:cs="Times New Roman"/>
          <w:bCs/>
          <w:sz w:val="24"/>
          <w:szCs w:val="24"/>
        </w:rPr>
        <w:t xml:space="preserve"> </w:t>
      </w:r>
      <w:r w:rsidR="00864B05" w:rsidRPr="00E87463">
        <w:rPr>
          <w:rFonts w:ascii="Times New Roman" w:eastAsia="Calibri" w:hAnsi="Times New Roman" w:cs="Times New Roman"/>
          <w:bCs/>
          <w:sz w:val="24"/>
          <w:szCs w:val="24"/>
        </w:rPr>
        <w:t>G</w:t>
      </w:r>
      <w:r w:rsidR="0060416A" w:rsidRPr="00E87463">
        <w:rPr>
          <w:rFonts w:ascii="Times New Roman" w:eastAsia="Calibri" w:hAnsi="Times New Roman" w:cs="Times New Roman"/>
          <w:bCs/>
          <w:sz w:val="24"/>
          <w:szCs w:val="24"/>
        </w:rPr>
        <w:t>hid</w:t>
      </w:r>
      <w:r w:rsidR="00864B05" w:rsidRPr="00E87463">
        <w:rPr>
          <w:rFonts w:ascii="Times New Roman" w:eastAsia="Calibri" w:hAnsi="Times New Roman" w:cs="Times New Roman"/>
          <w:bCs/>
          <w:sz w:val="24"/>
          <w:szCs w:val="24"/>
        </w:rPr>
        <w:t>.</w:t>
      </w:r>
    </w:p>
    <w:p w14:paraId="490C7A21" w14:textId="77777777" w:rsidR="00DD6323" w:rsidRPr="00E87463" w:rsidRDefault="00DD6323" w:rsidP="00E87463">
      <w:pPr>
        <w:pBdr>
          <w:top w:val="nil"/>
          <w:left w:val="nil"/>
          <w:bottom w:val="nil"/>
          <w:right w:val="nil"/>
          <w:between w:val="nil"/>
        </w:pBdr>
        <w:tabs>
          <w:tab w:val="left" w:pos="0"/>
          <w:tab w:val="right" w:pos="11057"/>
        </w:tabs>
        <w:spacing w:before="0" w:after="0"/>
        <w:ind w:right="57"/>
        <w:jc w:val="both"/>
        <w:rPr>
          <w:rFonts w:ascii="Times New Roman" w:eastAsia="Calibri" w:hAnsi="Times New Roman" w:cs="Times New Roman"/>
          <w:b/>
          <w:sz w:val="24"/>
          <w:szCs w:val="24"/>
        </w:rPr>
      </w:pPr>
    </w:p>
    <w:p w14:paraId="3AED6A6B" w14:textId="62782974" w:rsidR="005E44C0" w:rsidRPr="00E87463" w:rsidRDefault="005E44C0" w:rsidP="00E87463">
      <w:pPr>
        <w:pBdr>
          <w:top w:val="nil"/>
          <w:left w:val="nil"/>
          <w:bottom w:val="nil"/>
          <w:right w:val="nil"/>
          <w:between w:val="nil"/>
        </w:pBdr>
        <w:tabs>
          <w:tab w:val="left" w:pos="0"/>
          <w:tab w:val="right" w:pos="11057"/>
        </w:tabs>
        <w:spacing w:before="0" w:after="0"/>
        <w:ind w:right="57"/>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Nu sunt acceptate cereri de finanțare parțiale la nivel de zonă de proiect</w:t>
      </w:r>
      <w:r w:rsidR="00864B05" w:rsidRPr="00E87463">
        <w:rPr>
          <w:rFonts w:ascii="Times New Roman" w:eastAsia="Calibri" w:hAnsi="Times New Roman" w:cs="Times New Roman"/>
          <w:b/>
          <w:sz w:val="24"/>
          <w:szCs w:val="24"/>
        </w:rPr>
        <w:t xml:space="preserve"> sau </w:t>
      </w:r>
      <w:r w:rsidRPr="00E87463">
        <w:rPr>
          <w:rFonts w:ascii="Times New Roman" w:eastAsia="Calibri" w:hAnsi="Times New Roman" w:cs="Times New Roman"/>
          <w:b/>
          <w:sz w:val="24"/>
          <w:szCs w:val="24"/>
        </w:rPr>
        <w:t>care abordează o altă grupare a ariilor naturale protejate pe zone de proiect.</w:t>
      </w:r>
    </w:p>
    <w:p w14:paraId="42A481E8" w14:textId="77777777" w:rsidR="00DD6323" w:rsidRPr="00E87463" w:rsidRDefault="00DD6323"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bCs/>
          <w:sz w:val="24"/>
          <w:szCs w:val="24"/>
        </w:rPr>
      </w:pPr>
    </w:p>
    <w:p w14:paraId="41186B87" w14:textId="7E34C6BC" w:rsidR="005E44C0" w:rsidRPr="00E87463" w:rsidRDefault="005E44C0"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t>Actualizarea planurilor de management</w:t>
      </w:r>
      <w:r w:rsidR="00CC7A66" w:rsidRPr="00E87463">
        <w:rPr>
          <w:rFonts w:ascii="Times New Roman" w:eastAsia="Calibri" w:hAnsi="Times New Roman" w:cs="Times New Roman"/>
          <w:bCs/>
          <w:sz w:val="24"/>
          <w:szCs w:val="24"/>
        </w:rPr>
        <w:t xml:space="preserve"> aprobate</w:t>
      </w:r>
      <w:r w:rsidRPr="00E87463">
        <w:rPr>
          <w:rFonts w:ascii="Times New Roman" w:eastAsia="Calibri" w:hAnsi="Times New Roman" w:cs="Times New Roman"/>
          <w:bCs/>
          <w:sz w:val="24"/>
          <w:szCs w:val="24"/>
        </w:rPr>
        <w:t xml:space="preserve"> și termenele de finalizare se adresează ariilor naturale </w:t>
      </w:r>
      <w:r w:rsidR="00CC7A66" w:rsidRPr="00E87463">
        <w:rPr>
          <w:rFonts w:ascii="Times New Roman" w:eastAsia="Calibri" w:hAnsi="Times New Roman" w:cs="Times New Roman"/>
          <w:bCs/>
          <w:sz w:val="24"/>
          <w:szCs w:val="24"/>
        </w:rPr>
        <w:t xml:space="preserve">protejate </w:t>
      </w:r>
      <w:r w:rsidRPr="00E87463">
        <w:rPr>
          <w:rFonts w:ascii="Times New Roman" w:eastAsia="Calibri" w:hAnsi="Times New Roman" w:cs="Times New Roman"/>
          <w:bCs/>
          <w:sz w:val="24"/>
          <w:szCs w:val="24"/>
        </w:rPr>
        <w:t xml:space="preserve">identificate și descrise în </w:t>
      </w:r>
      <w:r w:rsidR="005153E1">
        <w:rPr>
          <w:rFonts w:ascii="Times New Roman" w:eastAsia="Calibri" w:hAnsi="Times New Roman" w:cs="Times New Roman"/>
          <w:bCs/>
          <w:sz w:val="24"/>
          <w:szCs w:val="24"/>
        </w:rPr>
        <w:t>a</w:t>
      </w:r>
      <w:r w:rsidR="005153E1" w:rsidRPr="00E87463">
        <w:rPr>
          <w:rFonts w:ascii="Times New Roman" w:eastAsia="Calibri" w:hAnsi="Times New Roman" w:cs="Times New Roman"/>
          <w:bCs/>
          <w:sz w:val="24"/>
          <w:szCs w:val="24"/>
        </w:rPr>
        <w:t xml:space="preserve">nexa </w:t>
      </w:r>
      <w:r w:rsidRPr="00E87463">
        <w:rPr>
          <w:rFonts w:ascii="Times New Roman" w:eastAsia="Calibri" w:hAnsi="Times New Roman" w:cs="Times New Roman"/>
          <w:bCs/>
          <w:sz w:val="24"/>
          <w:szCs w:val="24"/>
        </w:rPr>
        <w:t xml:space="preserve">nr. </w:t>
      </w:r>
      <w:r w:rsidR="001B7C2C" w:rsidRPr="00E87463">
        <w:rPr>
          <w:rFonts w:ascii="Times New Roman" w:eastAsia="Calibri" w:hAnsi="Times New Roman" w:cs="Times New Roman"/>
          <w:bCs/>
          <w:sz w:val="24"/>
          <w:szCs w:val="24"/>
        </w:rPr>
        <w:t xml:space="preserve">8 </w:t>
      </w:r>
      <w:r w:rsidR="000E0A0E" w:rsidRPr="00E87463">
        <w:rPr>
          <w:rFonts w:ascii="Times New Roman" w:eastAsia="Calibri" w:hAnsi="Times New Roman" w:cs="Times New Roman"/>
          <w:bCs/>
          <w:sz w:val="24"/>
          <w:szCs w:val="24"/>
        </w:rPr>
        <w:t xml:space="preserve">la prezentul Ghid, </w:t>
      </w:r>
      <w:r w:rsidRPr="00E87463">
        <w:rPr>
          <w:rFonts w:ascii="Times New Roman" w:eastAsia="Calibri" w:hAnsi="Times New Roman" w:cs="Times New Roman"/>
          <w:bCs/>
          <w:sz w:val="24"/>
          <w:szCs w:val="24"/>
        </w:rPr>
        <w:t xml:space="preserve">cu respectarea prevederilor </w:t>
      </w:r>
      <w:r w:rsidR="000E0A0E" w:rsidRPr="00E87463">
        <w:rPr>
          <w:rFonts w:ascii="Times New Roman" w:eastAsia="Calibri" w:hAnsi="Times New Roman" w:cs="Times New Roman"/>
          <w:bCs/>
          <w:sz w:val="24"/>
          <w:szCs w:val="24"/>
        </w:rPr>
        <w:t>a</w:t>
      </w:r>
      <w:r w:rsidRPr="00E87463">
        <w:rPr>
          <w:rFonts w:ascii="Times New Roman" w:eastAsia="Calibri" w:hAnsi="Times New Roman" w:cs="Times New Roman"/>
          <w:bCs/>
          <w:sz w:val="24"/>
          <w:szCs w:val="24"/>
        </w:rPr>
        <w:t>rt</w:t>
      </w:r>
      <w:r w:rsidR="005153E1">
        <w:rPr>
          <w:rFonts w:ascii="Times New Roman" w:eastAsia="Calibri" w:hAnsi="Times New Roman" w:cs="Times New Roman"/>
          <w:bCs/>
          <w:sz w:val="24"/>
          <w:szCs w:val="24"/>
        </w:rPr>
        <w:t>.</w:t>
      </w:r>
      <w:r w:rsidRPr="00E87463">
        <w:rPr>
          <w:rFonts w:ascii="Times New Roman" w:eastAsia="Calibri" w:hAnsi="Times New Roman" w:cs="Times New Roman"/>
          <w:bCs/>
          <w:sz w:val="24"/>
          <w:szCs w:val="24"/>
        </w:rPr>
        <w:t xml:space="preserve">21 din Ordonanța de urgență </w:t>
      </w:r>
      <w:r w:rsidR="00EF51F5" w:rsidRPr="00E87463">
        <w:rPr>
          <w:rFonts w:ascii="Times New Roman" w:eastAsia="Calibri" w:hAnsi="Times New Roman" w:cs="Times New Roman"/>
          <w:bCs/>
          <w:sz w:val="24"/>
          <w:szCs w:val="24"/>
        </w:rPr>
        <w:t xml:space="preserve">a Guvernului </w:t>
      </w:r>
      <w:r w:rsidRPr="00E87463">
        <w:rPr>
          <w:rFonts w:ascii="Times New Roman" w:eastAsia="Calibri" w:hAnsi="Times New Roman" w:cs="Times New Roman"/>
          <w:bCs/>
          <w:sz w:val="24"/>
          <w:szCs w:val="24"/>
        </w:rPr>
        <w:t xml:space="preserve">nr. 57/2007, </w:t>
      </w:r>
      <w:r w:rsidR="00CC7A66" w:rsidRPr="00E87463">
        <w:rPr>
          <w:rFonts w:ascii="Times New Roman" w:eastAsia="Calibri" w:hAnsi="Times New Roman" w:cs="Times New Roman"/>
          <w:bCs/>
          <w:sz w:val="24"/>
          <w:szCs w:val="24"/>
        </w:rPr>
        <w:t xml:space="preserve">aprobată cu modificări și completări prin Legea nr. 49/2011, </w:t>
      </w:r>
      <w:r w:rsidRPr="00E87463">
        <w:rPr>
          <w:rFonts w:ascii="Times New Roman" w:eastAsia="Calibri" w:hAnsi="Times New Roman" w:cs="Times New Roman"/>
          <w:bCs/>
          <w:sz w:val="24"/>
          <w:szCs w:val="24"/>
        </w:rPr>
        <w:t xml:space="preserve">cu modificările și completările ulterioare.  </w:t>
      </w:r>
    </w:p>
    <w:p w14:paraId="77E378E3" w14:textId="77777777" w:rsidR="00CC7A66" w:rsidRPr="00E87463" w:rsidRDefault="00CC7A66" w:rsidP="00E87463">
      <w:pPr>
        <w:spacing w:before="0" w:after="0"/>
        <w:ind w:left="540"/>
        <w:jc w:val="both"/>
        <w:rPr>
          <w:rFonts w:ascii="Times New Roman" w:eastAsia="Calibri" w:hAnsi="Times New Roman" w:cs="Times New Roman"/>
          <w:bCs/>
          <w:sz w:val="24"/>
          <w:szCs w:val="24"/>
        </w:rPr>
      </w:pPr>
    </w:p>
    <w:p w14:paraId="7D2A9A4B" w14:textId="77777777" w:rsidR="000F23F6" w:rsidRPr="00E87463" w:rsidRDefault="00F37C9A" w:rsidP="00E87463">
      <w:pPr>
        <w:pStyle w:val="Titlu2"/>
        <w:numPr>
          <w:ilvl w:val="1"/>
          <w:numId w:val="2"/>
        </w:numPr>
        <w:spacing w:before="0" w:after="0"/>
        <w:ind w:left="0" w:firstLine="0"/>
        <w:jc w:val="both"/>
        <w:rPr>
          <w:rFonts w:ascii="Times New Roman" w:hAnsi="Times New Roman" w:cs="Times New Roman"/>
        </w:rPr>
      </w:pPr>
      <w:bookmarkStart w:id="38" w:name="_41mghml" w:colFirst="0" w:colLast="0"/>
      <w:bookmarkStart w:id="39" w:name="_Toc187821274"/>
      <w:bookmarkEnd w:id="38"/>
      <w:r w:rsidRPr="00E87463">
        <w:rPr>
          <w:rFonts w:ascii="Times New Roman" w:hAnsi="Times New Roman" w:cs="Times New Roman"/>
        </w:rPr>
        <w:t>Alocarea apelului de proiecte</w:t>
      </w:r>
      <w:bookmarkEnd w:id="39"/>
    </w:p>
    <w:p w14:paraId="666E2A20" w14:textId="77777777" w:rsidR="000F23F6" w:rsidRPr="00E87463" w:rsidRDefault="00F37C9A" w:rsidP="00E87463">
      <w:pPr>
        <w:pStyle w:val="Titlu3"/>
        <w:numPr>
          <w:ilvl w:val="2"/>
          <w:numId w:val="2"/>
        </w:numPr>
        <w:spacing w:before="0" w:after="0"/>
        <w:jc w:val="both"/>
        <w:rPr>
          <w:rFonts w:ascii="Times New Roman" w:hAnsi="Times New Roman" w:cs="Times New Roman"/>
        </w:rPr>
      </w:pPr>
      <w:bookmarkStart w:id="40" w:name="_2grqrue" w:colFirst="0" w:colLast="0"/>
      <w:bookmarkStart w:id="41" w:name="_Toc184387440"/>
      <w:bookmarkStart w:id="42" w:name="_Toc184726300"/>
      <w:bookmarkStart w:id="43" w:name="_Toc184727077"/>
      <w:bookmarkStart w:id="44" w:name="_Toc184727247"/>
      <w:bookmarkStart w:id="45" w:name="_Toc184727417"/>
      <w:bookmarkStart w:id="46" w:name="_Toc187304163"/>
      <w:bookmarkStart w:id="47" w:name="_Toc187820872"/>
      <w:bookmarkStart w:id="48" w:name="_Toc187821005"/>
      <w:bookmarkStart w:id="49" w:name="_Toc187821275"/>
      <w:bookmarkEnd w:id="40"/>
      <w:r w:rsidRPr="00E87463">
        <w:rPr>
          <w:rFonts w:ascii="Times New Roman" w:hAnsi="Times New Roman" w:cs="Times New Roman"/>
        </w:rPr>
        <w:t>Alocarea financiară totală</w:t>
      </w:r>
      <w:bookmarkEnd w:id="41"/>
      <w:bookmarkEnd w:id="42"/>
      <w:bookmarkEnd w:id="43"/>
      <w:bookmarkEnd w:id="44"/>
      <w:bookmarkEnd w:id="45"/>
      <w:bookmarkEnd w:id="46"/>
      <w:bookmarkEnd w:id="47"/>
      <w:bookmarkEnd w:id="48"/>
      <w:bookmarkEnd w:id="49"/>
    </w:p>
    <w:p w14:paraId="66189ED2" w14:textId="0B023CB8" w:rsidR="00162205" w:rsidRPr="00E87463" w:rsidRDefault="00F37C9A"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Alocarea financiară </w:t>
      </w:r>
      <w:r w:rsidRPr="00E87463">
        <w:rPr>
          <w:rFonts w:ascii="Times New Roman" w:eastAsia="Calibri" w:hAnsi="Times New Roman" w:cs="Times New Roman"/>
          <w:sz w:val="24"/>
          <w:szCs w:val="24"/>
        </w:rPr>
        <w:t xml:space="preserve">acordată prin PNRR pentru </w:t>
      </w:r>
      <w:r w:rsidR="00964A19" w:rsidRPr="00E87463">
        <w:rPr>
          <w:rFonts w:ascii="Times New Roman" w:eastAsia="Calibri" w:hAnsi="Times New Roman" w:cs="Times New Roman"/>
          <w:sz w:val="24"/>
          <w:szCs w:val="24"/>
        </w:rPr>
        <w:t xml:space="preserve">acest apel de proiecte este de </w:t>
      </w:r>
      <w:r w:rsidR="00B1611B" w:rsidRPr="00E87463">
        <w:rPr>
          <w:rFonts w:ascii="Times New Roman" w:eastAsia="Calibri" w:hAnsi="Times New Roman" w:cs="Times New Roman"/>
          <w:sz w:val="24"/>
          <w:szCs w:val="24"/>
        </w:rPr>
        <w:t>maxim</w:t>
      </w:r>
      <w:r w:rsidR="000D2357" w:rsidRPr="00E87463">
        <w:rPr>
          <w:rFonts w:ascii="Times New Roman" w:eastAsia="Calibri" w:hAnsi="Times New Roman" w:cs="Times New Roman"/>
          <w:sz w:val="24"/>
          <w:szCs w:val="24"/>
        </w:rPr>
        <w:t>um</w:t>
      </w:r>
      <w:r w:rsidR="00964A19" w:rsidRPr="00E87463">
        <w:rPr>
          <w:rFonts w:ascii="Times New Roman" w:eastAsia="Calibri" w:hAnsi="Times New Roman" w:cs="Times New Roman"/>
          <w:sz w:val="24"/>
          <w:szCs w:val="24"/>
        </w:rPr>
        <w:t xml:space="preserve"> </w:t>
      </w:r>
      <w:r w:rsidR="00AF54B1" w:rsidRPr="00E87463">
        <w:rPr>
          <w:rFonts w:ascii="Times New Roman" w:eastAsia="Calibri" w:hAnsi="Times New Roman" w:cs="Times New Roman"/>
          <w:sz w:val="24"/>
          <w:szCs w:val="24"/>
        </w:rPr>
        <w:t>108</w:t>
      </w:r>
      <w:r w:rsidR="00964A19" w:rsidRPr="00E87463">
        <w:rPr>
          <w:rFonts w:ascii="Times New Roman" w:eastAsia="Calibri" w:hAnsi="Times New Roman" w:cs="Times New Roman"/>
          <w:sz w:val="24"/>
          <w:szCs w:val="24"/>
        </w:rPr>
        <w:t>.000.000 euro</w:t>
      </w:r>
      <w:r w:rsidR="000D2357" w:rsidRPr="00E87463">
        <w:rPr>
          <w:rFonts w:ascii="Times New Roman" w:eastAsia="Calibri" w:hAnsi="Times New Roman" w:cs="Times New Roman"/>
          <w:sz w:val="24"/>
          <w:szCs w:val="24"/>
        </w:rPr>
        <w:t xml:space="preserve">, exprimată în lei fără TVA, luând în considerare cursul </w:t>
      </w:r>
      <w:r w:rsidR="009417DD" w:rsidRPr="00E87463">
        <w:rPr>
          <w:rFonts w:ascii="Times New Roman" w:eastAsia="Calibri" w:hAnsi="Times New Roman" w:cs="Times New Roman"/>
          <w:sz w:val="24"/>
          <w:szCs w:val="24"/>
        </w:rPr>
        <w:t>de schimb 1 euro = 4,98 lei</w:t>
      </w:r>
      <w:r w:rsidR="00AF100C" w:rsidRPr="00E87463">
        <w:rPr>
          <w:rFonts w:ascii="Times New Roman" w:eastAsia="Calibri" w:hAnsi="Times New Roman" w:cs="Times New Roman"/>
          <w:sz w:val="24"/>
          <w:szCs w:val="24"/>
        </w:rPr>
        <w:t>.</w:t>
      </w:r>
      <w:r w:rsidR="009417DD" w:rsidRPr="00E87463">
        <w:rPr>
          <w:rFonts w:ascii="Times New Roman" w:eastAsia="Calibri" w:hAnsi="Times New Roman" w:cs="Times New Roman"/>
          <w:sz w:val="24"/>
          <w:szCs w:val="24"/>
        </w:rPr>
        <w:t xml:space="preserve"> </w:t>
      </w:r>
    </w:p>
    <w:p w14:paraId="6042A3B8" w14:textId="77777777" w:rsidR="00A96E22" w:rsidRPr="00E87463" w:rsidRDefault="00A96E22" w:rsidP="00E87463">
      <w:pPr>
        <w:spacing w:before="0" w:after="0"/>
        <w:jc w:val="both"/>
        <w:rPr>
          <w:rFonts w:ascii="Times New Roman" w:eastAsia="Calibri" w:hAnsi="Times New Roman" w:cs="Times New Roman"/>
          <w:b/>
          <w:sz w:val="24"/>
          <w:szCs w:val="24"/>
        </w:rPr>
      </w:pPr>
    </w:p>
    <w:p w14:paraId="0104C274" w14:textId="10B88512" w:rsidR="000F23F6" w:rsidRPr="00E87463" w:rsidRDefault="00F37C9A" w:rsidP="00E87463">
      <w:pPr>
        <w:pStyle w:val="Titlu3"/>
        <w:numPr>
          <w:ilvl w:val="2"/>
          <w:numId w:val="2"/>
        </w:numPr>
        <w:spacing w:before="0" w:after="0"/>
        <w:jc w:val="both"/>
        <w:rPr>
          <w:rFonts w:ascii="Times New Roman" w:hAnsi="Times New Roman" w:cs="Times New Roman"/>
        </w:rPr>
      </w:pPr>
      <w:bookmarkStart w:id="50" w:name="_vx1227" w:colFirst="0" w:colLast="0"/>
      <w:bookmarkStart w:id="51" w:name="_Toc184387441"/>
      <w:bookmarkStart w:id="52" w:name="_Toc184726301"/>
      <w:bookmarkStart w:id="53" w:name="_Toc184727078"/>
      <w:bookmarkStart w:id="54" w:name="_Toc184727248"/>
      <w:bookmarkStart w:id="55" w:name="_Toc184727418"/>
      <w:bookmarkStart w:id="56" w:name="_Toc187304164"/>
      <w:bookmarkStart w:id="57" w:name="_Toc187820873"/>
      <w:bookmarkStart w:id="58" w:name="_Toc187821006"/>
      <w:bookmarkStart w:id="59" w:name="_Toc187821276"/>
      <w:bookmarkEnd w:id="50"/>
      <w:r w:rsidRPr="00E87463">
        <w:rPr>
          <w:rFonts w:ascii="Times New Roman" w:hAnsi="Times New Roman" w:cs="Times New Roman"/>
        </w:rPr>
        <w:t xml:space="preserve">Alocarea financiară la nivel de </w:t>
      </w:r>
      <w:r w:rsidR="00885EFB" w:rsidRPr="00E87463">
        <w:rPr>
          <w:rFonts w:ascii="Times New Roman" w:hAnsi="Times New Roman" w:cs="Times New Roman"/>
        </w:rPr>
        <w:t>proiect</w:t>
      </w:r>
      <w:bookmarkEnd w:id="51"/>
      <w:bookmarkEnd w:id="52"/>
      <w:bookmarkEnd w:id="53"/>
      <w:bookmarkEnd w:id="54"/>
      <w:bookmarkEnd w:id="55"/>
      <w:bookmarkEnd w:id="56"/>
      <w:bookmarkEnd w:id="57"/>
      <w:bookmarkEnd w:id="58"/>
      <w:bookmarkEnd w:id="59"/>
    </w:p>
    <w:p w14:paraId="4107440A" w14:textId="7E96FF80" w:rsidR="00122B52" w:rsidRPr="00E87463" w:rsidRDefault="00122B52"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Zonele de proiect, a</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 xml:space="preserve">a cum </w:t>
      </w:r>
      <w:r w:rsidR="00624DDC" w:rsidRPr="00E87463">
        <w:rPr>
          <w:rFonts w:ascii="Times New Roman" w:eastAsia="Calibri" w:hAnsi="Times New Roman" w:cs="Times New Roman"/>
          <w:b/>
          <w:sz w:val="24"/>
          <w:szCs w:val="24"/>
        </w:rPr>
        <w:t>sunt</w:t>
      </w:r>
      <w:r w:rsidRPr="00E87463">
        <w:rPr>
          <w:rFonts w:ascii="Times New Roman" w:eastAsia="Calibri" w:hAnsi="Times New Roman" w:cs="Times New Roman"/>
          <w:b/>
          <w:sz w:val="24"/>
          <w:szCs w:val="24"/>
        </w:rPr>
        <w:t xml:space="preserve"> identificat</w:t>
      </w:r>
      <w:r w:rsidR="00624DDC" w:rsidRPr="00E87463">
        <w:rPr>
          <w:rFonts w:ascii="Times New Roman" w:eastAsia="Calibri" w:hAnsi="Times New Roman" w:cs="Times New Roman"/>
          <w:b/>
          <w:sz w:val="24"/>
          <w:szCs w:val="24"/>
        </w:rPr>
        <w:t>e</w:t>
      </w:r>
      <w:r w:rsidRPr="00E87463">
        <w:rPr>
          <w:rFonts w:ascii="Times New Roman" w:eastAsia="Calibri" w:hAnsi="Times New Roman" w:cs="Times New Roman"/>
          <w:b/>
          <w:sz w:val="24"/>
          <w:szCs w:val="24"/>
        </w:rPr>
        <w:t xml:space="preserve"> în Anexa nr. </w:t>
      </w:r>
      <w:r w:rsidR="001B7C2C" w:rsidRPr="00E87463">
        <w:rPr>
          <w:rFonts w:ascii="Times New Roman" w:eastAsia="Calibri" w:hAnsi="Times New Roman" w:cs="Times New Roman"/>
          <w:b/>
          <w:sz w:val="24"/>
          <w:szCs w:val="24"/>
        </w:rPr>
        <w:t>8 la ghid</w:t>
      </w:r>
      <w:r w:rsidRPr="00E87463">
        <w:rPr>
          <w:rFonts w:ascii="Times New Roman" w:eastAsia="Calibri" w:hAnsi="Times New Roman" w:cs="Times New Roman"/>
          <w:b/>
          <w:sz w:val="24"/>
          <w:szCs w:val="24"/>
        </w:rPr>
        <w:t>, corespund unui</w:t>
      </w:r>
      <w:r w:rsidR="00624DDC" w:rsidRPr="00E87463">
        <w:rPr>
          <w:rFonts w:ascii="Times New Roman" w:eastAsia="Calibri" w:hAnsi="Times New Roman" w:cs="Times New Roman"/>
          <w:b/>
          <w:sz w:val="24"/>
          <w:szCs w:val="24"/>
        </w:rPr>
        <w:t>a</w:t>
      </w:r>
      <w:r w:rsidRPr="00E87463">
        <w:rPr>
          <w:rFonts w:ascii="Times New Roman" w:eastAsia="Calibri" w:hAnsi="Times New Roman" w:cs="Times New Roman"/>
          <w:b/>
          <w:sz w:val="24"/>
          <w:szCs w:val="24"/>
        </w:rPr>
        <w:t xml:space="preserve"> sau</w:t>
      </w:r>
      <w:r w:rsidR="00624DDC" w:rsidRPr="00E87463">
        <w:rPr>
          <w:rFonts w:ascii="Times New Roman" w:eastAsia="Calibri" w:hAnsi="Times New Roman" w:cs="Times New Roman"/>
          <w:b/>
          <w:sz w:val="24"/>
          <w:szCs w:val="24"/>
        </w:rPr>
        <w:t xml:space="preserve"> în mod</w:t>
      </w:r>
      <w:r w:rsidRPr="00E87463">
        <w:rPr>
          <w:rFonts w:ascii="Times New Roman" w:eastAsia="Calibri" w:hAnsi="Times New Roman" w:cs="Times New Roman"/>
          <w:b/>
          <w:sz w:val="24"/>
          <w:szCs w:val="24"/>
        </w:rPr>
        <w:t xml:space="preserve"> </w:t>
      </w:r>
      <w:r w:rsidR="00624DDC" w:rsidRPr="00E87463">
        <w:rPr>
          <w:rFonts w:ascii="Times New Roman" w:eastAsia="Calibri" w:hAnsi="Times New Roman" w:cs="Times New Roman"/>
          <w:b/>
          <w:sz w:val="24"/>
          <w:szCs w:val="24"/>
        </w:rPr>
        <w:t xml:space="preserve">corelat, </w:t>
      </w:r>
      <w:r w:rsidRPr="00E87463">
        <w:rPr>
          <w:rFonts w:ascii="Times New Roman" w:eastAsia="Calibri" w:hAnsi="Times New Roman" w:cs="Times New Roman"/>
          <w:b/>
          <w:sz w:val="24"/>
          <w:szCs w:val="24"/>
        </w:rPr>
        <w:t>mai multor situri Natura</w:t>
      </w:r>
      <w:r w:rsidR="00CC7A66" w:rsidRPr="00E87463">
        <w:rPr>
          <w:rFonts w:ascii="Times New Roman" w:eastAsia="Calibri" w:hAnsi="Times New Roman" w:cs="Times New Roman"/>
          <w:b/>
          <w:sz w:val="24"/>
          <w:szCs w:val="24"/>
        </w:rPr>
        <w:t xml:space="preserve"> </w:t>
      </w:r>
      <w:r w:rsidRPr="00E87463">
        <w:rPr>
          <w:rFonts w:ascii="Times New Roman" w:eastAsia="Calibri" w:hAnsi="Times New Roman" w:cs="Times New Roman"/>
          <w:b/>
          <w:sz w:val="24"/>
          <w:szCs w:val="24"/>
        </w:rPr>
        <w:t xml:space="preserve">2000. </w:t>
      </w:r>
    </w:p>
    <w:p w14:paraId="4F12323F" w14:textId="097F11C8" w:rsidR="0027790F" w:rsidRPr="00E87463" w:rsidRDefault="0027790F"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Alocarea financiară la nivelul zonei de proiect a </w:t>
      </w:r>
      <w:r w:rsidR="00EA5752" w:rsidRPr="00E87463">
        <w:rPr>
          <w:rFonts w:ascii="Times New Roman" w:hAnsi="Times New Roman" w:cs="Times New Roman"/>
          <w:sz w:val="24"/>
          <w:szCs w:val="24"/>
        </w:rPr>
        <w:t>avut în vedere</w:t>
      </w:r>
      <w:r w:rsidRPr="00E87463">
        <w:rPr>
          <w:rFonts w:ascii="Times New Roman" w:hAnsi="Times New Roman" w:cs="Times New Roman"/>
          <w:sz w:val="24"/>
          <w:szCs w:val="24"/>
        </w:rPr>
        <w:t xml:space="preserve"> complexitatea zonei de proiect, exprimată nerestrictiv prin:</w:t>
      </w:r>
    </w:p>
    <w:p w14:paraId="081E6A64" w14:textId="5A6BD294" w:rsidR="0027790F" w:rsidRPr="00E87463" w:rsidRDefault="005153E1" w:rsidP="00E87463">
      <w:pPr>
        <w:pStyle w:val="Listparagraf"/>
        <w:numPr>
          <w:ilvl w:val="0"/>
          <w:numId w:val="26"/>
        </w:numPr>
        <w:spacing w:before="0" w:after="0"/>
        <w:jc w:val="both"/>
        <w:rPr>
          <w:rFonts w:ascii="Times New Roman" w:hAnsi="Times New Roman" w:cs="Times New Roman"/>
          <w:sz w:val="24"/>
          <w:szCs w:val="24"/>
        </w:rPr>
      </w:pPr>
      <w:r>
        <w:rPr>
          <w:rFonts w:ascii="Times New Roman" w:hAnsi="Times New Roman" w:cs="Times New Roman"/>
          <w:sz w:val="24"/>
          <w:szCs w:val="24"/>
        </w:rPr>
        <w:t>n</w:t>
      </w:r>
      <w:r w:rsidRPr="00E87463">
        <w:rPr>
          <w:rFonts w:ascii="Times New Roman" w:hAnsi="Times New Roman" w:cs="Times New Roman"/>
          <w:sz w:val="24"/>
          <w:szCs w:val="24"/>
        </w:rPr>
        <w:t>umărul</w:t>
      </w:r>
      <w:r w:rsidR="0027790F" w:rsidRPr="00E87463">
        <w:rPr>
          <w:rFonts w:ascii="Times New Roman" w:hAnsi="Times New Roman" w:cs="Times New Roman"/>
          <w:sz w:val="24"/>
          <w:szCs w:val="24"/>
        </w:rPr>
        <w:t xml:space="preserve">, tipologia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i specificul habitatelor</w:t>
      </w:r>
      <w:r w:rsidR="00EA5752" w:rsidRPr="00E87463">
        <w:rPr>
          <w:rFonts w:ascii="Times New Roman" w:hAnsi="Times New Roman" w:cs="Times New Roman"/>
          <w:sz w:val="24"/>
          <w:szCs w:val="24"/>
        </w:rPr>
        <w:t xml:space="preserve"> naturale</w:t>
      </w:r>
      <w:r w:rsidR="00667697" w:rsidRPr="00E87463">
        <w:rPr>
          <w:rFonts w:ascii="Times New Roman" w:hAnsi="Times New Roman" w:cs="Times New Roman"/>
          <w:sz w:val="24"/>
          <w:szCs w:val="24"/>
        </w:rPr>
        <w:t xml:space="preserve"> și speciilor</w:t>
      </w:r>
      <w:r w:rsidR="0027790F" w:rsidRPr="00E87463">
        <w:rPr>
          <w:rFonts w:ascii="Times New Roman" w:hAnsi="Times New Roman" w:cs="Times New Roman"/>
          <w:sz w:val="24"/>
          <w:szCs w:val="24"/>
        </w:rPr>
        <w:t xml:space="preserve"> men</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 xml:space="preserve">ionate în </w:t>
      </w:r>
      <w:r w:rsidR="00721D9F" w:rsidRPr="00E87463">
        <w:rPr>
          <w:rFonts w:ascii="Times New Roman" w:hAnsi="Times New Roman" w:cs="Times New Roman"/>
          <w:sz w:val="24"/>
          <w:szCs w:val="24"/>
        </w:rPr>
        <w:t>F</w:t>
      </w:r>
      <w:r w:rsidR="0027790F" w:rsidRPr="00E87463">
        <w:rPr>
          <w:rFonts w:ascii="Times New Roman" w:hAnsi="Times New Roman" w:cs="Times New Roman"/>
          <w:sz w:val="24"/>
          <w:szCs w:val="24"/>
        </w:rPr>
        <w:t xml:space="preserve">ormularul / </w:t>
      </w:r>
      <w:r w:rsidR="00721D9F" w:rsidRPr="00E87463">
        <w:rPr>
          <w:rFonts w:ascii="Times New Roman" w:hAnsi="Times New Roman" w:cs="Times New Roman"/>
          <w:sz w:val="24"/>
          <w:szCs w:val="24"/>
        </w:rPr>
        <w:t>F</w:t>
      </w:r>
      <w:r w:rsidR="0027790F" w:rsidRPr="00E87463">
        <w:rPr>
          <w:rFonts w:ascii="Times New Roman" w:hAnsi="Times New Roman" w:cs="Times New Roman"/>
          <w:sz w:val="24"/>
          <w:szCs w:val="24"/>
        </w:rPr>
        <w:t xml:space="preserve">ormularele </w:t>
      </w:r>
      <w:r w:rsidR="00721D9F" w:rsidRPr="00E87463">
        <w:rPr>
          <w:rFonts w:ascii="Times New Roman" w:hAnsi="Times New Roman" w:cs="Times New Roman"/>
          <w:sz w:val="24"/>
          <w:szCs w:val="24"/>
        </w:rPr>
        <w:t>S</w:t>
      </w:r>
      <w:r w:rsidR="0027790F" w:rsidRPr="00E87463">
        <w:rPr>
          <w:rFonts w:ascii="Times New Roman" w:hAnsi="Times New Roman" w:cs="Times New Roman"/>
          <w:sz w:val="24"/>
          <w:szCs w:val="24"/>
        </w:rPr>
        <w:t>tandard Natura2000</w:t>
      </w:r>
      <w:r>
        <w:rPr>
          <w:rFonts w:ascii="Times New Roman" w:hAnsi="Times New Roman" w:cs="Times New Roman"/>
          <w:sz w:val="24"/>
          <w:szCs w:val="24"/>
        </w:rPr>
        <w:t>;</w:t>
      </w:r>
    </w:p>
    <w:p w14:paraId="11E42718" w14:textId="70BED74C" w:rsidR="0027790F" w:rsidRPr="00E87463" w:rsidRDefault="005153E1" w:rsidP="00E87463">
      <w:pPr>
        <w:pStyle w:val="Listparagraf"/>
        <w:numPr>
          <w:ilvl w:val="0"/>
          <w:numId w:val="26"/>
        </w:numPr>
        <w:spacing w:before="0" w:after="0"/>
        <w:jc w:val="both"/>
        <w:rPr>
          <w:rFonts w:ascii="Times New Roman" w:hAnsi="Times New Roman" w:cs="Times New Roman"/>
          <w:sz w:val="24"/>
          <w:szCs w:val="24"/>
        </w:rPr>
      </w:pPr>
      <w:r>
        <w:rPr>
          <w:rFonts w:ascii="Times New Roman" w:hAnsi="Times New Roman" w:cs="Times New Roman"/>
          <w:sz w:val="24"/>
          <w:szCs w:val="24"/>
        </w:rPr>
        <w:t>t</w:t>
      </w:r>
      <w:r w:rsidRPr="00E87463">
        <w:rPr>
          <w:rFonts w:ascii="Times New Roman" w:hAnsi="Times New Roman" w:cs="Times New Roman"/>
          <w:sz w:val="24"/>
          <w:szCs w:val="24"/>
        </w:rPr>
        <w:t xml:space="preserve">ipologia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 xml:space="preserve">i complexitatea formelor de relief, specific morfologic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 xml:space="preserve">i geomorfologic corelat cu posibilitatea, modalitatea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i gradul de accesibilitate</w:t>
      </w:r>
      <w:r>
        <w:rPr>
          <w:rFonts w:ascii="Times New Roman" w:hAnsi="Times New Roman" w:cs="Times New Roman"/>
          <w:sz w:val="24"/>
          <w:szCs w:val="24"/>
        </w:rPr>
        <w:t>;</w:t>
      </w:r>
    </w:p>
    <w:p w14:paraId="78BC7000" w14:textId="62F5DE35" w:rsidR="0027790F" w:rsidRPr="00E87463" w:rsidRDefault="005153E1" w:rsidP="00E87463">
      <w:pPr>
        <w:pStyle w:val="Listparagraf"/>
        <w:numPr>
          <w:ilvl w:val="0"/>
          <w:numId w:val="26"/>
        </w:numPr>
        <w:spacing w:before="0" w:after="0"/>
        <w:jc w:val="both"/>
        <w:rPr>
          <w:rFonts w:ascii="Times New Roman" w:hAnsi="Times New Roman" w:cs="Times New Roman"/>
          <w:sz w:val="24"/>
          <w:szCs w:val="24"/>
        </w:rPr>
      </w:pPr>
      <w:r>
        <w:rPr>
          <w:rFonts w:ascii="Times New Roman" w:hAnsi="Times New Roman" w:cs="Times New Roman"/>
          <w:sz w:val="24"/>
          <w:szCs w:val="24"/>
        </w:rPr>
        <w:t>n</w:t>
      </w:r>
      <w:r w:rsidRPr="00E87463">
        <w:rPr>
          <w:rFonts w:ascii="Times New Roman" w:hAnsi="Times New Roman" w:cs="Times New Roman"/>
          <w:sz w:val="24"/>
          <w:szCs w:val="24"/>
        </w:rPr>
        <w:t xml:space="preserve">umărul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i suprafa</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a totală a ariilor naturale protejate din zona de proiect</w:t>
      </w:r>
      <w:r>
        <w:rPr>
          <w:rFonts w:ascii="Times New Roman" w:hAnsi="Times New Roman" w:cs="Times New Roman"/>
          <w:sz w:val="24"/>
          <w:szCs w:val="24"/>
        </w:rPr>
        <w:t>;</w:t>
      </w:r>
    </w:p>
    <w:p w14:paraId="70219740" w14:textId="64A57560" w:rsidR="0027790F" w:rsidRPr="00E87463" w:rsidRDefault="005153E1" w:rsidP="00E87463">
      <w:pPr>
        <w:pStyle w:val="Listparagraf"/>
        <w:numPr>
          <w:ilvl w:val="0"/>
          <w:numId w:val="26"/>
        </w:numPr>
        <w:spacing w:before="0" w:after="0"/>
        <w:jc w:val="both"/>
        <w:rPr>
          <w:rFonts w:ascii="Times New Roman" w:hAnsi="Times New Roman" w:cs="Times New Roman"/>
          <w:sz w:val="24"/>
          <w:szCs w:val="24"/>
        </w:rPr>
      </w:pPr>
      <w:r>
        <w:rPr>
          <w:rFonts w:ascii="Times New Roman" w:hAnsi="Times New Roman" w:cs="Times New Roman"/>
          <w:sz w:val="24"/>
          <w:szCs w:val="24"/>
        </w:rPr>
        <w:t>m</w:t>
      </w:r>
      <w:r w:rsidRPr="00E87463">
        <w:rPr>
          <w:rFonts w:ascii="Times New Roman" w:hAnsi="Times New Roman" w:cs="Times New Roman"/>
          <w:sz w:val="24"/>
          <w:szCs w:val="24"/>
        </w:rPr>
        <w:t xml:space="preserve">edia </w:t>
      </w:r>
      <w:r w:rsidR="0027790F" w:rsidRPr="00E87463">
        <w:rPr>
          <w:rFonts w:ascii="Times New Roman" w:hAnsi="Times New Roman" w:cs="Times New Roman"/>
          <w:sz w:val="24"/>
          <w:szCs w:val="24"/>
        </w:rPr>
        <w:t>elementelor comparative de natură financiară dedicate elaborării planurilor de management</w:t>
      </w:r>
      <w:r w:rsidR="00721D9F" w:rsidRPr="00E87463">
        <w:rPr>
          <w:rFonts w:ascii="Times New Roman" w:hAnsi="Times New Roman" w:cs="Times New Roman"/>
          <w:sz w:val="24"/>
          <w:szCs w:val="24"/>
        </w:rPr>
        <w:t xml:space="preserve"> ce fac obiectul prezentului apel,</w:t>
      </w:r>
      <w:r w:rsidR="0027790F" w:rsidRPr="00E87463">
        <w:rPr>
          <w:rFonts w:ascii="Times New Roman" w:hAnsi="Times New Roman" w:cs="Times New Roman"/>
          <w:sz w:val="24"/>
          <w:szCs w:val="24"/>
        </w:rPr>
        <w:t xml:space="preserve"> prin exerci</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 xml:space="preserve">iile financiare anterioare din care au fost eliminate alocările financiare dedicate elementelor de infrastructură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i achizi</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ii (ex.</w:t>
      </w:r>
      <w:r w:rsidR="00721D9F" w:rsidRPr="00E87463">
        <w:rPr>
          <w:rFonts w:ascii="Times New Roman" w:hAnsi="Times New Roman" w:cs="Times New Roman"/>
          <w:sz w:val="24"/>
          <w:szCs w:val="24"/>
        </w:rPr>
        <w:t xml:space="preserve">: </w:t>
      </w:r>
      <w:r w:rsidR="0027790F" w:rsidRPr="00E87463">
        <w:rPr>
          <w:rFonts w:ascii="Times New Roman" w:hAnsi="Times New Roman" w:cs="Times New Roman"/>
          <w:sz w:val="24"/>
          <w:szCs w:val="24"/>
        </w:rPr>
        <w:t>centre de vizitare, autoturisme etc.) care nu fac obiectul finan</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ării prezentei investi</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ii prin PNRR</w:t>
      </w:r>
      <w:r>
        <w:rPr>
          <w:rFonts w:ascii="Times New Roman" w:hAnsi="Times New Roman" w:cs="Times New Roman"/>
          <w:sz w:val="24"/>
          <w:szCs w:val="24"/>
        </w:rPr>
        <w:t>;</w:t>
      </w:r>
    </w:p>
    <w:p w14:paraId="7744CB5E" w14:textId="7B7A9665" w:rsidR="0027790F" w:rsidRPr="00E87463" w:rsidRDefault="005153E1" w:rsidP="00E87463">
      <w:pPr>
        <w:pStyle w:val="Listparagraf"/>
        <w:numPr>
          <w:ilvl w:val="0"/>
          <w:numId w:val="26"/>
        </w:numPr>
        <w:spacing w:before="0" w:after="0"/>
        <w:jc w:val="both"/>
        <w:rPr>
          <w:rFonts w:ascii="Times New Roman" w:hAnsi="Times New Roman" w:cs="Times New Roman"/>
          <w:sz w:val="24"/>
          <w:szCs w:val="24"/>
        </w:rPr>
      </w:pPr>
      <w:bookmarkStart w:id="60" w:name="_Hlk172533967"/>
      <w:r>
        <w:rPr>
          <w:rFonts w:ascii="Times New Roman" w:hAnsi="Times New Roman" w:cs="Times New Roman"/>
          <w:sz w:val="24"/>
          <w:szCs w:val="24"/>
        </w:rPr>
        <w:t>t</w:t>
      </w:r>
      <w:r w:rsidRPr="00E87463">
        <w:rPr>
          <w:rFonts w:ascii="Times New Roman" w:hAnsi="Times New Roman" w:cs="Times New Roman"/>
          <w:sz w:val="24"/>
          <w:szCs w:val="24"/>
        </w:rPr>
        <w:t xml:space="preserve">ermenele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 xml:space="preserve">i prioritizarea livrabilelor finale – planuri de management actualizate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i aprobate</w:t>
      </w:r>
      <w:r>
        <w:rPr>
          <w:rFonts w:ascii="Times New Roman" w:hAnsi="Times New Roman" w:cs="Times New Roman"/>
          <w:sz w:val="24"/>
          <w:szCs w:val="24"/>
        </w:rPr>
        <w:t>;</w:t>
      </w:r>
    </w:p>
    <w:bookmarkEnd w:id="60"/>
    <w:p w14:paraId="53B457C7" w14:textId="6463B40B" w:rsidR="0027790F" w:rsidRPr="00E87463" w:rsidRDefault="005153E1" w:rsidP="00E87463">
      <w:pPr>
        <w:pStyle w:val="Listparagraf"/>
        <w:numPr>
          <w:ilvl w:val="0"/>
          <w:numId w:val="26"/>
        </w:numPr>
        <w:spacing w:before="0" w:after="0"/>
        <w:jc w:val="both"/>
        <w:rPr>
          <w:rFonts w:ascii="Times New Roman" w:hAnsi="Times New Roman" w:cs="Times New Roman"/>
          <w:sz w:val="24"/>
          <w:szCs w:val="24"/>
        </w:rPr>
      </w:pPr>
      <w:r>
        <w:rPr>
          <w:rFonts w:ascii="Times New Roman" w:hAnsi="Times New Roman" w:cs="Times New Roman"/>
          <w:sz w:val="24"/>
          <w:szCs w:val="24"/>
        </w:rPr>
        <w:t>î</w:t>
      </w:r>
      <w:r w:rsidRPr="00E87463">
        <w:rPr>
          <w:rFonts w:ascii="Times New Roman" w:hAnsi="Times New Roman" w:cs="Times New Roman"/>
          <w:sz w:val="24"/>
          <w:szCs w:val="24"/>
        </w:rPr>
        <w:t xml:space="preserve">n </w:t>
      </w:r>
      <w:r w:rsidR="0027790F" w:rsidRPr="00E87463">
        <w:rPr>
          <w:rFonts w:ascii="Times New Roman" w:hAnsi="Times New Roman" w:cs="Times New Roman"/>
          <w:sz w:val="24"/>
          <w:szCs w:val="24"/>
        </w:rPr>
        <w:t>componen</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a sumei finale maxime de bugetare la nivelul fiecărei zone de proiect au fost alocate sume dedicate (la nivel de plan de management) componentei de concep</w:t>
      </w:r>
      <w:r w:rsidR="0008066C" w:rsidRPr="00E87463">
        <w:rPr>
          <w:rFonts w:ascii="Times New Roman" w:hAnsi="Times New Roman" w:cs="Times New Roman"/>
          <w:sz w:val="24"/>
          <w:szCs w:val="24"/>
        </w:rPr>
        <w:t>ț</w:t>
      </w:r>
      <w:r w:rsidR="0027790F" w:rsidRPr="00E87463">
        <w:rPr>
          <w:rFonts w:ascii="Times New Roman" w:hAnsi="Times New Roman" w:cs="Times New Roman"/>
          <w:sz w:val="24"/>
          <w:szCs w:val="24"/>
        </w:rPr>
        <w:t xml:space="preserve">ie, elaborare </w:t>
      </w:r>
      <w:r w:rsidR="0008066C" w:rsidRPr="00E87463">
        <w:rPr>
          <w:rFonts w:ascii="Times New Roman" w:hAnsi="Times New Roman" w:cs="Times New Roman"/>
          <w:sz w:val="24"/>
          <w:szCs w:val="24"/>
        </w:rPr>
        <w:t>ș</w:t>
      </w:r>
      <w:r w:rsidR="0027790F" w:rsidRPr="00E87463">
        <w:rPr>
          <w:rFonts w:ascii="Times New Roman" w:hAnsi="Times New Roman" w:cs="Times New Roman"/>
          <w:sz w:val="24"/>
          <w:szCs w:val="24"/>
        </w:rPr>
        <w:t xml:space="preserve">i avizare (inclusiv evaluare </w:t>
      </w:r>
      <w:r w:rsidRPr="00E87463">
        <w:rPr>
          <w:rFonts w:ascii="Times New Roman" w:hAnsi="Times New Roman" w:cs="Times New Roman"/>
          <w:sz w:val="24"/>
          <w:szCs w:val="24"/>
        </w:rPr>
        <w:t>adecvat</w:t>
      </w:r>
      <w:r>
        <w:rPr>
          <w:rFonts w:ascii="Times New Roman" w:hAnsi="Times New Roman" w:cs="Times New Roman"/>
          <w:sz w:val="24"/>
          <w:szCs w:val="24"/>
        </w:rPr>
        <w:t>ă</w:t>
      </w:r>
      <w:r w:rsidR="0027790F" w:rsidRPr="00E87463">
        <w:rPr>
          <w:rFonts w:ascii="Times New Roman" w:hAnsi="Times New Roman" w:cs="Times New Roman"/>
          <w:sz w:val="24"/>
          <w:szCs w:val="24"/>
        </w:rPr>
        <w:t>).</w:t>
      </w:r>
    </w:p>
    <w:p w14:paraId="7251B845" w14:textId="77777777" w:rsidR="0097758F" w:rsidRPr="00E87463" w:rsidRDefault="0097758F" w:rsidP="00E87463">
      <w:pPr>
        <w:spacing w:before="0" w:after="0"/>
        <w:jc w:val="both"/>
        <w:rPr>
          <w:rFonts w:ascii="Times New Roman" w:eastAsia="Calibri" w:hAnsi="Times New Roman" w:cs="Times New Roman"/>
          <w:b/>
          <w:sz w:val="24"/>
          <w:szCs w:val="24"/>
          <w:highlight w:val="yellow"/>
        </w:rPr>
      </w:pPr>
    </w:p>
    <w:p w14:paraId="2EA49563" w14:textId="5FFEFB83" w:rsidR="000F23F6" w:rsidRPr="00E87463" w:rsidRDefault="00624DDC" w:rsidP="00E87463">
      <w:pPr>
        <w:spacing w:before="0" w:after="0"/>
        <w:jc w:val="both"/>
        <w:rPr>
          <w:rFonts w:ascii="Times New Roman" w:eastAsia="Calibri" w:hAnsi="Times New Roman" w:cs="Times New Roman"/>
          <w:b/>
          <w:sz w:val="24"/>
          <w:szCs w:val="24"/>
        </w:rPr>
      </w:pPr>
      <w:bookmarkStart w:id="61" w:name="_Hlk172540155"/>
      <w:r w:rsidRPr="00E87463">
        <w:rPr>
          <w:rFonts w:ascii="Times New Roman" w:eastAsia="Calibri" w:hAnsi="Times New Roman" w:cs="Times New Roman"/>
          <w:b/>
          <w:sz w:val="24"/>
          <w:szCs w:val="24"/>
        </w:rPr>
        <w:t xml:space="preserve">Detalii aferente fiecărei zone de proiect, respectiv </w:t>
      </w:r>
      <w:bookmarkStart w:id="62" w:name="_Hlk172537283"/>
      <w:r w:rsidR="00DB199E" w:rsidRPr="00E87463">
        <w:rPr>
          <w:rFonts w:ascii="Times New Roman" w:eastAsia="Calibri" w:hAnsi="Times New Roman" w:cs="Times New Roman"/>
          <w:b/>
          <w:sz w:val="24"/>
          <w:szCs w:val="24"/>
        </w:rPr>
        <w:t xml:space="preserve">lista </w:t>
      </w:r>
      <w:r w:rsidRPr="00E87463">
        <w:rPr>
          <w:rFonts w:ascii="Times New Roman" w:eastAsia="Calibri" w:hAnsi="Times New Roman" w:cs="Times New Roman"/>
          <w:b/>
          <w:sz w:val="24"/>
          <w:szCs w:val="24"/>
        </w:rPr>
        <w:t>situri</w:t>
      </w:r>
      <w:r w:rsidR="00DB199E" w:rsidRPr="00E87463">
        <w:rPr>
          <w:rFonts w:ascii="Times New Roman" w:eastAsia="Calibri" w:hAnsi="Times New Roman" w:cs="Times New Roman"/>
          <w:b/>
          <w:sz w:val="24"/>
          <w:szCs w:val="24"/>
        </w:rPr>
        <w:t>lor</w:t>
      </w:r>
      <w:r w:rsidRPr="00E87463">
        <w:rPr>
          <w:rFonts w:ascii="Times New Roman" w:eastAsia="Calibri" w:hAnsi="Times New Roman" w:cs="Times New Roman"/>
          <w:b/>
          <w:sz w:val="24"/>
          <w:szCs w:val="24"/>
        </w:rPr>
        <w:t>, act</w:t>
      </w:r>
      <w:r w:rsidR="00DB199E" w:rsidRPr="00E87463">
        <w:rPr>
          <w:rFonts w:ascii="Times New Roman" w:eastAsia="Calibri" w:hAnsi="Times New Roman" w:cs="Times New Roman"/>
          <w:b/>
          <w:sz w:val="24"/>
          <w:szCs w:val="24"/>
        </w:rPr>
        <w:t>ul</w:t>
      </w:r>
      <w:r w:rsidRPr="00E87463">
        <w:rPr>
          <w:rFonts w:ascii="Times New Roman" w:eastAsia="Calibri" w:hAnsi="Times New Roman" w:cs="Times New Roman"/>
          <w:b/>
          <w:sz w:val="24"/>
          <w:szCs w:val="24"/>
        </w:rPr>
        <w:t xml:space="preserve"> de instituire, act</w:t>
      </w:r>
      <w:r w:rsidR="00DB199E" w:rsidRPr="00E87463">
        <w:rPr>
          <w:rFonts w:ascii="Times New Roman" w:eastAsia="Calibri" w:hAnsi="Times New Roman" w:cs="Times New Roman"/>
          <w:b/>
          <w:sz w:val="24"/>
          <w:szCs w:val="24"/>
        </w:rPr>
        <w:t>ul</w:t>
      </w:r>
      <w:r w:rsidRPr="00E87463">
        <w:rPr>
          <w:rFonts w:ascii="Times New Roman" w:eastAsia="Calibri" w:hAnsi="Times New Roman" w:cs="Times New Roman"/>
          <w:b/>
          <w:sz w:val="24"/>
          <w:szCs w:val="24"/>
        </w:rPr>
        <w:t xml:space="preserve"> de aprobare a planului de management ce trebuie actualizat, extinderea siturilor la nivel de </w:t>
      </w:r>
      <w:proofErr w:type="spellStart"/>
      <w:r w:rsidRPr="00E87463">
        <w:rPr>
          <w:rFonts w:ascii="Times New Roman" w:eastAsia="Calibri" w:hAnsi="Times New Roman" w:cs="Times New Roman"/>
          <w:b/>
          <w:sz w:val="24"/>
          <w:szCs w:val="24"/>
        </w:rPr>
        <w:t>bioregiune</w:t>
      </w:r>
      <w:proofErr w:type="spellEnd"/>
      <w:r w:rsidRPr="00E87463">
        <w:rPr>
          <w:rFonts w:ascii="Times New Roman" w:eastAsia="Calibri" w:hAnsi="Times New Roman" w:cs="Times New Roman"/>
          <w:b/>
          <w:sz w:val="24"/>
          <w:szCs w:val="24"/>
        </w:rPr>
        <w:t xml:space="preserve">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zonă de dezvoltare</w:t>
      </w:r>
      <w:bookmarkEnd w:id="61"/>
      <w:r w:rsidRPr="00E87463">
        <w:rPr>
          <w:rFonts w:ascii="Times New Roman" w:eastAsia="Calibri" w:hAnsi="Times New Roman" w:cs="Times New Roman"/>
          <w:b/>
          <w:sz w:val="24"/>
          <w:szCs w:val="24"/>
        </w:rPr>
        <w:t xml:space="preserve"> </w:t>
      </w:r>
      <w:r w:rsidR="004D2C04" w:rsidRPr="00E87463">
        <w:rPr>
          <w:rFonts w:ascii="Times New Roman" w:eastAsia="Calibri" w:hAnsi="Times New Roman" w:cs="Times New Roman"/>
          <w:b/>
          <w:sz w:val="24"/>
          <w:szCs w:val="24"/>
        </w:rPr>
        <w:t>dar fără a se limita la acestea,</w:t>
      </w:r>
      <w:r w:rsidRPr="00E87463">
        <w:rPr>
          <w:rFonts w:ascii="Times New Roman" w:eastAsia="Calibri" w:hAnsi="Times New Roman" w:cs="Times New Roman"/>
          <w:b/>
          <w:sz w:val="24"/>
          <w:szCs w:val="24"/>
        </w:rPr>
        <w:t xml:space="preserve"> </w:t>
      </w:r>
      <w:bookmarkEnd w:id="62"/>
      <w:r w:rsidRPr="00E87463">
        <w:rPr>
          <w:rFonts w:ascii="Times New Roman" w:eastAsia="Calibri" w:hAnsi="Times New Roman" w:cs="Times New Roman"/>
          <w:b/>
          <w:sz w:val="24"/>
          <w:szCs w:val="24"/>
        </w:rPr>
        <w:t>sunt disponibile</w:t>
      </w:r>
      <w:r w:rsidR="00DB199E" w:rsidRPr="00E87463">
        <w:rPr>
          <w:rFonts w:ascii="Times New Roman" w:eastAsia="Calibri" w:hAnsi="Times New Roman" w:cs="Times New Roman"/>
          <w:b/>
          <w:sz w:val="24"/>
          <w:szCs w:val="24"/>
        </w:rPr>
        <w:t xml:space="preserve"> tabelar</w:t>
      </w:r>
      <w:r w:rsidRPr="00E87463">
        <w:rPr>
          <w:rFonts w:ascii="Times New Roman" w:eastAsia="Calibri" w:hAnsi="Times New Roman" w:cs="Times New Roman"/>
          <w:b/>
          <w:sz w:val="24"/>
          <w:szCs w:val="24"/>
        </w:rPr>
        <w:t xml:space="preserve"> în </w:t>
      </w:r>
      <w:r w:rsidR="005153E1">
        <w:rPr>
          <w:rFonts w:ascii="Times New Roman" w:eastAsia="Calibri" w:hAnsi="Times New Roman" w:cs="Times New Roman"/>
          <w:b/>
          <w:sz w:val="24"/>
          <w:szCs w:val="24"/>
        </w:rPr>
        <w:t>a</w:t>
      </w:r>
      <w:r w:rsidR="005153E1" w:rsidRPr="00E87463">
        <w:rPr>
          <w:rFonts w:ascii="Times New Roman" w:eastAsia="Calibri" w:hAnsi="Times New Roman" w:cs="Times New Roman"/>
          <w:b/>
          <w:sz w:val="24"/>
          <w:szCs w:val="24"/>
        </w:rPr>
        <w:t xml:space="preserve">nexa </w:t>
      </w:r>
      <w:r w:rsidRPr="00E87463">
        <w:rPr>
          <w:rFonts w:ascii="Times New Roman" w:eastAsia="Calibri" w:hAnsi="Times New Roman" w:cs="Times New Roman"/>
          <w:b/>
          <w:sz w:val="24"/>
          <w:szCs w:val="24"/>
        </w:rPr>
        <w:t>nr.</w:t>
      </w:r>
      <w:r w:rsidR="00DE69C8" w:rsidRPr="00E87463">
        <w:rPr>
          <w:rFonts w:ascii="Times New Roman" w:eastAsia="Calibri" w:hAnsi="Times New Roman" w:cs="Times New Roman"/>
          <w:b/>
          <w:sz w:val="24"/>
          <w:szCs w:val="24"/>
        </w:rPr>
        <w:t xml:space="preserve"> </w:t>
      </w:r>
      <w:r w:rsidR="001B7C2C" w:rsidRPr="00E87463">
        <w:rPr>
          <w:rFonts w:ascii="Times New Roman" w:eastAsia="Calibri" w:hAnsi="Times New Roman" w:cs="Times New Roman"/>
          <w:b/>
          <w:sz w:val="24"/>
          <w:szCs w:val="24"/>
        </w:rPr>
        <w:t xml:space="preserve">9 la </w:t>
      </w:r>
      <w:r w:rsidR="005153E1" w:rsidRPr="005153E1">
        <w:rPr>
          <w:rFonts w:ascii="Times New Roman" w:eastAsia="Calibri" w:hAnsi="Times New Roman" w:cs="Times New Roman"/>
          <w:b/>
          <w:sz w:val="24"/>
          <w:szCs w:val="24"/>
        </w:rPr>
        <w:t xml:space="preserve">prezentul </w:t>
      </w:r>
      <w:r w:rsidR="001B7C2C" w:rsidRPr="00E87463">
        <w:rPr>
          <w:rFonts w:ascii="Times New Roman" w:eastAsia="Calibri" w:hAnsi="Times New Roman" w:cs="Times New Roman"/>
          <w:b/>
          <w:sz w:val="24"/>
          <w:szCs w:val="24"/>
        </w:rPr>
        <w:t>ghid.</w:t>
      </w:r>
    </w:p>
    <w:p w14:paraId="249B056D" w14:textId="77777777" w:rsidR="0097758F" w:rsidRPr="00E87463" w:rsidRDefault="0097758F" w:rsidP="00E87463">
      <w:pPr>
        <w:spacing w:before="0" w:after="0"/>
        <w:jc w:val="both"/>
        <w:rPr>
          <w:rFonts w:ascii="Times New Roman" w:eastAsia="Calibri" w:hAnsi="Times New Roman" w:cs="Times New Roman"/>
          <w:bCs/>
          <w:sz w:val="24"/>
          <w:szCs w:val="24"/>
        </w:rPr>
      </w:pPr>
    </w:p>
    <w:p w14:paraId="7FB8CF21" w14:textId="5403B18C" w:rsidR="00E60804" w:rsidRPr="00E87463" w:rsidRDefault="00E60804" w:rsidP="00E87463">
      <w:pPr>
        <w:spacing w:before="0" w:after="0"/>
        <w:jc w:val="both"/>
        <w:rPr>
          <w:rFonts w:ascii="Times New Roman" w:eastAsia="Calibri" w:hAnsi="Times New Roman" w:cs="Times New Roman"/>
          <w:bCs/>
          <w:sz w:val="24"/>
          <w:szCs w:val="24"/>
        </w:rPr>
      </w:pPr>
      <w:r w:rsidRPr="00E87463">
        <w:rPr>
          <w:rFonts w:ascii="Times New Roman" w:eastAsia="Calibri" w:hAnsi="Times New Roman" w:cs="Times New Roman"/>
          <w:bCs/>
          <w:sz w:val="24"/>
          <w:szCs w:val="24"/>
        </w:rPr>
        <w:lastRenderedPageBreak/>
        <w:t xml:space="preserve">Alocarea financiară la nivelul fiecărei zone de proiect este prezentată detaliat în </w:t>
      </w:r>
      <w:r w:rsidR="005153E1">
        <w:rPr>
          <w:rFonts w:ascii="Times New Roman" w:eastAsia="Calibri" w:hAnsi="Times New Roman" w:cs="Times New Roman"/>
          <w:bCs/>
          <w:sz w:val="24"/>
          <w:szCs w:val="24"/>
        </w:rPr>
        <w:t>a</w:t>
      </w:r>
      <w:r w:rsidR="005153E1" w:rsidRPr="00E87463">
        <w:rPr>
          <w:rFonts w:ascii="Times New Roman" w:eastAsia="Calibri" w:hAnsi="Times New Roman" w:cs="Times New Roman"/>
          <w:bCs/>
          <w:sz w:val="24"/>
          <w:szCs w:val="24"/>
        </w:rPr>
        <w:t xml:space="preserve">nexa </w:t>
      </w:r>
      <w:r w:rsidRPr="00E87463">
        <w:rPr>
          <w:rFonts w:ascii="Times New Roman" w:eastAsia="Calibri" w:hAnsi="Times New Roman" w:cs="Times New Roman"/>
          <w:bCs/>
          <w:sz w:val="24"/>
          <w:szCs w:val="24"/>
        </w:rPr>
        <w:t xml:space="preserve">nr. </w:t>
      </w:r>
      <w:r w:rsidR="00080A2E" w:rsidRPr="00E87463">
        <w:rPr>
          <w:rFonts w:ascii="Times New Roman" w:eastAsia="Calibri" w:hAnsi="Times New Roman" w:cs="Times New Roman"/>
          <w:bCs/>
          <w:sz w:val="24"/>
          <w:szCs w:val="24"/>
        </w:rPr>
        <w:t>10 la</w:t>
      </w:r>
      <w:r w:rsidR="005153E1" w:rsidRPr="005153E1">
        <w:t xml:space="preserve"> </w:t>
      </w:r>
      <w:r w:rsidR="005153E1" w:rsidRPr="005153E1">
        <w:rPr>
          <w:rFonts w:ascii="Times New Roman" w:eastAsia="Calibri" w:hAnsi="Times New Roman" w:cs="Times New Roman"/>
          <w:bCs/>
          <w:sz w:val="24"/>
          <w:szCs w:val="24"/>
        </w:rPr>
        <w:t>prezentul</w:t>
      </w:r>
      <w:r w:rsidR="00080A2E" w:rsidRPr="00E87463">
        <w:rPr>
          <w:rFonts w:ascii="Times New Roman" w:eastAsia="Calibri" w:hAnsi="Times New Roman" w:cs="Times New Roman"/>
          <w:bCs/>
          <w:sz w:val="24"/>
          <w:szCs w:val="24"/>
        </w:rPr>
        <w:t xml:space="preserve"> ghid</w:t>
      </w:r>
      <w:r w:rsidR="00746BB5" w:rsidRPr="00E87463">
        <w:rPr>
          <w:rFonts w:ascii="Times New Roman" w:eastAsia="Calibri" w:hAnsi="Times New Roman" w:cs="Times New Roman"/>
          <w:bCs/>
          <w:sz w:val="24"/>
          <w:szCs w:val="24"/>
        </w:rPr>
        <w:t>.</w:t>
      </w:r>
    </w:p>
    <w:p w14:paraId="1AD0D642" w14:textId="45E58760" w:rsidR="000F23F6" w:rsidRPr="00E87463" w:rsidRDefault="00F37C9A" w:rsidP="00E87463">
      <w:pPr>
        <w:spacing w:before="0" w:after="0"/>
        <w:jc w:val="both"/>
        <w:rPr>
          <w:rFonts w:ascii="Times New Roman" w:eastAsia="Calibri" w:hAnsi="Times New Roman" w:cs="Times New Roman"/>
          <w:sz w:val="24"/>
          <w:szCs w:val="24"/>
        </w:rPr>
      </w:pPr>
      <w:bookmarkStart w:id="63" w:name="_3fwokq0" w:colFirst="0" w:colLast="0"/>
      <w:bookmarkEnd w:id="63"/>
      <w:r w:rsidRPr="00E87463">
        <w:rPr>
          <w:rFonts w:ascii="Times New Roman" w:eastAsia="Calibri" w:hAnsi="Times New Roman" w:cs="Times New Roman"/>
          <w:sz w:val="24"/>
          <w:szCs w:val="24"/>
        </w:rPr>
        <w:t>Rata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acordată prin PNRR este de 100% din valoarea cheltuielilor eligibile ale proiectului fără TVA.</w:t>
      </w:r>
    </w:p>
    <w:p w14:paraId="58B85E25" w14:textId="13C83F9B" w:rsidR="000F23F6" w:rsidRPr="00E87463" w:rsidRDefault="00F37C9A"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cazul proiectelor depuse în cadrul PNRR, valoarea TVA aferentă cheltuielilor eligibile va fi suportată de la bugetul de stat, din bugetul coordonatorului de reforme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i/sau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 pentru Componenta </w:t>
      </w:r>
      <w:r w:rsidR="00065D68" w:rsidRPr="00E87463">
        <w:rPr>
          <w:rFonts w:ascii="Times New Roman" w:eastAsia="Calibri" w:hAnsi="Times New Roman" w:cs="Times New Roman"/>
          <w:sz w:val="24"/>
          <w:szCs w:val="24"/>
        </w:rPr>
        <w:t>2</w:t>
      </w:r>
      <w:r w:rsidRPr="00E87463">
        <w:rPr>
          <w:rFonts w:ascii="Times New Roman" w:eastAsia="Calibri" w:hAnsi="Times New Roman" w:cs="Times New Roman"/>
          <w:sz w:val="24"/>
          <w:szCs w:val="24"/>
        </w:rPr>
        <w:t xml:space="preserve"> – </w:t>
      </w:r>
      <w:r w:rsidR="00065D68" w:rsidRPr="00E87463">
        <w:rPr>
          <w:rFonts w:ascii="Times New Roman" w:eastAsia="Calibri" w:hAnsi="Times New Roman" w:cs="Times New Roman"/>
          <w:sz w:val="24"/>
          <w:szCs w:val="24"/>
        </w:rPr>
        <w:t xml:space="preserve">Păduri </w:t>
      </w:r>
      <w:r w:rsidR="0008066C" w:rsidRPr="00E87463">
        <w:rPr>
          <w:rFonts w:ascii="Times New Roman" w:eastAsia="Calibri" w:hAnsi="Times New Roman" w:cs="Times New Roman"/>
          <w:sz w:val="24"/>
          <w:szCs w:val="24"/>
        </w:rPr>
        <w:t>ș</w:t>
      </w:r>
      <w:r w:rsidR="00065D68" w:rsidRPr="00E87463">
        <w:rPr>
          <w:rFonts w:ascii="Times New Roman" w:eastAsia="Calibri" w:hAnsi="Times New Roman" w:cs="Times New Roman"/>
          <w:sz w:val="24"/>
          <w:szCs w:val="24"/>
        </w:rPr>
        <w:t>i Protec</w:t>
      </w:r>
      <w:r w:rsidR="0008066C" w:rsidRPr="00E87463">
        <w:rPr>
          <w:rFonts w:ascii="Times New Roman" w:eastAsia="Calibri" w:hAnsi="Times New Roman" w:cs="Times New Roman"/>
          <w:sz w:val="24"/>
          <w:szCs w:val="24"/>
        </w:rPr>
        <w:t>ț</w:t>
      </w:r>
      <w:r w:rsidR="00065D68" w:rsidRPr="00E87463">
        <w:rPr>
          <w:rFonts w:ascii="Times New Roman" w:eastAsia="Calibri" w:hAnsi="Times New Roman" w:cs="Times New Roman"/>
          <w:sz w:val="24"/>
          <w:szCs w:val="24"/>
        </w:rPr>
        <w:t>ia Biodiversită</w:t>
      </w:r>
      <w:r w:rsidR="0008066C" w:rsidRPr="00E87463">
        <w:rPr>
          <w:rFonts w:ascii="Times New Roman" w:eastAsia="Calibri" w:hAnsi="Times New Roman" w:cs="Times New Roman"/>
          <w:sz w:val="24"/>
          <w:szCs w:val="24"/>
        </w:rPr>
        <w:t>ț</w:t>
      </w:r>
      <w:r w:rsidR="00065D68"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în conformitate cu </w:t>
      </w:r>
      <w:r w:rsidR="00E53676" w:rsidRPr="00E87463">
        <w:rPr>
          <w:rFonts w:ascii="Times New Roman" w:eastAsia="Calibri" w:hAnsi="Times New Roman" w:cs="Times New Roman"/>
          <w:sz w:val="24"/>
          <w:szCs w:val="24"/>
        </w:rPr>
        <w:t>legisla</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în vigoare. În condi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iile în care cheltuiala aferentă TVA </w:t>
      </w:r>
      <w:r w:rsidR="00065D68" w:rsidRPr="00E87463">
        <w:rPr>
          <w:rFonts w:ascii="Times New Roman" w:eastAsia="Calibri" w:hAnsi="Times New Roman" w:cs="Times New Roman"/>
          <w:sz w:val="24"/>
          <w:szCs w:val="24"/>
        </w:rPr>
        <w:t xml:space="preserve">ce </w:t>
      </w:r>
      <w:r w:rsidRPr="00E87463">
        <w:rPr>
          <w:rFonts w:ascii="Times New Roman" w:eastAsia="Calibri" w:hAnsi="Times New Roman" w:cs="Times New Roman"/>
          <w:sz w:val="24"/>
          <w:szCs w:val="24"/>
        </w:rPr>
        <w:t>a fost solicitată este eligibilă doar dacă nu este recuperabilă, rambursabilă sau compensată prin orice alte mijloace potrivit prevederilor legale;</w:t>
      </w:r>
    </w:p>
    <w:p w14:paraId="340085D0" w14:textId="043CE731" w:rsidR="000F23F6" w:rsidRPr="00E87463" w:rsidRDefault="00F37C9A"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afara valorii eligibile a proiectului, orice altă cheltuială constituie cheltuială neeligibilă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va fi suportată de beneficiar.</w:t>
      </w:r>
    </w:p>
    <w:p w14:paraId="4FF2A106" w14:textId="77777777" w:rsidR="00A96E22" w:rsidRPr="00E87463" w:rsidRDefault="00A96E22" w:rsidP="00E87463">
      <w:pPr>
        <w:spacing w:before="0" w:after="0"/>
        <w:jc w:val="both"/>
        <w:rPr>
          <w:rFonts w:ascii="Times New Roman" w:eastAsia="Calibri" w:hAnsi="Times New Roman" w:cs="Times New Roman"/>
          <w:sz w:val="24"/>
          <w:szCs w:val="24"/>
        </w:rPr>
      </w:pPr>
    </w:p>
    <w:p w14:paraId="131A4446" w14:textId="27183054" w:rsidR="000F23F6" w:rsidRPr="00E87463" w:rsidRDefault="00F37C9A" w:rsidP="00E87463">
      <w:pPr>
        <w:pStyle w:val="Titlu2"/>
        <w:numPr>
          <w:ilvl w:val="1"/>
          <w:numId w:val="2"/>
        </w:numPr>
        <w:spacing w:before="0" w:after="0"/>
        <w:ind w:left="0" w:firstLine="0"/>
        <w:jc w:val="both"/>
        <w:rPr>
          <w:rFonts w:ascii="Times New Roman" w:hAnsi="Times New Roman" w:cs="Times New Roman"/>
        </w:rPr>
      </w:pPr>
      <w:bookmarkStart w:id="64" w:name="_1v1yuxt" w:colFirst="0" w:colLast="0"/>
      <w:bookmarkStart w:id="65" w:name="_Toc187821277"/>
      <w:bookmarkEnd w:id="64"/>
      <w:r w:rsidRPr="00E87463">
        <w:rPr>
          <w:rFonts w:ascii="Times New Roman" w:hAnsi="Times New Roman" w:cs="Times New Roman"/>
        </w:rPr>
        <w:t>Indicatorii apelu</w:t>
      </w:r>
      <w:r w:rsidR="00721D9F" w:rsidRPr="00E87463">
        <w:rPr>
          <w:rFonts w:ascii="Times New Roman" w:hAnsi="Times New Roman" w:cs="Times New Roman"/>
        </w:rPr>
        <w:t>lui</w:t>
      </w:r>
      <w:r w:rsidRPr="00E87463">
        <w:rPr>
          <w:rFonts w:ascii="Times New Roman" w:hAnsi="Times New Roman" w:cs="Times New Roman"/>
        </w:rPr>
        <w:t xml:space="preserve"> de proiecte</w:t>
      </w:r>
      <w:bookmarkEnd w:id="65"/>
    </w:p>
    <w:p w14:paraId="71B9DE62" w14:textId="2CBF2359" w:rsidR="000F23F6" w:rsidRPr="00E87463" w:rsidRDefault="00C74082"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Indicatorul apelului de proiecte îl reprezintă </w:t>
      </w:r>
      <w:r w:rsidR="00F37C9A" w:rsidRPr="00E87463">
        <w:rPr>
          <w:rFonts w:ascii="Times New Roman" w:hAnsi="Times New Roman" w:cs="Times New Roman"/>
          <w:sz w:val="24"/>
          <w:szCs w:val="24"/>
        </w:rPr>
        <w:t xml:space="preserve">numărul de </w:t>
      </w:r>
      <w:r w:rsidR="004D2C04" w:rsidRPr="00E87463">
        <w:rPr>
          <w:rFonts w:ascii="Times New Roman" w:hAnsi="Times New Roman" w:cs="Times New Roman"/>
          <w:sz w:val="24"/>
          <w:szCs w:val="24"/>
        </w:rPr>
        <w:t>arii</w:t>
      </w:r>
      <w:r w:rsidR="006B7830" w:rsidRPr="00E87463">
        <w:rPr>
          <w:rFonts w:ascii="Times New Roman" w:hAnsi="Times New Roman" w:cs="Times New Roman"/>
          <w:sz w:val="24"/>
          <w:szCs w:val="24"/>
        </w:rPr>
        <w:t xml:space="preserve"> naturale protejate cu planuri de management actualizate intrate în vigoare</w:t>
      </w:r>
      <w:r w:rsidR="00E30C52" w:rsidRPr="00E87463">
        <w:rPr>
          <w:rFonts w:ascii="Times New Roman" w:hAnsi="Times New Roman" w:cs="Times New Roman"/>
          <w:sz w:val="24"/>
          <w:szCs w:val="24"/>
        </w:rPr>
        <w:t>, la termenele men</w:t>
      </w:r>
      <w:r w:rsidR="0008066C" w:rsidRPr="00E87463">
        <w:rPr>
          <w:rFonts w:ascii="Times New Roman" w:hAnsi="Times New Roman" w:cs="Times New Roman"/>
          <w:sz w:val="24"/>
          <w:szCs w:val="24"/>
        </w:rPr>
        <w:t>ț</w:t>
      </w:r>
      <w:r w:rsidR="00E30C52" w:rsidRPr="00E87463">
        <w:rPr>
          <w:rFonts w:ascii="Times New Roman" w:hAnsi="Times New Roman" w:cs="Times New Roman"/>
          <w:sz w:val="24"/>
          <w:szCs w:val="24"/>
        </w:rPr>
        <w:t xml:space="preserve">ionate în </w:t>
      </w:r>
      <w:r w:rsidR="005153E1">
        <w:rPr>
          <w:rFonts w:ascii="Times New Roman" w:hAnsi="Times New Roman" w:cs="Times New Roman"/>
          <w:sz w:val="24"/>
          <w:szCs w:val="24"/>
        </w:rPr>
        <w:t>a</w:t>
      </w:r>
      <w:r w:rsidR="005153E1" w:rsidRPr="00E87463">
        <w:rPr>
          <w:rFonts w:ascii="Times New Roman" w:hAnsi="Times New Roman" w:cs="Times New Roman"/>
          <w:sz w:val="24"/>
          <w:szCs w:val="24"/>
        </w:rPr>
        <w:t xml:space="preserve">nexa </w:t>
      </w:r>
      <w:r w:rsidR="00E30C52" w:rsidRPr="00E87463">
        <w:rPr>
          <w:rFonts w:ascii="Times New Roman" w:hAnsi="Times New Roman" w:cs="Times New Roman"/>
          <w:sz w:val="24"/>
          <w:szCs w:val="24"/>
        </w:rPr>
        <w:t xml:space="preserve">nr. </w:t>
      </w:r>
      <w:r w:rsidR="00080A2E" w:rsidRPr="00E87463">
        <w:rPr>
          <w:rFonts w:ascii="Times New Roman" w:hAnsi="Times New Roman" w:cs="Times New Roman"/>
          <w:sz w:val="24"/>
          <w:szCs w:val="24"/>
        </w:rPr>
        <w:t>8 la ghid</w:t>
      </w:r>
      <w:r w:rsidR="006B7830" w:rsidRPr="00E87463">
        <w:rPr>
          <w:rFonts w:ascii="Times New Roman" w:hAnsi="Times New Roman" w:cs="Times New Roman"/>
          <w:sz w:val="24"/>
          <w:szCs w:val="24"/>
        </w:rPr>
        <w:t>.</w:t>
      </w:r>
    </w:p>
    <w:p w14:paraId="02955535" w14:textId="0EED8D00" w:rsidR="000F23F6" w:rsidRPr="00E87463" w:rsidRDefault="00F37C9A"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Indicatorii vor fi </w:t>
      </w:r>
      <w:r w:rsidR="00E53676" w:rsidRPr="00E87463">
        <w:rPr>
          <w:rFonts w:ascii="Times New Roman" w:eastAsia="Calibri" w:hAnsi="Times New Roman" w:cs="Times New Roman"/>
          <w:sz w:val="24"/>
          <w:szCs w:val="24"/>
        </w:rPr>
        <w:t>prelua</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i</w:t>
      </w:r>
      <w:r w:rsidRPr="00E87463">
        <w:rPr>
          <w:rFonts w:ascii="Times New Roman" w:eastAsia="Calibri" w:hAnsi="Times New Roman" w:cs="Times New Roman"/>
          <w:sz w:val="24"/>
          <w:szCs w:val="24"/>
        </w:rPr>
        <w:t xml:space="preserve"> în cererea de </w:t>
      </w:r>
      <w:r w:rsidR="00E53676"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centralizat, la nivel de</w:t>
      </w:r>
      <w:r w:rsidR="00CA5E05" w:rsidRPr="00E87463">
        <w:rPr>
          <w:rFonts w:ascii="Times New Roman" w:eastAsia="Calibri" w:hAnsi="Times New Roman" w:cs="Times New Roman"/>
          <w:sz w:val="24"/>
          <w:szCs w:val="24"/>
        </w:rPr>
        <w:t xml:space="preserve"> zonă de</w:t>
      </w:r>
      <w:r w:rsidRPr="00E87463">
        <w:rPr>
          <w:rFonts w:ascii="Times New Roman" w:eastAsia="Calibri" w:hAnsi="Times New Roman" w:cs="Times New Roman"/>
          <w:sz w:val="24"/>
          <w:szCs w:val="24"/>
        </w:rPr>
        <w:t xml:space="preserve"> proiect.</w:t>
      </w:r>
    </w:p>
    <w:p w14:paraId="35F2929E" w14:textId="21772D21" w:rsidR="000F23F6" w:rsidRPr="00E87463" w:rsidRDefault="00F37C9A"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cererea de </w:t>
      </w:r>
      <w:r w:rsidR="00E53676"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E53676"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vor fi prezentate următoarele 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la nivel de componentă:</w:t>
      </w:r>
    </w:p>
    <w:p w14:paraId="35EF925D" w14:textId="77777777" w:rsidR="0002234E" w:rsidRPr="00E87463" w:rsidRDefault="0002234E" w:rsidP="00E87463">
      <w:pPr>
        <w:spacing w:before="0" w:after="0"/>
        <w:jc w:val="both"/>
        <w:rPr>
          <w:rFonts w:ascii="Times New Roman" w:eastAsia="Calibri" w:hAnsi="Times New Roman" w:cs="Times New Roman"/>
          <w:sz w:val="24"/>
          <w:szCs w:val="24"/>
        </w:rPr>
      </w:pPr>
    </w:p>
    <w:tbl>
      <w:tblPr>
        <w:tblW w:w="9634" w:type="dxa"/>
        <w:tblCellMar>
          <w:left w:w="28" w:type="dxa"/>
          <w:right w:w="28" w:type="dxa"/>
        </w:tblCellMar>
        <w:tblLook w:val="04A0" w:firstRow="1" w:lastRow="0" w:firstColumn="1" w:lastColumn="0" w:noHBand="0" w:noVBand="1"/>
      </w:tblPr>
      <w:tblGrid>
        <w:gridCol w:w="1880"/>
        <w:gridCol w:w="1880"/>
        <w:gridCol w:w="3181"/>
        <w:gridCol w:w="2693"/>
      </w:tblGrid>
      <w:tr w:rsidR="00B13B46" w:rsidRPr="00505AFB" w14:paraId="29C776E7" w14:textId="77777777" w:rsidTr="00D038CF">
        <w:trPr>
          <w:trHeight w:val="511"/>
        </w:trPr>
        <w:tc>
          <w:tcPr>
            <w:tcW w:w="1880"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E0C4766" w14:textId="77777777" w:rsidR="00E30C52" w:rsidRPr="00E87463" w:rsidRDefault="00E30C52" w:rsidP="00E87463">
            <w:pPr>
              <w:spacing w:before="0" w:after="0"/>
              <w:jc w:val="center"/>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Zona de proiect nr:</w:t>
            </w:r>
          </w:p>
        </w:tc>
        <w:tc>
          <w:tcPr>
            <w:tcW w:w="1880" w:type="dxa"/>
            <w:tcBorders>
              <w:top w:val="single" w:sz="4" w:space="0" w:color="auto"/>
              <w:left w:val="nil"/>
              <w:bottom w:val="single" w:sz="4" w:space="0" w:color="auto"/>
              <w:right w:val="single" w:sz="4" w:space="0" w:color="auto"/>
            </w:tcBorders>
            <w:shd w:val="clear" w:color="000000" w:fill="0070C0"/>
            <w:vAlign w:val="center"/>
            <w:hideMark/>
          </w:tcPr>
          <w:p w14:paraId="381C1515" w14:textId="21AF4D63" w:rsidR="00E30C52" w:rsidRPr="00E87463" w:rsidRDefault="00E30C52" w:rsidP="00E87463">
            <w:pPr>
              <w:spacing w:before="0" w:after="0"/>
              <w:jc w:val="center"/>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Număr planuri de management</w:t>
            </w:r>
          </w:p>
        </w:tc>
        <w:tc>
          <w:tcPr>
            <w:tcW w:w="3181" w:type="dxa"/>
            <w:tcBorders>
              <w:top w:val="single" w:sz="4" w:space="0" w:color="auto"/>
              <w:left w:val="nil"/>
              <w:bottom w:val="single" w:sz="4" w:space="0" w:color="auto"/>
              <w:right w:val="single" w:sz="4" w:space="0" w:color="auto"/>
            </w:tcBorders>
            <w:shd w:val="clear" w:color="000000" w:fill="0070C0"/>
            <w:vAlign w:val="center"/>
            <w:hideMark/>
          </w:tcPr>
          <w:p w14:paraId="28619861" w14:textId="3A8D86F8" w:rsidR="00E30C52" w:rsidRPr="00E87463" w:rsidRDefault="00E30C52" w:rsidP="00E87463">
            <w:pPr>
              <w:spacing w:before="0" w:after="0"/>
              <w:jc w:val="center"/>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 xml:space="preserve">Valoare la începutul implementării zonei de proiect </w:t>
            </w:r>
            <w:r w:rsidR="00C8112E" w:rsidRPr="00E87463">
              <w:rPr>
                <w:rFonts w:ascii="Times New Roman" w:eastAsia="Times New Roman" w:hAnsi="Times New Roman" w:cs="Times New Roman"/>
                <w:b/>
                <w:bCs/>
                <w:sz w:val="24"/>
                <w:szCs w:val="24"/>
                <w:lang w:eastAsia="ro-RO"/>
              </w:rPr>
              <w:t>(nr. situri Natura2000 cu plan de management necesar de actualizat)</w:t>
            </w:r>
          </w:p>
        </w:tc>
        <w:tc>
          <w:tcPr>
            <w:tcW w:w="2693" w:type="dxa"/>
            <w:tcBorders>
              <w:top w:val="single" w:sz="4" w:space="0" w:color="auto"/>
              <w:left w:val="nil"/>
              <w:bottom w:val="single" w:sz="4" w:space="0" w:color="auto"/>
              <w:right w:val="single" w:sz="4" w:space="0" w:color="auto"/>
            </w:tcBorders>
            <w:shd w:val="clear" w:color="000000" w:fill="0070C0"/>
            <w:vAlign w:val="center"/>
            <w:hideMark/>
          </w:tcPr>
          <w:p w14:paraId="431F7B3C" w14:textId="32914D58" w:rsidR="00E30C52" w:rsidRPr="00E87463" w:rsidRDefault="00E30C52" w:rsidP="00E87463">
            <w:pPr>
              <w:spacing w:before="0" w:after="0"/>
              <w:jc w:val="both"/>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Valoare la finalul implementării zonei de proiect</w:t>
            </w:r>
            <w:r w:rsidR="00C8112E" w:rsidRPr="00E87463">
              <w:rPr>
                <w:rFonts w:ascii="Times New Roman" w:eastAsia="Times New Roman" w:hAnsi="Times New Roman" w:cs="Times New Roman"/>
                <w:b/>
                <w:bCs/>
                <w:sz w:val="24"/>
                <w:szCs w:val="24"/>
                <w:lang w:eastAsia="ro-RO"/>
              </w:rPr>
              <w:t xml:space="preserve"> (nr. situri Natura2000 cu plan de management actualizat în vigoare)</w:t>
            </w:r>
          </w:p>
        </w:tc>
      </w:tr>
      <w:tr w:rsidR="00B13B46" w:rsidRPr="00505AFB" w14:paraId="13DA6BA2"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429480B"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w:t>
            </w:r>
          </w:p>
        </w:tc>
        <w:tc>
          <w:tcPr>
            <w:tcW w:w="1880" w:type="dxa"/>
            <w:tcBorders>
              <w:top w:val="nil"/>
              <w:left w:val="nil"/>
              <w:bottom w:val="single" w:sz="4" w:space="0" w:color="auto"/>
              <w:right w:val="single" w:sz="4" w:space="0" w:color="auto"/>
            </w:tcBorders>
            <w:shd w:val="clear" w:color="auto" w:fill="auto"/>
            <w:noWrap/>
            <w:vAlign w:val="center"/>
            <w:hideMark/>
          </w:tcPr>
          <w:p w14:paraId="1EBDBCD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w:t>
            </w:r>
          </w:p>
        </w:tc>
        <w:tc>
          <w:tcPr>
            <w:tcW w:w="3181" w:type="dxa"/>
            <w:tcBorders>
              <w:top w:val="nil"/>
              <w:left w:val="nil"/>
              <w:bottom w:val="single" w:sz="4" w:space="0" w:color="auto"/>
              <w:right w:val="single" w:sz="4" w:space="0" w:color="auto"/>
            </w:tcBorders>
            <w:shd w:val="clear" w:color="auto" w:fill="auto"/>
            <w:noWrap/>
            <w:vAlign w:val="center"/>
            <w:hideMark/>
          </w:tcPr>
          <w:p w14:paraId="70016A3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w:t>
            </w:r>
          </w:p>
        </w:tc>
        <w:tc>
          <w:tcPr>
            <w:tcW w:w="2693" w:type="dxa"/>
            <w:tcBorders>
              <w:top w:val="nil"/>
              <w:left w:val="nil"/>
              <w:bottom w:val="single" w:sz="4" w:space="0" w:color="auto"/>
              <w:right w:val="single" w:sz="4" w:space="0" w:color="auto"/>
            </w:tcBorders>
            <w:shd w:val="clear" w:color="auto" w:fill="auto"/>
            <w:noWrap/>
            <w:vAlign w:val="center"/>
            <w:hideMark/>
          </w:tcPr>
          <w:p w14:paraId="01542349"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BBAC860"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D5FDD9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w:t>
            </w:r>
          </w:p>
        </w:tc>
        <w:tc>
          <w:tcPr>
            <w:tcW w:w="1880" w:type="dxa"/>
            <w:tcBorders>
              <w:top w:val="nil"/>
              <w:left w:val="nil"/>
              <w:bottom w:val="single" w:sz="4" w:space="0" w:color="auto"/>
              <w:right w:val="single" w:sz="4" w:space="0" w:color="auto"/>
            </w:tcBorders>
            <w:shd w:val="clear" w:color="auto" w:fill="auto"/>
            <w:noWrap/>
            <w:vAlign w:val="center"/>
            <w:hideMark/>
          </w:tcPr>
          <w:p w14:paraId="21C52152"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10</w:t>
            </w:r>
          </w:p>
        </w:tc>
        <w:tc>
          <w:tcPr>
            <w:tcW w:w="3181" w:type="dxa"/>
            <w:tcBorders>
              <w:top w:val="nil"/>
              <w:left w:val="nil"/>
              <w:bottom w:val="single" w:sz="4" w:space="0" w:color="auto"/>
              <w:right w:val="single" w:sz="4" w:space="0" w:color="auto"/>
            </w:tcBorders>
            <w:shd w:val="clear" w:color="auto" w:fill="auto"/>
            <w:noWrap/>
            <w:vAlign w:val="center"/>
            <w:hideMark/>
          </w:tcPr>
          <w:p w14:paraId="229C03C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20</w:t>
            </w:r>
          </w:p>
        </w:tc>
        <w:tc>
          <w:tcPr>
            <w:tcW w:w="2693" w:type="dxa"/>
            <w:tcBorders>
              <w:top w:val="nil"/>
              <w:left w:val="nil"/>
              <w:bottom w:val="single" w:sz="4" w:space="0" w:color="auto"/>
              <w:right w:val="single" w:sz="4" w:space="0" w:color="auto"/>
            </w:tcBorders>
            <w:shd w:val="clear" w:color="auto" w:fill="auto"/>
            <w:noWrap/>
            <w:vAlign w:val="center"/>
            <w:hideMark/>
          </w:tcPr>
          <w:p w14:paraId="5649E3F3"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07503451"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7A608AD"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w:t>
            </w:r>
          </w:p>
        </w:tc>
        <w:tc>
          <w:tcPr>
            <w:tcW w:w="1880" w:type="dxa"/>
            <w:tcBorders>
              <w:top w:val="nil"/>
              <w:left w:val="nil"/>
              <w:bottom w:val="single" w:sz="4" w:space="0" w:color="auto"/>
              <w:right w:val="single" w:sz="4" w:space="0" w:color="auto"/>
            </w:tcBorders>
            <w:shd w:val="clear" w:color="auto" w:fill="auto"/>
            <w:noWrap/>
            <w:vAlign w:val="center"/>
            <w:hideMark/>
          </w:tcPr>
          <w:p w14:paraId="37A7D427" w14:textId="627F9D8D" w:rsidR="00E30C52" w:rsidRPr="00E87463" w:rsidRDefault="00080B4D"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w:t>
            </w:r>
          </w:p>
        </w:tc>
        <w:tc>
          <w:tcPr>
            <w:tcW w:w="3181" w:type="dxa"/>
            <w:tcBorders>
              <w:top w:val="nil"/>
              <w:left w:val="nil"/>
              <w:bottom w:val="single" w:sz="4" w:space="0" w:color="auto"/>
              <w:right w:val="single" w:sz="4" w:space="0" w:color="auto"/>
            </w:tcBorders>
            <w:shd w:val="clear" w:color="auto" w:fill="auto"/>
            <w:noWrap/>
            <w:vAlign w:val="center"/>
            <w:hideMark/>
          </w:tcPr>
          <w:p w14:paraId="3C82A706" w14:textId="54CC12AC" w:rsidR="00E30C52" w:rsidRPr="00E87463" w:rsidRDefault="00080B4D"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w:t>
            </w:r>
          </w:p>
        </w:tc>
        <w:tc>
          <w:tcPr>
            <w:tcW w:w="2693" w:type="dxa"/>
            <w:tcBorders>
              <w:top w:val="nil"/>
              <w:left w:val="nil"/>
              <w:bottom w:val="single" w:sz="4" w:space="0" w:color="auto"/>
              <w:right w:val="single" w:sz="4" w:space="0" w:color="auto"/>
            </w:tcBorders>
            <w:shd w:val="clear" w:color="auto" w:fill="auto"/>
            <w:noWrap/>
            <w:vAlign w:val="center"/>
            <w:hideMark/>
          </w:tcPr>
          <w:p w14:paraId="7B4E5643"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5C357877"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AF3B12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1880" w:type="dxa"/>
            <w:tcBorders>
              <w:top w:val="nil"/>
              <w:left w:val="nil"/>
              <w:bottom w:val="single" w:sz="4" w:space="0" w:color="auto"/>
              <w:right w:val="single" w:sz="4" w:space="0" w:color="auto"/>
            </w:tcBorders>
            <w:shd w:val="clear" w:color="auto" w:fill="auto"/>
            <w:noWrap/>
            <w:vAlign w:val="center"/>
            <w:hideMark/>
          </w:tcPr>
          <w:p w14:paraId="61E05267"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3181" w:type="dxa"/>
            <w:tcBorders>
              <w:top w:val="nil"/>
              <w:left w:val="nil"/>
              <w:bottom w:val="single" w:sz="4" w:space="0" w:color="auto"/>
              <w:right w:val="single" w:sz="4" w:space="0" w:color="auto"/>
            </w:tcBorders>
            <w:shd w:val="clear" w:color="auto" w:fill="auto"/>
            <w:noWrap/>
            <w:vAlign w:val="center"/>
            <w:hideMark/>
          </w:tcPr>
          <w:p w14:paraId="75C6117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2693" w:type="dxa"/>
            <w:tcBorders>
              <w:top w:val="nil"/>
              <w:left w:val="nil"/>
              <w:bottom w:val="single" w:sz="4" w:space="0" w:color="auto"/>
              <w:right w:val="single" w:sz="4" w:space="0" w:color="auto"/>
            </w:tcBorders>
            <w:shd w:val="clear" w:color="auto" w:fill="auto"/>
            <w:noWrap/>
            <w:vAlign w:val="center"/>
            <w:hideMark/>
          </w:tcPr>
          <w:p w14:paraId="4A989FC0"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5D756F8D"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A5B66C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1880" w:type="dxa"/>
            <w:tcBorders>
              <w:top w:val="nil"/>
              <w:left w:val="nil"/>
              <w:bottom w:val="single" w:sz="4" w:space="0" w:color="auto"/>
              <w:right w:val="single" w:sz="4" w:space="0" w:color="auto"/>
            </w:tcBorders>
            <w:shd w:val="clear" w:color="auto" w:fill="auto"/>
            <w:noWrap/>
            <w:vAlign w:val="center"/>
            <w:hideMark/>
          </w:tcPr>
          <w:p w14:paraId="6F82388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13</w:t>
            </w:r>
          </w:p>
        </w:tc>
        <w:tc>
          <w:tcPr>
            <w:tcW w:w="3181" w:type="dxa"/>
            <w:tcBorders>
              <w:top w:val="nil"/>
              <w:left w:val="nil"/>
              <w:bottom w:val="single" w:sz="4" w:space="0" w:color="auto"/>
              <w:right w:val="single" w:sz="4" w:space="0" w:color="auto"/>
            </w:tcBorders>
            <w:shd w:val="clear" w:color="auto" w:fill="auto"/>
            <w:noWrap/>
            <w:vAlign w:val="center"/>
            <w:hideMark/>
          </w:tcPr>
          <w:p w14:paraId="71BE9BC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14</w:t>
            </w:r>
          </w:p>
        </w:tc>
        <w:tc>
          <w:tcPr>
            <w:tcW w:w="2693" w:type="dxa"/>
            <w:tcBorders>
              <w:top w:val="nil"/>
              <w:left w:val="nil"/>
              <w:bottom w:val="single" w:sz="4" w:space="0" w:color="auto"/>
              <w:right w:val="single" w:sz="4" w:space="0" w:color="auto"/>
            </w:tcBorders>
            <w:shd w:val="clear" w:color="auto" w:fill="auto"/>
            <w:noWrap/>
            <w:vAlign w:val="center"/>
            <w:hideMark/>
          </w:tcPr>
          <w:p w14:paraId="386A34B9"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4304425C"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D4565F6"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1880" w:type="dxa"/>
            <w:tcBorders>
              <w:top w:val="nil"/>
              <w:left w:val="nil"/>
              <w:bottom w:val="single" w:sz="4" w:space="0" w:color="auto"/>
              <w:right w:val="single" w:sz="4" w:space="0" w:color="auto"/>
            </w:tcBorders>
            <w:shd w:val="clear" w:color="auto" w:fill="auto"/>
            <w:noWrap/>
            <w:vAlign w:val="center"/>
            <w:hideMark/>
          </w:tcPr>
          <w:p w14:paraId="6A65843A" w14:textId="755482A7" w:rsidR="00E30C52" w:rsidRPr="00E87463" w:rsidRDefault="005C2A63"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3181" w:type="dxa"/>
            <w:tcBorders>
              <w:top w:val="nil"/>
              <w:left w:val="nil"/>
              <w:bottom w:val="single" w:sz="4" w:space="0" w:color="auto"/>
              <w:right w:val="single" w:sz="4" w:space="0" w:color="auto"/>
            </w:tcBorders>
            <w:shd w:val="clear" w:color="auto" w:fill="auto"/>
            <w:noWrap/>
            <w:vAlign w:val="center"/>
            <w:hideMark/>
          </w:tcPr>
          <w:p w14:paraId="538E9AA2" w14:textId="46252DEA" w:rsidR="00E30C52" w:rsidRPr="00E87463" w:rsidRDefault="005C2A63"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2693" w:type="dxa"/>
            <w:tcBorders>
              <w:top w:val="nil"/>
              <w:left w:val="nil"/>
              <w:bottom w:val="single" w:sz="4" w:space="0" w:color="auto"/>
              <w:right w:val="single" w:sz="4" w:space="0" w:color="auto"/>
            </w:tcBorders>
            <w:shd w:val="clear" w:color="auto" w:fill="auto"/>
            <w:noWrap/>
            <w:vAlign w:val="center"/>
            <w:hideMark/>
          </w:tcPr>
          <w:p w14:paraId="20CF1278"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FF26B24"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572A92D"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1880" w:type="dxa"/>
            <w:tcBorders>
              <w:top w:val="nil"/>
              <w:left w:val="nil"/>
              <w:bottom w:val="single" w:sz="4" w:space="0" w:color="auto"/>
              <w:right w:val="single" w:sz="4" w:space="0" w:color="auto"/>
            </w:tcBorders>
            <w:shd w:val="clear" w:color="auto" w:fill="auto"/>
            <w:noWrap/>
            <w:vAlign w:val="center"/>
            <w:hideMark/>
          </w:tcPr>
          <w:p w14:paraId="6AD0F072"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3181" w:type="dxa"/>
            <w:tcBorders>
              <w:top w:val="nil"/>
              <w:left w:val="nil"/>
              <w:bottom w:val="single" w:sz="4" w:space="0" w:color="auto"/>
              <w:right w:val="single" w:sz="4" w:space="0" w:color="auto"/>
            </w:tcBorders>
            <w:shd w:val="clear" w:color="auto" w:fill="auto"/>
            <w:noWrap/>
            <w:vAlign w:val="center"/>
            <w:hideMark/>
          </w:tcPr>
          <w:p w14:paraId="6CA5421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2693" w:type="dxa"/>
            <w:tcBorders>
              <w:top w:val="nil"/>
              <w:left w:val="nil"/>
              <w:bottom w:val="single" w:sz="4" w:space="0" w:color="auto"/>
              <w:right w:val="single" w:sz="4" w:space="0" w:color="auto"/>
            </w:tcBorders>
            <w:shd w:val="clear" w:color="auto" w:fill="auto"/>
            <w:noWrap/>
            <w:vAlign w:val="center"/>
            <w:hideMark/>
          </w:tcPr>
          <w:p w14:paraId="1AE57627"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818C95E"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2052E07"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8</w:t>
            </w:r>
          </w:p>
        </w:tc>
        <w:tc>
          <w:tcPr>
            <w:tcW w:w="1880" w:type="dxa"/>
            <w:tcBorders>
              <w:top w:val="nil"/>
              <w:left w:val="nil"/>
              <w:bottom w:val="single" w:sz="4" w:space="0" w:color="auto"/>
              <w:right w:val="single" w:sz="4" w:space="0" w:color="auto"/>
            </w:tcBorders>
            <w:shd w:val="clear" w:color="auto" w:fill="auto"/>
            <w:noWrap/>
            <w:vAlign w:val="center"/>
            <w:hideMark/>
          </w:tcPr>
          <w:p w14:paraId="5BC3966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w:t>
            </w:r>
          </w:p>
        </w:tc>
        <w:tc>
          <w:tcPr>
            <w:tcW w:w="3181" w:type="dxa"/>
            <w:tcBorders>
              <w:top w:val="nil"/>
              <w:left w:val="nil"/>
              <w:bottom w:val="single" w:sz="4" w:space="0" w:color="auto"/>
              <w:right w:val="single" w:sz="4" w:space="0" w:color="auto"/>
            </w:tcBorders>
            <w:shd w:val="clear" w:color="auto" w:fill="auto"/>
            <w:noWrap/>
            <w:vAlign w:val="center"/>
            <w:hideMark/>
          </w:tcPr>
          <w:p w14:paraId="796D379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2693" w:type="dxa"/>
            <w:tcBorders>
              <w:top w:val="nil"/>
              <w:left w:val="nil"/>
              <w:bottom w:val="single" w:sz="4" w:space="0" w:color="auto"/>
              <w:right w:val="single" w:sz="4" w:space="0" w:color="auto"/>
            </w:tcBorders>
            <w:shd w:val="clear" w:color="auto" w:fill="auto"/>
            <w:noWrap/>
            <w:vAlign w:val="center"/>
            <w:hideMark/>
          </w:tcPr>
          <w:p w14:paraId="6DFB9890"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1E16F861"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9F1FB22"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9</w:t>
            </w:r>
          </w:p>
        </w:tc>
        <w:tc>
          <w:tcPr>
            <w:tcW w:w="1880" w:type="dxa"/>
            <w:tcBorders>
              <w:top w:val="nil"/>
              <w:left w:val="nil"/>
              <w:bottom w:val="single" w:sz="4" w:space="0" w:color="auto"/>
              <w:right w:val="single" w:sz="4" w:space="0" w:color="auto"/>
            </w:tcBorders>
            <w:shd w:val="clear" w:color="auto" w:fill="auto"/>
            <w:noWrap/>
            <w:vAlign w:val="center"/>
            <w:hideMark/>
          </w:tcPr>
          <w:p w14:paraId="733C14F9"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w:t>
            </w:r>
          </w:p>
        </w:tc>
        <w:tc>
          <w:tcPr>
            <w:tcW w:w="3181" w:type="dxa"/>
            <w:tcBorders>
              <w:top w:val="nil"/>
              <w:left w:val="nil"/>
              <w:bottom w:val="single" w:sz="4" w:space="0" w:color="auto"/>
              <w:right w:val="single" w:sz="4" w:space="0" w:color="auto"/>
            </w:tcBorders>
            <w:shd w:val="clear" w:color="auto" w:fill="auto"/>
            <w:noWrap/>
            <w:vAlign w:val="center"/>
            <w:hideMark/>
          </w:tcPr>
          <w:p w14:paraId="62FD9B8D"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2693" w:type="dxa"/>
            <w:tcBorders>
              <w:top w:val="nil"/>
              <w:left w:val="nil"/>
              <w:bottom w:val="single" w:sz="4" w:space="0" w:color="auto"/>
              <w:right w:val="single" w:sz="4" w:space="0" w:color="auto"/>
            </w:tcBorders>
            <w:shd w:val="clear" w:color="auto" w:fill="auto"/>
            <w:noWrap/>
            <w:vAlign w:val="center"/>
            <w:hideMark/>
          </w:tcPr>
          <w:p w14:paraId="36455D3F"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13D46B5A"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243677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10</w:t>
            </w:r>
          </w:p>
        </w:tc>
        <w:tc>
          <w:tcPr>
            <w:tcW w:w="1880" w:type="dxa"/>
            <w:tcBorders>
              <w:top w:val="nil"/>
              <w:left w:val="nil"/>
              <w:bottom w:val="single" w:sz="4" w:space="0" w:color="auto"/>
              <w:right w:val="single" w:sz="4" w:space="0" w:color="auto"/>
            </w:tcBorders>
            <w:shd w:val="clear" w:color="auto" w:fill="auto"/>
            <w:noWrap/>
            <w:vAlign w:val="center"/>
            <w:hideMark/>
          </w:tcPr>
          <w:p w14:paraId="1EE461D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9</w:t>
            </w:r>
          </w:p>
        </w:tc>
        <w:tc>
          <w:tcPr>
            <w:tcW w:w="3181" w:type="dxa"/>
            <w:tcBorders>
              <w:top w:val="nil"/>
              <w:left w:val="nil"/>
              <w:bottom w:val="single" w:sz="4" w:space="0" w:color="auto"/>
              <w:right w:val="single" w:sz="4" w:space="0" w:color="auto"/>
            </w:tcBorders>
            <w:shd w:val="clear" w:color="auto" w:fill="auto"/>
            <w:noWrap/>
            <w:vAlign w:val="center"/>
            <w:hideMark/>
          </w:tcPr>
          <w:p w14:paraId="3A899439"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10</w:t>
            </w:r>
          </w:p>
        </w:tc>
        <w:tc>
          <w:tcPr>
            <w:tcW w:w="2693" w:type="dxa"/>
            <w:tcBorders>
              <w:top w:val="nil"/>
              <w:left w:val="nil"/>
              <w:bottom w:val="single" w:sz="4" w:space="0" w:color="auto"/>
              <w:right w:val="single" w:sz="4" w:space="0" w:color="auto"/>
            </w:tcBorders>
            <w:shd w:val="clear" w:color="auto" w:fill="auto"/>
            <w:noWrap/>
            <w:vAlign w:val="center"/>
            <w:hideMark/>
          </w:tcPr>
          <w:p w14:paraId="4B082DDE"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40E08F5"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7271D0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11</w:t>
            </w:r>
          </w:p>
        </w:tc>
        <w:tc>
          <w:tcPr>
            <w:tcW w:w="1880" w:type="dxa"/>
            <w:tcBorders>
              <w:top w:val="nil"/>
              <w:left w:val="nil"/>
              <w:bottom w:val="single" w:sz="4" w:space="0" w:color="auto"/>
              <w:right w:val="single" w:sz="4" w:space="0" w:color="auto"/>
            </w:tcBorders>
            <w:shd w:val="clear" w:color="auto" w:fill="auto"/>
            <w:noWrap/>
            <w:vAlign w:val="center"/>
            <w:hideMark/>
          </w:tcPr>
          <w:p w14:paraId="1291A4BC"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3181" w:type="dxa"/>
            <w:tcBorders>
              <w:top w:val="nil"/>
              <w:left w:val="nil"/>
              <w:bottom w:val="single" w:sz="4" w:space="0" w:color="auto"/>
              <w:right w:val="single" w:sz="4" w:space="0" w:color="auto"/>
            </w:tcBorders>
            <w:shd w:val="clear" w:color="auto" w:fill="auto"/>
            <w:noWrap/>
            <w:vAlign w:val="center"/>
            <w:hideMark/>
          </w:tcPr>
          <w:p w14:paraId="7869783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2693" w:type="dxa"/>
            <w:tcBorders>
              <w:top w:val="nil"/>
              <w:left w:val="nil"/>
              <w:bottom w:val="single" w:sz="4" w:space="0" w:color="auto"/>
              <w:right w:val="single" w:sz="4" w:space="0" w:color="auto"/>
            </w:tcBorders>
            <w:shd w:val="clear" w:color="auto" w:fill="auto"/>
            <w:noWrap/>
            <w:vAlign w:val="center"/>
            <w:hideMark/>
          </w:tcPr>
          <w:p w14:paraId="0134DCFA"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BEFD330"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97A8A4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12</w:t>
            </w:r>
          </w:p>
        </w:tc>
        <w:tc>
          <w:tcPr>
            <w:tcW w:w="1880" w:type="dxa"/>
            <w:tcBorders>
              <w:top w:val="nil"/>
              <w:left w:val="nil"/>
              <w:bottom w:val="single" w:sz="4" w:space="0" w:color="auto"/>
              <w:right w:val="single" w:sz="4" w:space="0" w:color="auto"/>
            </w:tcBorders>
            <w:shd w:val="clear" w:color="auto" w:fill="auto"/>
            <w:noWrap/>
            <w:vAlign w:val="center"/>
            <w:hideMark/>
          </w:tcPr>
          <w:p w14:paraId="3D189579"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9</w:t>
            </w:r>
          </w:p>
        </w:tc>
        <w:tc>
          <w:tcPr>
            <w:tcW w:w="3181" w:type="dxa"/>
            <w:tcBorders>
              <w:top w:val="nil"/>
              <w:left w:val="nil"/>
              <w:bottom w:val="single" w:sz="4" w:space="0" w:color="auto"/>
              <w:right w:val="single" w:sz="4" w:space="0" w:color="auto"/>
            </w:tcBorders>
            <w:shd w:val="clear" w:color="auto" w:fill="auto"/>
            <w:noWrap/>
            <w:vAlign w:val="center"/>
            <w:hideMark/>
          </w:tcPr>
          <w:p w14:paraId="732B1334"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11</w:t>
            </w:r>
          </w:p>
        </w:tc>
        <w:tc>
          <w:tcPr>
            <w:tcW w:w="2693" w:type="dxa"/>
            <w:tcBorders>
              <w:top w:val="nil"/>
              <w:left w:val="nil"/>
              <w:bottom w:val="single" w:sz="4" w:space="0" w:color="auto"/>
              <w:right w:val="single" w:sz="4" w:space="0" w:color="auto"/>
            </w:tcBorders>
            <w:shd w:val="clear" w:color="auto" w:fill="auto"/>
            <w:noWrap/>
            <w:vAlign w:val="center"/>
            <w:hideMark/>
          </w:tcPr>
          <w:p w14:paraId="568CA055"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3BEB2E34"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A85D15F"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13</w:t>
            </w:r>
          </w:p>
        </w:tc>
        <w:tc>
          <w:tcPr>
            <w:tcW w:w="1880" w:type="dxa"/>
            <w:tcBorders>
              <w:top w:val="nil"/>
              <w:left w:val="nil"/>
              <w:bottom w:val="single" w:sz="4" w:space="0" w:color="auto"/>
              <w:right w:val="single" w:sz="4" w:space="0" w:color="auto"/>
            </w:tcBorders>
            <w:shd w:val="clear" w:color="auto" w:fill="auto"/>
            <w:noWrap/>
            <w:vAlign w:val="center"/>
            <w:hideMark/>
          </w:tcPr>
          <w:p w14:paraId="2ABE09F2"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3181" w:type="dxa"/>
            <w:tcBorders>
              <w:top w:val="nil"/>
              <w:left w:val="nil"/>
              <w:bottom w:val="single" w:sz="4" w:space="0" w:color="auto"/>
              <w:right w:val="single" w:sz="4" w:space="0" w:color="auto"/>
            </w:tcBorders>
            <w:shd w:val="clear" w:color="auto" w:fill="auto"/>
            <w:noWrap/>
            <w:vAlign w:val="center"/>
            <w:hideMark/>
          </w:tcPr>
          <w:p w14:paraId="579059FC"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2693" w:type="dxa"/>
            <w:tcBorders>
              <w:top w:val="nil"/>
              <w:left w:val="nil"/>
              <w:bottom w:val="single" w:sz="4" w:space="0" w:color="auto"/>
              <w:right w:val="single" w:sz="4" w:space="0" w:color="auto"/>
            </w:tcBorders>
            <w:shd w:val="clear" w:color="auto" w:fill="auto"/>
            <w:noWrap/>
            <w:vAlign w:val="center"/>
            <w:hideMark/>
          </w:tcPr>
          <w:p w14:paraId="57D906EA"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129AAE2F"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85849A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14</w:t>
            </w:r>
          </w:p>
        </w:tc>
        <w:tc>
          <w:tcPr>
            <w:tcW w:w="1880" w:type="dxa"/>
            <w:tcBorders>
              <w:top w:val="nil"/>
              <w:left w:val="nil"/>
              <w:bottom w:val="single" w:sz="4" w:space="0" w:color="auto"/>
              <w:right w:val="single" w:sz="4" w:space="0" w:color="auto"/>
            </w:tcBorders>
            <w:shd w:val="clear" w:color="auto" w:fill="auto"/>
            <w:noWrap/>
            <w:vAlign w:val="center"/>
            <w:hideMark/>
          </w:tcPr>
          <w:p w14:paraId="7E0E2717"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3181" w:type="dxa"/>
            <w:tcBorders>
              <w:top w:val="nil"/>
              <w:left w:val="nil"/>
              <w:bottom w:val="single" w:sz="4" w:space="0" w:color="auto"/>
              <w:right w:val="single" w:sz="4" w:space="0" w:color="auto"/>
            </w:tcBorders>
            <w:shd w:val="clear" w:color="auto" w:fill="auto"/>
            <w:noWrap/>
            <w:vAlign w:val="center"/>
            <w:hideMark/>
          </w:tcPr>
          <w:p w14:paraId="7FFE89A0"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2693" w:type="dxa"/>
            <w:tcBorders>
              <w:top w:val="nil"/>
              <w:left w:val="nil"/>
              <w:bottom w:val="single" w:sz="4" w:space="0" w:color="auto"/>
              <w:right w:val="single" w:sz="4" w:space="0" w:color="auto"/>
            </w:tcBorders>
            <w:shd w:val="clear" w:color="auto" w:fill="auto"/>
            <w:noWrap/>
            <w:vAlign w:val="center"/>
            <w:hideMark/>
          </w:tcPr>
          <w:p w14:paraId="62F2AB18"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0239C27"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318FB3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15</w:t>
            </w:r>
          </w:p>
        </w:tc>
        <w:tc>
          <w:tcPr>
            <w:tcW w:w="1880" w:type="dxa"/>
            <w:tcBorders>
              <w:top w:val="nil"/>
              <w:left w:val="nil"/>
              <w:bottom w:val="single" w:sz="4" w:space="0" w:color="auto"/>
              <w:right w:val="single" w:sz="4" w:space="0" w:color="auto"/>
            </w:tcBorders>
            <w:shd w:val="clear" w:color="auto" w:fill="auto"/>
            <w:noWrap/>
            <w:vAlign w:val="center"/>
            <w:hideMark/>
          </w:tcPr>
          <w:p w14:paraId="006A6B64"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w:t>
            </w:r>
          </w:p>
        </w:tc>
        <w:tc>
          <w:tcPr>
            <w:tcW w:w="3181" w:type="dxa"/>
            <w:tcBorders>
              <w:top w:val="nil"/>
              <w:left w:val="nil"/>
              <w:bottom w:val="single" w:sz="4" w:space="0" w:color="auto"/>
              <w:right w:val="single" w:sz="4" w:space="0" w:color="auto"/>
            </w:tcBorders>
            <w:shd w:val="clear" w:color="auto" w:fill="auto"/>
            <w:noWrap/>
            <w:vAlign w:val="center"/>
            <w:hideMark/>
          </w:tcPr>
          <w:p w14:paraId="0DA678D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8</w:t>
            </w:r>
          </w:p>
        </w:tc>
        <w:tc>
          <w:tcPr>
            <w:tcW w:w="2693" w:type="dxa"/>
            <w:tcBorders>
              <w:top w:val="nil"/>
              <w:left w:val="nil"/>
              <w:bottom w:val="single" w:sz="4" w:space="0" w:color="auto"/>
              <w:right w:val="single" w:sz="4" w:space="0" w:color="auto"/>
            </w:tcBorders>
            <w:shd w:val="clear" w:color="auto" w:fill="auto"/>
            <w:noWrap/>
            <w:vAlign w:val="center"/>
            <w:hideMark/>
          </w:tcPr>
          <w:p w14:paraId="46770C67"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40BB3E4A"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12A665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lastRenderedPageBreak/>
              <w:t>16</w:t>
            </w:r>
          </w:p>
        </w:tc>
        <w:tc>
          <w:tcPr>
            <w:tcW w:w="1880" w:type="dxa"/>
            <w:tcBorders>
              <w:top w:val="nil"/>
              <w:left w:val="nil"/>
              <w:bottom w:val="single" w:sz="4" w:space="0" w:color="auto"/>
              <w:right w:val="single" w:sz="4" w:space="0" w:color="auto"/>
            </w:tcBorders>
            <w:shd w:val="clear" w:color="auto" w:fill="auto"/>
            <w:noWrap/>
            <w:vAlign w:val="center"/>
            <w:hideMark/>
          </w:tcPr>
          <w:p w14:paraId="62A4560B"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w:t>
            </w:r>
          </w:p>
        </w:tc>
        <w:tc>
          <w:tcPr>
            <w:tcW w:w="3181" w:type="dxa"/>
            <w:tcBorders>
              <w:top w:val="nil"/>
              <w:left w:val="nil"/>
              <w:bottom w:val="single" w:sz="4" w:space="0" w:color="auto"/>
              <w:right w:val="single" w:sz="4" w:space="0" w:color="auto"/>
            </w:tcBorders>
            <w:shd w:val="clear" w:color="auto" w:fill="auto"/>
            <w:noWrap/>
            <w:vAlign w:val="center"/>
            <w:hideMark/>
          </w:tcPr>
          <w:p w14:paraId="5585C04F"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2693" w:type="dxa"/>
            <w:tcBorders>
              <w:top w:val="nil"/>
              <w:left w:val="nil"/>
              <w:bottom w:val="single" w:sz="4" w:space="0" w:color="auto"/>
              <w:right w:val="single" w:sz="4" w:space="0" w:color="auto"/>
            </w:tcBorders>
            <w:shd w:val="clear" w:color="auto" w:fill="auto"/>
            <w:noWrap/>
            <w:vAlign w:val="center"/>
            <w:hideMark/>
          </w:tcPr>
          <w:p w14:paraId="072F6826"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01831494"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A51777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17</w:t>
            </w:r>
          </w:p>
        </w:tc>
        <w:tc>
          <w:tcPr>
            <w:tcW w:w="1880" w:type="dxa"/>
            <w:tcBorders>
              <w:top w:val="nil"/>
              <w:left w:val="nil"/>
              <w:bottom w:val="single" w:sz="4" w:space="0" w:color="auto"/>
              <w:right w:val="single" w:sz="4" w:space="0" w:color="auto"/>
            </w:tcBorders>
            <w:shd w:val="clear" w:color="auto" w:fill="auto"/>
            <w:noWrap/>
            <w:vAlign w:val="center"/>
            <w:hideMark/>
          </w:tcPr>
          <w:p w14:paraId="52612796"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3181" w:type="dxa"/>
            <w:tcBorders>
              <w:top w:val="nil"/>
              <w:left w:val="nil"/>
              <w:bottom w:val="single" w:sz="4" w:space="0" w:color="auto"/>
              <w:right w:val="single" w:sz="4" w:space="0" w:color="auto"/>
            </w:tcBorders>
            <w:shd w:val="clear" w:color="auto" w:fill="auto"/>
            <w:noWrap/>
            <w:vAlign w:val="center"/>
            <w:hideMark/>
          </w:tcPr>
          <w:p w14:paraId="74387C0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8</w:t>
            </w:r>
          </w:p>
        </w:tc>
        <w:tc>
          <w:tcPr>
            <w:tcW w:w="2693" w:type="dxa"/>
            <w:tcBorders>
              <w:top w:val="nil"/>
              <w:left w:val="nil"/>
              <w:bottom w:val="single" w:sz="4" w:space="0" w:color="auto"/>
              <w:right w:val="single" w:sz="4" w:space="0" w:color="auto"/>
            </w:tcBorders>
            <w:shd w:val="clear" w:color="auto" w:fill="auto"/>
            <w:noWrap/>
            <w:vAlign w:val="center"/>
            <w:hideMark/>
          </w:tcPr>
          <w:p w14:paraId="35FB373E"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2B125CA"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CB9171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18</w:t>
            </w:r>
          </w:p>
        </w:tc>
        <w:tc>
          <w:tcPr>
            <w:tcW w:w="1880" w:type="dxa"/>
            <w:tcBorders>
              <w:top w:val="nil"/>
              <w:left w:val="nil"/>
              <w:bottom w:val="single" w:sz="4" w:space="0" w:color="auto"/>
              <w:right w:val="single" w:sz="4" w:space="0" w:color="auto"/>
            </w:tcBorders>
            <w:shd w:val="clear" w:color="auto" w:fill="auto"/>
            <w:noWrap/>
            <w:vAlign w:val="center"/>
            <w:hideMark/>
          </w:tcPr>
          <w:p w14:paraId="03B745A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9</w:t>
            </w:r>
          </w:p>
        </w:tc>
        <w:tc>
          <w:tcPr>
            <w:tcW w:w="3181" w:type="dxa"/>
            <w:tcBorders>
              <w:top w:val="nil"/>
              <w:left w:val="nil"/>
              <w:bottom w:val="single" w:sz="4" w:space="0" w:color="auto"/>
              <w:right w:val="single" w:sz="4" w:space="0" w:color="auto"/>
            </w:tcBorders>
            <w:shd w:val="clear" w:color="auto" w:fill="auto"/>
            <w:noWrap/>
            <w:vAlign w:val="center"/>
            <w:hideMark/>
          </w:tcPr>
          <w:p w14:paraId="28F76EB9"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9</w:t>
            </w:r>
          </w:p>
        </w:tc>
        <w:tc>
          <w:tcPr>
            <w:tcW w:w="2693" w:type="dxa"/>
            <w:tcBorders>
              <w:top w:val="nil"/>
              <w:left w:val="nil"/>
              <w:bottom w:val="single" w:sz="4" w:space="0" w:color="auto"/>
              <w:right w:val="single" w:sz="4" w:space="0" w:color="auto"/>
            </w:tcBorders>
            <w:shd w:val="clear" w:color="auto" w:fill="auto"/>
            <w:noWrap/>
            <w:vAlign w:val="center"/>
            <w:hideMark/>
          </w:tcPr>
          <w:p w14:paraId="375F6BA3"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3E1C221C"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103A92C"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19</w:t>
            </w:r>
          </w:p>
        </w:tc>
        <w:tc>
          <w:tcPr>
            <w:tcW w:w="1880" w:type="dxa"/>
            <w:tcBorders>
              <w:top w:val="nil"/>
              <w:left w:val="nil"/>
              <w:bottom w:val="single" w:sz="4" w:space="0" w:color="auto"/>
              <w:right w:val="single" w:sz="4" w:space="0" w:color="auto"/>
            </w:tcBorders>
            <w:shd w:val="clear" w:color="auto" w:fill="auto"/>
            <w:noWrap/>
            <w:vAlign w:val="center"/>
            <w:hideMark/>
          </w:tcPr>
          <w:p w14:paraId="447DE150"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3181" w:type="dxa"/>
            <w:tcBorders>
              <w:top w:val="nil"/>
              <w:left w:val="nil"/>
              <w:bottom w:val="single" w:sz="4" w:space="0" w:color="auto"/>
              <w:right w:val="single" w:sz="4" w:space="0" w:color="auto"/>
            </w:tcBorders>
            <w:shd w:val="clear" w:color="auto" w:fill="auto"/>
            <w:noWrap/>
            <w:vAlign w:val="center"/>
            <w:hideMark/>
          </w:tcPr>
          <w:p w14:paraId="2C399C38"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2693" w:type="dxa"/>
            <w:tcBorders>
              <w:top w:val="nil"/>
              <w:left w:val="nil"/>
              <w:bottom w:val="single" w:sz="4" w:space="0" w:color="auto"/>
              <w:right w:val="single" w:sz="4" w:space="0" w:color="auto"/>
            </w:tcBorders>
            <w:shd w:val="clear" w:color="auto" w:fill="auto"/>
            <w:noWrap/>
            <w:vAlign w:val="center"/>
            <w:hideMark/>
          </w:tcPr>
          <w:p w14:paraId="392AE83C"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3D9992D2"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8555D9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20</w:t>
            </w:r>
          </w:p>
        </w:tc>
        <w:tc>
          <w:tcPr>
            <w:tcW w:w="1880" w:type="dxa"/>
            <w:tcBorders>
              <w:top w:val="nil"/>
              <w:left w:val="nil"/>
              <w:bottom w:val="single" w:sz="4" w:space="0" w:color="auto"/>
              <w:right w:val="single" w:sz="4" w:space="0" w:color="auto"/>
            </w:tcBorders>
            <w:shd w:val="clear" w:color="auto" w:fill="auto"/>
            <w:noWrap/>
            <w:vAlign w:val="center"/>
            <w:hideMark/>
          </w:tcPr>
          <w:p w14:paraId="5DF5613F"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w:t>
            </w:r>
          </w:p>
        </w:tc>
        <w:tc>
          <w:tcPr>
            <w:tcW w:w="3181" w:type="dxa"/>
            <w:tcBorders>
              <w:top w:val="nil"/>
              <w:left w:val="nil"/>
              <w:bottom w:val="single" w:sz="4" w:space="0" w:color="auto"/>
              <w:right w:val="single" w:sz="4" w:space="0" w:color="auto"/>
            </w:tcBorders>
            <w:shd w:val="clear" w:color="auto" w:fill="auto"/>
            <w:noWrap/>
            <w:vAlign w:val="center"/>
            <w:hideMark/>
          </w:tcPr>
          <w:p w14:paraId="29A0887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2693" w:type="dxa"/>
            <w:tcBorders>
              <w:top w:val="nil"/>
              <w:left w:val="nil"/>
              <w:bottom w:val="single" w:sz="4" w:space="0" w:color="auto"/>
              <w:right w:val="single" w:sz="4" w:space="0" w:color="auto"/>
            </w:tcBorders>
            <w:shd w:val="clear" w:color="auto" w:fill="auto"/>
            <w:noWrap/>
            <w:vAlign w:val="center"/>
            <w:hideMark/>
          </w:tcPr>
          <w:p w14:paraId="0EA07AF4"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39A76E5"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7A2544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21</w:t>
            </w:r>
          </w:p>
        </w:tc>
        <w:tc>
          <w:tcPr>
            <w:tcW w:w="1880" w:type="dxa"/>
            <w:tcBorders>
              <w:top w:val="nil"/>
              <w:left w:val="nil"/>
              <w:bottom w:val="single" w:sz="4" w:space="0" w:color="auto"/>
              <w:right w:val="single" w:sz="4" w:space="0" w:color="auto"/>
            </w:tcBorders>
            <w:shd w:val="clear" w:color="auto" w:fill="auto"/>
            <w:noWrap/>
            <w:vAlign w:val="center"/>
            <w:hideMark/>
          </w:tcPr>
          <w:p w14:paraId="39875D3D"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3181" w:type="dxa"/>
            <w:tcBorders>
              <w:top w:val="nil"/>
              <w:left w:val="nil"/>
              <w:bottom w:val="single" w:sz="4" w:space="0" w:color="auto"/>
              <w:right w:val="single" w:sz="4" w:space="0" w:color="auto"/>
            </w:tcBorders>
            <w:shd w:val="clear" w:color="auto" w:fill="auto"/>
            <w:noWrap/>
            <w:vAlign w:val="center"/>
            <w:hideMark/>
          </w:tcPr>
          <w:p w14:paraId="1910D144"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2693" w:type="dxa"/>
            <w:tcBorders>
              <w:top w:val="nil"/>
              <w:left w:val="nil"/>
              <w:bottom w:val="single" w:sz="4" w:space="0" w:color="auto"/>
              <w:right w:val="single" w:sz="4" w:space="0" w:color="auto"/>
            </w:tcBorders>
            <w:shd w:val="clear" w:color="auto" w:fill="auto"/>
            <w:noWrap/>
            <w:vAlign w:val="center"/>
            <w:hideMark/>
          </w:tcPr>
          <w:p w14:paraId="3538EAF5"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411D0ADF"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7D00A6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22</w:t>
            </w:r>
          </w:p>
        </w:tc>
        <w:tc>
          <w:tcPr>
            <w:tcW w:w="1880" w:type="dxa"/>
            <w:tcBorders>
              <w:top w:val="nil"/>
              <w:left w:val="nil"/>
              <w:bottom w:val="single" w:sz="4" w:space="0" w:color="auto"/>
              <w:right w:val="single" w:sz="4" w:space="0" w:color="auto"/>
            </w:tcBorders>
            <w:shd w:val="clear" w:color="auto" w:fill="auto"/>
            <w:noWrap/>
            <w:vAlign w:val="center"/>
            <w:hideMark/>
          </w:tcPr>
          <w:p w14:paraId="432B0740"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3181" w:type="dxa"/>
            <w:tcBorders>
              <w:top w:val="nil"/>
              <w:left w:val="nil"/>
              <w:bottom w:val="single" w:sz="4" w:space="0" w:color="auto"/>
              <w:right w:val="single" w:sz="4" w:space="0" w:color="auto"/>
            </w:tcBorders>
            <w:shd w:val="clear" w:color="auto" w:fill="auto"/>
            <w:noWrap/>
            <w:vAlign w:val="center"/>
            <w:hideMark/>
          </w:tcPr>
          <w:p w14:paraId="64C1FE2F"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8</w:t>
            </w:r>
          </w:p>
        </w:tc>
        <w:tc>
          <w:tcPr>
            <w:tcW w:w="2693" w:type="dxa"/>
            <w:tcBorders>
              <w:top w:val="nil"/>
              <w:left w:val="nil"/>
              <w:bottom w:val="single" w:sz="4" w:space="0" w:color="auto"/>
              <w:right w:val="single" w:sz="4" w:space="0" w:color="auto"/>
            </w:tcBorders>
            <w:shd w:val="clear" w:color="auto" w:fill="auto"/>
            <w:noWrap/>
            <w:vAlign w:val="center"/>
            <w:hideMark/>
          </w:tcPr>
          <w:p w14:paraId="01414C69"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377CD29"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236E5BB"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23</w:t>
            </w:r>
          </w:p>
        </w:tc>
        <w:tc>
          <w:tcPr>
            <w:tcW w:w="1880" w:type="dxa"/>
            <w:tcBorders>
              <w:top w:val="nil"/>
              <w:left w:val="nil"/>
              <w:bottom w:val="single" w:sz="4" w:space="0" w:color="auto"/>
              <w:right w:val="single" w:sz="4" w:space="0" w:color="auto"/>
            </w:tcBorders>
            <w:shd w:val="clear" w:color="auto" w:fill="auto"/>
            <w:noWrap/>
            <w:vAlign w:val="center"/>
            <w:hideMark/>
          </w:tcPr>
          <w:p w14:paraId="5F17F84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w:t>
            </w:r>
          </w:p>
        </w:tc>
        <w:tc>
          <w:tcPr>
            <w:tcW w:w="3181" w:type="dxa"/>
            <w:tcBorders>
              <w:top w:val="nil"/>
              <w:left w:val="nil"/>
              <w:bottom w:val="single" w:sz="4" w:space="0" w:color="auto"/>
              <w:right w:val="single" w:sz="4" w:space="0" w:color="auto"/>
            </w:tcBorders>
            <w:shd w:val="clear" w:color="auto" w:fill="auto"/>
            <w:noWrap/>
            <w:vAlign w:val="center"/>
            <w:hideMark/>
          </w:tcPr>
          <w:p w14:paraId="359C57E4"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2693" w:type="dxa"/>
            <w:tcBorders>
              <w:top w:val="nil"/>
              <w:left w:val="nil"/>
              <w:bottom w:val="single" w:sz="4" w:space="0" w:color="auto"/>
              <w:right w:val="single" w:sz="4" w:space="0" w:color="auto"/>
            </w:tcBorders>
            <w:shd w:val="clear" w:color="auto" w:fill="auto"/>
            <w:noWrap/>
            <w:vAlign w:val="center"/>
            <w:hideMark/>
          </w:tcPr>
          <w:p w14:paraId="49E4A416"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3A80D90F"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60690B0"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24</w:t>
            </w:r>
          </w:p>
        </w:tc>
        <w:tc>
          <w:tcPr>
            <w:tcW w:w="1880" w:type="dxa"/>
            <w:tcBorders>
              <w:top w:val="nil"/>
              <w:left w:val="nil"/>
              <w:bottom w:val="single" w:sz="4" w:space="0" w:color="auto"/>
              <w:right w:val="single" w:sz="4" w:space="0" w:color="auto"/>
            </w:tcBorders>
            <w:shd w:val="clear" w:color="auto" w:fill="auto"/>
            <w:noWrap/>
            <w:vAlign w:val="center"/>
            <w:hideMark/>
          </w:tcPr>
          <w:p w14:paraId="44E96DE7"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w:t>
            </w:r>
          </w:p>
        </w:tc>
        <w:tc>
          <w:tcPr>
            <w:tcW w:w="3181" w:type="dxa"/>
            <w:tcBorders>
              <w:top w:val="nil"/>
              <w:left w:val="nil"/>
              <w:bottom w:val="single" w:sz="4" w:space="0" w:color="auto"/>
              <w:right w:val="single" w:sz="4" w:space="0" w:color="auto"/>
            </w:tcBorders>
            <w:shd w:val="clear" w:color="auto" w:fill="auto"/>
            <w:noWrap/>
            <w:vAlign w:val="center"/>
            <w:hideMark/>
          </w:tcPr>
          <w:p w14:paraId="4A2A191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2693" w:type="dxa"/>
            <w:tcBorders>
              <w:top w:val="nil"/>
              <w:left w:val="nil"/>
              <w:bottom w:val="single" w:sz="4" w:space="0" w:color="auto"/>
              <w:right w:val="single" w:sz="4" w:space="0" w:color="auto"/>
            </w:tcBorders>
            <w:shd w:val="clear" w:color="auto" w:fill="auto"/>
            <w:noWrap/>
            <w:vAlign w:val="center"/>
            <w:hideMark/>
          </w:tcPr>
          <w:p w14:paraId="4C10C5CB"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45E839B7"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C13E5E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25</w:t>
            </w:r>
          </w:p>
        </w:tc>
        <w:tc>
          <w:tcPr>
            <w:tcW w:w="1880" w:type="dxa"/>
            <w:tcBorders>
              <w:top w:val="nil"/>
              <w:left w:val="nil"/>
              <w:bottom w:val="single" w:sz="4" w:space="0" w:color="auto"/>
              <w:right w:val="single" w:sz="4" w:space="0" w:color="auto"/>
            </w:tcBorders>
            <w:shd w:val="clear" w:color="auto" w:fill="auto"/>
            <w:noWrap/>
            <w:vAlign w:val="center"/>
            <w:hideMark/>
          </w:tcPr>
          <w:p w14:paraId="22676D0B"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3181" w:type="dxa"/>
            <w:tcBorders>
              <w:top w:val="nil"/>
              <w:left w:val="nil"/>
              <w:bottom w:val="single" w:sz="4" w:space="0" w:color="auto"/>
              <w:right w:val="single" w:sz="4" w:space="0" w:color="auto"/>
            </w:tcBorders>
            <w:shd w:val="clear" w:color="auto" w:fill="auto"/>
            <w:noWrap/>
            <w:vAlign w:val="center"/>
            <w:hideMark/>
          </w:tcPr>
          <w:p w14:paraId="74CEF35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6</w:t>
            </w:r>
          </w:p>
        </w:tc>
        <w:tc>
          <w:tcPr>
            <w:tcW w:w="2693" w:type="dxa"/>
            <w:tcBorders>
              <w:top w:val="nil"/>
              <w:left w:val="nil"/>
              <w:bottom w:val="single" w:sz="4" w:space="0" w:color="auto"/>
              <w:right w:val="single" w:sz="4" w:space="0" w:color="auto"/>
            </w:tcBorders>
            <w:shd w:val="clear" w:color="auto" w:fill="auto"/>
            <w:noWrap/>
            <w:vAlign w:val="center"/>
            <w:hideMark/>
          </w:tcPr>
          <w:p w14:paraId="425B5C14"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D0C731C"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8FB022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26</w:t>
            </w:r>
          </w:p>
        </w:tc>
        <w:tc>
          <w:tcPr>
            <w:tcW w:w="1880" w:type="dxa"/>
            <w:tcBorders>
              <w:top w:val="nil"/>
              <w:left w:val="nil"/>
              <w:bottom w:val="single" w:sz="4" w:space="0" w:color="auto"/>
              <w:right w:val="single" w:sz="4" w:space="0" w:color="auto"/>
            </w:tcBorders>
            <w:shd w:val="clear" w:color="auto" w:fill="auto"/>
            <w:noWrap/>
            <w:vAlign w:val="center"/>
            <w:hideMark/>
          </w:tcPr>
          <w:p w14:paraId="508DDEB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11</w:t>
            </w:r>
          </w:p>
        </w:tc>
        <w:tc>
          <w:tcPr>
            <w:tcW w:w="3181" w:type="dxa"/>
            <w:tcBorders>
              <w:top w:val="nil"/>
              <w:left w:val="nil"/>
              <w:bottom w:val="single" w:sz="4" w:space="0" w:color="auto"/>
              <w:right w:val="single" w:sz="4" w:space="0" w:color="auto"/>
            </w:tcBorders>
            <w:shd w:val="clear" w:color="auto" w:fill="auto"/>
            <w:noWrap/>
            <w:vAlign w:val="center"/>
            <w:hideMark/>
          </w:tcPr>
          <w:p w14:paraId="6DA50E61"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11</w:t>
            </w:r>
          </w:p>
        </w:tc>
        <w:tc>
          <w:tcPr>
            <w:tcW w:w="2693" w:type="dxa"/>
            <w:tcBorders>
              <w:top w:val="nil"/>
              <w:left w:val="nil"/>
              <w:bottom w:val="single" w:sz="4" w:space="0" w:color="auto"/>
              <w:right w:val="single" w:sz="4" w:space="0" w:color="auto"/>
            </w:tcBorders>
            <w:shd w:val="clear" w:color="auto" w:fill="auto"/>
            <w:noWrap/>
            <w:vAlign w:val="center"/>
            <w:hideMark/>
          </w:tcPr>
          <w:p w14:paraId="70259686"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66083F78"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1A8F0B0"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27</w:t>
            </w:r>
          </w:p>
        </w:tc>
        <w:tc>
          <w:tcPr>
            <w:tcW w:w="1880" w:type="dxa"/>
            <w:tcBorders>
              <w:top w:val="nil"/>
              <w:left w:val="nil"/>
              <w:bottom w:val="single" w:sz="4" w:space="0" w:color="auto"/>
              <w:right w:val="single" w:sz="4" w:space="0" w:color="auto"/>
            </w:tcBorders>
            <w:shd w:val="clear" w:color="auto" w:fill="auto"/>
            <w:noWrap/>
            <w:vAlign w:val="center"/>
            <w:hideMark/>
          </w:tcPr>
          <w:p w14:paraId="192638A0"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7</w:t>
            </w:r>
          </w:p>
        </w:tc>
        <w:tc>
          <w:tcPr>
            <w:tcW w:w="3181" w:type="dxa"/>
            <w:tcBorders>
              <w:top w:val="nil"/>
              <w:left w:val="nil"/>
              <w:bottom w:val="single" w:sz="4" w:space="0" w:color="auto"/>
              <w:right w:val="single" w:sz="4" w:space="0" w:color="auto"/>
            </w:tcBorders>
            <w:shd w:val="clear" w:color="auto" w:fill="auto"/>
            <w:noWrap/>
            <w:vAlign w:val="center"/>
            <w:hideMark/>
          </w:tcPr>
          <w:p w14:paraId="6A571DCD"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10</w:t>
            </w:r>
          </w:p>
        </w:tc>
        <w:tc>
          <w:tcPr>
            <w:tcW w:w="2693" w:type="dxa"/>
            <w:tcBorders>
              <w:top w:val="nil"/>
              <w:left w:val="nil"/>
              <w:bottom w:val="single" w:sz="4" w:space="0" w:color="auto"/>
              <w:right w:val="single" w:sz="4" w:space="0" w:color="auto"/>
            </w:tcBorders>
            <w:shd w:val="clear" w:color="auto" w:fill="auto"/>
            <w:noWrap/>
            <w:vAlign w:val="center"/>
            <w:hideMark/>
          </w:tcPr>
          <w:p w14:paraId="2B1F2CD9"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19955734"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577D919"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28</w:t>
            </w:r>
          </w:p>
        </w:tc>
        <w:tc>
          <w:tcPr>
            <w:tcW w:w="1880" w:type="dxa"/>
            <w:tcBorders>
              <w:top w:val="nil"/>
              <w:left w:val="nil"/>
              <w:bottom w:val="single" w:sz="4" w:space="0" w:color="auto"/>
              <w:right w:val="single" w:sz="4" w:space="0" w:color="auto"/>
            </w:tcBorders>
            <w:shd w:val="clear" w:color="auto" w:fill="auto"/>
            <w:noWrap/>
            <w:vAlign w:val="center"/>
            <w:hideMark/>
          </w:tcPr>
          <w:p w14:paraId="41D0939C"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3181" w:type="dxa"/>
            <w:tcBorders>
              <w:top w:val="nil"/>
              <w:left w:val="nil"/>
              <w:bottom w:val="single" w:sz="4" w:space="0" w:color="auto"/>
              <w:right w:val="single" w:sz="4" w:space="0" w:color="auto"/>
            </w:tcBorders>
            <w:shd w:val="clear" w:color="auto" w:fill="auto"/>
            <w:noWrap/>
            <w:vAlign w:val="center"/>
            <w:hideMark/>
          </w:tcPr>
          <w:p w14:paraId="79BBA75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2693" w:type="dxa"/>
            <w:tcBorders>
              <w:top w:val="nil"/>
              <w:left w:val="nil"/>
              <w:bottom w:val="single" w:sz="4" w:space="0" w:color="auto"/>
              <w:right w:val="single" w:sz="4" w:space="0" w:color="auto"/>
            </w:tcBorders>
            <w:shd w:val="clear" w:color="auto" w:fill="auto"/>
            <w:noWrap/>
            <w:vAlign w:val="center"/>
            <w:hideMark/>
          </w:tcPr>
          <w:p w14:paraId="2F10262D"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58728A3A"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113F2AF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29</w:t>
            </w:r>
          </w:p>
        </w:tc>
        <w:tc>
          <w:tcPr>
            <w:tcW w:w="1880" w:type="dxa"/>
            <w:tcBorders>
              <w:top w:val="nil"/>
              <w:left w:val="nil"/>
              <w:bottom w:val="single" w:sz="4" w:space="0" w:color="auto"/>
              <w:right w:val="single" w:sz="4" w:space="0" w:color="auto"/>
            </w:tcBorders>
            <w:shd w:val="clear" w:color="auto" w:fill="auto"/>
            <w:noWrap/>
            <w:vAlign w:val="center"/>
            <w:hideMark/>
          </w:tcPr>
          <w:p w14:paraId="3F607E6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15</w:t>
            </w:r>
          </w:p>
        </w:tc>
        <w:tc>
          <w:tcPr>
            <w:tcW w:w="3181" w:type="dxa"/>
            <w:tcBorders>
              <w:top w:val="nil"/>
              <w:left w:val="nil"/>
              <w:bottom w:val="single" w:sz="4" w:space="0" w:color="auto"/>
              <w:right w:val="single" w:sz="4" w:space="0" w:color="auto"/>
            </w:tcBorders>
            <w:shd w:val="clear" w:color="auto" w:fill="auto"/>
            <w:noWrap/>
            <w:vAlign w:val="center"/>
            <w:hideMark/>
          </w:tcPr>
          <w:p w14:paraId="73DF11FB"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16</w:t>
            </w:r>
          </w:p>
        </w:tc>
        <w:tc>
          <w:tcPr>
            <w:tcW w:w="2693" w:type="dxa"/>
            <w:tcBorders>
              <w:top w:val="nil"/>
              <w:left w:val="nil"/>
              <w:bottom w:val="single" w:sz="4" w:space="0" w:color="auto"/>
              <w:right w:val="single" w:sz="4" w:space="0" w:color="auto"/>
            </w:tcBorders>
            <w:shd w:val="clear" w:color="auto" w:fill="auto"/>
            <w:noWrap/>
            <w:vAlign w:val="center"/>
            <w:hideMark/>
          </w:tcPr>
          <w:p w14:paraId="4FC1CA16"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4FB27E34"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D2DC3E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30</w:t>
            </w:r>
          </w:p>
        </w:tc>
        <w:tc>
          <w:tcPr>
            <w:tcW w:w="1880" w:type="dxa"/>
            <w:tcBorders>
              <w:top w:val="nil"/>
              <w:left w:val="nil"/>
              <w:bottom w:val="single" w:sz="4" w:space="0" w:color="auto"/>
              <w:right w:val="single" w:sz="4" w:space="0" w:color="auto"/>
            </w:tcBorders>
            <w:shd w:val="clear" w:color="auto" w:fill="auto"/>
            <w:noWrap/>
            <w:vAlign w:val="center"/>
            <w:hideMark/>
          </w:tcPr>
          <w:p w14:paraId="1FC1B09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8</w:t>
            </w:r>
          </w:p>
        </w:tc>
        <w:tc>
          <w:tcPr>
            <w:tcW w:w="3181" w:type="dxa"/>
            <w:tcBorders>
              <w:top w:val="nil"/>
              <w:left w:val="nil"/>
              <w:bottom w:val="single" w:sz="4" w:space="0" w:color="auto"/>
              <w:right w:val="single" w:sz="4" w:space="0" w:color="auto"/>
            </w:tcBorders>
            <w:shd w:val="clear" w:color="auto" w:fill="auto"/>
            <w:noWrap/>
            <w:vAlign w:val="center"/>
            <w:hideMark/>
          </w:tcPr>
          <w:p w14:paraId="64A1513F"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10</w:t>
            </w:r>
          </w:p>
        </w:tc>
        <w:tc>
          <w:tcPr>
            <w:tcW w:w="2693" w:type="dxa"/>
            <w:tcBorders>
              <w:top w:val="nil"/>
              <w:left w:val="nil"/>
              <w:bottom w:val="single" w:sz="4" w:space="0" w:color="auto"/>
              <w:right w:val="single" w:sz="4" w:space="0" w:color="auto"/>
            </w:tcBorders>
            <w:shd w:val="clear" w:color="auto" w:fill="auto"/>
            <w:noWrap/>
            <w:vAlign w:val="center"/>
            <w:hideMark/>
          </w:tcPr>
          <w:p w14:paraId="1BB6D267"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2A6F5066"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DA060F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31</w:t>
            </w:r>
          </w:p>
        </w:tc>
        <w:tc>
          <w:tcPr>
            <w:tcW w:w="1880" w:type="dxa"/>
            <w:tcBorders>
              <w:top w:val="nil"/>
              <w:left w:val="nil"/>
              <w:bottom w:val="single" w:sz="4" w:space="0" w:color="auto"/>
              <w:right w:val="single" w:sz="4" w:space="0" w:color="auto"/>
            </w:tcBorders>
            <w:shd w:val="clear" w:color="auto" w:fill="auto"/>
            <w:noWrap/>
            <w:vAlign w:val="center"/>
            <w:hideMark/>
          </w:tcPr>
          <w:p w14:paraId="5CB5AA6B"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5</w:t>
            </w:r>
          </w:p>
        </w:tc>
        <w:tc>
          <w:tcPr>
            <w:tcW w:w="3181" w:type="dxa"/>
            <w:tcBorders>
              <w:top w:val="nil"/>
              <w:left w:val="nil"/>
              <w:bottom w:val="single" w:sz="4" w:space="0" w:color="auto"/>
              <w:right w:val="single" w:sz="4" w:space="0" w:color="auto"/>
            </w:tcBorders>
            <w:shd w:val="clear" w:color="auto" w:fill="auto"/>
            <w:noWrap/>
            <w:vAlign w:val="center"/>
            <w:hideMark/>
          </w:tcPr>
          <w:p w14:paraId="4057A2EA"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10</w:t>
            </w:r>
          </w:p>
        </w:tc>
        <w:tc>
          <w:tcPr>
            <w:tcW w:w="2693" w:type="dxa"/>
            <w:tcBorders>
              <w:top w:val="nil"/>
              <w:left w:val="nil"/>
              <w:bottom w:val="single" w:sz="4" w:space="0" w:color="auto"/>
              <w:right w:val="single" w:sz="4" w:space="0" w:color="auto"/>
            </w:tcBorders>
            <w:shd w:val="clear" w:color="auto" w:fill="auto"/>
            <w:noWrap/>
            <w:vAlign w:val="center"/>
            <w:hideMark/>
          </w:tcPr>
          <w:p w14:paraId="7D11AEE4"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2B1D7B8D"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B6C1E5E"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32</w:t>
            </w:r>
          </w:p>
        </w:tc>
        <w:tc>
          <w:tcPr>
            <w:tcW w:w="1880" w:type="dxa"/>
            <w:tcBorders>
              <w:top w:val="nil"/>
              <w:left w:val="nil"/>
              <w:bottom w:val="single" w:sz="4" w:space="0" w:color="auto"/>
              <w:right w:val="single" w:sz="4" w:space="0" w:color="auto"/>
            </w:tcBorders>
            <w:shd w:val="clear" w:color="auto" w:fill="auto"/>
            <w:noWrap/>
            <w:vAlign w:val="center"/>
            <w:hideMark/>
          </w:tcPr>
          <w:p w14:paraId="4DD5B04C"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11</w:t>
            </w:r>
          </w:p>
        </w:tc>
        <w:tc>
          <w:tcPr>
            <w:tcW w:w="3181" w:type="dxa"/>
            <w:tcBorders>
              <w:top w:val="nil"/>
              <w:left w:val="nil"/>
              <w:bottom w:val="single" w:sz="4" w:space="0" w:color="auto"/>
              <w:right w:val="single" w:sz="4" w:space="0" w:color="auto"/>
            </w:tcBorders>
            <w:shd w:val="clear" w:color="auto" w:fill="auto"/>
            <w:noWrap/>
            <w:vAlign w:val="center"/>
            <w:hideMark/>
          </w:tcPr>
          <w:p w14:paraId="19D93DA3"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12</w:t>
            </w:r>
          </w:p>
        </w:tc>
        <w:tc>
          <w:tcPr>
            <w:tcW w:w="2693" w:type="dxa"/>
            <w:tcBorders>
              <w:top w:val="nil"/>
              <w:left w:val="nil"/>
              <w:bottom w:val="single" w:sz="4" w:space="0" w:color="auto"/>
              <w:right w:val="single" w:sz="4" w:space="0" w:color="auto"/>
            </w:tcBorders>
            <w:shd w:val="clear" w:color="auto" w:fill="auto"/>
            <w:noWrap/>
            <w:vAlign w:val="center"/>
            <w:hideMark/>
          </w:tcPr>
          <w:p w14:paraId="3E1E4A84"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77814C4D"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519A2A5"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33</w:t>
            </w:r>
          </w:p>
        </w:tc>
        <w:tc>
          <w:tcPr>
            <w:tcW w:w="1880" w:type="dxa"/>
            <w:tcBorders>
              <w:top w:val="nil"/>
              <w:left w:val="nil"/>
              <w:bottom w:val="single" w:sz="4" w:space="0" w:color="auto"/>
              <w:right w:val="single" w:sz="4" w:space="0" w:color="auto"/>
            </w:tcBorders>
            <w:shd w:val="clear" w:color="auto" w:fill="auto"/>
            <w:noWrap/>
            <w:vAlign w:val="center"/>
            <w:hideMark/>
          </w:tcPr>
          <w:p w14:paraId="63816649"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3181" w:type="dxa"/>
            <w:tcBorders>
              <w:top w:val="nil"/>
              <w:left w:val="nil"/>
              <w:bottom w:val="single" w:sz="4" w:space="0" w:color="auto"/>
              <w:right w:val="single" w:sz="4" w:space="0" w:color="auto"/>
            </w:tcBorders>
            <w:shd w:val="clear" w:color="auto" w:fill="auto"/>
            <w:noWrap/>
            <w:vAlign w:val="center"/>
            <w:hideMark/>
          </w:tcPr>
          <w:p w14:paraId="763DF042" w14:textId="77777777" w:rsidR="00E30C52" w:rsidRPr="00E87463" w:rsidRDefault="00E30C52" w:rsidP="00E87463">
            <w:pPr>
              <w:spacing w:before="0" w:after="0"/>
              <w:jc w:val="center"/>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4</w:t>
            </w:r>
          </w:p>
        </w:tc>
        <w:tc>
          <w:tcPr>
            <w:tcW w:w="2693" w:type="dxa"/>
            <w:tcBorders>
              <w:top w:val="nil"/>
              <w:left w:val="nil"/>
              <w:bottom w:val="single" w:sz="4" w:space="0" w:color="auto"/>
              <w:right w:val="single" w:sz="4" w:space="0" w:color="auto"/>
            </w:tcBorders>
            <w:shd w:val="clear" w:color="auto" w:fill="auto"/>
            <w:noWrap/>
            <w:vAlign w:val="center"/>
            <w:hideMark/>
          </w:tcPr>
          <w:p w14:paraId="413709D7" w14:textId="77777777" w:rsidR="00E30C52" w:rsidRPr="00E87463" w:rsidRDefault="00E30C52" w:rsidP="00E87463">
            <w:pPr>
              <w:spacing w:before="0" w:after="0"/>
              <w:jc w:val="both"/>
              <w:rPr>
                <w:rFonts w:ascii="Times New Roman" w:eastAsia="Times New Roman" w:hAnsi="Times New Roman" w:cs="Times New Roman"/>
                <w:sz w:val="24"/>
                <w:szCs w:val="24"/>
                <w:lang w:eastAsia="ro-RO"/>
              </w:rPr>
            </w:pPr>
            <w:r w:rsidRPr="00E87463">
              <w:rPr>
                <w:rFonts w:ascii="Times New Roman" w:eastAsia="Times New Roman" w:hAnsi="Times New Roman" w:cs="Times New Roman"/>
                <w:sz w:val="24"/>
                <w:szCs w:val="24"/>
                <w:lang w:eastAsia="ro-RO"/>
              </w:rPr>
              <w:t> </w:t>
            </w:r>
          </w:p>
        </w:tc>
      </w:tr>
      <w:tr w:rsidR="00B13B46" w:rsidRPr="00505AFB" w14:paraId="5DB60E54" w14:textId="77777777" w:rsidTr="008666D7">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65925F3" w14:textId="77777777" w:rsidR="00E30C52" w:rsidRPr="00E87463" w:rsidRDefault="00E30C52" w:rsidP="00E87463">
            <w:pPr>
              <w:spacing w:before="0" w:after="0"/>
              <w:jc w:val="center"/>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Total</w:t>
            </w:r>
          </w:p>
        </w:tc>
        <w:tc>
          <w:tcPr>
            <w:tcW w:w="1880" w:type="dxa"/>
            <w:tcBorders>
              <w:top w:val="nil"/>
              <w:left w:val="nil"/>
              <w:bottom w:val="single" w:sz="4" w:space="0" w:color="auto"/>
              <w:right w:val="single" w:sz="4" w:space="0" w:color="auto"/>
            </w:tcBorders>
            <w:shd w:val="clear" w:color="auto" w:fill="auto"/>
            <w:noWrap/>
            <w:vAlign w:val="bottom"/>
            <w:hideMark/>
          </w:tcPr>
          <w:p w14:paraId="1511BE69" w14:textId="1B5F3D8E" w:rsidR="00E30C52" w:rsidRPr="00E87463" w:rsidRDefault="00080B4D" w:rsidP="00E87463">
            <w:pPr>
              <w:spacing w:before="0" w:after="0"/>
              <w:jc w:val="center"/>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19</w:t>
            </w:r>
            <w:r w:rsidR="005C2A63" w:rsidRPr="00E87463">
              <w:rPr>
                <w:rFonts w:ascii="Times New Roman" w:eastAsia="Times New Roman" w:hAnsi="Times New Roman" w:cs="Times New Roman"/>
                <w:b/>
                <w:bCs/>
                <w:sz w:val="24"/>
                <w:szCs w:val="24"/>
                <w:lang w:eastAsia="ro-RO"/>
              </w:rPr>
              <w:t>6</w:t>
            </w:r>
          </w:p>
        </w:tc>
        <w:tc>
          <w:tcPr>
            <w:tcW w:w="3181" w:type="dxa"/>
            <w:tcBorders>
              <w:top w:val="nil"/>
              <w:left w:val="nil"/>
              <w:bottom w:val="single" w:sz="4" w:space="0" w:color="auto"/>
              <w:right w:val="single" w:sz="4" w:space="0" w:color="auto"/>
            </w:tcBorders>
            <w:shd w:val="clear" w:color="auto" w:fill="auto"/>
            <w:noWrap/>
            <w:vAlign w:val="bottom"/>
            <w:hideMark/>
          </w:tcPr>
          <w:p w14:paraId="64C28188" w14:textId="2FC9385E" w:rsidR="00E30C52" w:rsidRPr="00E87463" w:rsidRDefault="00080B4D" w:rsidP="00E87463">
            <w:pPr>
              <w:spacing w:before="0" w:after="0"/>
              <w:jc w:val="center"/>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25</w:t>
            </w:r>
            <w:r w:rsidR="005C2A63" w:rsidRPr="00E87463">
              <w:rPr>
                <w:rFonts w:ascii="Times New Roman" w:eastAsia="Times New Roman" w:hAnsi="Times New Roman" w:cs="Times New Roman"/>
                <w:b/>
                <w:bCs/>
                <w:sz w:val="24"/>
                <w:szCs w:val="24"/>
                <w:lang w:eastAsia="ro-RO"/>
              </w:rPr>
              <w:t>1</w:t>
            </w:r>
          </w:p>
        </w:tc>
        <w:tc>
          <w:tcPr>
            <w:tcW w:w="2693" w:type="dxa"/>
            <w:tcBorders>
              <w:top w:val="nil"/>
              <w:left w:val="nil"/>
              <w:bottom w:val="single" w:sz="4" w:space="0" w:color="auto"/>
              <w:right w:val="single" w:sz="4" w:space="0" w:color="auto"/>
            </w:tcBorders>
            <w:shd w:val="clear" w:color="auto" w:fill="auto"/>
            <w:noWrap/>
            <w:vAlign w:val="bottom"/>
            <w:hideMark/>
          </w:tcPr>
          <w:p w14:paraId="14F031E0" w14:textId="77777777" w:rsidR="00E30C52" w:rsidRPr="00E87463" w:rsidRDefault="00E30C52" w:rsidP="00E87463">
            <w:pPr>
              <w:spacing w:before="0" w:after="0"/>
              <w:jc w:val="both"/>
              <w:rPr>
                <w:rFonts w:ascii="Times New Roman" w:eastAsia="Times New Roman" w:hAnsi="Times New Roman" w:cs="Times New Roman"/>
                <w:b/>
                <w:bCs/>
                <w:sz w:val="24"/>
                <w:szCs w:val="24"/>
                <w:lang w:eastAsia="ro-RO"/>
              </w:rPr>
            </w:pPr>
            <w:r w:rsidRPr="00E87463">
              <w:rPr>
                <w:rFonts w:ascii="Times New Roman" w:eastAsia="Times New Roman" w:hAnsi="Times New Roman" w:cs="Times New Roman"/>
                <w:b/>
                <w:bCs/>
                <w:sz w:val="24"/>
                <w:szCs w:val="24"/>
                <w:lang w:eastAsia="ro-RO"/>
              </w:rPr>
              <w:t> </w:t>
            </w:r>
          </w:p>
        </w:tc>
      </w:tr>
    </w:tbl>
    <w:p w14:paraId="6F90427F" w14:textId="77777777" w:rsidR="00721D9F" w:rsidRPr="00E87463" w:rsidRDefault="00721D9F" w:rsidP="00E87463">
      <w:pPr>
        <w:spacing w:before="0" w:after="0"/>
        <w:jc w:val="both"/>
        <w:rPr>
          <w:rFonts w:ascii="Times New Roman" w:eastAsia="Calibri" w:hAnsi="Times New Roman" w:cs="Times New Roman"/>
          <w:sz w:val="24"/>
          <w:szCs w:val="24"/>
        </w:rPr>
      </w:pPr>
    </w:p>
    <w:p w14:paraId="1FD4EC3E" w14:textId="31614303" w:rsidR="00E30C52" w:rsidRPr="00E87463" w:rsidRDefault="00E30C52" w:rsidP="00E87463">
      <w:pP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 suplimentare </w:t>
      </w:r>
      <w:r w:rsidR="00721D9F" w:rsidRPr="00E87463">
        <w:rPr>
          <w:rFonts w:ascii="Times New Roman" w:eastAsia="Calibri" w:hAnsi="Times New Roman" w:cs="Times New Roman"/>
          <w:sz w:val="24"/>
          <w:szCs w:val="24"/>
        </w:rPr>
        <w:t xml:space="preserve">privind </w:t>
      </w:r>
      <w:r w:rsidRPr="00E87463">
        <w:rPr>
          <w:rFonts w:ascii="Times New Roman" w:eastAsia="Calibri" w:hAnsi="Times New Roman" w:cs="Times New Roman"/>
          <w:sz w:val="24"/>
          <w:szCs w:val="24"/>
        </w:rPr>
        <w:t>list</w:t>
      </w:r>
      <w:r w:rsidR="00721D9F"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w:t>
      </w:r>
      <w:r w:rsidR="00721D9F" w:rsidRPr="00E87463">
        <w:rPr>
          <w:rFonts w:ascii="Times New Roman" w:eastAsia="Calibri" w:hAnsi="Times New Roman" w:cs="Times New Roman"/>
          <w:sz w:val="24"/>
          <w:szCs w:val="24"/>
        </w:rPr>
        <w:t>S</w:t>
      </w:r>
      <w:r w:rsidRPr="00E87463">
        <w:rPr>
          <w:rFonts w:ascii="Times New Roman" w:eastAsia="Calibri" w:hAnsi="Times New Roman" w:cs="Times New Roman"/>
          <w:sz w:val="24"/>
          <w:szCs w:val="24"/>
        </w:rPr>
        <w:t>iturilor Natura2000 care fac obiectul actualizării planurilor de management din fiecare zonă de proiect</w:t>
      </w:r>
      <w:r w:rsidR="00721D9F" w:rsidRPr="00E87463">
        <w:rPr>
          <w:rFonts w:ascii="Times New Roman" w:eastAsia="Calibri" w:hAnsi="Times New Roman" w:cs="Times New Roman"/>
          <w:sz w:val="24"/>
          <w:szCs w:val="24"/>
        </w:rPr>
        <w:t xml:space="preserve">, a </w:t>
      </w:r>
      <w:r w:rsidRPr="00E87463">
        <w:rPr>
          <w:rFonts w:ascii="Times New Roman" w:eastAsia="Calibri" w:hAnsi="Times New Roman" w:cs="Times New Roman"/>
          <w:sz w:val="24"/>
          <w:szCs w:val="24"/>
        </w:rPr>
        <w:t xml:space="preserve">termenului limită de elaborare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aprobare pentru fiecare sit în parte</w:t>
      </w:r>
      <w:r w:rsidR="00721D9F" w:rsidRPr="00E87463">
        <w:rPr>
          <w:rFonts w:ascii="Times New Roman" w:eastAsia="Calibri" w:hAnsi="Times New Roman" w:cs="Times New Roman"/>
          <w:sz w:val="24"/>
          <w:szCs w:val="24"/>
        </w:rPr>
        <w:t xml:space="preserve">, a </w:t>
      </w:r>
      <w:r w:rsidRPr="00E87463">
        <w:rPr>
          <w:rFonts w:ascii="Times New Roman" w:eastAsia="Calibri" w:hAnsi="Times New Roman" w:cs="Times New Roman"/>
          <w:sz w:val="24"/>
          <w:szCs w:val="24"/>
        </w:rPr>
        <w:t>apartenen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ei suprafe</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ei sitului la regiunile de dezvoltare, jude</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w:t>
      </w:r>
      <w:r w:rsidR="00721D9F" w:rsidRPr="00E87463">
        <w:rPr>
          <w:rFonts w:ascii="Times New Roman" w:eastAsia="Calibri" w:hAnsi="Times New Roman" w:cs="Times New Roman"/>
          <w:sz w:val="24"/>
          <w:szCs w:val="24"/>
        </w:rPr>
        <w:t xml:space="preserve"> </w:t>
      </w:r>
      <w:proofErr w:type="spellStart"/>
      <w:r w:rsidRPr="00E87463">
        <w:rPr>
          <w:rFonts w:ascii="Times New Roman" w:eastAsia="Calibri" w:hAnsi="Times New Roman" w:cs="Times New Roman"/>
          <w:sz w:val="24"/>
          <w:szCs w:val="24"/>
        </w:rPr>
        <w:t>bioregiuni</w:t>
      </w:r>
      <w:proofErr w:type="spellEnd"/>
      <w:r w:rsidR="00721D9F"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 suprafe</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e etc</w:t>
      </w:r>
      <w:r w:rsidR="005A79AF" w:rsidRPr="00E87463">
        <w:rPr>
          <w:rFonts w:ascii="Times New Roman" w:eastAsia="Calibri" w:hAnsi="Times New Roman" w:cs="Times New Roman"/>
          <w:sz w:val="24"/>
          <w:szCs w:val="24"/>
        </w:rPr>
        <w:t>.</w:t>
      </w:r>
      <w:r w:rsidR="0065113B" w:rsidRPr="00E87463">
        <w:rPr>
          <w:rFonts w:ascii="Times New Roman" w:eastAsia="Calibri" w:hAnsi="Times New Roman" w:cs="Times New Roman"/>
          <w:sz w:val="24"/>
          <w:szCs w:val="24"/>
        </w:rPr>
        <w:t>, s</w:t>
      </w:r>
      <w:r w:rsidRPr="00E87463">
        <w:rPr>
          <w:rFonts w:ascii="Times New Roman" w:eastAsia="Calibri" w:hAnsi="Times New Roman" w:cs="Times New Roman"/>
          <w:sz w:val="24"/>
          <w:szCs w:val="24"/>
        </w:rPr>
        <w:t xml:space="preserve">unt disponibile detaliat în </w:t>
      </w:r>
      <w:r w:rsidR="005153E1">
        <w:rPr>
          <w:rFonts w:ascii="Times New Roman" w:eastAsia="Calibri" w:hAnsi="Times New Roman" w:cs="Times New Roman"/>
          <w:sz w:val="24"/>
          <w:szCs w:val="24"/>
        </w:rPr>
        <w:t>a</w:t>
      </w:r>
      <w:r w:rsidR="005153E1" w:rsidRPr="00E87463">
        <w:rPr>
          <w:rFonts w:ascii="Times New Roman" w:eastAsia="Calibri" w:hAnsi="Times New Roman" w:cs="Times New Roman"/>
          <w:sz w:val="24"/>
          <w:szCs w:val="24"/>
        </w:rPr>
        <w:t xml:space="preserve">nexa </w:t>
      </w:r>
      <w:r w:rsidRPr="00E87463">
        <w:rPr>
          <w:rFonts w:ascii="Times New Roman" w:eastAsia="Calibri" w:hAnsi="Times New Roman" w:cs="Times New Roman"/>
          <w:sz w:val="24"/>
          <w:szCs w:val="24"/>
        </w:rPr>
        <w:t xml:space="preserve">nr. </w:t>
      </w:r>
      <w:r w:rsidR="00080A2E" w:rsidRPr="00E87463">
        <w:rPr>
          <w:rFonts w:ascii="Times New Roman" w:eastAsia="Calibri" w:hAnsi="Times New Roman" w:cs="Times New Roman"/>
          <w:sz w:val="24"/>
          <w:szCs w:val="24"/>
        </w:rPr>
        <w:t xml:space="preserve">9 </w:t>
      </w:r>
      <w:r w:rsidR="0065113B" w:rsidRPr="00E87463">
        <w:rPr>
          <w:rFonts w:ascii="Times New Roman" w:eastAsia="Calibri" w:hAnsi="Times New Roman" w:cs="Times New Roman"/>
          <w:sz w:val="24"/>
          <w:szCs w:val="24"/>
        </w:rPr>
        <w:t>la ghid.</w:t>
      </w:r>
    </w:p>
    <w:p w14:paraId="18911515" w14:textId="77777777" w:rsidR="003743A2" w:rsidRPr="00E87463" w:rsidRDefault="003743A2" w:rsidP="00E87463">
      <w:pPr>
        <w:pBdr>
          <w:top w:val="nil"/>
          <w:left w:val="nil"/>
          <w:bottom w:val="nil"/>
          <w:right w:val="nil"/>
          <w:between w:val="nil"/>
        </w:pBdr>
        <w:spacing w:before="0" w:after="0"/>
        <w:jc w:val="both"/>
        <w:rPr>
          <w:rFonts w:ascii="Times New Roman" w:hAnsi="Times New Roman" w:cs="Times New Roman"/>
          <w:sz w:val="24"/>
          <w:szCs w:val="24"/>
        </w:rPr>
      </w:pPr>
      <w:bookmarkStart w:id="66" w:name="_4f1mdlm" w:colFirst="0" w:colLast="0"/>
      <w:bookmarkEnd w:id="66"/>
    </w:p>
    <w:p w14:paraId="10E27AEF" w14:textId="50183B33" w:rsidR="000838AA" w:rsidRPr="00E87463" w:rsidRDefault="00310740" w:rsidP="00E87463">
      <w:pPr>
        <w:spacing w:before="0" w:after="0"/>
        <w:ind w:left="14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Etapele</w:t>
      </w:r>
      <w:r w:rsidR="0065113B" w:rsidRPr="00E87463">
        <w:rPr>
          <w:rFonts w:ascii="Times New Roman" w:eastAsia="Calibri" w:hAnsi="Times New Roman" w:cs="Times New Roman"/>
          <w:sz w:val="24"/>
          <w:szCs w:val="24"/>
        </w:rPr>
        <w:t xml:space="preserve"> </w:t>
      </w:r>
      <w:r w:rsidR="000838AA" w:rsidRPr="00E87463">
        <w:rPr>
          <w:rFonts w:ascii="Times New Roman" w:eastAsia="Calibri" w:hAnsi="Times New Roman" w:cs="Times New Roman"/>
          <w:sz w:val="24"/>
          <w:szCs w:val="24"/>
        </w:rPr>
        <w:t xml:space="preserve">apelului </w:t>
      </w:r>
      <w:r w:rsidR="0065113B" w:rsidRPr="00E87463">
        <w:rPr>
          <w:rFonts w:ascii="Times New Roman" w:eastAsia="Calibri" w:hAnsi="Times New Roman" w:cs="Times New Roman"/>
          <w:sz w:val="24"/>
          <w:szCs w:val="24"/>
        </w:rPr>
        <w:t>de proiecte</w:t>
      </w:r>
      <w:r w:rsidRPr="00E87463">
        <w:rPr>
          <w:rFonts w:ascii="Times New Roman" w:eastAsia="Calibri" w:hAnsi="Times New Roman" w:cs="Times New Roman"/>
          <w:sz w:val="24"/>
          <w:szCs w:val="24"/>
        </w:rPr>
        <w:t xml:space="preserve"> aferente prezentului Ghid,</w:t>
      </w:r>
      <w:r w:rsidR="0065113B"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sunt următoarele</w:t>
      </w:r>
      <w:r w:rsidR="000838AA" w:rsidRPr="00E87463">
        <w:rPr>
          <w:rFonts w:ascii="Times New Roman" w:eastAsia="Calibri" w:hAnsi="Times New Roman" w:cs="Times New Roman"/>
          <w:sz w:val="24"/>
          <w:szCs w:val="24"/>
        </w:rPr>
        <w:t>:</w:t>
      </w:r>
    </w:p>
    <w:p w14:paraId="5B92CE0E" w14:textId="77777777" w:rsidR="000838AA" w:rsidRPr="00E87463" w:rsidRDefault="000838AA" w:rsidP="00E87463">
      <w:pPr>
        <w:pStyle w:val="Corptext"/>
        <w:jc w:val="both"/>
        <w:rPr>
          <w:rFonts w:ascii="Times New Roman" w:hAnsi="Times New Roman" w:cs="Times New Roman"/>
          <w:sz w:val="24"/>
          <w:szCs w:val="24"/>
        </w:rPr>
      </w:pPr>
    </w:p>
    <w:tbl>
      <w:tblPr>
        <w:tblW w:w="9186" w:type="dxa"/>
        <w:tblInd w:w="16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964"/>
        <w:gridCol w:w="8222"/>
      </w:tblGrid>
      <w:tr w:rsidR="00310740" w:rsidRPr="00505AFB" w14:paraId="4671B3F9" w14:textId="77777777" w:rsidTr="00310740">
        <w:trPr>
          <w:trHeight w:val="340"/>
        </w:trPr>
        <w:tc>
          <w:tcPr>
            <w:tcW w:w="964" w:type="dxa"/>
            <w:vAlign w:val="center"/>
          </w:tcPr>
          <w:p w14:paraId="29F7E7DF" w14:textId="77777777"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Nr.</w:t>
            </w:r>
            <w:r w:rsidRPr="00E87463">
              <w:rPr>
                <w:rFonts w:ascii="Times New Roman" w:hAnsi="Times New Roman" w:cs="Times New Roman"/>
                <w:spacing w:val="-2"/>
                <w:sz w:val="24"/>
                <w:szCs w:val="24"/>
              </w:rPr>
              <w:t xml:space="preserve"> </w:t>
            </w:r>
            <w:r w:rsidRPr="00E87463">
              <w:rPr>
                <w:rFonts w:ascii="Times New Roman" w:hAnsi="Times New Roman" w:cs="Times New Roman"/>
                <w:sz w:val="24"/>
                <w:szCs w:val="24"/>
              </w:rPr>
              <w:t>crt.</w:t>
            </w:r>
          </w:p>
        </w:tc>
        <w:tc>
          <w:tcPr>
            <w:tcW w:w="8222" w:type="dxa"/>
            <w:vAlign w:val="center"/>
          </w:tcPr>
          <w:p w14:paraId="2687285C" w14:textId="49D51063"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Activități</w:t>
            </w:r>
          </w:p>
        </w:tc>
      </w:tr>
      <w:tr w:rsidR="00310740" w:rsidRPr="00505AFB" w14:paraId="3FABD3FB" w14:textId="77777777" w:rsidTr="003E1BED">
        <w:trPr>
          <w:trHeight w:val="312"/>
        </w:trPr>
        <w:tc>
          <w:tcPr>
            <w:tcW w:w="964" w:type="dxa"/>
            <w:vAlign w:val="center"/>
          </w:tcPr>
          <w:p w14:paraId="13122696" w14:textId="77777777"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1.</w:t>
            </w:r>
          </w:p>
        </w:tc>
        <w:tc>
          <w:tcPr>
            <w:tcW w:w="8222" w:type="dxa"/>
            <w:vAlign w:val="center"/>
          </w:tcPr>
          <w:p w14:paraId="3A5EF4C7" w14:textId="0DE270F9"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Depunerea</w:t>
            </w:r>
            <w:r w:rsidRPr="00E87463">
              <w:rPr>
                <w:rFonts w:ascii="Times New Roman" w:hAnsi="Times New Roman" w:cs="Times New Roman"/>
                <w:spacing w:val="-5"/>
                <w:sz w:val="24"/>
                <w:szCs w:val="24"/>
              </w:rPr>
              <w:t xml:space="preserve"> </w:t>
            </w:r>
            <w:r w:rsidRPr="00E87463">
              <w:rPr>
                <w:rFonts w:ascii="Times New Roman" w:hAnsi="Times New Roman" w:cs="Times New Roman"/>
                <w:sz w:val="24"/>
                <w:szCs w:val="24"/>
              </w:rPr>
              <w:t>cererilor</w:t>
            </w:r>
            <w:r w:rsidRPr="00E87463">
              <w:rPr>
                <w:rFonts w:ascii="Times New Roman" w:hAnsi="Times New Roman" w:cs="Times New Roman"/>
                <w:spacing w:val="-5"/>
                <w:sz w:val="24"/>
                <w:szCs w:val="24"/>
              </w:rPr>
              <w:t xml:space="preserve"> </w:t>
            </w:r>
            <w:r w:rsidRPr="00E87463">
              <w:rPr>
                <w:rFonts w:ascii="Times New Roman" w:hAnsi="Times New Roman" w:cs="Times New Roman"/>
                <w:sz w:val="24"/>
                <w:szCs w:val="24"/>
              </w:rPr>
              <w:t>de</w:t>
            </w:r>
            <w:r w:rsidRPr="00E87463">
              <w:rPr>
                <w:rFonts w:ascii="Times New Roman" w:hAnsi="Times New Roman" w:cs="Times New Roman"/>
                <w:spacing w:val="-5"/>
                <w:sz w:val="24"/>
                <w:szCs w:val="24"/>
              </w:rPr>
              <w:t xml:space="preserve"> </w:t>
            </w:r>
            <w:r w:rsidRPr="00E87463">
              <w:rPr>
                <w:rFonts w:ascii="Times New Roman" w:hAnsi="Times New Roman" w:cs="Times New Roman"/>
                <w:sz w:val="24"/>
                <w:szCs w:val="24"/>
              </w:rPr>
              <w:t>finanțare</w:t>
            </w:r>
          </w:p>
        </w:tc>
      </w:tr>
      <w:tr w:rsidR="00310740" w:rsidRPr="00505AFB" w14:paraId="3CB0E867" w14:textId="77777777" w:rsidTr="003E1BED">
        <w:trPr>
          <w:trHeight w:val="259"/>
        </w:trPr>
        <w:tc>
          <w:tcPr>
            <w:tcW w:w="964" w:type="dxa"/>
            <w:vAlign w:val="center"/>
          </w:tcPr>
          <w:p w14:paraId="546B3841" w14:textId="4C9BA4CA"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2.</w:t>
            </w:r>
          </w:p>
        </w:tc>
        <w:tc>
          <w:tcPr>
            <w:tcW w:w="8222" w:type="dxa"/>
            <w:vAlign w:val="center"/>
          </w:tcPr>
          <w:p w14:paraId="305A0722" w14:textId="0F00613F"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Evaluarea administrativă, a eligibilității și selecția solicitanților și  proiectelor.</w:t>
            </w:r>
          </w:p>
        </w:tc>
      </w:tr>
      <w:tr w:rsidR="00310740" w:rsidRPr="00505AFB" w14:paraId="2CF471CD" w14:textId="77777777" w:rsidTr="003E1BED">
        <w:trPr>
          <w:trHeight w:val="121"/>
        </w:trPr>
        <w:tc>
          <w:tcPr>
            <w:tcW w:w="964" w:type="dxa"/>
            <w:vAlign w:val="center"/>
          </w:tcPr>
          <w:p w14:paraId="4EB3583C" w14:textId="3EE0F2D2"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3.</w:t>
            </w:r>
          </w:p>
        </w:tc>
        <w:tc>
          <w:tcPr>
            <w:tcW w:w="8222" w:type="dxa"/>
            <w:vAlign w:val="center"/>
          </w:tcPr>
          <w:p w14:paraId="514CDB53" w14:textId="2C4C560E"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Publicarea listei de proiecte selectate și respinse</w:t>
            </w:r>
          </w:p>
        </w:tc>
      </w:tr>
      <w:tr w:rsidR="00310740" w:rsidRPr="00505AFB" w14:paraId="7003F5C8" w14:textId="77777777" w:rsidTr="003E1BED">
        <w:trPr>
          <w:trHeight w:val="267"/>
        </w:trPr>
        <w:tc>
          <w:tcPr>
            <w:tcW w:w="964" w:type="dxa"/>
            <w:vAlign w:val="center"/>
          </w:tcPr>
          <w:p w14:paraId="0D073769" w14:textId="7E582367"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3.</w:t>
            </w:r>
          </w:p>
        </w:tc>
        <w:tc>
          <w:tcPr>
            <w:tcW w:w="8222" w:type="dxa"/>
            <w:vAlign w:val="center"/>
          </w:tcPr>
          <w:p w14:paraId="68E57BB4" w14:textId="71D06ADC"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Depunere contestații</w:t>
            </w:r>
          </w:p>
        </w:tc>
      </w:tr>
      <w:tr w:rsidR="00310740" w:rsidRPr="00505AFB" w14:paraId="79CF7AAD" w14:textId="77777777" w:rsidTr="003E1BED">
        <w:trPr>
          <w:trHeight w:val="270"/>
        </w:trPr>
        <w:tc>
          <w:tcPr>
            <w:tcW w:w="964" w:type="dxa"/>
            <w:vAlign w:val="center"/>
          </w:tcPr>
          <w:p w14:paraId="6F5096BB" w14:textId="79DD798A"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4.</w:t>
            </w:r>
          </w:p>
        </w:tc>
        <w:tc>
          <w:tcPr>
            <w:tcW w:w="8222" w:type="dxa"/>
            <w:vAlign w:val="center"/>
          </w:tcPr>
          <w:p w14:paraId="01B37587" w14:textId="5036BE24"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Soluționare contestații</w:t>
            </w:r>
          </w:p>
        </w:tc>
      </w:tr>
      <w:tr w:rsidR="00310740" w:rsidRPr="00505AFB" w14:paraId="1B06B350" w14:textId="77777777" w:rsidTr="003E1BED">
        <w:trPr>
          <w:trHeight w:val="261"/>
        </w:trPr>
        <w:tc>
          <w:tcPr>
            <w:tcW w:w="964" w:type="dxa"/>
            <w:vAlign w:val="center"/>
          </w:tcPr>
          <w:p w14:paraId="3416E8A7" w14:textId="16EEB101"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5.</w:t>
            </w:r>
          </w:p>
        </w:tc>
        <w:tc>
          <w:tcPr>
            <w:tcW w:w="8222" w:type="dxa"/>
            <w:vAlign w:val="center"/>
          </w:tcPr>
          <w:p w14:paraId="6DE81D57" w14:textId="21E52847"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Publicarea listei finale</w:t>
            </w:r>
          </w:p>
        </w:tc>
      </w:tr>
      <w:tr w:rsidR="00310740" w:rsidRPr="00505AFB" w14:paraId="5A58E3AE" w14:textId="77777777" w:rsidTr="003E1BED">
        <w:trPr>
          <w:trHeight w:val="123"/>
        </w:trPr>
        <w:tc>
          <w:tcPr>
            <w:tcW w:w="964" w:type="dxa"/>
            <w:vAlign w:val="center"/>
          </w:tcPr>
          <w:p w14:paraId="368162C8" w14:textId="1A630AA3" w:rsidR="00310740" w:rsidRPr="00E87463"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6.</w:t>
            </w:r>
          </w:p>
        </w:tc>
        <w:tc>
          <w:tcPr>
            <w:tcW w:w="8222" w:type="dxa"/>
            <w:vAlign w:val="center"/>
          </w:tcPr>
          <w:p w14:paraId="1CB766F4" w14:textId="1D92F8D9" w:rsidR="00310740" w:rsidRPr="00E87463" w:rsidDel="00CA148E" w:rsidRDefault="00310740" w:rsidP="00E87463">
            <w:pPr>
              <w:pStyle w:val="TableParagraph"/>
              <w:rPr>
                <w:rFonts w:ascii="Times New Roman" w:hAnsi="Times New Roman" w:cs="Times New Roman"/>
                <w:sz w:val="24"/>
                <w:szCs w:val="24"/>
              </w:rPr>
            </w:pPr>
            <w:r w:rsidRPr="00E87463">
              <w:rPr>
                <w:rFonts w:ascii="Times New Roman" w:hAnsi="Times New Roman" w:cs="Times New Roman"/>
                <w:sz w:val="24"/>
                <w:szCs w:val="24"/>
              </w:rPr>
              <w:t>Procedura de contractare</w:t>
            </w:r>
          </w:p>
        </w:tc>
      </w:tr>
    </w:tbl>
    <w:p w14:paraId="6FD4C63E" w14:textId="77777777" w:rsidR="006538D4" w:rsidRPr="00E87463" w:rsidRDefault="006538D4" w:rsidP="00E87463">
      <w:pPr>
        <w:pBdr>
          <w:top w:val="nil"/>
          <w:left w:val="nil"/>
          <w:bottom w:val="nil"/>
          <w:right w:val="nil"/>
          <w:between w:val="nil"/>
        </w:pBdr>
        <w:spacing w:before="0" w:after="0"/>
        <w:jc w:val="both"/>
        <w:rPr>
          <w:rFonts w:ascii="Times New Roman" w:eastAsia="Calibri" w:hAnsi="Times New Roman" w:cs="Times New Roman"/>
          <w:sz w:val="24"/>
          <w:szCs w:val="24"/>
        </w:rPr>
      </w:pPr>
    </w:p>
    <w:p w14:paraId="617C7791" w14:textId="505A8165" w:rsidR="00310740" w:rsidRPr="00E87463" w:rsidRDefault="00310740" w:rsidP="00E87463">
      <w:p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Calendarul apelului de proiecte se </w:t>
      </w:r>
      <w:r w:rsidR="00FF2F5C" w:rsidRPr="00E87463">
        <w:rPr>
          <w:rFonts w:ascii="Times New Roman" w:eastAsia="Calibri" w:hAnsi="Times New Roman" w:cs="Times New Roman"/>
          <w:sz w:val="24"/>
          <w:szCs w:val="24"/>
        </w:rPr>
        <w:t>stabilește</w:t>
      </w:r>
      <w:r w:rsidRPr="00E87463">
        <w:rPr>
          <w:rFonts w:ascii="Times New Roman" w:eastAsia="Calibri" w:hAnsi="Times New Roman" w:cs="Times New Roman"/>
          <w:sz w:val="24"/>
          <w:szCs w:val="24"/>
        </w:rPr>
        <w:t xml:space="preserve"> prin decizia președintelui ANANP, anterior constituirii comisiilor de evaluare a propunerilor de proiecte și va fi disponibil pe site-urile ANANP și MMAP.</w:t>
      </w:r>
    </w:p>
    <w:p w14:paraId="66A7BF60" w14:textId="77777777" w:rsidR="00310740" w:rsidRPr="00E87463" w:rsidRDefault="00310740" w:rsidP="00E87463">
      <w:pPr>
        <w:pBdr>
          <w:top w:val="nil"/>
          <w:left w:val="nil"/>
          <w:bottom w:val="nil"/>
          <w:right w:val="nil"/>
          <w:between w:val="nil"/>
        </w:pBdr>
        <w:spacing w:before="0" w:after="0"/>
        <w:jc w:val="both"/>
        <w:rPr>
          <w:rFonts w:ascii="Times New Roman" w:eastAsia="Calibri" w:hAnsi="Times New Roman" w:cs="Times New Roman"/>
          <w:sz w:val="24"/>
          <w:szCs w:val="24"/>
        </w:rPr>
      </w:pPr>
    </w:p>
    <w:p w14:paraId="5A68D016" w14:textId="7003EBDD" w:rsidR="003779C5" w:rsidRPr="00E87463" w:rsidRDefault="002517E0" w:rsidP="00E87463">
      <w:pPr>
        <w:pBdr>
          <w:top w:val="nil"/>
          <w:left w:val="nil"/>
          <w:bottom w:val="nil"/>
          <w:right w:val="nil"/>
          <w:between w:val="nil"/>
        </w:pBdr>
        <w:spacing w:before="0" w:after="0"/>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Calendarul se poate modifica prin dispoziția președintelui </w:t>
      </w:r>
      <w:r w:rsidR="00631E8F"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 xml:space="preserve">, prin publicarea unui anunț pe pagina de internet a </w:t>
      </w:r>
      <w:r w:rsidR="00631E8F" w:rsidRPr="00E87463">
        <w:rPr>
          <w:rFonts w:ascii="Times New Roman" w:eastAsia="Calibri" w:hAnsi="Times New Roman" w:cs="Times New Roman"/>
          <w:sz w:val="24"/>
          <w:szCs w:val="24"/>
        </w:rPr>
        <w:t>ANANP</w:t>
      </w:r>
      <w:r w:rsidR="00B0009E" w:rsidRPr="00E87463">
        <w:rPr>
          <w:rFonts w:ascii="Times New Roman" w:eastAsia="Calibri" w:hAnsi="Times New Roman" w:cs="Times New Roman"/>
          <w:sz w:val="24"/>
          <w:szCs w:val="24"/>
        </w:rPr>
        <w:t xml:space="preserve"> cu </w:t>
      </w:r>
      <w:r w:rsidR="001216E0" w:rsidRPr="00E87463">
        <w:rPr>
          <w:rFonts w:ascii="Times New Roman" w:eastAsia="Calibri" w:hAnsi="Times New Roman" w:cs="Times New Roman"/>
          <w:sz w:val="24"/>
          <w:szCs w:val="24"/>
        </w:rPr>
        <w:t xml:space="preserve">cel puțin </w:t>
      </w:r>
      <w:r w:rsidR="00B0009E" w:rsidRPr="00E87463">
        <w:rPr>
          <w:rFonts w:ascii="Times New Roman" w:eastAsia="Calibri" w:hAnsi="Times New Roman" w:cs="Times New Roman"/>
          <w:sz w:val="24"/>
          <w:szCs w:val="24"/>
        </w:rPr>
        <w:t>10 zile anterior deschiderii apelului de proiecte.</w:t>
      </w:r>
    </w:p>
    <w:p w14:paraId="458FD7D9" w14:textId="77777777" w:rsidR="00007E6A" w:rsidRPr="00E87463" w:rsidRDefault="00007E6A" w:rsidP="00E87463">
      <w:pPr>
        <w:pBdr>
          <w:top w:val="nil"/>
          <w:left w:val="nil"/>
          <w:bottom w:val="nil"/>
          <w:right w:val="nil"/>
          <w:between w:val="nil"/>
        </w:pBdr>
        <w:spacing w:before="0" w:after="0"/>
        <w:jc w:val="both"/>
        <w:rPr>
          <w:rFonts w:ascii="Times New Roman" w:eastAsia="Calibri" w:hAnsi="Times New Roman" w:cs="Times New Roman"/>
          <w:strike/>
          <w:sz w:val="24"/>
          <w:szCs w:val="24"/>
        </w:rPr>
      </w:pPr>
    </w:p>
    <w:p w14:paraId="6BBD47DE" w14:textId="2B941183" w:rsidR="00A96E22" w:rsidRPr="00E87463" w:rsidRDefault="00F37C9A" w:rsidP="00E87463">
      <w:pPr>
        <w:pStyle w:val="Titlu1"/>
        <w:numPr>
          <w:ilvl w:val="0"/>
          <w:numId w:val="43"/>
        </w:numPr>
        <w:spacing w:before="0" w:after="0"/>
        <w:jc w:val="both"/>
        <w:rPr>
          <w:rFonts w:ascii="Times New Roman" w:eastAsia="Calibri" w:hAnsi="Times New Roman" w:cs="Times New Roman"/>
          <w:sz w:val="24"/>
          <w:szCs w:val="24"/>
        </w:rPr>
      </w:pPr>
      <w:bookmarkStart w:id="67" w:name="_Toc187821278"/>
      <w:r w:rsidRPr="00E87463">
        <w:rPr>
          <w:rFonts w:ascii="Times New Roman" w:eastAsia="Calibri" w:hAnsi="Times New Roman" w:cs="Times New Roman"/>
          <w:sz w:val="24"/>
          <w:szCs w:val="24"/>
        </w:rPr>
        <w:t>AJUTOR DE STAT</w:t>
      </w:r>
      <w:bookmarkEnd w:id="67"/>
      <w:r w:rsidRPr="00E87463">
        <w:rPr>
          <w:rFonts w:ascii="Times New Roman" w:eastAsia="Calibri" w:hAnsi="Times New Roman" w:cs="Times New Roman"/>
          <w:sz w:val="24"/>
          <w:szCs w:val="24"/>
        </w:rPr>
        <w:t xml:space="preserve"> </w:t>
      </w:r>
      <w:bookmarkStart w:id="68" w:name="_2u6wntf" w:colFirst="0" w:colLast="0"/>
      <w:bookmarkEnd w:id="68"/>
    </w:p>
    <w:p w14:paraId="395398B4" w14:textId="77777777" w:rsidR="00DB199E" w:rsidRPr="00E87463" w:rsidRDefault="00DB199E" w:rsidP="00E87463">
      <w:pPr>
        <w:spacing w:before="0" w:after="0"/>
        <w:jc w:val="both"/>
        <w:rPr>
          <w:rFonts w:ascii="Times New Roman" w:eastAsia="Calibri" w:hAnsi="Times New Roman" w:cs="Times New Roman"/>
          <w:sz w:val="24"/>
          <w:szCs w:val="24"/>
        </w:rPr>
      </w:pPr>
    </w:p>
    <w:p w14:paraId="6A605EF8" w14:textId="579990C4" w:rsidR="00D27919" w:rsidRPr="00E87463" w:rsidRDefault="00F37C9A"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area acordată prin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3</w:t>
      </w:r>
      <w:r w:rsidR="00032F4B" w:rsidRPr="00E87463">
        <w:rPr>
          <w:rFonts w:ascii="Times New Roman" w:eastAsia="Calibri" w:hAnsi="Times New Roman" w:cs="Times New Roman"/>
          <w:sz w:val="24"/>
          <w:szCs w:val="24"/>
        </w:rPr>
        <w:t xml:space="preserve">. Actualizarea planurilor de management aprobate </w:t>
      </w:r>
      <w:r w:rsidR="0008066C" w:rsidRPr="00E87463">
        <w:rPr>
          <w:rFonts w:ascii="Times New Roman" w:eastAsia="Calibri" w:hAnsi="Times New Roman" w:cs="Times New Roman"/>
          <w:sz w:val="24"/>
          <w:szCs w:val="24"/>
        </w:rPr>
        <w:t>ș</w:t>
      </w:r>
      <w:r w:rsidR="00032F4B" w:rsidRPr="00E87463">
        <w:rPr>
          <w:rFonts w:ascii="Times New Roman" w:eastAsia="Calibri" w:hAnsi="Times New Roman" w:cs="Times New Roman"/>
          <w:sz w:val="24"/>
          <w:szCs w:val="24"/>
        </w:rPr>
        <w:t>i identificarea zonelor poten</w:t>
      </w:r>
      <w:r w:rsidR="0008066C" w:rsidRPr="00E87463">
        <w:rPr>
          <w:rFonts w:ascii="Times New Roman" w:eastAsia="Calibri" w:hAnsi="Times New Roman" w:cs="Times New Roman"/>
          <w:sz w:val="24"/>
          <w:szCs w:val="24"/>
        </w:rPr>
        <w:t>ț</w:t>
      </w:r>
      <w:r w:rsidR="00032F4B" w:rsidRPr="00E87463">
        <w:rPr>
          <w:rFonts w:ascii="Times New Roman" w:eastAsia="Calibri" w:hAnsi="Times New Roman" w:cs="Times New Roman"/>
          <w:sz w:val="24"/>
          <w:szCs w:val="24"/>
        </w:rPr>
        <w:t>iale de protec</w:t>
      </w:r>
      <w:r w:rsidR="0008066C" w:rsidRPr="00E87463">
        <w:rPr>
          <w:rFonts w:ascii="Times New Roman" w:eastAsia="Calibri" w:hAnsi="Times New Roman" w:cs="Times New Roman"/>
          <w:sz w:val="24"/>
          <w:szCs w:val="24"/>
        </w:rPr>
        <w:t>ț</w:t>
      </w:r>
      <w:r w:rsidR="00032F4B" w:rsidRPr="00E87463">
        <w:rPr>
          <w:rFonts w:ascii="Times New Roman" w:eastAsia="Calibri" w:hAnsi="Times New Roman" w:cs="Times New Roman"/>
          <w:sz w:val="24"/>
          <w:szCs w:val="24"/>
        </w:rPr>
        <w:t xml:space="preserve">ie strictă în habitate naturale terestre </w:t>
      </w:r>
      <w:r w:rsidR="0008066C" w:rsidRPr="00E87463">
        <w:rPr>
          <w:rFonts w:ascii="Times New Roman" w:eastAsia="Calibri" w:hAnsi="Times New Roman" w:cs="Times New Roman"/>
          <w:sz w:val="24"/>
          <w:szCs w:val="24"/>
        </w:rPr>
        <w:t>ș</w:t>
      </w:r>
      <w:r w:rsidR="00032F4B" w:rsidRPr="00E87463">
        <w:rPr>
          <w:rFonts w:ascii="Times New Roman" w:eastAsia="Calibri" w:hAnsi="Times New Roman" w:cs="Times New Roman"/>
          <w:sz w:val="24"/>
          <w:szCs w:val="24"/>
        </w:rPr>
        <w:t xml:space="preserve">i marine în vederea punerii în aplicare a Strategiei UE privind biodiversitatea pentru 2030, </w:t>
      </w:r>
      <w:proofErr w:type="spellStart"/>
      <w:r w:rsidR="00032F4B" w:rsidRPr="00E87463">
        <w:rPr>
          <w:rFonts w:ascii="Times New Roman" w:eastAsia="Calibri" w:hAnsi="Times New Roman" w:cs="Times New Roman"/>
          <w:sz w:val="24"/>
          <w:szCs w:val="24"/>
        </w:rPr>
        <w:t>Subinvesti</w:t>
      </w:r>
      <w:r w:rsidR="0008066C" w:rsidRPr="00E87463">
        <w:rPr>
          <w:rFonts w:ascii="Times New Roman" w:eastAsia="Calibri" w:hAnsi="Times New Roman" w:cs="Times New Roman"/>
          <w:sz w:val="24"/>
          <w:szCs w:val="24"/>
        </w:rPr>
        <w:t>ț</w:t>
      </w:r>
      <w:r w:rsidR="00032F4B" w:rsidRPr="00E87463">
        <w:rPr>
          <w:rFonts w:ascii="Times New Roman" w:eastAsia="Calibri" w:hAnsi="Times New Roman" w:cs="Times New Roman"/>
          <w:sz w:val="24"/>
          <w:szCs w:val="24"/>
        </w:rPr>
        <w:t>ia</w:t>
      </w:r>
      <w:proofErr w:type="spellEnd"/>
      <w:r w:rsidR="00032F4B" w:rsidRPr="00E87463">
        <w:rPr>
          <w:rFonts w:ascii="Times New Roman" w:eastAsia="Calibri" w:hAnsi="Times New Roman" w:cs="Times New Roman"/>
          <w:sz w:val="24"/>
          <w:szCs w:val="24"/>
        </w:rPr>
        <w:t xml:space="preserve"> I.3.1. Actualizarea planurilor de management aprobate</w:t>
      </w:r>
      <w:r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b/>
          <w:sz w:val="24"/>
          <w:szCs w:val="24"/>
        </w:rPr>
        <w:t>nu intră sub inciden</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a ajutorului de stat</w:t>
      </w:r>
      <w:r w:rsidR="00D27919" w:rsidRPr="00E87463">
        <w:rPr>
          <w:rFonts w:ascii="Times New Roman" w:eastAsia="Calibri" w:hAnsi="Times New Roman" w:cs="Times New Roman"/>
          <w:b/>
          <w:sz w:val="24"/>
          <w:szCs w:val="24"/>
        </w:rPr>
        <w:t>.</w:t>
      </w:r>
    </w:p>
    <w:p w14:paraId="74079440" w14:textId="78A058F3" w:rsidR="001216E0" w:rsidRPr="00E87463" w:rsidRDefault="001216E0" w:rsidP="00E87463">
      <w:pPr>
        <w:spacing w:before="0" w:after="0"/>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În acest sens, prin selecția partenerilor în cadrul unei proceduri competitive, deschise transparente și necondiționate se asigură conformitatea cu prevederile Comunicării Comisiei privind noțiunea de ajutor de stat în temeiul art.107 alin.(1) din TFUE </w:t>
      </w:r>
      <w:r w:rsidRPr="00505AFB">
        <w:rPr>
          <w:rFonts w:ascii="Times New Roman" w:eastAsia="Calibri" w:hAnsi="Times New Roman" w:cs="Times New Roman"/>
          <w:bCs/>
          <w:sz w:val="24"/>
          <w:szCs w:val="24"/>
        </w:rPr>
        <w:t>(</w:t>
      </w:r>
      <w:hyperlink r:id="rId9" w:history="1">
        <w:r w:rsidR="00505AFB" w:rsidRPr="00505AFB">
          <w:rPr>
            <w:rStyle w:val="Hyperlink"/>
            <w:rFonts w:ascii="Times New Roman" w:eastAsia="Calibri" w:hAnsi="Times New Roman" w:cs="Times New Roman"/>
            <w:bCs/>
            <w:sz w:val="24"/>
            <w:szCs w:val="24"/>
          </w:rPr>
          <w:t>https://www.renascc.eu/documente/Not%20AS%20RO_1209ro.pdf</w:t>
        </w:r>
      </w:hyperlink>
      <w:r w:rsidRPr="00505AFB">
        <w:rPr>
          <w:rFonts w:ascii="Times New Roman" w:eastAsia="Calibri" w:hAnsi="Times New Roman" w:cs="Times New Roman"/>
          <w:bCs/>
          <w:sz w:val="24"/>
          <w:szCs w:val="24"/>
        </w:rPr>
        <w:t>)</w:t>
      </w:r>
      <w:r w:rsidRPr="00E87463">
        <w:rPr>
          <w:rFonts w:ascii="Times New Roman" w:eastAsia="Calibri" w:hAnsi="Times New Roman" w:cs="Times New Roman"/>
          <w:b/>
          <w:sz w:val="24"/>
          <w:szCs w:val="24"/>
        </w:rPr>
        <w:t>, ” în conformitate cu principiile din TFUE privind achizițiile publice ”</w:t>
      </w:r>
      <w:r w:rsidR="00736BA5" w:rsidRPr="00E87463">
        <w:rPr>
          <w:rFonts w:ascii="Times New Roman" w:eastAsia="Calibri" w:hAnsi="Times New Roman" w:cs="Times New Roman"/>
          <w:b/>
          <w:sz w:val="24"/>
          <w:szCs w:val="24"/>
        </w:rPr>
        <w:t>.</w:t>
      </w:r>
    </w:p>
    <w:p w14:paraId="09A0D403" w14:textId="77777777" w:rsidR="00065D68" w:rsidRPr="00E87463" w:rsidRDefault="00065D68" w:rsidP="00E87463">
      <w:pPr>
        <w:spacing w:before="0" w:after="0"/>
        <w:jc w:val="both"/>
        <w:rPr>
          <w:rFonts w:ascii="Times New Roman" w:eastAsia="Calibri" w:hAnsi="Times New Roman" w:cs="Times New Roman"/>
          <w:b/>
          <w:sz w:val="24"/>
          <w:szCs w:val="24"/>
        </w:rPr>
      </w:pPr>
    </w:p>
    <w:p w14:paraId="593B3B26" w14:textId="18BD79FB" w:rsidR="000F23F6" w:rsidRPr="00E87463" w:rsidRDefault="00B96BDC" w:rsidP="00E87463">
      <w:pPr>
        <w:pStyle w:val="Titlu1"/>
        <w:numPr>
          <w:ilvl w:val="0"/>
          <w:numId w:val="43"/>
        </w:numPr>
        <w:spacing w:before="0" w:after="0"/>
        <w:jc w:val="both"/>
        <w:rPr>
          <w:rFonts w:ascii="Times New Roman" w:eastAsia="Calibri" w:hAnsi="Times New Roman" w:cs="Times New Roman"/>
          <w:sz w:val="24"/>
          <w:szCs w:val="24"/>
        </w:rPr>
      </w:pPr>
      <w:bookmarkStart w:id="69" w:name="_19c6y18" w:colFirst="0" w:colLast="0"/>
      <w:bookmarkStart w:id="70" w:name="_Toc187821279"/>
      <w:bookmarkEnd w:id="69"/>
      <w:r w:rsidRPr="00E87463">
        <w:rPr>
          <w:rFonts w:ascii="Times New Roman" w:eastAsia="Calibri" w:hAnsi="Times New Roman" w:cs="Times New Roman"/>
          <w:sz w:val="24"/>
          <w:szCs w:val="24"/>
        </w:rPr>
        <w:t xml:space="preserve">EVALUAREA </w:t>
      </w:r>
      <w:r w:rsidR="00311A3A" w:rsidRPr="00E87463">
        <w:rPr>
          <w:rFonts w:ascii="Times New Roman" w:eastAsia="Calibri" w:hAnsi="Times New Roman" w:cs="Times New Roman"/>
          <w:sz w:val="24"/>
          <w:szCs w:val="24"/>
        </w:rPr>
        <w:t>ȘI SELECȚIA PROIECTELOR</w:t>
      </w:r>
      <w:bookmarkEnd w:id="70"/>
    </w:p>
    <w:p w14:paraId="7370352D" w14:textId="77777777" w:rsidR="003E1BED" w:rsidRPr="00E87463" w:rsidRDefault="003E1BED" w:rsidP="00E87463">
      <w:pPr>
        <w:spacing w:before="0" w:after="0"/>
        <w:jc w:val="both"/>
        <w:rPr>
          <w:rFonts w:ascii="Times New Roman" w:hAnsi="Times New Roman" w:cs="Times New Roman"/>
          <w:sz w:val="24"/>
          <w:szCs w:val="24"/>
        </w:rPr>
      </w:pPr>
    </w:p>
    <w:p w14:paraId="6EFE9E6F" w14:textId="4868B18C" w:rsidR="00311A3A" w:rsidRPr="00E87463" w:rsidRDefault="00311A3A"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Scopul procesului de evaluare vizează determinarea </w:t>
      </w:r>
      <w:r w:rsidR="00F1742A" w:rsidRPr="00E87463">
        <w:rPr>
          <w:rFonts w:ascii="Times New Roman" w:hAnsi="Times New Roman" w:cs="Times New Roman"/>
          <w:sz w:val="24"/>
          <w:szCs w:val="24"/>
        </w:rPr>
        <w:t xml:space="preserve">cumulativă a </w:t>
      </w:r>
      <w:r w:rsidRPr="00E87463">
        <w:rPr>
          <w:rFonts w:ascii="Times New Roman" w:hAnsi="Times New Roman" w:cs="Times New Roman"/>
          <w:sz w:val="24"/>
          <w:szCs w:val="24"/>
        </w:rPr>
        <w:t>calității</w:t>
      </w:r>
      <w:r w:rsidR="00F1742A" w:rsidRPr="00E87463">
        <w:rPr>
          <w:rFonts w:ascii="Times New Roman" w:hAnsi="Times New Roman" w:cs="Times New Roman"/>
          <w:sz w:val="24"/>
          <w:szCs w:val="24"/>
        </w:rPr>
        <w:t xml:space="preserve"> propunerilor de proiect cu oferta cea mai avantajoasă din punct de vedere economic,</w:t>
      </w:r>
      <w:r w:rsidRPr="00E87463">
        <w:rPr>
          <w:rFonts w:ascii="Times New Roman" w:hAnsi="Times New Roman" w:cs="Times New Roman"/>
          <w:sz w:val="24"/>
          <w:szCs w:val="24"/>
        </w:rPr>
        <w:t xml:space="preserve"> depuse în vederea finanțării acestora în cadrul Reformei și Investiției vizate de prezentul apel.</w:t>
      </w:r>
    </w:p>
    <w:p w14:paraId="7F33B4B0" w14:textId="67265428" w:rsidR="00B11467" w:rsidRPr="00E87463" w:rsidRDefault="00B11467"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Cererea de finanțare este analizată conform </w:t>
      </w:r>
      <w:r w:rsidRPr="00E87463">
        <w:rPr>
          <w:rFonts w:ascii="Times New Roman" w:hAnsi="Times New Roman" w:cs="Times New Roman"/>
          <w:b/>
          <w:bCs/>
          <w:sz w:val="24"/>
          <w:szCs w:val="24"/>
        </w:rPr>
        <w:t>metodologiei de evaluare și selecție</w:t>
      </w:r>
      <w:r w:rsidR="005153E1">
        <w:rPr>
          <w:rFonts w:ascii="Times New Roman" w:hAnsi="Times New Roman" w:cs="Times New Roman"/>
          <w:sz w:val="24"/>
          <w:szCs w:val="24"/>
        </w:rPr>
        <w:t>, prevăzută în a</w:t>
      </w:r>
      <w:r w:rsidR="005153E1" w:rsidRPr="00E87463">
        <w:rPr>
          <w:rFonts w:ascii="Times New Roman" w:hAnsi="Times New Roman" w:cs="Times New Roman"/>
          <w:sz w:val="24"/>
          <w:szCs w:val="24"/>
        </w:rPr>
        <w:t xml:space="preserve">nexa </w:t>
      </w:r>
      <w:r w:rsidRPr="00E87463">
        <w:rPr>
          <w:rFonts w:ascii="Times New Roman" w:hAnsi="Times New Roman" w:cs="Times New Roman"/>
          <w:sz w:val="24"/>
          <w:szCs w:val="24"/>
        </w:rPr>
        <w:t xml:space="preserve">nr. </w:t>
      </w:r>
      <w:r w:rsidR="00080A2E" w:rsidRPr="00E87463">
        <w:rPr>
          <w:rFonts w:ascii="Times New Roman" w:hAnsi="Times New Roman" w:cs="Times New Roman"/>
          <w:sz w:val="24"/>
          <w:szCs w:val="24"/>
        </w:rPr>
        <w:t xml:space="preserve">11 la </w:t>
      </w:r>
      <w:r w:rsidR="005153E1" w:rsidRPr="005153E1">
        <w:rPr>
          <w:rFonts w:ascii="Times New Roman" w:hAnsi="Times New Roman" w:cs="Times New Roman"/>
          <w:sz w:val="24"/>
          <w:szCs w:val="24"/>
        </w:rPr>
        <w:t xml:space="preserve">prezentul </w:t>
      </w:r>
      <w:r w:rsidR="00080A2E" w:rsidRPr="00E87463">
        <w:rPr>
          <w:rFonts w:ascii="Times New Roman" w:hAnsi="Times New Roman" w:cs="Times New Roman"/>
          <w:sz w:val="24"/>
          <w:szCs w:val="24"/>
        </w:rPr>
        <w:t>ghid</w:t>
      </w:r>
      <w:r w:rsidR="005153E1">
        <w:rPr>
          <w:rFonts w:ascii="Times New Roman" w:hAnsi="Times New Roman" w:cs="Times New Roman"/>
          <w:sz w:val="24"/>
          <w:szCs w:val="24"/>
        </w:rPr>
        <w:t>,</w:t>
      </w:r>
      <w:r w:rsidRPr="00E87463">
        <w:rPr>
          <w:rFonts w:ascii="Times New Roman" w:hAnsi="Times New Roman" w:cs="Times New Roman"/>
          <w:sz w:val="24"/>
          <w:szCs w:val="24"/>
        </w:rPr>
        <w:t xml:space="preserve"> de către o comisie de evaluare,</w:t>
      </w:r>
      <w:r w:rsidR="00E7203B" w:rsidRPr="00E87463">
        <w:rPr>
          <w:rFonts w:ascii="Times New Roman" w:hAnsi="Times New Roman" w:cs="Times New Roman"/>
          <w:sz w:val="24"/>
          <w:szCs w:val="24"/>
        </w:rPr>
        <w:t xml:space="preserve"> respectiv comisie de soluționare a contestațiilor,</w:t>
      </w:r>
      <w:r w:rsidRPr="00E87463">
        <w:rPr>
          <w:rFonts w:ascii="Times New Roman" w:hAnsi="Times New Roman" w:cs="Times New Roman"/>
          <w:sz w:val="24"/>
          <w:szCs w:val="24"/>
        </w:rPr>
        <w:t xml:space="preserve"> stabilit</w:t>
      </w:r>
      <w:r w:rsidR="00E7203B" w:rsidRPr="00E87463">
        <w:rPr>
          <w:rFonts w:ascii="Times New Roman" w:hAnsi="Times New Roman" w:cs="Times New Roman"/>
          <w:sz w:val="24"/>
          <w:szCs w:val="24"/>
        </w:rPr>
        <w:t>e</w:t>
      </w:r>
      <w:r w:rsidRPr="00E87463">
        <w:rPr>
          <w:rFonts w:ascii="Times New Roman" w:hAnsi="Times New Roman" w:cs="Times New Roman"/>
          <w:sz w:val="24"/>
          <w:szCs w:val="24"/>
        </w:rPr>
        <w:t xml:space="preserve"> prin Decizia conducătorului ANANP.</w:t>
      </w:r>
    </w:p>
    <w:p w14:paraId="7E2A5BA9" w14:textId="251618B4" w:rsidR="00B11467" w:rsidRPr="00E87463" w:rsidRDefault="00B11467"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Criteriul determinant în </w:t>
      </w:r>
      <w:r w:rsidR="004B5C0E" w:rsidRPr="00E87463">
        <w:rPr>
          <w:rFonts w:ascii="Times New Roman" w:hAnsi="Times New Roman" w:cs="Times New Roman"/>
          <w:sz w:val="24"/>
          <w:szCs w:val="24"/>
        </w:rPr>
        <w:t>selecția</w:t>
      </w:r>
      <w:r w:rsidRPr="00E87463">
        <w:rPr>
          <w:rFonts w:ascii="Times New Roman" w:hAnsi="Times New Roman" w:cs="Times New Roman"/>
          <w:sz w:val="24"/>
          <w:szCs w:val="24"/>
        </w:rPr>
        <w:t xml:space="preserve"> contractului îl constituie oferta cea mai avantajoasă din punct de vedere economic cu respectarea exigențelor de eligibilitate și a obținerii punctajului minim din perspectiva evaluării ofertei tehnice.</w:t>
      </w:r>
    </w:p>
    <w:p w14:paraId="480A097A" w14:textId="77777777" w:rsidR="00B11467" w:rsidRPr="00E87463" w:rsidRDefault="00B11467" w:rsidP="00E87463">
      <w:pPr>
        <w:spacing w:before="0" w:after="0"/>
        <w:jc w:val="both"/>
        <w:rPr>
          <w:rFonts w:ascii="Times New Roman" w:hAnsi="Times New Roman" w:cs="Times New Roman"/>
          <w:sz w:val="24"/>
          <w:szCs w:val="24"/>
        </w:rPr>
      </w:pPr>
    </w:p>
    <w:p w14:paraId="63C2EBD1" w14:textId="0AB37796" w:rsidR="000F23F6" w:rsidRPr="00E87463" w:rsidRDefault="00F37C9A" w:rsidP="00E87463">
      <w:pPr>
        <w:pStyle w:val="Titlu3"/>
        <w:numPr>
          <w:ilvl w:val="1"/>
          <w:numId w:val="44"/>
        </w:numPr>
        <w:spacing w:before="0" w:after="0"/>
        <w:jc w:val="both"/>
        <w:rPr>
          <w:rFonts w:ascii="Times New Roman" w:hAnsi="Times New Roman" w:cs="Times New Roman"/>
        </w:rPr>
      </w:pPr>
      <w:bookmarkStart w:id="71" w:name="_Toc184726305"/>
      <w:bookmarkStart w:id="72" w:name="_Toc184726637"/>
      <w:bookmarkStart w:id="73" w:name="_Toc184726733"/>
      <w:bookmarkStart w:id="74" w:name="_Toc184726829"/>
      <w:bookmarkStart w:id="75" w:name="_Toc184726914"/>
      <w:bookmarkStart w:id="76" w:name="_Toc184726998"/>
      <w:bookmarkStart w:id="77" w:name="_Toc184727082"/>
      <w:bookmarkStart w:id="78" w:name="_Toc184727168"/>
      <w:bookmarkStart w:id="79" w:name="_Toc184727252"/>
      <w:bookmarkStart w:id="80" w:name="_Toc184727338"/>
      <w:bookmarkStart w:id="81" w:name="_Toc184727422"/>
      <w:bookmarkStart w:id="82" w:name="_Toc184726306"/>
      <w:bookmarkStart w:id="83" w:name="_Toc184726638"/>
      <w:bookmarkStart w:id="84" w:name="_Toc184726734"/>
      <w:bookmarkStart w:id="85" w:name="_Toc184726830"/>
      <w:bookmarkStart w:id="86" w:name="_Toc184726915"/>
      <w:bookmarkStart w:id="87" w:name="_Toc184726999"/>
      <w:bookmarkStart w:id="88" w:name="_Toc184727083"/>
      <w:bookmarkStart w:id="89" w:name="_Toc184727169"/>
      <w:bookmarkStart w:id="90" w:name="_Toc184727253"/>
      <w:bookmarkStart w:id="91" w:name="_Toc184727339"/>
      <w:bookmarkStart w:id="92" w:name="_Toc184727423"/>
      <w:bookmarkStart w:id="93" w:name="_Toc184726307"/>
      <w:bookmarkStart w:id="94" w:name="_Toc184726639"/>
      <w:bookmarkStart w:id="95" w:name="_Toc184726735"/>
      <w:bookmarkStart w:id="96" w:name="_Toc184726831"/>
      <w:bookmarkStart w:id="97" w:name="_Toc184726916"/>
      <w:bookmarkStart w:id="98" w:name="_Toc184727000"/>
      <w:bookmarkStart w:id="99" w:name="_Toc184727084"/>
      <w:bookmarkStart w:id="100" w:name="_Toc184727170"/>
      <w:bookmarkStart w:id="101" w:name="_Toc184727254"/>
      <w:bookmarkStart w:id="102" w:name="_Toc184727340"/>
      <w:bookmarkStart w:id="103" w:name="_Toc184727424"/>
      <w:bookmarkStart w:id="104" w:name="_Toc184726308"/>
      <w:bookmarkStart w:id="105" w:name="_Toc184726640"/>
      <w:bookmarkStart w:id="106" w:name="_Toc184726736"/>
      <w:bookmarkStart w:id="107" w:name="_Toc184726832"/>
      <w:bookmarkStart w:id="108" w:name="_Toc184726917"/>
      <w:bookmarkStart w:id="109" w:name="_Toc184727001"/>
      <w:bookmarkStart w:id="110" w:name="_Toc184727085"/>
      <w:bookmarkStart w:id="111" w:name="_Toc184727171"/>
      <w:bookmarkStart w:id="112" w:name="_Toc184727255"/>
      <w:bookmarkStart w:id="113" w:name="_Toc184727341"/>
      <w:bookmarkStart w:id="114" w:name="_Toc184727425"/>
      <w:bookmarkStart w:id="115" w:name="_Toc184726309"/>
      <w:bookmarkStart w:id="116" w:name="_Toc184726641"/>
      <w:bookmarkStart w:id="117" w:name="_Toc184726737"/>
      <w:bookmarkStart w:id="118" w:name="_Toc184726833"/>
      <w:bookmarkStart w:id="119" w:name="_Toc184726918"/>
      <w:bookmarkStart w:id="120" w:name="_Toc184727002"/>
      <w:bookmarkStart w:id="121" w:name="_Toc184727086"/>
      <w:bookmarkStart w:id="122" w:name="_Toc184727172"/>
      <w:bookmarkStart w:id="123" w:name="_Toc184727256"/>
      <w:bookmarkStart w:id="124" w:name="_Toc184727342"/>
      <w:bookmarkStart w:id="125" w:name="_Toc184727426"/>
      <w:bookmarkStart w:id="126" w:name="_Toc184726310"/>
      <w:bookmarkStart w:id="127" w:name="_Toc184726642"/>
      <w:bookmarkStart w:id="128" w:name="_Toc184726738"/>
      <w:bookmarkStart w:id="129" w:name="_Toc184726834"/>
      <w:bookmarkStart w:id="130" w:name="_Toc184726919"/>
      <w:bookmarkStart w:id="131" w:name="_Toc184727003"/>
      <w:bookmarkStart w:id="132" w:name="_Toc184727087"/>
      <w:bookmarkStart w:id="133" w:name="_Toc184727173"/>
      <w:bookmarkStart w:id="134" w:name="_Toc184727257"/>
      <w:bookmarkStart w:id="135" w:name="_Toc184727343"/>
      <w:bookmarkStart w:id="136" w:name="_Toc184727427"/>
      <w:bookmarkStart w:id="137" w:name="_Toc184726311"/>
      <w:bookmarkStart w:id="138" w:name="_Toc184726643"/>
      <w:bookmarkStart w:id="139" w:name="_Toc184726739"/>
      <w:bookmarkStart w:id="140" w:name="_Toc184726835"/>
      <w:bookmarkStart w:id="141" w:name="_Toc184726920"/>
      <w:bookmarkStart w:id="142" w:name="_Toc184727004"/>
      <w:bookmarkStart w:id="143" w:name="_Toc184727088"/>
      <w:bookmarkStart w:id="144" w:name="_Toc184727174"/>
      <w:bookmarkStart w:id="145" w:name="_Toc184727258"/>
      <w:bookmarkStart w:id="146" w:name="_Toc184727344"/>
      <w:bookmarkStart w:id="147" w:name="_Toc184727428"/>
      <w:bookmarkStart w:id="148" w:name="_Toc184726312"/>
      <w:bookmarkStart w:id="149" w:name="_Toc184726644"/>
      <w:bookmarkStart w:id="150" w:name="_Toc184726740"/>
      <w:bookmarkStart w:id="151" w:name="_Toc184726836"/>
      <w:bookmarkStart w:id="152" w:name="_Toc184726921"/>
      <w:bookmarkStart w:id="153" w:name="_Toc184727005"/>
      <w:bookmarkStart w:id="154" w:name="_Toc184727089"/>
      <w:bookmarkStart w:id="155" w:name="_Toc184727175"/>
      <w:bookmarkStart w:id="156" w:name="_Toc184727259"/>
      <w:bookmarkStart w:id="157" w:name="_Toc184727345"/>
      <w:bookmarkStart w:id="158" w:name="_Toc184727429"/>
      <w:bookmarkStart w:id="159" w:name="_Toc184726313"/>
      <w:bookmarkStart w:id="160" w:name="_Toc184726645"/>
      <w:bookmarkStart w:id="161" w:name="_Toc184726741"/>
      <w:bookmarkStart w:id="162" w:name="_Toc184726837"/>
      <w:bookmarkStart w:id="163" w:name="_Toc184726922"/>
      <w:bookmarkStart w:id="164" w:name="_Toc184727006"/>
      <w:bookmarkStart w:id="165" w:name="_Toc184727090"/>
      <w:bookmarkStart w:id="166" w:name="_Toc184727176"/>
      <w:bookmarkStart w:id="167" w:name="_Toc184727260"/>
      <w:bookmarkStart w:id="168" w:name="_Toc184727346"/>
      <w:bookmarkStart w:id="169" w:name="_Toc184727430"/>
      <w:bookmarkStart w:id="170" w:name="_Toc184726314"/>
      <w:bookmarkStart w:id="171" w:name="_Toc184726646"/>
      <w:bookmarkStart w:id="172" w:name="_Toc184726742"/>
      <w:bookmarkStart w:id="173" w:name="_Toc184726838"/>
      <w:bookmarkStart w:id="174" w:name="_Toc184726923"/>
      <w:bookmarkStart w:id="175" w:name="_Toc184727007"/>
      <w:bookmarkStart w:id="176" w:name="_Toc184727091"/>
      <w:bookmarkStart w:id="177" w:name="_Toc184727177"/>
      <w:bookmarkStart w:id="178" w:name="_Toc184727261"/>
      <w:bookmarkStart w:id="179" w:name="_Toc184727347"/>
      <w:bookmarkStart w:id="180" w:name="_Toc184727431"/>
      <w:bookmarkStart w:id="181" w:name="_Toc184726315"/>
      <w:bookmarkStart w:id="182" w:name="_Toc184726647"/>
      <w:bookmarkStart w:id="183" w:name="_Toc184726743"/>
      <w:bookmarkStart w:id="184" w:name="_Toc184726839"/>
      <w:bookmarkStart w:id="185" w:name="_Toc184726924"/>
      <w:bookmarkStart w:id="186" w:name="_Toc184727008"/>
      <w:bookmarkStart w:id="187" w:name="_Toc184727092"/>
      <w:bookmarkStart w:id="188" w:name="_Toc184727178"/>
      <w:bookmarkStart w:id="189" w:name="_Toc184727262"/>
      <w:bookmarkStart w:id="190" w:name="_Toc184727348"/>
      <w:bookmarkStart w:id="191" w:name="_Toc184727432"/>
      <w:bookmarkStart w:id="192" w:name="_Toc184726316"/>
      <w:bookmarkStart w:id="193" w:name="_Toc184726648"/>
      <w:bookmarkStart w:id="194" w:name="_Toc184726744"/>
      <w:bookmarkStart w:id="195" w:name="_Toc184726840"/>
      <w:bookmarkStart w:id="196" w:name="_Toc184726925"/>
      <w:bookmarkStart w:id="197" w:name="_Toc184727009"/>
      <w:bookmarkStart w:id="198" w:name="_Toc184727093"/>
      <w:bookmarkStart w:id="199" w:name="_Toc184727179"/>
      <w:bookmarkStart w:id="200" w:name="_Toc184727263"/>
      <w:bookmarkStart w:id="201" w:name="_Toc184727349"/>
      <w:bookmarkStart w:id="202" w:name="_Toc184727433"/>
      <w:bookmarkStart w:id="203" w:name="_Toc184726317"/>
      <w:bookmarkStart w:id="204" w:name="_Toc184726649"/>
      <w:bookmarkStart w:id="205" w:name="_Toc184726745"/>
      <w:bookmarkStart w:id="206" w:name="_Toc184726841"/>
      <w:bookmarkStart w:id="207" w:name="_Toc184726926"/>
      <w:bookmarkStart w:id="208" w:name="_Toc184727010"/>
      <w:bookmarkStart w:id="209" w:name="_Toc184727094"/>
      <w:bookmarkStart w:id="210" w:name="_Toc184727180"/>
      <w:bookmarkStart w:id="211" w:name="_Toc184727264"/>
      <w:bookmarkStart w:id="212" w:name="_Toc184727350"/>
      <w:bookmarkStart w:id="213" w:name="_Toc184727434"/>
      <w:bookmarkStart w:id="214" w:name="_Toc184726318"/>
      <w:bookmarkStart w:id="215" w:name="_Toc184726650"/>
      <w:bookmarkStart w:id="216" w:name="_Toc184726746"/>
      <w:bookmarkStart w:id="217" w:name="_Toc184726842"/>
      <w:bookmarkStart w:id="218" w:name="_Toc184726927"/>
      <w:bookmarkStart w:id="219" w:name="_Toc184727011"/>
      <w:bookmarkStart w:id="220" w:name="_Toc184727095"/>
      <w:bookmarkStart w:id="221" w:name="_Toc184727181"/>
      <w:bookmarkStart w:id="222" w:name="_Toc184727265"/>
      <w:bookmarkStart w:id="223" w:name="_Toc184727351"/>
      <w:bookmarkStart w:id="224" w:name="_Toc184727435"/>
      <w:bookmarkStart w:id="225" w:name="_Toc184726319"/>
      <w:bookmarkStart w:id="226" w:name="_Toc184726651"/>
      <w:bookmarkStart w:id="227" w:name="_Toc184726747"/>
      <w:bookmarkStart w:id="228" w:name="_Toc184726843"/>
      <w:bookmarkStart w:id="229" w:name="_Toc184726928"/>
      <w:bookmarkStart w:id="230" w:name="_Toc184727012"/>
      <w:bookmarkStart w:id="231" w:name="_Toc184727096"/>
      <w:bookmarkStart w:id="232" w:name="_Toc184727182"/>
      <w:bookmarkStart w:id="233" w:name="_Toc184727266"/>
      <w:bookmarkStart w:id="234" w:name="_Toc184727352"/>
      <w:bookmarkStart w:id="235" w:name="_Toc184727436"/>
      <w:bookmarkStart w:id="236" w:name="_Toc184726320"/>
      <w:bookmarkStart w:id="237" w:name="_Toc184726652"/>
      <w:bookmarkStart w:id="238" w:name="_Toc184726748"/>
      <w:bookmarkStart w:id="239" w:name="_Toc184726844"/>
      <w:bookmarkStart w:id="240" w:name="_Toc184726929"/>
      <w:bookmarkStart w:id="241" w:name="_Toc184727013"/>
      <w:bookmarkStart w:id="242" w:name="_Toc184727097"/>
      <w:bookmarkStart w:id="243" w:name="_Toc184727183"/>
      <w:bookmarkStart w:id="244" w:name="_Toc184727267"/>
      <w:bookmarkStart w:id="245" w:name="_Toc184727353"/>
      <w:bookmarkStart w:id="246" w:name="_Toc184727437"/>
      <w:bookmarkStart w:id="247" w:name="_Toc184726321"/>
      <w:bookmarkStart w:id="248" w:name="_Toc184726653"/>
      <w:bookmarkStart w:id="249" w:name="_Toc184726749"/>
      <w:bookmarkStart w:id="250" w:name="_Toc184726845"/>
      <w:bookmarkStart w:id="251" w:name="_Toc184726930"/>
      <w:bookmarkStart w:id="252" w:name="_Toc184727014"/>
      <w:bookmarkStart w:id="253" w:name="_Toc184727098"/>
      <w:bookmarkStart w:id="254" w:name="_Toc184727184"/>
      <w:bookmarkStart w:id="255" w:name="_Toc184727268"/>
      <w:bookmarkStart w:id="256" w:name="_Toc184727354"/>
      <w:bookmarkStart w:id="257" w:name="_Toc184727438"/>
      <w:bookmarkStart w:id="258" w:name="_Toc184726322"/>
      <w:bookmarkStart w:id="259" w:name="_Toc184726654"/>
      <w:bookmarkStart w:id="260" w:name="_Toc184726750"/>
      <w:bookmarkStart w:id="261" w:name="_Toc184726846"/>
      <w:bookmarkStart w:id="262" w:name="_Toc184726931"/>
      <w:bookmarkStart w:id="263" w:name="_Toc184727015"/>
      <w:bookmarkStart w:id="264" w:name="_Toc184727099"/>
      <w:bookmarkStart w:id="265" w:name="_Toc184727185"/>
      <w:bookmarkStart w:id="266" w:name="_Toc184727269"/>
      <w:bookmarkStart w:id="267" w:name="_Toc184727355"/>
      <w:bookmarkStart w:id="268" w:name="_Toc184727439"/>
      <w:bookmarkStart w:id="269" w:name="_Toc184726323"/>
      <w:bookmarkStart w:id="270" w:name="_Toc184726655"/>
      <w:bookmarkStart w:id="271" w:name="_Toc184726751"/>
      <w:bookmarkStart w:id="272" w:name="_Toc184726847"/>
      <w:bookmarkStart w:id="273" w:name="_Toc184726932"/>
      <w:bookmarkStart w:id="274" w:name="_Toc184727016"/>
      <w:bookmarkStart w:id="275" w:name="_Toc184727100"/>
      <w:bookmarkStart w:id="276" w:name="_Toc184727186"/>
      <w:bookmarkStart w:id="277" w:name="_Toc184727270"/>
      <w:bookmarkStart w:id="278" w:name="_Toc184727356"/>
      <w:bookmarkStart w:id="279" w:name="_Toc184727440"/>
      <w:bookmarkStart w:id="280" w:name="_Toc184726324"/>
      <w:bookmarkStart w:id="281" w:name="_Toc184726656"/>
      <w:bookmarkStart w:id="282" w:name="_Toc184726752"/>
      <w:bookmarkStart w:id="283" w:name="_Toc184726848"/>
      <w:bookmarkStart w:id="284" w:name="_Toc184726933"/>
      <w:bookmarkStart w:id="285" w:name="_Toc184727017"/>
      <w:bookmarkStart w:id="286" w:name="_Toc184727101"/>
      <w:bookmarkStart w:id="287" w:name="_Toc184727187"/>
      <w:bookmarkStart w:id="288" w:name="_Toc184727271"/>
      <w:bookmarkStart w:id="289" w:name="_Toc184727357"/>
      <w:bookmarkStart w:id="290" w:name="_Toc184727441"/>
      <w:bookmarkStart w:id="291" w:name="_Toc184726325"/>
      <w:bookmarkStart w:id="292" w:name="_Toc184726657"/>
      <w:bookmarkStart w:id="293" w:name="_Toc184726753"/>
      <w:bookmarkStart w:id="294" w:name="_Toc184726849"/>
      <w:bookmarkStart w:id="295" w:name="_Toc184726934"/>
      <w:bookmarkStart w:id="296" w:name="_Toc184727018"/>
      <w:bookmarkStart w:id="297" w:name="_Toc184727102"/>
      <w:bookmarkStart w:id="298" w:name="_Toc184727188"/>
      <w:bookmarkStart w:id="299" w:name="_Toc184727272"/>
      <w:bookmarkStart w:id="300" w:name="_Toc184727358"/>
      <w:bookmarkStart w:id="301" w:name="_Toc184727442"/>
      <w:bookmarkStart w:id="302" w:name="_Toc184726326"/>
      <w:bookmarkStart w:id="303" w:name="_Toc184726658"/>
      <w:bookmarkStart w:id="304" w:name="_Toc184726754"/>
      <w:bookmarkStart w:id="305" w:name="_Toc184726850"/>
      <w:bookmarkStart w:id="306" w:name="_Toc184726935"/>
      <w:bookmarkStart w:id="307" w:name="_Toc184727019"/>
      <w:bookmarkStart w:id="308" w:name="_Toc184727103"/>
      <w:bookmarkStart w:id="309" w:name="_Toc184727189"/>
      <w:bookmarkStart w:id="310" w:name="_Toc184727273"/>
      <w:bookmarkStart w:id="311" w:name="_Toc184727359"/>
      <w:bookmarkStart w:id="312" w:name="_Toc184727443"/>
      <w:bookmarkStart w:id="313" w:name="_Toc184726327"/>
      <w:bookmarkStart w:id="314" w:name="_Toc184726659"/>
      <w:bookmarkStart w:id="315" w:name="_Toc184726755"/>
      <w:bookmarkStart w:id="316" w:name="_Toc184726851"/>
      <w:bookmarkStart w:id="317" w:name="_Toc184726936"/>
      <w:bookmarkStart w:id="318" w:name="_Toc184727020"/>
      <w:bookmarkStart w:id="319" w:name="_Toc184727104"/>
      <w:bookmarkStart w:id="320" w:name="_Toc184727190"/>
      <w:bookmarkStart w:id="321" w:name="_Toc184727274"/>
      <w:bookmarkStart w:id="322" w:name="_Toc184727360"/>
      <w:bookmarkStart w:id="323" w:name="_Toc184727444"/>
      <w:bookmarkStart w:id="324" w:name="_Toc184726328"/>
      <w:bookmarkStart w:id="325" w:name="_Toc184726660"/>
      <w:bookmarkStart w:id="326" w:name="_Toc184726756"/>
      <w:bookmarkStart w:id="327" w:name="_Toc184726852"/>
      <w:bookmarkStart w:id="328" w:name="_Toc184726937"/>
      <w:bookmarkStart w:id="329" w:name="_Toc184727021"/>
      <w:bookmarkStart w:id="330" w:name="_Toc184727105"/>
      <w:bookmarkStart w:id="331" w:name="_Toc184727191"/>
      <w:bookmarkStart w:id="332" w:name="_Toc184727275"/>
      <w:bookmarkStart w:id="333" w:name="_Toc184727361"/>
      <w:bookmarkStart w:id="334" w:name="_Toc184727445"/>
      <w:bookmarkStart w:id="335" w:name="_Toc184726329"/>
      <w:bookmarkStart w:id="336" w:name="_Toc184726661"/>
      <w:bookmarkStart w:id="337" w:name="_Toc184726757"/>
      <w:bookmarkStart w:id="338" w:name="_Toc184726853"/>
      <w:bookmarkStart w:id="339" w:name="_Toc184726938"/>
      <w:bookmarkStart w:id="340" w:name="_Toc184727022"/>
      <w:bookmarkStart w:id="341" w:name="_Toc184727106"/>
      <w:bookmarkStart w:id="342" w:name="_Toc184727192"/>
      <w:bookmarkStart w:id="343" w:name="_Toc184727276"/>
      <w:bookmarkStart w:id="344" w:name="_Toc184727362"/>
      <w:bookmarkStart w:id="345" w:name="_Toc184727446"/>
      <w:bookmarkStart w:id="346" w:name="_Toc184726330"/>
      <w:bookmarkStart w:id="347" w:name="_Toc184726662"/>
      <w:bookmarkStart w:id="348" w:name="_Toc184726758"/>
      <w:bookmarkStart w:id="349" w:name="_Toc184726854"/>
      <w:bookmarkStart w:id="350" w:name="_Toc184726939"/>
      <w:bookmarkStart w:id="351" w:name="_Toc184727023"/>
      <w:bookmarkStart w:id="352" w:name="_Toc184727107"/>
      <w:bookmarkStart w:id="353" w:name="_Toc184727193"/>
      <w:bookmarkStart w:id="354" w:name="_Toc184727277"/>
      <w:bookmarkStart w:id="355" w:name="_Toc184727363"/>
      <w:bookmarkStart w:id="356" w:name="_Toc184727447"/>
      <w:bookmarkStart w:id="357" w:name="_3tbugp1" w:colFirst="0" w:colLast="0"/>
      <w:bookmarkStart w:id="358" w:name="_Toc184726331"/>
      <w:bookmarkStart w:id="359" w:name="_Toc184726663"/>
      <w:bookmarkStart w:id="360" w:name="_Toc184726759"/>
      <w:bookmarkStart w:id="361" w:name="_Toc184726855"/>
      <w:bookmarkStart w:id="362" w:name="_Toc184726940"/>
      <w:bookmarkStart w:id="363" w:name="_Toc184727024"/>
      <w:bookmarkStart w:id="364" w:name="_Toc184727108"/>
      <w:bookmarkStart w:id="365" w:name="_Toc184727194"/>
      <w:bookmarkStart w:id="366" w:name="_Toc184727278"/>
      <w:bookmarkStart w:id="367" w:name="_Toc184727364"/>
      <w:bookmarkStart w:id="368" w:name="_Toc184727448"/>
      <w:bookmarkStart w:id="369" w:name="_Toc184726332"/>
      <w:bookmarkStart w:id="370" w:name="_Toc184726664"/>
      <w:bookmarkStart w:id="371" w:name="_Toc184726760"/>
      <w:bookmarkStart w:id="372" w:name="_Toc184726856"/>
      <w:bookmarkStart w:id="373" w:name="_Toc184726941"/>
      <w:bookmarkStart w:id="374" w:name="_Toc184727025"/>
      <w:bookmarkStart w:id="375" w:name="_Toc184727109"/>
      <w:bookmarkStart w:id="376" w:name="_Toc184727195"/>
      <w:bookmarkStart w:id="377" w:name="_Toc184727279"/>
      <w:bookmarkStart w:id="378" w:name="_Toc184727365"/>
      <w:bookmarkStart w:id="379" w:name="_Toc184727449"/>
      <w:bookmarkStart w:id="380" w:name="_Toc184726333"/>
      <w:bookmarkStart w:id="381" w:name="_Toc184726665"/>
      <w:bookmarkStart w:id="382" w:name="_Toc184726761"/>
      <w:bookmarkStart w:id="383" w:name="_Toc184726857"/>
      <w:bookmarkStart w:id="384" w:name="_Toc184726942"/>
      <w:bookmarkStart w:id="385" w:name="_Toc184727026"/>
      <w:bookmarkStart w:id="386" w:name="_Toc184727110"/>
      <w:bookmarkStart w:id="387" w:name="_Toc184727196"/>
      <w:bookmarkStart w:id="388" w:name="_Toc184727280"/>
      <w:bookmarkStart w:id="389" w:name="_Toc184727366"/>
      <w:bookmarkStart w:id="390" w:name="_Toc184727450"/>
      <w:bookmarkStart w:id="391" w:name="_Toc184726334"/>
      <w:bookmarkStart w:id="392" w:name="_Toc184726666"/>
      <w:bookmarkStart w:id="393" w:name="_Toc184726762"/>
      <w:bookmarkStart w:id="394" w:name="_Toc184726858"/>
      <w:bookmarkStart w:id="395" w:name="_Toc184726943"/>
      <w:bookmarkStart w:id="396" w:name="_Toc184727027"/>
      <w:bookmarkStart w:id="397" w:name="_Toc184727111"/>
      <w:bookmarkStart w:id="398" w:name="_Toc184727197"/>
      <w:bookmarkStart w:id="399" w:name="_Toc184727281"/>
      <w:bookmarkStart w:id="400" w:name="_Toc184727367"/>
      <w:bookmarkStart w:id="401" w:name="_Toc184727451"/>
      <w:bookmarkStart w:id="402" w:name="_Toc184726335"/>
      <w:bookmarkStart w:id="403" w:name="_Toc184726667"/>
      <w:bookmarkStart w:id="404" w:name="_Toc184726763"/>
      <w:bookmarkStart w:id="405" w:name="_Toc184726859"/>
      <w:bookmarkStart w:id="406" w:name="_Toc184726944"/>
      <w:bookmarkStart w:id="407" w:name="_Toc184727028"/>
      <w:bookmarkStart w:id="408" w:name="_Toc184727112"/>
      <w:bookmarkStart w:id="409" w:name="_Toc184727198"/>
      <w:bookmarkStart w:id="410" w:name="_Toc184727282"/>
      <w:bookmarkStart w:id="411" w:name="_Toc184727368"/>
      <w:bookmarkStart w:id="412" w:name="_Toc184727452"/>
      <w:bookmarkStart w:id="413" w:name="_Toc184726336"/>
      <w:bookmarkStart w:id="414" w:name="_Toc184726668"/>
      <w:bookmarkStart w:id="415" w:name="_Toc184726764"/>
      <w:bookmarkStart w:id="416" w:name="_Toc184726860"/>
      <w:bookmarkStart w:id="417" w:name="_Toc184726945"/>
      <w:bookmarkStart w:id="418" w:name="_Toc184727029"/>
      <w:bookmarkStart w:id="419" w:name="_Toc184727113"/>
      <w:bookmarkStart w:id="420" w:name="_Toc184727199"/>
      <w:bookmarkStart w:id="421" w:name="_Toc184727283"/>
      <w:bookmarkStart w:id="422" w:name="_Toc184727369"/>
      <w:bookmarkStart w:id="423" w:name="_Toc184727453"/>
      <w:bookmarkStart w:id="424" w:name="_Toc184726337"/>
      <w:bookmarkStart w:id="425" w:name="_Toc184726669"/>
      <w:bookmarkStart w:id="426" w:name="_Toc184726765"/>
      <w:bookmarkStart w:id="427" w:name="_Toc184726861"/>
      <w:bookmarkStart w:id="428" w:name="_Toc184726946"/>
      <w:bookmarkStart w:id="429" w:name="_Toc184727030"/>
      <w:bookmarkStart w:id="430" w:name="_Toc184727114"/>
      <w:bookmarkStart w:id="431" w:name="_Toc184727200"/>
      <w:bookmarkStart w:id="432" w:name="_Toc184727284"/>
      <w:bookmarkStart w:id="433" w:name="_Toc184727370"/>
      <w:bookmarkStart w:id="434" w:name="_Toc184727454"/>
      <w:bookmarkStart w:id="435" w:name="_Toc184726338"/>
      <w:bookmarkStart w:id="436" w:name="_Toc184726670"/>
      <w:bookmarkStart w:id="437" w:name="_Toc184726766"/>
      <w:bookmarkStart w:id="438" w:name="_Toc184726862"/>
      <w:bookmarkStart w:id="439" w:name="_Toc184726947"/>
      <w:bookmarkStart w:id="440" w:name="_Toc184727031"/>
      <w:bookmarkStart w:id="441" w:name="_Toc184727115"/>
      <w:bookmarkStart w:id="442" w:name="_Toc184727201"/>
      <w:bookmarkStart w:id="443" w:name="_Toc184727285"/>
      <w:bookmarkStart w:id="444" w:name="_Toc184727371"/>
      <w:bookmarkStart w:id="445" w:name="_Toc184727455"/>
      <w:bookmarkStart w:id="446" w:name="_Toc184726339"/>
      <w:bookmarkStart w:id="447" w:name="_Toc184726671"/>
      <w:bookmarkStart w:id="448" w:name="_Toc184726767"/>
      <w:bookmarkStart w:id="449" w:name="_Toc184726863"/>
      <w:bookmarkStart w:id="450" w:name="_Toc184726948"/>
      <w:bookmarkStart w:id="451" w:name="_Toc184727032"/>
      <w:bookmarkStart w:id="452" w:name="_Toc184727116"/>
      <w:bookmarkStart w:id="453" w:name="_Toc184727202"/>
      <w:bookmarkStart w:id="454" w:name="_Toc184727286"/>
      <w:bookmarkStart w:id="455" w:name="_Toc184727372"/>
      <w:bookmarkStart w:id="456" w:name="_Toc184727456"/>
      <w:bookmarkStart w:id="457" w:name="_Toc184726340"/>
      <w:bookmarkStart w:id="458" w:name="_Toc184726672"/>
      <w:bookmarkStart w:id="459" w:name="_Toc184726768"/>
      <w:bookmarkStart w:id="460" w:name="_Toc184726864"/>
      <w:bookmarkStart w:id="461" w:name="_Toc184726949"/>
      <w:bookmarkStart w:id="462" w:name="_Toc184727033"/>
      <w:bookmarkStart w:id="463" w:name="_Toc184727117"/>
      <w:bookmarkStart w:id="464" w:name="_Toc184727203"/>
      <w:bookmarkStart w:id="465" w:name="_Toc184727287"/>
      <w:bookmarkStart w:id="466" w:name="_Toc184727373"/>
      <w:bookmarkStart w:id="467" w:name="_Toc184727457"/>
      <w:bookmarkStart w:id="468" w:name="_Toc184726341"/>
      <w:bookmarkStart w:id="469" w:name="_Toc184726673"/>
      <w:bookmarkStart w:id="470" w:name="_Toc184726769"/>
      <w:bookmarkStart w:id="471" w:name="_Toc184726865"/>
      <w:bookmarkStart w:id="472" w:name="_Toc184726950"/>
      <w:bookmarkStart w:id="473" w:name="_Toc184727034"/>
      <w:bookmarkStart w:id="474" w:name="_Toc184727118"/>
      <w:bookmarkStart w:id="475" w:name="_Toc184727204"/>
      <w:bookmarkStart w:id="476" w:name="_Toc184727288"/>
      <w:bookmarkStart w:id="477" w:name="_Toc184727374"/>
      <w:bookmarkStart w:id="478" w:name="_Toc184727458"/>
      <w:bookmarkStart w:id="479" w:name="_Toc184726342"/>
      <w:bookmarkStart w:id="480" w:name="_Toc184726674"/>
      <w:bookmarkStart w:id="481" w:name="_Toc184726770"/>
      <w:bookmarkStart w:id="482" w:name="_Toc184726866"/>
      <w:bookmarkStart w:id="483" w:name="_Toc184726951"/>
      <w:bookmarkStart w:id="484" w:name="_Toc184727035"/>
      <w:bookmarkStart w:id="485" w:name="_Toc184727119"/>
      <w:bookmarkStart w:id="486" w:name="_Toc184727205"/>
      <w:bookmarkStart w:id="487" w:name="_Toc184727289"/>
      <w:bookmarkStart w:id="488" w:name="_Toc184727375"/>
      <w:bookmarkStart w:id="489" w:name="_Toc184727459"/>
      <w:bookmarkStart w:id="490" w:name="_Toc184726343"/>
      <w:bookmarkStart w:id="491" w:name="_Toc184726675"/>
      <w:bookmarkStart w:id="492" w:name="_Toc184726771"/>
      <w:bookmarkStart w:id="493" w:name="_Toc184726867"/>
      <w:bookmarkStart w:id="494" w:name="_Toc184726952"/>
      <w:bookmarkStart w:id="495" w:name="_Toc184727036"/>
      <w:bookmarkStart w:id="496" w:name="_Toc184727120"/>
      <w:bookmarkStart w:id="497" w:name="_Toc184727206"/>
      <w:bookmarkStart w:id="498" w:name="_Toc184727290"/>
      <w:bookmarkStart w:id="499" w:name="_Toc184727376"/>
      <w:bookmarkStart w:id="500" w:name="_Toc184727460"/>
      <w:bookmarkStart w:id="501" w:name="_Toc184726344"/>
      <w:bookmarkStart w:id="502" w:name="_Toc184726676"/>
      <w:bookmarkStart w:id="503" w:name="_Toc184726772"/>
      <w:bookmarkStart w:id="504" w:name="_Toc184726868"/>
      <w:bookmarkStart w:id="505" w:name="_Toc184726953"/>
      <w:bookmarkStart w:id="506" w:name="_Toc184727037"/>
      <w:bookmarkStart w:id="507" w:name="_Toc184727121"/>
      <w:bookmarkStart w:id="508" w:name="_Toc184727207"/>
      <w:bookmarkStart w:id="509" w:name="_Toc184727291"/>
      <w:bookmarkStart w:id="510" w:name="_Toc184727377"/>
      <w:bookmarkStart w:id="511" w:name="_Toc184727461"/>
      <w:bookmarkStart w:id="512" w:name="_28h4qwu" w:colFirst="0" w:colLast="0"/>
      <w:bookmarkStart w:id="513" w:name="_Toc184726345"/>
      <w:bookmarkStart w:id="514" w:name="_Toc184726677"/>
      <w:bookmarkStart w:id="515" w:name="_Toc184726773"/>
      <w:bookmarkStart w:id="516" w:name="_Toc184726869"/>
      <w:bookmarkStart w:id="517" w:name="_Toc184726954"/>
      <w:bookmarkStart w:id="518" w:name="_Toc184727038"/>
      <w:bookmarkStart w:id="519" w:name="_Toc184727122"/>
      <w:bookmarkStart w:id="520" w:name="_Toc184727208"/>
      <w:bookmarkStart w:id="521" w:name="_Toc184727292"/>
      <w:bookmarkStart w:id="522" w:name="_Toc184727378"/>
      <w:bookmarkStart w:id="523" w:name="_Toc184727462"/>
      <w:bookmarkStart w:id="524" w:name="_Toc184726346"/>
      <w:bookmarkStart w:id="525" w:name="_Toc184726678"/>
      <w:bookmarkStart w:id="526" w:name="_Toc184726774"/>
      <w:bookmarkStart w:id="527" w:name="_Toc184726870"/>
      <w:bookmarkStart w:id="528" w:name="_Toc184726955"/>
      <w:bookmarkStart w:id="529" w:name="_Toc184727039"/>
      <w:bookmarkStart w:id="530" w:name="_Toc184727123"/>
      <w:bookmarkStart w:id="531" w:name="_Toc184727209"/>
      <w:bookmarkStart w:id="532" w:name="_Toc184727293"/>
      <w:bookmarkStart w:id="533" w:name="_Toc184727379"/>
      <w:bookmarkStart w:id="534" w:name="_Toc184727463"/>
      <w:bookmarkStart w:id="535" w:name="_Toc18782128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E87463">
        <w:rPr>
          <w:rFonts w:ascii="Times New Roman" w:hAnsi="Times New Roman" w:cs="Times New Roman"/>
        </w:rPr>
        <w:t>Activită</w:t>
      </w:r>
      <w:r w:rsidR="0008066C" w:rsidRPr="00E87463">
        <w:rPr>
          <w:rFonts w:ascii="Times New Roman" w:hAnsi="Times New Roman" w:cs="Times New Roman"/>
        </w:rPr>
        <w:t>ț</w:t>
      </w:r>
      <w:r w:rsidRPr="00E87463">
        <w:rPr>
          <w:rFonts w:ascii="Times New Roman" w:hAnsi="Times New Roman" w:cs="Times New Roman"/>
        </w:rPr>
        <w:t xml:space="preserve">ile eligibile </w:t>
      </w:r>
      <w:r w:rsidR="005C0D44" w:rsidRPr="00E87463">
        <w:rPr>
          <w:rFonts w:ascii="Times New Roman" w:hAnsi="Times New Roman" w:cs="Times New Roman"/>
        </w:rPr>
        <w:t>din</w:t>
      </w:r>
      <w:r w:rsidRPr="00E87463">
        <w:rPr>
          <w:rFonts w:ascii="Times New Roman" w:hAnsi="Times New Roman" w:cs="Times New Roman"/>
        </w:rPr>
        <w:t xml:space="preserve"> cadrul </w:t>
      </w:r>
      <w:r w:rsidR="005C0D44" w:rsidRPr="00E87463">
        <w:rPr>
          <w:rFonts w:ascii="Times New Roman" w:hAnsi="Times New Roman" w:cs="Times New Roman"/>
        </w:rPr>
        <w:t>proiectului</w:t>
      </w:r>
      <w:bookmarkStart w:id="536" w:name="_Hlk172541276"/>
      <w:bookmarkEnd w:id="535"/>
    </w:p>
    <w:bookmarkEnd w:id="536"/>
    <w:p w14:paraId="6D6C5A31" w14:textId="34759C96" w:rsidR="005649A9" w:rsidRPr="00E87463" w:rsidRDefault="005649A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Activită</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ile propuse prin proiect se pot încadra în următoarele ac</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iuni:</w:t>
      </w:r>
    </w:p>
    <w:p w14:paraId="70CD0A4D" w14:textId="447777A5" w:rsidR="005649A9" w:rsidRPr="00E87463" w:rsidRDefault="005649A9" w:rsidP="00505AFB">
      <w:pPr>
        <w:numPr>
          <w:ilvl w:val="0"/>
          <w:numId w:val="11"/>
        </w:numPr>
        <w:pBdr>
          <w:top w:val="nil"/>
          <w:left w:val="nil"/>
          <w:bottom w:val="nil"/>
          <w:right w:val="nil"/>
          <w:between w:val="nil"/>
        </w:pBdr>
        <w:tabs>
          <w:tab w:val="left" w:pos="284"/>
        </w:tabs>
        <w:spacing w:before="0" w:after="0"/>
        <w:ind w:left="0" w:firstLine="0"/>
        <w:jc w:val="both"/>
        <w:rPr>
          <w:rFonts w:ascii="Times New Roman" w:hAnsi="Times New Roman" w:cs="Times New Roman"/>
          <w:sz w:val="24"/>
          <w:szCs w:val="24"/>
        </w:rPr>
      </w:pPr>
      <w:r w:rsidRPr="00E87463">
        <w:rPr>
          <w:rFonts w:ascii="Times New Roman" w:hAnsi="Times New Roman" w:cs="Times New Roman"/>
          <w:sz w:val="24"/>
          <w:szCs w:val="24"/>
        </w:rPr>
        <w:t>actualizarea planurilor de management aprobate</w:t>
      </w:r>
      <w:r w:rsidR="005153E1">
        <w:rPr>
          <w:rFonts w:ascii="Times New Roman" w:hAnsi="Times New Roman" w:cs="Times New Roman"/>
          <w:sz w:val="24"/>
          <w:szCs w:val="24"/>
        </w:rPr>
        <w:t>;</w:t>
      </w:r>
    </w:p>
    <w:p w14:paraId="7C0FAC2A" w14:textId="4B8CCA37" w:rsidR="005649A9" w:rsidRPr="00E87463" w:rsidRDefault="005649A9" w:rsidP="00505AFB">
      <w:pPr>
        <w:numPr>
          <w:ilvl w:val="0"/>
          <w:numId w:val="11"/>
        </w:numPr>
        <w:pBdr>
          <w:top w:val="nil"/>
          <w:left w:val="nil"/>
          <w:bottom w:val="nil"/>
          <w:right w:val="nil"/>
          <w:between w:val="nil"/>
        </w:pBdr>
        <w:tabs>
          <w:tab w:val="left" w:pos="284"/>
        </w:tabs>
        <w:spacing w:before="0" w:after="0"/>
        <w:ind w:left="0" w:firstLine="0"/>
        <w:jc w:val="both"/>
        <w:rPr>
          <w:rFonts w:ascii="Times New Roman" w:hAnsi="Times New Roman" w:cs="Times New Roman"/>
          <w:sz w:val="24"/>
          <w:szCs w:val="24"/>
        </w:rPr>
      </w:pPr>
      <w:r w:rsidRPr="00E87463">
        <w:rPr>
          <w:rFonts w:ascii="Times New Roman" w:hAnsi="Times New Roman" w:cs="Times New Roman"/>
          <w:sz w:val="24"/>
          <w:szCs w:val="24"/>
        </w:rPr>
        <w:t xml:space="preserve">prevederile </w:t>
      </w:r>
      <w:r w:rsidR="00E21A90" w:rsidRPr="00E87463">
        <w:rPr>
          <w:rFonts w:ascii="Times New Roman" w:hAnsi="Times New Roman" w:cs="Times New Roman"/>
          <w:sz w:val="24"/>
          <w:szCs w:val="24"/>
        </w:rPr>
        <w:t>a</w:t>
      </w:r>
      <w:r w:rsidRPr="00E87463">
        <w:rPr>
          <w:rFonts w:ascii="Times New Roman" w:hAnsi="Times New Roman" w:cs="Times New Roman"/>
          <w:sz w:val="24"/>
          <w:szCs w:val="24"/>
        </w:rPr>
        <w:t>rt. 21 alin</w:t>
      </w:r>
      <w:r w:rsidR="00E21A90" w:rsidRPr="00E87463">
        <w:rPr>
          <w:rFonts w:ascii="Times New Roman" w:hAnsi="Times New Roman" w:cs="Times New Roman"/>
          <w:sz w:val="24"/>
          <w:szCs w:val="24"/>
        </w:rPr>
        <w:t>.</w:t>
      </w:r>
      <w:r w:rsidRPr="00E87463">
        <w:rPr>
          <w:rFonts w:ascii="Times New Roman" w:hAnsi="Times New Roman" w:cs="Times New Roman"/>
          <w:sz w:val="24"/>
          <w:szCs w:val="24"/>
        </w:rPr>
        <w:t xml:space="preserve"> (7) din Ordonan</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ă de urgen</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 xml:space="preserve">ă </w:t>
      </w:r>
      <w:r w:rsidR="00E21A90" w:rsidRPr="00E87463">
        <w:rPr>
          <w:rFonts w:ascii="Times New Roman" w:hAnsi="Times New Roman" w:cs="Times New Roman"/>
          <w:sz w:val="24"/>
          <w:szCs w:val="24"/>
        </w:rPr>
        <w:t xml:space="preserve">a Guvernului </w:t>
      </w:r>
      <w:r w:rsidRPr="00E87463">
        <w:rPr>
          <w:rFonts w:ascii="Times New Roman" w:hAnsi="Times New Roman" w:cs="Times New Roman"/>
          <w:sz w:val="24"/>
          <w:szCs w:val="24"/>
        </w:rPr>
        <w:t>nr. 57/2007</w:t>
      </w:r>
      <w:r w:rsidR="00E21A90" w:rsidRPr="00E87463">
        <w:rPr>
          <w:rFonts w:ascii="Times New Roman" w:hAnsi="Times New Roman" w:cs="Times New Roman"/>
          <w:sz w:val="24"/>
          <w:szCs w:val="24"/>
        </w:rPr>
        <w:t>,</w:t>
      </w:r>
      <w:r w:rsidRPr="00E87463">
        <w:rPr>
          <w:rFonts w:ascii="Times New Roman" w:hAnsi="Times New Roman" w:cs="Times New Roman"/>
          <w:sz w:val="24"/>
          <w:szCs w:val="24"/>
        </w:rPr>
        <w:t xml:space="preserve"> aprobată prin Legea nr. 49/2011, cu modificările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i completările ulterioare</w:t>
      </w:r>
      <w:r w:rsidR="005153E1">
        <w:rPr>
          <w:rFonts w:ascii="Times New Roman" w:hAnsi="Times New Roman" w:cs="Times New Roman"/>
          <w:sz w:val="24"/>
          <w:szCs w:val="24"/>
        </w:rPr>
        <w:t>;</w:t>
      </w:r>
    </w:p>
    <w:p w14:paraId="004CC032" w14:textId="1216421D" w:rsidR="005649A9" w:rsidRPr="00E87463" w:rsidRDefault="005649A9" w:rsidP="00505AFB">
      <w:pPr>
        <w:numPr>
          <w:ilvl w:val="0"/>
          <w:numId w:val="11"/>
        </w:numPr>
        <w:pBdr>
          <w:top w:val="nil"/>
          <w:left w:val="nil"/>
          <w:bottom w:val="nil"/>
          <w:right w:val="nil"/>
          <w:between w:val="nil"/>
        </w:pBdr>
        <w:tabs>
          <w:tab w:val="left" w:pos="284"/>
        </w:tabs>
        <w:spacing w:before="0" w:after="0"/>
        <w:ind w:left="0" w:firstLine="0"/>
        <w:jc w:val="both"/>
        <w:rPr>
          <w:rFonts w:ascii="Times New Roman" w:hAnsi="Times New Roman" w:cs="Times New Roman"/>
          <w:sz w:val="24"/>
          <w:szCs w:val="24"/>
        </w:rPr>
      </w:pPr>
      <w:r w:rsidRPr="00E87463">
        <w:rPr>
          <w:rFonts w:ascii="Times New Roman" w:hAnsi="Times New Roman" w:cs="Times New Roman"/>
          <w:sz w:val="24"/>
          <w:szCs w:val="24"/>
        </w:rPr>
        <w:t xml:space="preserve">actualizarea, totalitatea livrabilelor elaborate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 xml:space="preserve">i suspuse avizării, respectă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 xml:space="preserve">i se încadrează în prevederile Ghidului de elaborare a Planului de management al ariilor naturale protejate, aprobat prin </w:t>
      </w:r>
      <w:r w:rsidR="00442D0B" w:rsidRPr="00E87463">
        <w:rPr>
          <w:rFonts w:ascii="Times New Roman" w:eastAsia="Calibri" w:hAnsi="Times New Roman" w:cs="Times New Roman"/>
          <w:bCs/>
          <w:sz w:val="24"/>
          <w:szCs w:val="24"/>
        </w:rPr>
        <w:t xml:space="preserve">Ordinul ministrului </w:t>
      </w:r>
      <w:r w:rsidR="00E21A90" w:rsidRPr="00E87463">
        <w:rPr>
          <w:rFonts w:ascii="Times New Roman" w:eastAsia="Calibri" w:hAnsi="Times New Roman" w:cs="Times New Roman"/>
          <w:bCs/>
          <w:sz w:val="24"/>
          <w:szCs w:val="24"/>
        </w:rPr>
        <w:t xml:space="preserve">mediului, apelor și pădurilor </w:t>
      </w:r>
      <w:r w:rsidR="00442D0B" w:rsidRPr="00E87463">
        <w:rPr>
          <w:rFonts w:ascii="Times New Roman" w:eastAsia="Calibri" w:hAnsi="Times New Roman" w:cs="Times New Roman"/>
          <w:bCs/>
          <w:sz w:val="24"/>
          <w:szCs w:val="24"/>
        </w:rPr>
        <w:t>nr. 901/2023</w:t>
      </w:r>
      <w:r w:rsidRPr="00E87463">
        <w:rPr>
          <w:rFonts w:ascii="Times New Roman" w:hAnsi="Times New Roman" w:cs="Times New Roman"/>
          <w:sz w:val="24"/>
          <w:szCs w:val="24"/>
        </w:rPr>
        <w:t>.</w:t>
      </w:r>
    </w:p>
    <w:p w14:paraId="23136378" w14:textId="77777777" w:rsidR="00A96E22" w:rsidRPr="00E87463" w:rsidRDefault="00A96E22" w:rsidP="00E87463">
      <w:pPr>
        <w:pBdr>
          <w:top w:val="nil"/>
          <w:left w:val="nil"/>
          <w:bottom w:val="nil"/>
          <w:right w:val="nil"/>
          <w:between w:val="nil"/>
        </w:pBdr>
        <w:spacing w:before="0" w:after="0"/>
        <w:ind w:left="540"/>
        <w:jc w:val="both"/>
        <w:rPr>
          <w:rFonts w:ascii="Times New Roman" w:hAnsi="Times New Roman" w:cs="Times New Roman"/>
          <w:sz w:val="24"/>
          <w:szCs w:val="24"/>
        </w:rPr>
      </w:pPr>
    </w:p>
    <w:p w14:paraId="4E6F61BE" w14:textId="733BE6D3" w:rsidR="007647CC" w:rsidRPr="00E87463" w:rsidRDefault="007647CC" w:rsidP="00E87463">
      <w:pPr>
        <w:pStyle w:val="Titlu3"/>
        <w:numPr>
          <w:ilvl w:val="2"/>
          <w:numId w:val="44"/>
        </w:numPr>
        <w:spacing w:before="0" w:after="0"/>
        <w:jc w:val="both"/>
        <w:rPr>
          <w:rFonts w:ascii="Times New Roman" w:hAnsi="Times New Roman" w:cs="Times New Roman"/>
        </w:rPr>
      </w:pPr>
      <w:bookmarkStart w:id="537" w:name="_Toc184387446"/>
      <w:bookmarkStart w:id="538" w:name="_Toc187304169"/>
      <w:bookmarkStart w:id="539" w:name="_Toc187820878"/>
      <w:bookmarkStart w:id="540" w:name="_Toc187821011"/>
      <w:bookmarkStart w:id="541" w:name="_Toc187821281"/>
      <w:r w:rsidRPr="00E87463">
        <w:rPr>
          <w:rFonts w:ascii="Times New Roman" w:hAnsi="Times New Roman" w:cs="Times New Roman"/>
        </w:rPr>
        <w:t>Activități generale eligibile:</w:t>
      </w:r>
      <w:bookmarkEnd w:id="537"/>
      <w:bookmarkEnd w:id="538"/>
      <w:bookmarkEnd w:id="539"/>
      <w:bookmarkEnd w:id="540"/>
      <w:bookmarkEnd w:id="541"/>
    </w:p>
    <w:p w14:paraId="17C0E6E0" w14:textId="337B4B44"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00FE1B59" w:rsidRPr="00E87463">
        <w:rPr>
          <w:rFonts w:ascii="Times New Roman" w:hAnsi="Times New Roman" w:cs="Times New Roman"/>
          <w:iCs/>
          <w:sz w:val="24"/>
          <w:szCs w:val="24"/>
        </w:rPr>
        <w:t>ctualizarea, după caz ree</w:t>
      </w:r>
      <w:r w:rsidR="005649A9" w:rsidRPr="00E87463">
        <w:rPr>
          <w:rFonts w:ascii="Times New Roman" w:hAnsi="Times New Roman" w:cs="Times New Roman"/>
          <w:iCs/>
          <w:sz w:val="24"/>
          <w:szCs w:val="24"/>
        </w:rPr>
        <w:t xml:space="preserve">laborarea de studii (inclusiv studii </w:t>
      </w:r>
      <w:proofErr w:type="spellStart"/>
      <w:r w:rsidR="005649A9" w:rsidRPr="00E87463">
        <w:rPr>
          <w:rFonts w:ascii="Times New Roman" w:hAnsi="Times New Roman" w:cs="Times New Roman"/>
          <w:iCs/>
          <w:sz w:val="24"/>
          <w:szCs w:val="24"/>
        </w:rPr>
        <w:t>socio</w:t>
      </w:r>
      <w:proofErr w:type="spellEnd"/>
      <w:r w:rsidR="005649A9" w:rsidRPr="00E87463">
        <w:rPr>
          <w:rFonts w:ascii="Times New Roman" w:hAnsi="Times New Roman" w:cs="Times New Roman"/>
          <w:iCs/>
          <w:sz w:val="24"/>
          <w:szCs w:val="24"/>
        </w:rPr>
        <w:t xml:space="preserve">-economice) în vederea fundamentării planurilor de management în conformitate cu prevederile art. 6 alin. (1) </w:t>
      </w:r>
      <w:r w:rsidRPr="005153E1">
        <w:rPr>
          <w:rFonts w:ascii="Times New Roman" w:hAnsi="Times New Roman" w:cs="Times New Roman"/>
          <w:iCs/>
          <w:sz w:val="24"/>
          <w:szCs w:val="24"/>
        </w:rPr>
        <w:t xml:space="preserve">Directiva 92/43/CEE a Consiliului din 21 mai 1992 privind conservarea habitatelor naturale și a speciilor de faună </w:t>
      </w:r>
      <w:r w:rsidRPr="005153E1">
        <w:rPr>
          <w:rFonts w:ascii="Times New Roman" w:hAnsi="Times New Roman" w:cs="Times New Roman"/>
          <w:iCs/>
          <w:sz w:val="24"/>
          <w:szCs w:val="24"/>
        </w:rPr>
        <w:lastRenderedPageBreak/>
        <w:t>și floră sălbatică</w:t>
      </w:r>
      <w:r w:rsidRPr="005153E1" w:rsidDel="005153E1">
        <w:rPr>
          <w:rFonts w:ascii="Times New Roman" w:hAnsi="Times New Roman" w:cs="Times New Roman"/>
          <w:iCs/>
          <w:sz w:val="24"/>
          <w:szCs w:val="24"/>
        </w:rPr>
        <w:t xml:space="preserv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 xml:space="preserve">i art.(4) Directiva </w:t>
      </w:r>
      <w:r w:rsidR="00E21A90" w:rsidRPr="00E87463">
        <w:rPr>
          <w:rFonts w:ascii="Times New Roman" w:hAnsi="Times New Roman" w:cs="Times New Roman"/>
          <w:iCs/>
          <w:sz w:val="24"/>
          <w:szCs w:val="24"/>
        </w:rPr>
        <w:t xml:space="preserve">2009/147/CE a Parlamentului European și a Consiliului din 30 noiembrie 2009 privind conservarea păsărilor sălbatice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legisla</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ia na</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ională</w:t>
      </w:r>
      <w:r w:rsidR="00FE1B59" w:rsidRPr="00E87463">
        <w:rPr>
          <w:rFonts w:ascii="Times New Roman" w:hAnsi="Times New Roman" w:cs="Times New Roman"/>
          <w:iCs/>
          <w:sz w:val="24"/>
          <w:szCs w:val="24"/>
        </w:rPr>
        <w:t xml:space="preserve"> și în conformitate cu legislația națională specifică în vigoare</w:t>
      </w:r>
      <w:r w:rsidR="005649A9" w:rsidRPr="00E87463">
        <w:rPr>
          <w:rFonts w:ascii="Times New Roman" w:hAnsi="Times New Roman" w:cs="Times New Roman"/>
          <w:iCs/>
          <w:sz w:val="24"/>
          <w:szCs w:val="24"/>
        </w:rPr>
        <w:t>;</w:t>
      </w:r>
    </w:p>
    <w:p w14:paraId="5E65CF67" w14:textId="1C032B93"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ctualizarea</w:t>
      </w:r>
      <w:r w:rsidR="00FE1B59" w:rsidRPr="00E87463">
        <w:rPr>
          <w:rFonts w:ascii="Times New Roman" w:hAnsi="Times New Roman" w:cs="Times New Roman"/>
          <w:iCs/>
          <w:sz w:val="24"/>
          <w:szCs w:val="24"/>
        </w:rPr>
        <w:t>, după caz</w:t>
      </w:r>
      <w:r w:rsidR="00080B4D" w:rsidRPr="00E87463">
        <w:rPr>
          <w:rFonts w:ascii="Times New Roman" w:hAnsi="Times New Roman" w:cs="Times New Roman"/>
          <w:iCs/>
          <w:sz w:val="24"/>
          <w:szCs w:val="24"/>
        </w:rPr>
        <w:t>,</w:t>
      </w:r>
      <w:r w:rsidR="00FE1B59" w:rsidRPr="00E87463">
        <w:rPr>
          <w:rFonts w:ascii="Times New Roman" w:hAnsi="Times New Roman" w:cs="Times New Roman"/>
          <w:iCs/>
          <w:sz w:val="24"/>
          <w:szCs w:val="24"/>
        </w:rPr>
        <w:t xml:space="preserve"> reelaborarea</w:t>
      </w:r>
      <w:r w:rsidR="005649A9" w:rsidRPr="00E87463">
        <w:rPr>
          <w:rFonts w:ascii="Times New Roman" w:hAnsi="Times New Roman" w:cs="Times New Roman"/>
          <w:iCs/>
          <w:sz w:val="24"/>
          <w:szCs w:val="24"/>
        </w:rPr>
        <w:t xml:space="preserve"> studiilor de inventariere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cartare a speciilor sălbatice de interes comunitar în vederea determinării măsurilor pentru men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inerea/îmbunătă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irea stării de conservare a speciilor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habitatelor de importan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ă comunitară, fie la nivel na</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ional, fie la nivel de sit; </w:t>
      </w:r>
    </w:p>
    <w:p w14:paraId="02D28CD2" w14:textId="40AB5EE6"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ctualizarea</w:t>
      </w:r>
      <w:r w:rsidR="00FE1B59" w:rsidRPr="00E87463">
        <w:rPr>
          <w:rFonts w:ascii="Times New Roman" w:hAnsi="Times New Roman" w:cs="Times New Roman"/>
          <w:iCs/>
          <w:sz w:val="24"/>
          <w:szCs w:val="24"/>
        </w:rPr>
        <w:t>, după caz</w:t>
      </w:r>
      <w:r w:rsidR="00080B4D" w:rsidRPr="00E87463">
        <w:rPr>
          <w:rFonts w:ascii="Times New Roman" w:hAnsi="Times New Roman" w:cs="Times New Roman"/>
          <w:iCs/>
          <w:sz w:val="24"/>
          <w:szCs w:val="24"/>
        </w:rPr>
        <w:t>,</w:t>
      </w:r>
      <w:r w:rsidR="00FE1B59" w:rsidRPr="00E87463">
        <w:rPr>
          <w:rFonts w:ascii="Times New Roman" w:hAnsi="Times New Roman" w:cs="Times New Roman"/>
          <w:iCs/>
          <w:sz w:val="24"/>
          <w:szCs w:val="24"/>
        </w:rPr>
        <w:t xml:space="preserve"> reelaborarea</w:t>
      </w:r>
      <w:r w:rsidR="005649A9" w:rsidRPr="00E87463">
        <w:rPr>
          <w:rFonts w:ascii="Times New Roman" w:hAnsi="Times New Roman" w:cs="Times New Roman"/>
          <w:iCs/>
          <w:sz w:val="24"/>
          <w:szCs w:val="24"/>
        </w:rPr>
        <w:t xml:space="preserve"> studiilor referitoare la mediul abiotic ce influen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ează speciile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habitatele de interes comunitar;</w:t>
      </w:r>
    </w:p>
    <w:p w14:paraId="62710511" w14:textId="096475C0"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ctualizarea</w:t>
      </w:r>
      <w:r w:rsidR="00FE1B59" w:rsidRPr="00E87463">
        <w:rPr>
          <w:rFonts w:ascii="Times New Roman" w:hAnsi="Times New Roman" w:cs="Times New Roman"/>
          <w:iCs/>
          <w:sz w:val="24"/>
          <w:szCs w:val="24"/>
        </w:rPr>
        <w:t>, după caz</w:t>
      </w:r>
      <w:r w:rsidR="00080B4D" w:rsidRPr="00E87463">
        <w:rPr>
          <w:rFonts w:ascii="Times New Roman" w:hAnsi="Times New Roman" w:cs="Times New Roman"/>
          <w:iCs/>
          <w:sz w:val="24"/>
          <w:szCs w:val="24"/>
        </w:rPr>
        <w:t>,</w:t>
      </w:r>
      <w:r w:rsidR="00FE1B59" w:rsidRPr="00E87463">
        <w:rPr>
          <w:rFonts w:ascii="Times New Roman" w:hAnsi="Times New Roman" w:cs="Times New Roman"/>
          <w:iCs/>
          <w:sz w:val="24"/>
          <w:szCs w:val="24"/>
        </w:rPr>
        <w:t xml:space="preserve"> reelaborarea</w:t>
      </w:r>
      <w:r w:rsidR="005649A9" w:rsidRPr="00E87463">
        <w:rPr>
          <w:rFonts w:ascii="Times New Roman" w:hAnsi="Times New Roman" w:cs="Times New Roman"/>
          <w:iCs/>
          <w:sz w:val="24"/>
          <w:szCs w:val="24"/>
        </w:rPr>
        <w:t xml:space="preserve"> studiilor de evaluare a activită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ilor cu poten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ial impact antropic (presiuni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amenin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ări) ce afectează speciile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habitatele de importan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ă comunitară;</w:t>
      </w:r>
    </w:p>
    <w:p w14:paraId="24DC4089" w14:textId="6E05F235"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ctualizarea</w:t>
      </w:r>
      <w:r w:rsidR="00FE1B59" w:rsidRPr="00E87463">
        <w:rPr>
          <w:rFonts w:ascii="Times New Roman" w:hAnsi="Times New Roman" w:cs="Times New Roman"/>
          <w:iCs/>
          <w:sz w:val="24"/>
          <w:szCs w:val="24"/>
        </w:rPr>
        <w:t>, după caz</w:t>
      </w:r>
      <w:r w:rsidR="00080B4D" w:rsidRPr="00E87463">
        <w:rPr>
          <w:rFonts w:ascii="Times New Roman" w:hAnsi="Times New Roman" w:cs="Times New Roman"/>
          <w:iCs/>
          <w:sz w:val="24"/>
          <w:szCs w:val="24"/>
        </w:rPr>
        <w:t>,</w:t>
      </w:r>
      <w:r w:rsidR="00FE1B59" w:rsidRPr="00E87463">
        <w:rPr>
          <w:rFonts w:ascii="Times New Roman" w:hAnsi="Times New Roman" w:cs="Times New Roman"/>
          <w:iCs/>
          <w:sz w:val="24"/>
          <w:szCs w:val="24"/>
        </w:rPr>
        <w:t xml:space="preserve"> reelaborarea</w:t>
      </w:r>
      <w:r w:rsidR="005649A9" w:rsidRPr="00E87463">
        <w:rPr>
          <w:rFonts w:ascii="Times New Roman" w:hAnsi="Times New Roman" w:cs="Times New Roman"/>
          <w:iCs/>
          <w:sz w:val="24"/>
          <w:szCs w:val="24"/>
        </w:rPr>
        <w:t xml:space="preserve"> măsurilor de management/conservare cu scopul men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inerii/ îmbunătă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irii stării de conservare a speciilor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habitatelor de interes comunitar;</w:t>
      </w:r>
    </w:p>
    <w:p w14:paraId="30A48CB4" w14:textId="7529C294"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ctualizarea</w:t>
      </w:r>
      <w:r w:rsidR="00FE1B59" w:rsidRPr="00E87463">
        <w:rPr>
          <w:rFonts w:ascii="Times New Roman" w:hAnsi="Times New Roman" w:cs="Times New Roman"/>
          <w:iCs/>
          <w:sz w:val="24"/>
          <w:szCs w:val="24"/>
        </w:rPr>
        <w:t>, după caz</w:t>
      </w:r>
      <w:r w:rsidR="00080B4D" w:rsidRPr="00E87463">
        <w:rPr>
          <w:rFonts w:ascii="Times New Roman" w:hAnsi="Times New Roman" w:cs="Times New Roman"/>
          <w:iCs/>
          <w:sz w:val="24"/>
          <w:szCs w:val="24"/>
        </w:rPr>
        <w:t>,</w:t>
      </w:r>
      <w:r w:rsidR="00FE1B59" w:rsidRPr="00E87463">
        <w:rPr>
          <w:rFonts w:ascii="Times New Roman" w:hAnsi="Times New Roman" w:cs="Times New Roman"/>
          <w:iCs/>
          <w:sz w:val="24"/>
          <w:szCs w:val="24"/>
        </w:rPr>
        <w:t xml:space="preserve"> reelaborarea</w:t>
      </w:r>
      <w:r w:rsidR="005649A9" w:rsidRPr="00E87463">
        <w:rPr>
          <w:rFonts w:ascii="Times New Roman" w:hAnsi="Times New Roman" w:cs="Times New Roman"/>
          <w:iCs/>
          <w:sz w:val="24"/>
          <w:szCs w:val="24"/>
        </w:rPr>
        <w:t xml:space="preserve"> metodologiilor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 xml:space="preserve">i protocoalelor de monitorizare a stării de conservare a habitatelor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speciilor de importan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ă comunitară/na</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ională, inclusiv a metodologiilor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 xml:space="preserve">i planurilor privind paza arealelor în care se află specii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habitate de importan</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ă comunitară afectate de activită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 antropice, etc;</w:t>
      </w:r>
    </w:p>
    <w:p w14:paraId="4B4CA8B6" w14:textId="58323354" w:rsidR="00D03008"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 xml:space="preserve">ctivități </w:t>
      </w:r>
      <w:r w:rsidR="005649A9" w:rsidRPr="00E87463">
        <w:rPr>
          <w:rFonts w:ascii="Times New Roman" w:hAnsi="Times New Roman" w:cs="Times New Roman"/>
          <w:iCs/>
          <w:sz w:val="24"/>
          <w:szCs w:val="24"/>
        </w:rPr>
        <w:t>de educa</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cre</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terea gradului de con</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 xml:space="preserve">tientizare cu privire la conservarea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îmbunătă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irea stării de conservare, cu respectarea regulilor de completare a bugetului (remunerarea presta</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iilor artistice nu este eligibilă);</w:t>
      </w:r>
    </w:p>
    <w:p w14:paraId="4274FA3A" w14:textId="18E7F7CF" w:rsidR="0048279C" w:rsidRPr="00E87463" w:rsidRDefault="005153E1" w:rsidP="00505AFB">
      <w:pPr>
        <w:pStyle w:val="Listparagraf"/>
        <w:numPr>
          <w:ilvl w:val="0"/>
          <w:numId w:val="20"/>
        </w:numPr>
        <w:tabs>
          <w:tab w:val="left" w:pos="284"/>
        </w:tabs>
        <w:spacing w:before="0" w:after="0"/>
        <w:ind w:left="0" w:firstLine="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Pr="00E87463">
        <w:rPr>
          <w:rFonts w:ascii="Times New Roman" w:eastAsia="Calibri" w:hAnsi="Times New Roman" w:cs="Times New Roman"/>
          <w:bCs/>
          <w:sz w:val="24"/>
          <w:szCs w:val="24"/>
        </w:rPr>
        <w:t xml:space="preserve">naliza </w:t>
      </w:r>
      <w:r w:rsidR="0048279C" w:rsidRPr="00E87463">
        <w:rPr>
          <w:rFonts w:ascii="Times New Roman" w:eastAsia="Calibri" w:hAnsi="Times New Roman" w:cs="Times New Roman"/>
          <w:bCs/>
          <w:sz w:val="24"/>
          <w:szCs w:val="24"/>
        </w:rPr>
        <w:t>densită</w:t>
      </w:r>
      <w:r w:rsidR="0008066C" w:rsidRPr="00E87463">
        <w:rPr>
          <w:rFonts w:ascii="Times New Roman" w:eastAsia="Calibri" w:hAnsi="Times New Roman" w:cs="Times New Roman"/>
          <w:bCs/>
          <w:sz w:val="24"/>
          <w:szCs w:val="24"/>
        </w:rPr>
        <w:t>ț</w:t>
      </w:r>
      <w:r w:rsidR="0048279C" w:rsidRPr="00E87463">
        <w:rPr>
          <w:rFonts w:ascii="Times New Roman" w:eastAsia="Calibri" w:hAnsi="Times New Roman" w:cs="Times New Roman"/>
          <w:bCs/>
          <w:sz w:val="24"/>
          <w:szCs w:val="24"/>
        </w:rPr>
        <w:t>ii vegeta</w:t>
      </w:r>
      <w:r w:rsidR="0008066C" w:rsidRPr="00E87463">
        <w:rPr>
          <w:rFonts w:ascii="Times New Roman" w:eastAsia="Calibri" w:hAnsi="Times New Roman" w:cs="Times New Roman"/>
          <w:bCs/>
          <w:sz w:val="24"/>
          <w:szCs w:val="24"/>
        </w:rPr>
        <w:t>ț</w:t>
      </w:r>
      <w:r w:rsidR="0048279C" w:rsidRPr="00E87463">
        <w:rPr>
          <w:rFonts w:ascii="Times New Roman" w:eastAsia="Calibri" w:hAnsi="Times New Roman" w:cs="Times New Roman"/>
          <w:bCs/>
          <w:sz w:val="24"/>
          <w:szCs w:val="24"/>
        </w:rPr>
        <w:t>iei utilizând tehnici de teledetec</w:t>
      </w:r>
      <w:r w:rsidR="0008066C" w:rsidRPr="00E87463">
        <w:rPr>
          <w:rFonts w:ascii="Times New Roman" w:eastAsia="Calibri" w:hAnsi="Times New Roman" w:cs="Times New Roman"/>
          <w:bCs/>
          <w:sz w:val="24"/>
          <w:szCs w:val="24"/>
        </w:rPr>
        <w:t>ț</w:t>
      </w:r>
      <w:r w:rsidR="0048279C" w:rsidRPr="00E87463">
        <w:rPr>
          <w:rFonts w:ascii="Times New Roman" w:eastAsia="Calibri" w:hAnsi="Times New Roman" w:cs="Times New Roman"/>
          <w:bCs/>
          <w:sz w:val="24"/>
          <w:szCs w:val="24"/>
        </w:rPr>
        <w:t>ie</w:t>
      </w:r>
      <w:r w:rsidR="0008066C" w:rsidRPr="00E87463">
        <w:rPr>
          <w:rFonts w:ascii="Times New Roman" w:eastAsia="Calibri" w:hAnsi="Times New Roman" w:cs="Times New Roman"/>
          <w:bCs/>
          <w:sz w:val="24"/>
          <w:szCs w:val="24"/>
        </w:rPr>
        <w:t xml:space="preserve"> </w:t>
      </w:r>
      <w:r w:rsidR="0048279C" w:rsidRPr="00E87463">
        <w:rPr>
          <w:rFonts w:ascii="Times New Roman" w:eastAsia="Calibri" w:hAnsi="Times New Roman" w:cs="Times New Roman"/>
          <w:bCs/>
          <w:sz w:val="24"/>
          <w:szCs w:val="24"/>
        </w:rPr>
        <w:t>(</w:t>
      </w:r>
      <w:proofErr w:type="spellStart"/>
      <w:r w:rsidR="0048279C" w:rsidRPr="00E87463">
        <w:rPr>
          <w:rFonts w:ascii="Times New Roman" w:eastAsia="Calibri" w:hAnsi="Times New Roman" w:cs="Times New Roman"/>
          <w:bCs/>
          <w:sz w:val="24"/>
          <w:szCs w:val="24"/>
        </w:rPr>
        <w:t>remote-sensig</w:t>
      </w:r>
      <w:proofErr w:type="spellEnd"/>
      <w:r w:rsidR="0048279C" w:rsidRPr="00E87463">
        <w:rPr>
          <w:rFonts w:ascii="Times New Roman" w:eastAsia="Calibri" w:hAnsi="Times New Roman" w:cs="Times New Roman"/>
          <w:bCs/>
          <w:sz w:val="24"/>
          <w:szCs w:val="24"/>
        </w:rPr>
        <w:t xml:space="preserve">, analiza </w:t>
      </w:r>
      <w:proofErr w:type="spellStart"/>
      <w:r w:rsidR="0048279C" w:rsidRPr="00E87463">
        <w:rPr>
          <w:rFonts w:ascii="Times New Roman" w:eastAsia="Calibri" w:hAnsi="Times New Roman" w:cs="Times New Roman"/>
          <w:bCs/>
          <w:sz w:val="24"/>
          <w:szCs w:val="24"/>
        </w:rPr>
        <w:t>multi</w:t>
      </w:r>
      <w:proofErr w:type="spellEnd"/>
      <w:r w:rsidR="0048279C" w:rsidRPr="00E87463">
        <w:rPr>
          <w:rFonts w:ascii="Times New Roman" w:eastAsia="Calibri" w:hAnsi="Times New Roman" w:cs="Times New Roman"/>
          <w:bCs/>
          <w:sz w:val="24"/>
          <w:szCs w:val="24"/>
        </w:rPr>
        <w:t>-spectrală prin NDVI</w:t>
      </w:r>
      <w:r w:rsidR="0068109A" w:rsidRPr="00E87463">
        <w:rPr>
          <w:rFonts w:ascii="Times New Roman" w:eastAsia="Calibri" w:hAnsi="Times New Roman" w:cs="Times New Roman"/>
          <w:bCs/>
          <w:sz w:val="24"/>
          <w:szCs w:val="24"/>
        </w:rPr>
        <w:t>, etc</w:t>
      </w:r>
      <w:r w:rsidR="00EB262E" w:rsidRPr="00E87463">
        <w:rPr>
          <w:rFonts w:ascii="Times New Roman" w:eastAsia="Calibri" w:hAnsi="Times New Roman" w:cs="Times New Roman"/>
          <w:bCs/>
          <w:sz w:val="24"/>
          <w:szCs w:val="24"/>
        </w:rPr>
        <w:t>.</w:t>
      </w:r>
      <w:r w:rsidR="0048279C" w:rsidRPr="00E87463">
        <w:rPr>
          <w:rFonts w:ascii="Times New Roman" w:eastAsia="Calibri" w:hAnsi="Times New Roman" w:cs="Times New Roman"/>
          <w:bCs/>
          <w:sz w:val="24"/>
          <w:szCs w:val="24"/>
        </w:rPr>
        <w:t>)</w:t>
      </w:r>
    </w:p>
    <w:p w14:paraId="530EDB13" w14:textId="161A6EF5"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 xml:space="preserve">lte </w:t>
      </w:r>
      <w:r w:rsidR="005649A9" w:rsidRPr="00E87463">
        <w:rPr>
          <w:rFonts w:ascii="Times New Roman" w:hAnsi="Times New Roman" w:cs="Times New Roman"/>
          <w:iCs/>
          <w:sz w:val="24"/>
          <w:szCs w:val="24"/>
        </w:rPr>
        <w:t>activită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 xml:space="preserve">i specifice, identificate </w:t>
      </w:r>
      <w:r w:rsidR="0008066C" w:rsidRPr="00E87463">
        <w:rPr>
          <w:rFonts w:ascii="Times New Roman" w:hAnsi="Times New Roman" w:cs="Times New Roman"/>
          <w:iCs/>
          <w:sz w:val="24"/>
          <w:szCs w:val="24"/>
        </w:rPr>
        <w:t>ș</w:t>
      </w:r>
      <w:r w:rsidR="005649A9" w:rsidRPr="00E87463">
        <w:rPr>
          <w:rFonts w:ascii="Times New Roman" w:hAnsi="Times New Roman" w:cs="Times New Roman"/>
          <w:iCs/>
          <w:sz w:val="24"/>
          <w:szCs w:val="24"/>
        </w:rPr>
        <w:t>i explicate de solicitant, necesare actualizării planurilor de management /planurilor de ac</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iune pentru speciile de interes comunitar.</w:t>
      </w:r>
    </w:p>
    <w:p w14:paraId="7BF74B1B" w14:textId="12DFE935" w:rsidR="005649A9" w:rsidRPr="00E87463" w:rsidRDefault="005153E1" w:rsidP="00505AFB">
      <w:pPr>
        <w:numPr>
          <w:ilvl w:val="0"/>
          <w:numId w:val="20"/>
        </w:numPr>
        <w:tabs>
          <w:tab w:val="left" w:pos="284"/>
        </w:tabs>
        <w:autoSpaceDE w:val="0"/>
        <w:autoSpaceDN w:val="0"/>
        <w:adjustRightInd w:val="0"/>
        <w:spacing w:before="0" w:after="0"/>
        <w:ind w:left="0" w:firstLine="0"/>
        <w:jc w:val="both"/>
        <w:rPr>
          <w:rFonts w:ascii="Times New Roman" w:hAnsi="Times New Roman" w:cs="Times New Roman"/>
          <w:iCs/>
          <w:sz w:val="24"/>
          <w:szCs w:val="24"/>
        </w:rPr>
      </w:pPr>
      <w:r>
        <w:rPr>
          <w:rFonts w:ascii="Times New Roman" w:hAnsi="Times New Roman" w:cs="Times New Roman"/>
          <w:iCs/>
          <w:sz w:val="24"/>
          <w:szCs w:val="24"/>
        </w:rPr>
        <w:t>a</w:t>
      </w:r>
      <w:r w:rsidRPr="00E87463">
        <w:rPr>
          <w:rFonts w:ascii="Times New Roman" w:hAnsi="Times New Roman" w:cs="Times New Roman"/>
          <w:iCs/>
          <w:sz w:val="24"/>
          <w:szCs w:val="24"/>
        </w:rPr>
        <w:t xml:space="preserve">ctivitățile </w:t>
      </w:r>
      <w:r w:rsidR="005649A9" w:rsidRPr="00E87463">
        <w:rPr>
          <w:rFonts w:ascii="Times New Roman" w:hAnsi="Times New Roman" w:cs="Times New Roman"/>
          <w:iCs/>
          <w:sz w:val="24"/>
          <w:szCs w:val="24"/>
        </w:rPr>
        <w:t>specifice ac</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iunilor eligibile vor fi completate cu următoarele activită</w:t>
      </w:r>
      <w:r w:rsidR="0008066C" w:rsidRPr="00E87463">
        <w:rPr>
          <w:rFonts w:ascii="Times New Roman" w:hAnsi="Times New Roman" w:cs="Times New Roman"/>
          <w:iCs/>
          <w:sz w:val="24"/>
          <w:szCs w:val="24"/>
        </w:rPr>
        <w:t>ț</w:t>
      </w:r>
      <w:r w:rsidR="005649A9" w:rsidRPr="00E87463">
        <w:rPr>
          <w:rFonts w:ascii="Times New Roman" w:hAnsi="Times New Roman" w:cs="Times New Roman"/>
          <w:iCs/>
          <w:sz w:val="24"/>
          <w:szCs w:val="24"/>
        </w:rPr>
        <w:t>i cu caracter general:</w:t>
      </w:r>
    </w:p>
    <w:p w14:paraId="59094E88" w14:textId="7D2A9A68" w:rsidR="005649A9" w:rsidRPr="00C3533B" w:rsidRDefault="005153E1" w:rsidP="00C3533B">
      <w:pPr>
        <w:pStyle w:val="Listparagraf"/>
        <w:numPr>
          <w:ilvl w:val="0"/>
          <w:numId w:val="93"/>
        </w:numPr>
        <w:autoSpaceDE w:val="0"/>
        <w:autoSpaceDN w:val="0"/>
        <w:adjustRightInd w:val="0"/>
        <w:spacing w:before="0" w:after="0"/>
        <w:ind w:left="900" w:hanging="450"/>
        <w:jc w:val="both"/>
        <w:rPr>
          <w:rFonts w:ascii="Times New Roman" w:hAnsi="Times New Roman" w:cs="Times New Roman"/>
          <w:iCs/>
          <w:sz w:val="24"/>
          <w:szCs w:val="24"/>
        </w:rPr>
      </w:pPr>
      <w:r>
        <w:rPr>
          <w:rFonts w:ascii="Times New Roman" w:hAnsi="Times New Roman" w:cs="Times New Roman"/>
          <w:iCs/>
          <w:sz w:val="24"/>
          <w:szCs w:val="24"/>
        </w:rPr>
        <w:t>a</w:t>
      </w:r>
      <w:r w:rsidRPr="00C3533B">
        <w:rPr>
          <w:rFonts w:ascii="Times New Roman" w:hAnsi="Times New Roman" w:cs="Times New Roman"/>
          <w:iCs/>
          <w:sz w:val="24"/>
          <w:szCs w:val="24"/>
        </w:rPr>
        <w:t xml:space="preserve">ctivități </w:t>
      </w:r>
      <w:r w:rsidR="005649A9" w:rsidRPr="00C3533B">
        <w:rPr>
          <w:rFonts w:ascii="Times New Roman" w:hAnsi="Times New Roman" w:cs="Times New Roman"/>
          <w:iCs/>
          <w:sz w:val="24"/>
          <w:szCs w:val="24"/>
        </w:rPr>
        <w:t xml:space="preserve">de informare </w:t>
      </w:r>
      <w:r w:rsidR="0008066C" w:rsidRPr="00C3533B">
        <w:rPr>
          <w:rFonts w:ascii="Times New Roman" w:hAnsi="Times New Roman" w:cs="Times New Roman"/>
          <w:iCs/>
          <w:sz w:val="24"/>
          <w:szCs w:val="24"/>
        </w:rPr>
        <w:t>ș</w:t>
      </w:r>
      <w:r w:rsidR="005649A9" w:rsidRPr="00C3533B">
        <w:rPr>
          <w:rFonts w:ascii="Times New Roman" w:hAnsi="Times New Roman" w:cs="Times New Roman"/>
          <w:iCs/>
          <w:sz w:val="24"/>
          <w:szCs w:val="24"/>
        </w:rPr>
        <w:t xml:space="preserve">i publicitate referitoare la proiect, conform </w:t>
      </w:r>
      <w:r w:rsidR="00573F0E" w:rsidRPr="00C3533B">
        <w:rPr>
          <w:rFonts w:ascii="Times New Roman" w:hAnsi="Times New Roman" w:cs="Times New Roman"/>
          <w:iCs/>
          <w:sz w:val="24"/>
          <w:szCs w:val="24"/>
        </w:rPr>
        <w:t xml:space="preserve">Manualului </w:t>
      </w:r>
      <w:r w:rsidR="005649A9" w:rsidRPr="00C3533B">
        <w:rPr>
          <w:rFonts w:ascii="Times New Roman" w:hAnsi="Times New Roman" w:cs="Times New Roman"/>
          <w:iCs/>
          <w:sz w:val="24"/>
          <w:szCs w:val="24"/>
        </w:rPr>
        <w:t>de Identitate Vizuală (altele decât cele de con</w:t>
      </w:r>
      <w:r w:rsidR="0008066C" w:rsidRPr="00C3533B">
        <w:rPr>
          <w:rFonts w:ascii="Times New Roman" w:hAnsi="Times New Roman" w:cs="Times New Roman"/>
          <w:iCs/>
          <w:sz w:val="24"/>
          <w:szCs w:val="24"/>
        </w:rPr>
        <w:t>ș</w:t>
      </w:r>
      <w:r w:rsidR="005649A9" w:rsidRPr="00C3533B">
        <w:rPr>
          <w:rFonts w:ascii="Times New Roman" w:hAnsi="Times New Roman" w:cs="Times New Roman"/>
          <w:iCs/>
          <w:sz w:val="24"/>
          <w:szCs w:val="24"/>
        </w:rPr>
        <w:t>tientizare legate de protec</w:t>
      </w:r>
      <w:r w:rsidR="0008066C" w:rsidRPr="00C3533B">
        <w:rPr>
          <w:rFonts w:ascii="Times New Roman" w:hAnsi="Times New Roman" w:cs="Times New Roman"/>
          <w:iCs/>
          <w:sz w:val="24"/>
          <w:szCs w:val="24"/>
        </w:rPr>
        <w:t>ț</w:t>
      </w:r>
      <w:r w:rsidR="005649A9" w:rsidRPr="00C3533B">
        <w:rPr>
          <w:rFonts w:ascii="Times New Roman" w:hAnsi="Times New Roman" w:cs="Times New Roman"/>
          <w:iCs/>
          <w:sz w:val="24"/>
          <w:szCs w:val="24"/>
        </w:rPr>
        <w:t>ia biodiversită</w:t>
      </w:r>
      <w:r w:rsidR="0008066C" w:rsidRPr="00C3533B">
        <w:rPr>
          <w:rFonts w:ascii="Times New Roman" w:hAnsi="Times New Roman" w:cs="Times New Roman"/>
          <w:iCs/>
          <w:sz w:val="24"/>
          <w:szCs w:val="24"/>
        </w:rPr>
        <w:t>ț</w:t>
      </w:r>
      <w:r w:rsidR="005649A9" w:rsidRPr="00C3533B">
        <w:rPr>
          <w:rFonts w:ascii="Times New Roman" w:hAnsi="Times New Roman" w:cs="Times New Roman"/>
          <w:iCs/>
          <w:sz w:val="24"/>
          <w:szCs w:val="24"/>
        </w:rPr>
        <w:t xml:space="preserve">ii); </w:t>
      </w:r>
    </w:p>
    <w:p w14:paraId="44FE97F8" w14:textId="66727F97" w:rsidR="005649A9" w:rsidRPr="00E87463" w:rsidRDefault="005153E1" w:rsidP="00505AFB">
      <w:pPr>
        <w:numPr>
          <w:ilvl w:val="0"/>
          <w:numId w:val="93"/>
        </w:numPr>
        <w:autoSpaceDE w:val="0"/>
        <w:autoSpaceDN w:val="0"/>
        <w:adjustRightInd w:val="0"/>
        <w:spacing w:before="0" w:after="0"/>
        <w:ind w:left="851"/>
        <w:contextualSpacing/>
        <w:jc w:val="both"/>
        <w:rPr>
          <w:rFonts w:ascii="Times New Roman" w:hAnsi="Times New Roman" w:cs="Times New Roman"/>
          <w:iCs/>
          <w:sz w:val="24"/>
          <w:szCs w:val="24"/>
        </w:rPr>
      </w:pPr>
      <w:r>
        <w:rPr>
          <w:rFonts w:ascii="Times New Roman" w:hAnsi="Times New Roman" w:cs="Times New Roman"/>
          <w:iCs/>
          <w:sz w:val="24"/>
          <w:szCs w:val="24"/>
        </w:rPr>
        <w:t>p</w:t>
      </w:r>
      <w:r w:rsidRPr="00E87463">
        <w:rPr>
          <w:rFonts w:ascii="Times New Roman" w:hAnsi="Times New Roman" w:cs="Times New Roman"/>
          <w:iCs/>
          <w:sz w:val="24"/>
          <w:szCs w:val="24"/>
        </w:rPr>
        <w:t xml:space="preserve">entru </w:t>
      </w:r>
      <w:r w:rsidR="005649A9" w:rsidRPr="00E87463">
        <w:rPr>
          <w:rFonts w:ascii="Times New Roman" w:hAnsi="Times New Roman" w:cs="Times New Roman"/>
          <w:iCs/>
          <w:sz w:val="24"/>
          <w:szCs w:val="24"/>
        </w:rPr>
        <w:t>toate proiectele se va include în mod obligatoriu activitatea legată de elaborarea evaluării strategice de mediu (SEA).</w:t>
      </w:r>
    </w:p>
    <w:p w14:paraId="62335BF5" w14:textId="77777777" w:rsidR="009636BE" w:rsidRPr="00E87463" w:rsidRDefault="009636BE" w:rsidP="00E87463">
      <w:pPr>
        <w:autoSpaceDE w:val="0"/>
        <w:autoSpaceDN w:val="0"/>
        <w:adjustRightInd w:val="0"/>
        <w:spacing w:before="0" w:after="0"/>
        <w:ind w:left="1440"/>
        <w:contextualSpacing/>
        <w:jc w:val="both"/>
        <w:rPr>
          <w:rFonts w:ascii="Times New Roman" w:hAnsi="Times New Roman" w:cs="Times New Roman"/>
          <w:iCs/>
          <w:sz w:val="24"/>
          <w:szCs w:val="24"/>
        </w:rPr>
      </w:pPr>
    </w:p>
    <w:p w14:paraId="44FF88C8" w14:textId="7FD1DABA" w:rsidR="007647CC" w:rsidRPr="00E87463" w:rsidRDefault="007647CC" w:rsidP="00E87463">
      <w:pPr>
        <w:pStyle w:val="Titlu3"/>
        <w:numPr>
          <w:ilvl w:val="2"/>
          <w:numId w:val="44"/>
        </w:numPr>
        <w:spacing w:before="0" w:after="0"/>
        <w:jc w:val="both"/>
        <w:rPr>
          <w:rFonts w:ascii="Times New Roman" w:hAnsi="Times New Roman" w:cs="Times New Roman"/>
        </w:rPr>
      </w:pPr>
      <w:bookmarkStart w:id="542" w:name="_Toc184387447"/>
      <w:bookmarkStart w:id="543" w:name="_Toc187304170"/>
      <w:bookmarkStart w:id="544" w:name="_Toc187820879"/>
      <w:bookmarkStart w:id="545" w:name="_Toc187821012"/>
      <w:bookmarkStart w:id="546" w:name="_Toc187821282"/>
      <w:r w:rsidRPr="00E87463">
        <w:rPr>
          <w:rFonts w:ascii="Times New Roman" w:hAnsi="Times New Roman" w:cs="Times New Roman"/>
          <w:bCs/>
        </w:rPr>
        <w:t>Activități specifice eligibile, livrabile și calendar</w:t>
      </w:r>
      <w:r w:rsidRPr="00E87463">
        <w:rPr>
          <w:rFonts w:ascii="Times New Roman" w:hAnsi="Times New Roman" w:cs="Times New Roman"/>
        </w:rPr>
        <w:t>:</w:t>
      </w:r>
      <w:bookmarkEnd w:id="542"/>
      <w:bookmarkEnd w:id="543"/>
      <w:bookmarkEnd w:id="544"/>
      <w:bookmarkEnd w:id="545"/>
      <w:bookmarkEnd w:id="546"/>
    </w:p>
    <w:p w14:paraId="67AB1F2F" w14:textId="5FC8A9B1" w:rsidR="00D6228F" w:rsidRPr="00E87463" w:rsidRDefault="00D6228F" w:rsidP="00E87463">
      <w:pPr>
        <w:spacing w:before="0" w:after="0"/>
        <w:jc w:val="both"/>
        <w:rPr>
          <w:rFonts w:ascii="Times New Roman" w:hAnsi="Times New Roman" w:cs="Times New Roman"/>
          <w:b/>
          <w:sz w:val="24"/>
          <w:szCs w:val="24"/>
        </w:rPr>
      </w:pPr>
      <w:r w:rsidRPr="00E87463">
        <w:rPr>
          <w:rFonts w:ascii="Times New Roman" w:hAnsi="Times New Roman" w:cs="Times New Roman"/>
          <w:b/>
          <w:sz w:val="24"/>
          <w:szCs w:val="24"/>
        </w:rPr>
        <w:t xml:space="preserve">Activitățile specifice eligibile </w:t>
      </w:r>
      <w:r w:rsidR="0097758F" w:rsidRPr="00E87463">
        <w:rPr>
          <w:rFonts w:ascii="Times New Roman" w:hAnsi="Times New Roman" w:cs="Times New Roman"/>
          <w:b/>
          <w:sz w:val="24"/>
          <w:szCs w:val="24"/>
        </w:rPr>
        <w:t xml:space="preserve">pentru </w:t>
      </w:r>
      <w:r w:rsidRPr="00E87463">
        <w:rPr>
          <w:rFonts w:ascii="Times New Roman" w:hAnsi="Times New Roman" w:cs="Times New Roman"/>
          <w:b/>
          <w:sz w:val="24"/>
          <w:szCs w:val="24"/>
        </w:rPr>
        <w:t>actualiz</w:t>
      </w:r>
      <w:r w:rsidR="0097758F" w:rsidRPr="00E87463">
        <w:rPr>
          <w:rFonts w:ascii="Times New Roman" w:hAnsi="Times New Roman" w:cs="Times New Roman"/>
          <w:b/>
          <w:sz w:val="24"/>
          <w:szCs w:val="24"/>
        </w:rPr>
        <w:t>area</w:t>
      </w:r>
      <w:r w:rsidRPr="00E87463">
        <w:rPr>
          <w:rFonts w:ascii="Times New Roman" w:hAnsi="Times New Roman" w:cs="Times New Roman"/>
          <w:b/>
          <w:sz w:val="24"/>
          <w:szCs w:val="24"/>
        </w:rPr>
        <w:t xml:space="preserve"> planurilor de management aferente ariilor naturale protejate dintr-o zonă de proiect</w:t>
      </w:r>
      <w:r w:rsidR="0097758F" w:rsidRPr="00E87463">
        <w:rPr>
          <w:rFonts w:ascii="Times New Roman" w:hAnsi="Times New Roman" w:cs="Times New Roman"/>
          <w:b/>
          <w:sz w:val="24"/>
          <w:szCs w:val="24"/>
        </w:rPr>
        <w:t>,</w:t>
      </w:r>
      <w:r w:rsidRPr="00E87463">
        <w:rPr>
          <w:rFonts w:ascii="Times New Roman" w:hAnsi="Times New Roman" w:cs="Times New Roman"/>
          <w:b/>
          <w:sz w:val="24"/>
          <w:szCs w:val="24"/>
        </w:rPr>
        <w:t xml:space="preserve"> acoperă componentele dedicate analizei critice a stării de fapt actuale, colectare, analiză și sistematizare date aferente spațiului și obiectului protecției, elaborarea planului de management actualizat, activități suport dedicate consultării, conștientizării, informării, precum și activitățile necesare pentru parcurarea procedurii de reglementare, avizare și aprobare a planului de management actualizat. </w:t>
      </w:r>
    </w:p>
    <w:p w14:paraId="65BE201B" w14:textId="5195AEC7" w:rsidR="00D6228F" w:rsidRPr="00E87463" w:rsidRDefault="00D6228F" w:rsidP="00E87463">
      <w:pPr>
        <w:spacing w:before="0" w:after="0"/>
        <w:jc w:val="both"/>
        <w:rPr>
          <w:rFonts w:ascii="Times New Roman" w:hAnsi="Times New Roman" w:cs="Times New Roman"/>
          <w:b/>
          <w:sz w:val="24"/>
          <w:szCs w:val="24"/>
        </w:rPr>
      </w:pPr>
      <w:r w:rsidRPr="00E87463">
        <w:rPr>
          <w:rFonts w:ascii="Times New Roman" w:hAnsi="Times New Roman" w:cs="Times New Roman"/>
          <w:b/>
          <w:sz w:val="24"/>
          <w:szCs w:val="24"/>
        </w:rPr>
        <w:t xml:space="preserve">Nerestrictiv, corelat cu exigențele impuse de prevederile Ghidului de elaborare a Planului de management al ariilor naturale protejate, aprobat prin </w:t>
      </w:r>
      <w:r w:rsidR="00442D0B" w:rsidRPr="00E87463">
        <w:rPr>
          <w:rFonts w:ascii="Times New Roman" w:hAnsi="Times New Roman" w:cs="Times New Roman"/>
          <w:b/>
          <w:sz w:val="24"/>
          <w:szCs w:val="24"/>
        </w:rPr>
        <w:t xml:space="preserve">Ordinul ministrului </w:t>
      </w:r>
      <w:r w:rsidR="00E21A90" w:rsidRPr="00E87463">
        <w:rPr>
          <w:rFonts w:ascii="Times New Roman" w:hAnsi="Times New Roman" w:cs="Times New Roman"/>
          <w:b/>
          <w:sz w:val="24"/>
          <w:szCs w:val="24"/>
        </w:rPr>
        <w:t>mediului, apelor și pădurilor</w:t>
      </w:r>
      <w:r w:rsidR="00442D0B" w:rsidRPr="00E87463">
        <w:rPr>
          <w:rFonts w:ascii="Times New Roman" w:hAnsi="Times New Roman" w:cs="Times New Roman"/>
          <w:b/>
          <w:sz w:val="24"/>
          <w:szCs w:val="24"/>
        </w:rPr>
        <w:t xml:space="preserve"> nr.901/2023 </w:t>
      </w:r>
      <w:r w:rsidRPr="00E87463">
        <w:rPr>
          <w:rFonts w:ascii="Times New Roman" w:hAnsi="Times New Roman" w:cs="Times New Roman"/>
          <w:b/>
          <w:sz w:val="24"/>
          <w:szCs w:val="24"/>
        </w:rPr>
        <w:t xml:space="preserve">și prevederile legale aplicabile </w:t>
      </w:r>
      <w:r w:rsidR="00574DFC" w:rsidRPr="00E87463">
        <w:rPr>
          <w:rFonts w:ascii="Times New Roman" w:hAnsi="Times New Roman" w:cs="Times New Roman"/>
          <w:b/>
          <w:sz w:val="24"/>
          <w:szCs w:val="24"/>
        </w:rPr>
        <w:t>avizării și aprobării planurilor de management, principalele activități eligibile pot fi grupate astfel:</w:t>
      </w:r>
    </w:p>
    <w:p w14:paraId="093691F3" w14:textId="77777777" w:rsidR="00A96E22" w:rsidRPr="00E87463" w:rsidRDefault="00A96E22" w:rsidP="00E87463">
      <w:pPr>
        <w:spacing w:before="0" w:after="0"/>
        <w:jc w:val="both"/>
        <w:rPr>
          <w:rFonts w:ascii="Times New Roman" w:hAnsi="Times New Roman" w:cs="Times New Roman"/>
          <w:b/>
          <w:sz w:val="24"/>
          <w:szCs w:val="24"/>
        </w:rPr>
      </w:pPr>
      <w:bookmarkStart w:id="547" w:name="_Hlk184723865"/>
    </w:p>
    <w:p w14:paraId="4013FC79" w14:textId="77777777" w:rsidR="00730A89" w:rsidRPr="00E87463" w:rsidRDefault="00730A89" w:rsidP="00E87463">
      <w:pPr>
        <w:pStyle w:val="Listparagraf"/>
        <w:numPr>
          <w:ilvl w:val="0"/>
          <w:numId w:val="32"/>
        </w:numPr>
        <w:spacing w:before="0" w:after="0"/>
        <w:jc w:val="both"/>
        <w:rPr>
          <w:rFonts w:ascii="Times New Roman" w:hAnsi="Times New Roman" w:cs="Times New Roman"/>
          <w:b/>
          <w:sz w:val="24"/>
          <w:szCs w:val="24"/>
        </w:rPr>
      </w:pPr>
      <w:r w:rsidRPr="00E87463">
        <w:rPr>
          <w:rFonts w:ascii="Times New Roman" w:hAnsi="Times New Roman" w:cs="Times New Roman"/>
          <w:b/>
          <w:sz w:val="24"/>
          <w:szCs w:val="24"/>
        </w:rPr>
        <w:lastRenderedPageBreak/>
        <w:t xml:space="preserve">Activități pentru Actualizarea Planului de Management </w:t>
      </w:r>
    </w:p>
    <w:p w14:paraId="59C9950F" w14:textId="77777777" w:rsidR="00730A89" w:rsidRPr="00E87463" w:rsidRDefault="00730A89" w:rsidP="00E87463">
      <w:pPr>
        <w:spacing w:before="0" w:after="0"/>
        <w:ind w:left="360"/>
        <w:jc w:val="both"/>
        <w:rPr>
          <w:rFonts w:ascii="Times New Roman" w:hAnsi="Times New Roman" w:cs="Times New Roman"/>
          <w:bCs/>
          <w:sz w:val="24"/>
          <w:szCs w:val="24"/>
        </w:rPr>
      </w:pPr>
      <w:r w:rsidRPr="00E87463">
        <w:rPr>
          <w:rFonts w:ascii="Times New Roman" w:hAnsi="Times New Roman" w:cs="Times New Roman"/>
          <w:bCs/>
          <w:sz w:val="24"/>
          <w:szCs w:val="24"/>
        </w:rPr>
        <w:t>Dacă nu se menționează în mod distinct, activitatea/activitățile vizează în mod individual fiecare arie naturală protejată care face obiectul actualizării planului de management, respectiv livrabilele asociate se vor elabora la nivel de arie naturală protejată. Dacă ariile naturale protejate se suprapun, activitățile și elaborarea livrabilelor se va realiza integrat.</w:t>
      </w:r>
    </w:p>
    <w:p w14:paraId="256837E4" w14:textId="77777777" w:rsidR="00730A89" w:rsidRPr="00E87463" w:rsidRDefault="00730A89" w:rsidP="00E87463">
      <w:pPr>
        <w:spacing w:before="0" w:after="0"/>
        <w:ind w:left="360"/>
        <w:jc w:val="both"/>
        <w:rPr>
          <w:rFonts w:ascii="Times New Roman" w:hAnsi="Times New Roman" w:cs="Times New Roman"/>
          <w:bCs/>
          <w:sz w:val="24"/>
          <w:szCs w:val="24"/>
        </w:rPr>
      </w:pPr>
    </w:p>
    <w:p w14:paraId="2A34FEB2"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sz w:val="24"/>
          <w:szCs w:val="24"/>
        </w:rPr>
        <w:t>A.1.1.</w:t>
      </w:r>
      <w:r w:rsidRPr="00E87463">
        <w:rPr>
          <w:rFonts w:ascii="Times New Roman" w:hAnsi="Times New Roman" w:cs="Times New Roman"/>
          <w:bCs/>
          <w:sz w:val="24"/>
          <w:szCs w:val="24"/>
        </w:rPr>
        <w:t xml:space="preserve"> Activitățile dedicate elaborării unui</w:t>
      </w:r>
      <w:r w:rsidRPr="00E87463">
        <w:rPr>
          <w:rFonts w:ascii="Times New Roman" w:hAnsi="Times New Roman" w:cs="Times New Roman"/>
          <w:sz w:val="24"/>
          <w:szCs w:val="24"/>
        </w:rPr>
        <w:t xml:space="preserve"> studiului de cartare, inventariere și evaluare a speciilor și habitatele de interes conservativ; interrelații între specii/habitate. Livrabilul este specific fiecărei arii naturale protejate pentru care se elaborează actualizarea planului de management și poate fi elaborat sub forma sintezei studiilor/cercetărilor dedicate în mod specific habitatelor și grupelor de habitate, cartate, identificate și studiate, existente la nivel de arie naturală protejată din zona de proiect. </w:t>
      </w:r>
    </w:p>
    <w:p w14:paraId="4E1BB679" w14:textId="765EE9D9" w:rsidR="00730A89" w:rsidRPr="00E87463" w:rsidRDefault="00730A89" w:rsidP="00E87463">
      <w:pPr>
        <w:spacing w:before="0" w:after="0"/>
        <w:ind w:firstLine="720"/>
        <w:jc w:val="both"/>
        <w:rPr>
          <w:rFonts w:ascii="Times New Roman" w:hAnsi="Times New Roman" w:cs="Times New Roman"/>
          <w:sz w:val="24"/>
          <w:szCs w:val="24"/>
        </w:rPr>
      </w:pPr>
      <w:r w:rsidRPr="00E87463">
        <w:rPr>
          <w:rFonts w:ascii="Times New Roman" w:hAnsi="Times New Roman" w:cs="Times New Roman"/>
          <w:sz w:val="24"/>
          <w:szCs w:val="24"/>
        </w:rPr>
        <w:t xml:space="preserve">În mod obligatoriu, identificarea și cartarea elementelor care fac obiectul hărților / seturilor de date geospațiale (GIS) care fundamentează hărțile </w:t>
      </w:r>
      <w:r w:rsidR="00E21A90" w:rsidRPr="00E87463">
        <w:rPr>
          <w:rFonts w:ascii="Times New Roman" w:hAnsi="Times New Roman" w:cs="Times New Roman"/>
          <w:sz w:val="24"/>
          <w:szCs w:val="24"/>
        </w:rPr>
        <w:t xml:space="preserve">prevăzute la pozițiile </w:t>
      </w:r>
      <w:r w:rsidRPr="00E87463">
        <w:rPr>
          <w:rFonts w:ascii="Times New Roman" w:hAnsi="Times New Roman" w:cs="Times New Roman"/>
          <w:sz w:val="24"/>
          <w:szCs w:val="24"/>
        </w:rPr>
        <w:t>nr. 4, 10</w:t>
      </w:r>
      <w:r w:rsidR="00E21A90" w:rsidRPr="00E87463">
        <w:rPr>
          <w:rFonts w:ascii="Times New Roman" w:hAnsi="Times New Roman" w:cs="Times New Roman"/>
          <w:sz w:val="24"/>
          <w:szCs w:val="24"/>
        </w:rPr>
        <w:t>-</w:t>
      </w:r>
      <w:r w:rsidRPr="00E87463">
        <w:rPr>
          <w:rFonts w:ascii="Times New Roman" w:hAnsi="Times New Roman" w:cs="Times New Roman"/>
          <w:sz w:val="24"/>
          <w:szCs w:val="24"/>
        </w:rPr>
        <w:t>12, 14, 17</w:t>
      </w:r>
      <w:r w:rsidR="00E21A90" w:rsidRPr="00E87463">
        <w:rPr>
          <w:rFonts w:ascii="Times New Roman" w:hAnsi="Times New Roman" w:cs="Times New Roman"/>
          <w:sz w:val="24"/>
          <w:szCs w:val="24"/>
        </w:rPr>
        <w:t>-</w:t>
      </w:r>
      <w:r w:rsidRPr="00E87463">
        <w:rPr>
          <w:rFonts w:ascii="Times New Roman" w:hAnsi="Times New Roman" w:cs="Times New Roman"/>
          <w:sz w:val="24"/>
          <w:szCs w:val="24"/>
        </w:rPr>
        <w:t xml:space="preserve">21 </w:t>
      </w:r>
      <w:r w:rsidR="00E21A90" w:rsidRPr="00E87463">
        <w:rPr>
          <w:rFonts w:ascii="Times New Roman" w:hAnsi="Times New Roman" w:cs="Times New Roman"/>
          <w:sz w:val="24"/>
          <w:szCs w:val="24"/>
        </w:rPr>
        <w:t>din</w:t>
      </w:r>
      <w:r w:rsidRPr="00E87463">
        <w:rPr>
          <w:rFonts w:ascii="Times New Roman" w:hAnsi="Times New Roman" w:cs="Times New Roman"/>
          <w:sz w:val="24"/>
          <w:szCs w:val="24"/>
        </w:rPr>
        <w:t xml:space="preserve"> </w:t>
      </w:r>
      <w:r w:rsidR="00E21A90" w:rsidRPr="00E87463">
        <w:rPr>
          <w:rFonts w:ascii="Times New Roman" w:hAnsi="Times New Roman" w:cs="Times New Roman"/>
          <w:sz w:val="24"/>
          <w:szCs w:val="24"/>
        </w:rPr>
        <w:t>a</w:t>
      </w:r>
      <w:r w:rsidRPr="00E87463">
        <w:rPr>
          <w:rFonts w:ascii="Times New Roman" w:hAnsi="Times New Roman" w:cs="Times New Roman"/>
          <w:sz w:val="24"/>
          <w:szCs w:val="24"/>
        </w:rPr>
        <w:t>nexa nr.4 la Ghidul de elaborare a Planului de management al ariilor naturale protejate</w:t>
      </w:r>
      <w:r w:rsidR="00E21A90" w:rsidRPr="00E87463">
        <w:rPr>
          <w:rFonts w:ascii="Times New Roman" w:hAnsi="Times New Roman" w:cs="Times New Roman"/>
          <w:sz w:val="24"/>
          <w:szCs w:val="24"/>
        </w:rPr>
        <w:t>,</w:t>
      </w:r>
      <w:r w:rsidRPr="00E87463">
        <w:rPr>
          <w:rFonts w:ascii="Times New Roman" w:hAnsi="Times New Roman" w:cs="Times New Roman"/>
          <w:sz w:val="24"/>
          <w:szCs w:val="24"/>
        </w:rPr>
        <w:t xml:space="preserve"> aprobat prin </w:t>
      </w:r>
      <w:r w:rsidR="00E21A90" w:rsidRPr="00E87463">
        <w:rPr>
          <w:rFonts w:ascii="Times New Roman" w:hAnsi="Times New Roman" w:cs="Times New Roman"/>
          <w:sz w:val="24"/>
          <w:szCs w:val="24"/>
        </w:rPr>
        <w:t>Ordinul ministrului mediului, apelor și pădurilor nr.</w:t>
      </w:r>
      <w:r w:rsidRPr="00E87463">
        <w:rPr>
          <w:rFonts w:ascii="Times New Roman" w:hAnsi="Times New Roman" w:cs="Times New Roman"/>
          <w:sz w:val="24"/>
          <w:szCs w:val="24"/>
        </w:rPr>
        <w:t>901/2023, se realiz</w:t>
      </w:r>
      <w:r w:rsidR="00E21A90" w:rsidRPr="00E87463">
        <w:rPr>
          <w:rFonts w:ascii="Times New Roman" w:hAnsi="Times New Roman" w:cs="Times New Roman"/>
          <w:sz w:val="24"/>
          <w:szCs w:val="24"/>
        </w:rPr>
        <w:t>ează</w:t>
      </w:r>
      <w:r w:rsidRPr="00E87463">
        <w:rPr>
          <w:rFonts w:ascii="Times New Roman" w:hAnsi="Times New Roman" w:cs="Times New Roman"/>
          <w:sz w:val="24"/>
          <w:szCs w:val="24"/>
        </w:rPr>
        <w:t xml:space="preserve"> în mod direct pe teren pe toată suprafața ariei naturale protejate și vor preciza fără echivoc existența și starea elementului identificat și cartat. În mod cu totul excepțional, în baza unei solicitări însoțită de o motivare solidă prin care se arată cauza imposibilității și numai cu acceptul prealabil scris al ANANP, se vor accepta situații în care pentru suprafețe mici din aria naturală protejată, este descris potențialul existenței unui element care face sau poate influența obiectul protecției. Pentru orice element care face obiectul cartării se pot utiliza surse de date diverse (hărți, imagini </w:t>
      </w:r>
      <w:proofErr w:type="spellStart"/>
      <w:r w:rsidRPr="00E87463">
        <w:rPr>
          <w:rFonts w:ascii="Times New Roman" w:hAnsi="Times New Roman" w:cs="Times New Roman"/>
          <w:sz w:val="24"/>
          <w:szCs w:val="24"/>
        </w:rPr>
        <w:t>satelitare</w:t>
      </w:r>
      <w:proofErr w:type="spellEnd"/>
      <w:r w:rsidRPr="00E87463">
        <w:rPr>
          <w:rFonts w:ascii="Times New Roman" w:hAnsi="Times New Roman" w:cs="Times New Roman"/>
          <w:sz w:val="24"/>
          <w:szCs w:val="24"/>
        </w:rPr>
        <w:t>, fotoplanuri etc.) cu menționarea și acestora și în mod obligatoriu cu verificări pe teren pe cel puțin 75% din suprafață. În contextul cartării, odată cu predarea livrabilului A.1.2. pentru recepție, se vor livra ANANP datele digitale brute de cartare și/sau verificare achiziționate pe teren (fișiere cu măsurătorile GPS, fișiere cu măsurătorile efectuate cu altă aparatura de măsură, etc. în format .</w:t>
      </w:r>
      <w:proofErr w:type="spellStart"/>
      <w:r w:rsidRPr="00E87463">
        <w:rPr>
          <w:rFonts w:ascii="Times New Roman" w:hAnsi="Times New Roman" w:cs="Times New Roman"/>
          <w:sz w:val="24"/>
          <w:szCs w:val="24"/>
        </w:rPr>
        <w:t>shp</w:t>
      </w:r>
      <w:proofErr w:type="spellEnd"/>
      <w:r w:rsidRPr="00E87463">
        <w:rPr>
          <w:rFonts w:ascii="Times New Roman" w:hAnsi="Times New Roman" w:cs="Times New Roman"/>
          <w:sz w:val="24"/>
          <w:szCs w:val="24"/>
        </w:rPr>
        <w:t xml:space="preserve"> cu proiecție cartografică Stereo1970 și legenda tabelelor de atribute) și informațiile de bază (hărți, imagini </w:t>
      </w:r>
      <w:proofErr w:type="spellStart"/>
      <w:r w:rsidRPr="00E87463">
        <w:rPr>
          <w:rFonts w:ascii="Times New Roman" w:hAnsi="Times New Roman" w:cs="Times New Roman"/>
          <w:sz w:val="24"/>
          <w:szCs w:val="24"/>
        </w:rPr>
        <w:t>satelitare</w:t>
      </w:r>
      <w:proofErr w:type="spellEnd"/>
      <w:r w:rsidRPr="00E87463">
        <w:rPr>
          <w:rFonts w:ascii="Times New Roman" w:hAnsi="Times New Roman" w:cs="Times New Roman"/>
          <w:sz w:val="24"/>
          <w:szCs w:val="24"/>
        </w:rPr>
        <w:t>, fotoplanurile etc. în format digital transpus în proiecție cartografică Stereo1970).</w:t>
      </w:r>
    </w:p>
    <w:p w14:paraId="367F4171"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4AFE6E82" w14:textId="77777777" w:rsidR="00730A89" w:rsidRPr="00E87463" w:rsidRDefault="00730A89" w:rsidP="00E87463">
      <w:pPr>
        <w:spacing w:before="0" w:after="0"/>
        <w:ind w:firstLine="720"/>
        <w:jc w:val="both"/>
        <w:rPr>
          <w:rFonts w:ascii="Times New Roman" w:hAnsi="Times New Roman" w:cs="Times New Roman"/>
          <w:sz w:val="24"/>
          <w:szCs w:val="24"/>
        </w:rPr>
      </w:pPr>
      <w:r w:rsidRPr="00E87463">
        <w:rPr>
          <w:rFonts w:ascii="Times New Roman" w:hAnsi="Times New Roman" w:cs="Times New Roman"/>
          <w:sz w:val="24"/>
          <w:szCs w:val="24"/>
        </w:rPr>
        <w:t>- Studiu de cartare, inventariere și evaluare a speciilor și habitatelor de interes conservativ; interrelații între specii/habitate</w:t>
      </w:r>
    </w:p>
    <w:p w14:paraId="1DE23EA1" w14:textId="77777777" w:rsidR="00730A89" w:rsidRPr="00E87463" w:rsidRDefault="00730A89" w:rsidP="00E87463">
      <w:pPr>
        <w:spacing w:before="0" w:after="0"/>
        <w:ind w:firstLine="720"/>
        <w:jc w:val="both"/>
        <w:rPr>
          <w:rFonts w:ascii="Times New Roman" w:hAnsi="Times New Roman" w:cs="Times New Roman"/>
          <w:b/>
          <w:bCs/>
          <w:sz w:val="24"/>
          <w:szCs w:val="24"/>
        </w:rPr>
      </w:pPr>
    </w:p>
    <w:p w14:paraId="2404BF4E" w14:textId="77777777" w:rsidR="00730A89" w:rsidRPr="00C3533B" w:rsidRDefault="00730A89"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iCs/>
          <w:color w:val="000000" w:themeColor="text1"/>
          <w:sz w:val="24"/>
          <w:szCs w:val="24"/>
        </w:rPr>
      </w:pPr>
      <w:r w:rsidRPr="00C3533B">
        <w:rPr>
          <w:rFonts w:ascii="Times New Roman" w:hAnsi="Times New Roman" w:cs="Times New Roman"/>
          <w:b/>
          <w:bCs/>
          <w:iCs/>
          <w:color w:val="000000" w:themeColor="text1"/>
          <w:sz w:val="24"/>
          <w:szCs w:val="24"/>
        </w:rPr>
        <w:t>Notă !</w:t>
      </w:r>
    </w:p>
    <w:p w14:paraId="652BE681" w14:textId="49BA64B6" w:rsidR="00730A89" w:rsidRPr="00C3533B" w:rsidRDefault="00730A89"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iCs/>
          <w:color w:val="000000" w:themeColor="text1"/>
          <w:sz w:val="24"/>
          <w:szCs w:val="24"/>
        </w:rPr>
      </w:pPr>
      <w:r w:rsidRPr="00C3533B">
        <w:rPr>
          <w:rFonts w:ascii="Times New Roman" w:hAnsi="Times New Roman" w:cs="Times New Roman"/>
          <w:iCs/>
          <w:color w:val="000000" w:themeColor="text1"/>
          <w:sz w:val="24"/>
          <w:szCs w:val="24"/>
        </w:rPr>
        <w:t>Î</w:t>
      </w:r>
      <w:r w:rsidRPr="00C3533B">
        <w:rPr>
          <w:rFonts w:ascii="Times New Roman" w:hAnsi="Times New Roman" w:cs="Times New Roman"/>
          <w:color w:val="000000" w:themeColor="text1"/>
          <w:sz w:val="24"/>
          <w:szCs w:val="24"/>
        </w:rPr>
        <w:t xml:space="preserve">n scop de </w:t>
      </w:r>
      <w:r w:rsidRPr="00C3533B">
        <w:rPr>
          <w:rFonts w:ascii="Times New Roman" w:hAnsi="Times New Roman" w:cs="Times New Roman"/>
          <w:iCs/>
          <w:color w:val="000000" w:themeColor="text1"/>
          <w:sz w:val="24"/>
          <w:szCs w:val="24"/>
        </w:rPr>
        <w:t xml:space="preserve">monitorizare a acțiunilor/activităților de identificare, inventariere, cartare și monitorizare desfășurate de solicitant pe teren, în termen de 15 zile de la data semnării contractului, conform prevederilor contractuale, solicitantul are obligația furnizării unui Calendar detaliat și coordonatele geografice de desfășurare a activităților de teren. Pentru furnizarea localizării activităților se va utiliza grilajul vectorial și codificarea aferentă acestuia menționat în </w:t>
      </w:r>
      <w:r w:rsidRPr="00C3533B">
        <w:rPr>
          <w:rFonts w:ascii="Times New Roman" w:hAnsi="Times New Roman" w:cs="Times New Roman"/>
          <w:b/>
          <w:bCs/>
          <w:iCs/>
          <w:color w:val="000000" w:themeColor="text1"/>
          <w:sz w:val="24"/>
          <w:szCs w:val="24"/>
        </w:rPr>
        <w:t>Ghidul standard de monitorizare a speciilor de păsări de interes comunitar din România</w:t>
      </w:r>
      <w:r w:rsidR="00E21A90" w:rsidRPr="00C3533B">
        <w:rPr>
          <w:rFonts w:ascii="Times New Roman" w:hAnsi="Times New Roman" w:cs="Times New Roman"/>
          <w:b/>
          <w:bCs/>
          <w:iCs/>
          <w:color w:val="000000" w:themeColor="text1"/>
          <w:sz w:val="24"/>
          <w:szCs w:val="24"/>
        </w:rPr>
        <w:t xml:space="preserve">, în cadrul proiectului "Completarea nivelului de </w:t>
      </w:r>
      <w:r w:rsidR="001768BF" w:rsidRPr="00C3533B">
        <w:rPr>
          <w:rFonts w:ascii="Times New Roman" w:hAnsi="Times New Roman" w:cs="Times New Roman"/>
          <w:b/>
          <w:bCs/>
          <w:iCs/>
          <w:color w:val="000000" w:themeColor="text1"/>
          <w:sz w:val="24"/>
          <w:szCs w:val="24"/>
        </w:rPr>
        <w:t>cunoaștere</w:t>
      </w:r>
      <w:r w:rsidR="00E21A90" w:rsidRPr="00C3533B">
        <w:rPr>
          <w:rFonts w:ascii="Times New Roman" w:hAnsi="Times New Roman" w:cs="Times New Roman"/>
          <w:b/>
          <w:bCs/>
          <w:iCs/>
          <w:color w:val="000000" w:themeColor="text1"/>
          <w:sz w:val="24"/>
          <w:szCs w:val="24"/>
        </w:rPr>
        <w:t xml:space="preserve"> a </w:t>
      </w:r>
      <w:r w:rsidR="001768BF" w:rsidRPr="00C3533B">
        <w:rPr>
          <w:rFonts w:ascii="Times New Roman" w:hAnsi="Times New Roman" w:cs="Times New Roman"/>
          <w:b/>
          <w:bCs/>
          <w:iCs/>
          <w:color w:val="000000" w:themeColor="text1"/>
          <w:sz w:val="24"/>
          <w:szCs w:val="24"/>
        </w:rPr>
        <w:t>biodiversității</w:t>
      </w:r>
      <w:r w:rsidR="00E21A90" w:rsidRPr="00C3533B">
        <w:rPr>
          <w:rFonts w:ascii="Times New Roman" w:hAnsi="Times New Roman" w:cs="Times New Roman"/>
          <w:b/>
          <w:bCs/>
          <w:iCs/>
          <w:color w:val="000000" w:themeColor="text1"/>
          <w:sz w:val="24"/>
          <w:szCs w:val="24"/>
        </w:rPr>
        <w:t xml:space="preserve"> prin implementarea sistemului de monitorizare a stării de conservare a speciilor de păsări de interes comunitar din România </w:t>
      </w:r>
      <w:proofErr w:type="spellStart"/>
      <w:r w:rsidR="00E21A90" w:rsidRPr="00C3533B">
        <w:rPr>
          <w:rFonts w:ascii="Times New Roman" w:hAnsi="Times New Roman" w:cs="Times New Roman"/>
          <w:b/>
          <w:bCs/>
          <w:iCs/>
          <w:color w:val="000000" w:themeColor="text1"/>
          <w:sz w:val="24"/>
          <w:szCs w:val="24"/>
        </w:rPr>
        <w:t>şi</w:t>
      </w:r>
      <w:proofErr w:type="spellEnd"/>
      <w:r w:rsidR="00E21A90" w:rsidRPr="00C3533B">
        <w:rPr>
          <w:rFonts w:ascii="Times New Roman" w:hAnsi="Times New Roman" w:cs="Times New Roman"/>
          <w:b/>
          <w:bCs/>
          <w:iCs/>
          <w:color w:val="000000" w:themeColor="text1"/>
          <w:sz w:val="24"/>
          <w:szCs w:val="24"/>
        </w:rPr>
        <w:t xml:space="preserve"> raportarea în baza articolului 12 al Directivei Păsări 2009/147/CE", </w:t>
      </w:r>
      <w:r w:rsidR="001768BF" w:rsidRPr="00C3533B">
        <w:rPr>
          <w:rFonts w:ascii="Times New Roman" w:hAnsi="Times New Roman" w:cs="Times New Roman"/>
          <w:b/>
          <w:bCs/>
          <w:iCs/>
          <w:color w:val="000000" w:themeColor="text1"/>
          <w:sz w:val="24"/>
          <w:szCs w:val="24"/>
        </w:rPr>
        <w:t>finanțat</w:t>
      </w:r>
      <w:r w:rsidR="00E21A90" w:rsidRPr="00C3533B">
        <w:rPr>
          <w:rFonts w:ascii="Times New Roman" w:hAnsi="Times New Roman" w:cs="Times New Roman"/>
          <w:b/>
          <w:bCs/>
          <w:iCs/>
          <w:color w:val="000000" w:themeColor="text1"/>
          <w:sz w:val="24"/>
          <w:szCs w:val="24"/>
        </w:rPr>
        <w:t xml:space="preserve"> prin Programul </w:t>
      </w:r>
      <w:r w:rsidR="001768BF" w:rsidRPr="00C3533B">
        <w:rPr>
          <w:rFonts w:ascii="Times New Roman" w:hAnsi="Times New Roman" w:cs="Times New Roman"/>
          <w:b/>
          <w:bCs/>
          <w:iCs/>
          <w:color w:val="000000" w:themeColor="text1"/>
          <w:sz w:val="24"/>
          <w:szCs w:val="24"/>
        </w:rPr>
        <w:t>operațional</w:t>
      </w:r>
      <w:r w:rsidR="00E21A90" w:rsidRPr="00C3533B">
        <w:rPr>
          <w:rFonts w:ascii="Times New Roman" w:hAnsi="Times New Roman" w:cs="Times New Roman"/>
          <w:b/>
          <w:bCs/>
          <w:iCs/>
          <w:color w:val="000000" w:themeColor="text1"/>
          <w:sz w:val="24"/>
          <w:szCs w:val="24"/>
        </w:rPr>
        <w:t xml:space="preserve"> Infrastructura mare </w:t>
      </w:r>
      <w:r w:rsidR="00E21A90" w:rsidRPr="00C3533B">
        <w:rPr>
          <w:rFonts w:ascii="Times New Roman" w:hAnsi="Times New Roman" w:cs="Times New Roman"/>
          <w:b/>
          <w:bCs/>
          <w:iCs/>
          <w:color w:val="000000" w:themeColor="text1"/>
          <w:sz w:val="24"/>
          <w:szCs w:val="24"/>
        </w:rPr>
        <w:lastRenderedPageBreak/>
        <w:t>2014-2020,</w:t>
      </w:r>
      <w:r w:rsidRPr="00C3533B">
        <w:rPr>
          <w:rFonts w:ascii="Times New Roman" w:hAnsi="Times New Roman" w:cs="Times New Roman"/>
          <w:b/>
          <w:bCs/>
          <w:iCs/>
          <w:color w:val="000000" w:themeColor="text1"/>
          <w:sz w:val="24"/>
          <w:szCs w:val="24"/>
        </w:rPr>
        <w:t xml:space="preserve"> aprobat prin </w:t>
      </w:r>
      <w:r w:rsidR="00E21A90" w:rsidRPr="00C3533B">
        <w:rPr>
          <w:rFonts w:ascii="Times New Roman" w:hAnsi="Times New Roman" w:cs="Times New Roman"/>
          <w:b/>
          <w:bCs/>
          <w:iCs/>
          <w:color w:val="000000" w:themeColor="text1"/>
          <w:sz w:val="24"/>
          <w:szCs w:val="24"/>
        </w:rPr>
        <w:t>Ordinul ministrului mediului, apelor și pădurilor</w:t>
      </w:r>
      <w:r w:rsidRPr="00C3533B">
        <w:rPr>
          <w:rFonts w:ascii="Times New Roman" w:hAnsi="Times New Roman" w:cs="Times New Roman"/>
          <w:b/>
          <w:bCs/>
          <w:iCs/>
          <w:color w:val="000000" w:themeColor="text1"/>
          <w:sz w:val="24"/>
          <w:szCs w:val="24"/>
        </w:rPr>
        <w:t xml:space="preserve"> nr. 1358/2021</w:t>
      </w:r>
      <w:r w:rsidRPr="00C3533B">
        <w:rPr>
          <w:rFonts w:ascii="Times New Roman" w:hAnsi="Times New Roman" w:cs="Times New Roman"/>
          <w:iCs/>
          <w:color w:val="000000" w:themeColor="text1"/>
          <w:sz w:val="24"/>
          <w:szCs w:val="24"/>
        </w:rPr>
        <w:t xml:space="preserve">. Activitățile de verificare prevăzute, </w:t>
      </w:r>
      <w:r w:rsidR="00E21A90" w:rsidRPr="00C3533B">
        <w:rPr>
          <w:rFonts w:ascii="Times New Roman" w:hAnsi="Times New Roman" w:cs="Times New Roman"/>
          <w:iCs/>
          <w:color w:val="000000" w:themeColor="text1"/>
          <w:sz w:val="24"/>
          <w:szCs w:val="24"/>
        </w:rPr>
        <w:t>se</w:t>
      </w:r>
      <w:r w:rsidRPr="00C3533B">
        <w:rPr>
          <w:rFonts w:ascii="Times New Roman" w:hAnsi="Times New Roman" w:cs="Times New Roman"/>
          <w:iCs/>
          <w:color w:val="000000" w:themeColor="text1"/>
          <w:sz w:val="24"/>
          <w:szCs w:val="24"/>
        </w:rPr>
        <w:t xml:space="preserve"> ale</w:t>
      </w:r>
      <w:r w:rsidR="00E21A90" w:rsidRPr="00C3533B">
        <w:rPr>
          <w:rFonts w:ascii="Times New Roman" w:hAnsi="Times New Roman" w:cs="Times New Roman"/>
          <w:iCs/>
          <w:color w:val="000000" w:themeColor="text1"/>
          <w:sz w:val="24"/>
          <w:szCs w:val="24"/>
        </w:rPr>
        <w:t>g</w:t>
      </w:r>
      <w:r w:rsidRPr="00C3533B">
        <w:rPr>
          <w:rFonts w:ascii="Times New Roman" w:hAnsi="Times New Roman" w:cs="Times New Roman"/>
          <w:iCs/>
          <w:color w:val="000000" w:themeColor="text1"/>
          <w:sz w:val="24"/>
          <w:szCs w:val="24"/>
        </w:rPr>
        <w:t xml:space="preserve"> de ANANP din lista furnizată, </w:t>
      </w:r>
      <w:r w:rsidR="001768BF" w:rsidRPr="00C3533B">
        <w:rPr>
          <w:rFonts w:ascii="Times New Roman" w:hAnsi="Times New Roman" w:cs="Times New Roman"/>
          <w:iCs/>
          <w:color w:val="000000" w:themeColor="text1"/>
          <w:sz w:val="24"/>
          <w:szCs w:val="24"/>
        </w:rPr>
        <w:t>acoperă</w:t>
      </w:r>
      <w:r w:rsidRPr="00C3533B">
        <w:rPr>
          <w:rFonts w:ascii="Times New Roman" w:hAnsi="Times New Roman" w:cs="Times New Roman"/>
          <w:iCs/>
          <w:color w:val="000000" w:themeColor="text1"/>
          <w:sz w:val="24"/>
          <w:szCs w:val="24"/>
        </w:rPr>
        <w:t xml:space="preserve"> maxim 10-15% din activitățile prevăzute în calendar. Lipsa furnizării Calendarului detaliat și coordonatele geografice de desfășurare a activităților de teren, în intervalul stabilit atrage de drept neeligibilitatea cheltuielilor activităților care impun activități de identificare, inventariere, cartare și monitorizare pe teren. </w:t>
      </w:r>
    </w:p>
    <w:p w14:paraId="32842DF0" w14:textId="12F9CE63" w:rsidR="00730A89" w:rsidRPr="00C3533B" w:rsidRDefault="00730A89" w:rsidP="00E87463">
      <w:pPr>
        <w:pBdr>
          <w:top w:val="single" w:sz="4" w:space="1" w:color="auto"/>
          <w:left w:val="single" w:sz="4" w:space="4" w:color="auto"/>
          <w:bottom w:val="single" w:sz="4" w:space="1" w:color="auto"/>
          <w:right w:val="single" w:sz="4" w:space="4" w:color="auto"/>
        </w:pBdr>
        <w:spacing w:before="0" w:after="0"/>
        <w:ind w:firstLine="720"/>
        <w:jc w:val="both"/>
        <w:rPr>
          <w:rFonts w:ascii="Times New Roman" w:eastAsia="Calibri" w:hAnsi="Times New Roman" w:cs="Times New Roman"/>
          <w:bCs/>
          <w:color w:val="000000" w:themeColor="text1"/>
          <w:sz w:val="24"/>
          <w:szCs w:val="24"/>
        </w:rPr>
      </w:pPr>
      <w:r w:rsidRPr="00C3533B">
        <w:rPr>
          <w:rFonts w:ascii="Times New Roman" w:eastAsia="Calibri" w:hAnsi="Times New Roman" w:cs="Times New Roman"/>
          <w:bCs/>
          <w:color w:val="000000" w:themeColor="text1"/>
          <w:sz w:val="24"/>
          <w:szCs w:val="24"/>
        </w:rPr>
        <w:t xml:space="preserve">Detalii suplimentare aferente conținutului și modalității de elaborare a </w:t>
      </w:r>
      <w:r w:rsidRPr="00C3533B">
        <w:rPr>
          <w:rFonts w:ascii="Times New Roman" w:hAnsi="Times New Roman" w:cs="Times New Roman"/>
          <w:iCs/>
          <w:color w:val="000000" w:themeColor="text1"/>
          <w:sz w:val="24"/>
          <w:szCs w:val="24"/>
        </w:rPr>
        <w:t>Calendarului detaliat și coordonatele geografice de desfășurare a activităților de teren,</w:t>
      </w:r>
      <w:r w:rsidRPr="00C3533B">
        <w:rPr>
          <w:rFonts w:ascii="Times New Roman" w:eastAsia="Calibri" w:hAnsi="Times New Roman" w:cs="Times New Roman"/>
          <w:bCs/>
          <w:color w:val="000000" w:themeColor="text1"/>
          <w:sz w:val="24"/>
          <w:szCs w:val="24"/>
        </w:rPr>
        <w:t xml:space="preserve"> sunt disponibile în </w:t>
      </w:r>
      <w:r w:rsidR="00463932">
        <w:rPr>
          <w:rFonts w:ascii="Times New Roman" w:eastAsia="Calibri" w:hAnsi="Times New Roman" w:cs="Times New Roman"/>
          <w:bCs/>
          <w:color w:val="000000" w:themeColor="text1"/>
          <w:sz w:val="24"/>
          <w:szCs w:val="24"/>
        </w:rPr>
        <w:t>a</w:t>
      </w:r>
      <w:r w:rsidR="00463932" w:rsidRPr="00C3533B">
        <w:rPr>
          <w:rFonts w:ascii="Times New Roman" w:eastAsia="Calibri" w:hAnsi="Times New Roman" w:cs="Times New Roman"/>
          <w:bCs/>
          <w:color w:val="000000" w:themeColor="text1"/>
          <w:sz w:val="24"/>
          <w:szCs w:val="24"/>
        </w:rPr>
        <w:t xml:space="preserve">nexa </w:t>
      </w:r>
      <w:r w:rsidRPr="00C3533B">
        <w:rPr>
          <w:rFonts w:ascii="Times New Roman" w:eastAsia="Calibri" w:hAnsi="Times New Roman" w:cs="Times New Roman"/>
          <w:bCs/>
          <w:color w:val="000000" w:themeColor="text1"/>
          <w:sz w:val="24"/>
          <w:szCs w:val="24"/>
        </w:rPr>
        <w:t>nr.</w:t>
      </w:r>
      <w:r w:rsidR="001768BF" w:rsidRPr="00C3533B">
        <w:rPr>
          <w:rFonts w:ascii="Times New Roman" w:eastAsia="Calibri" w:hAnsi="Times New Roman" w:cs="Times New Roman"/>
          <w:bCs/>
          <w:color w:val="000000" w:themeColor="text1"/>
          <w:sz w:val="24"/>
          <w:szCs w:val="24"/>
        </w:rPr>
        <w:t>12 la</w:t>
      </w:r>
      <w:r w:rsidR="00463932">
        <w:rPr>
          <w:rFonts w:ascii="Times New Roman" w:eastAsia="Calibri" w:hAnsi="Times New Roman" w:cs="Times New Roman"/>
          <w:bCs/>
          <w:color w:val="000000" w:themeColor="text1"/>
          <w:sz w:val="24"/>
          <w:szCs w:val="24"/>
        </w:rPr>
        <w:t xml:space="preserve"> prezentul</w:t>
      </w:r>
      <w:r w:rsidR="001768BF" w:rsidRPr="00C3533B">
        <w:rPr>
          <w:rFonts w:ascii="Times New Roman" w:eastAsia="Calibri" w:hAnsi="Times New Roman" w:cs="Times New Roman"/>
          <w:bCs/>
          <w:color w:val="000000" w:themeColor="text1"/>
          <w:sz w:val="24"/>
          <w:szCs w:val="24"/>
        </w:rPr>
        <w:t xml:space="preserve"> ghid</w:t>
      </w:r>
      <w:r w:rsidRPr="00C3533B">
        <w:rPr>
          <w:rFonts w:ascii="Times New Roman" w:eastAsia="Calibri" w:hAnsi="Times New Roman" w:cs="Times New Roman"/>
          <w:bCs/>
          <w:color w:val="000000" w:themeColor="text1"/>
          <w:sz w:val="24"/>
          <w:szCs w:val="24"/>
        </w:rPr>
        <w:t>.</w:t>
      </w:r>
    </w:p>
    <w:p w14:paraId="51C0FD49" w14:textId="77777777" w:rsidR="00730A89" w:rsidRPr="00E87463" w:rsidRDefault="00730A89" w:rsidP="00E87463">
      <w:pPr>
        <w:spacing w:before="0" w:after="0"/>
        <w:jc w:val="both"/>
        <w:rPr>
          <w:rFonts w:ascii="Times New Roman" w:hAnsi="Times New Roman" w:cs="Times New Roman"/>
          <w:b/>
          <w:bCs/>
          <w:sz w:val="24"/>
          <w:szCs w:val="24"/>
        </w:rPr>
      </w:pPr>
    </w:p>
    <w:p w14:paraId="67C866F0" w14:textId="367C186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A.1.2.</w:t>
      </w:r>
      <w:r w:rsidRPr="00E87463">
        <w:rPr>
          <w:rFonts w:ascii="Times New Roman" w:hAnsi="Times New Roman" w:cs="Times New Roman"/>
          <w:sz w:val="24"/>
          <w:szCs w:val="24"/>
        </w:rPr>
        <w:t xml:space="preserve"> </w:t>
      </w:r>
      <w:r w:rsidRPr="00E87463">
        <w:rPr>
          <w:rFonts w:ascii="Times New Roman" w:hAnsi="Times New Roman" w:cs="Times New Roman"/>
          <w:bCs/>
          <w:sz w:val="24"/>
          <w:szCs w:val="24"/>
        </w:rPr>
        <w:t>Activitățile dedicate elaborării actualizării unui</w:t>
      </w:r>
      <w:r w:rsidRPr="00E87463">
        <w:rPr>
          <w:rFonts w:ascii="Times New Roman" w:hAnsi="Times New Roman" w:cs="Times New Roman"/>
          <w:sz w:val="24"/>
          <w:szCs w:val="24"/>
        </w:rPr>
        <w:t xml:space="preserve"> studiului consolidat privind mediul abiotic.</w:t>
      </w:r>
    </w:p>
    <w:p w14:paraId="49A8C556"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6AA757BF" w14:textId="77777777" w:rsidR="00730A89" w:rsidRPr="00E87463" w:rsidRDefault="00730A89" w:rsidP="00E87463">
      <w:pPr>
        <w:spacing w:before="0" w:after="0"/>
        <w:ind w:firstLine="720"/>
        <w:jc w:val="both"/>
        <w:rPr>
          <w:rFonts w:ascii="Times New Roman" w:hAnsi="Times New Roman" w:cs="Times New Roman"/>
          <w:sz w:val="24"/>
          <w:szCs w:val="24"/>
        </w:rPr>
      </w:pPr>
      <w:r w:rsidRPr="00E87463">
        <w:rPr>
          <w:rFonts w:ascii="Times New Roman" w:hAnsi="Times New Roman" w:cs="Times New Roman"/>
          <w:sz w:val="24"/>
          <w:szCs w:val="24"/>
        </w:rPr>
        <w:t xml:space="preserve">- Studiu consolidat privind mediul abiotic - </w:t>
      </w:r>
      <w:r w:rsidRPr="00E87463">
        <w:rPr>
          <w:rFonts w:ascii="Times New Roman" w:hAnsi="Times New Roman" w:cs="Times New Roman"/>
          <w:sz w:val="24"/>
          <w:szCs w:val="24"/>
          <w:lang w:eastAsia="sk-SK"/>
        </w:rPr>
        <w:t xml:space="preserve">document sintetic și materialul cartografic aferent actualizat, prin care se identifică și analizează caracteristicile mediului abiotic, suport al biodiversității și mediului </w:t>
      </w:r>
      <w:proofErr w:type="spellStart"/>
      <w:r w:rsidRPr="00E87463">
        <w:rPr>
          <w:rFonts w:ascii="Times New Roman" w:hAnsi="Times New Roman" w:cs="Times New Roman"/>
          <w:sz w:val="24"/>
          <w:szCs w:val="24"/>
          <w:lang w:eastAsia="sk-SK"/>
        </w:rPr>
        <w:t>socio</w:t>
      </w:r>
      <w:proofErr w:type="spellEnd"/>
      <w:r w:rsidRPr="00E87463">
        <w:rPr>
          <w:rFonts w:ascii="Times New Roman" w:hAnsi="Times New Roman" w:cs="Times New Roman"/>
          <w:sz w:val="24"/>
          <w:szCs w:val="24"/>
          <w:lang w:eastAsia="sk-SK"/>
        </w:rPr>
        <w:t>-economic și cultural.</w:t>
      </w:r>
    </w:p>
    <w:p w14:paraId="30DE1C9E" w14:textId="77777777" w:rsidR="00730A89" w:rsidRPr="00E87463" w:rsidRDefault="00730A89" w:rsidP="00E87463">
      <w:pPr>
        <w:spacing w:before="0" w:after="0"/>
        <w:jc w:val="both"/>
        <w:rPr>
          <w:rFonts w:ascii="Times New Roman" w:hAnsi="Times New Roman" w:cs="Times New Roman"/>
          <w:sz w:val="24"/>
          <w:szCs w:val="24"/>
        </w:rPr>
      </w:pPr>
    </w:p>
    <w:p w14:paraId="53FCB842"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A.1.3.</w:t>
      </w:r>
      <w:r w:rsidRPr="00E87463">
        <w:rPr>
          <w:rFonts w:ascii="Times New Roman" w:hAnsi="Times New Roman" w:cs="Times New Roman"/>
          <w:sz w:val="24"/>
          <w:szCs w:val="24"/>
        </w:rPr>
        <w:t xml:space="preserve"> </w:t>
      </w:r>
      <w:r w:rsidRPr="00E87463">
        <w:rPr>
          <w:rFonts w:ascii="Times New Roman" w:hAnsi="Times New Roman" w:cs="Times New Roman"/>
          <w:bCs/>
          <w:sz w:val="24"/>
          <w:szCs w:val="24"/>
        </w:rPr>
        <w:t>Activitățile dedicate elaborării actualizării unui</w:t>
      </w:r>
      <w:r w:rsidRPr="00E87463">
        <w:rPr>
          <w:rFonts w:ascii="Times New Roman" w:hAnsi="Times New Roman" w:cs="Times New Roman"/>
          <w:sz w:val="24"/>
          <w:szCs w:val="24"/>
        </w:rPr>
        <w:t xml:space="preserve"> studiului consolidat privind mediul </w:t>
      </w:r>
      <w:proofErr w:type="spellStart"/>
      <w:r w:rsidRPr="00E87463">
        <w:rPr>
          <w:rFonts w:ascii="Times New Roman" w:hAnsi="Times New Roman" w:cs="Times New Roman"/>
          <w:sz w:val="24"/>
          <w:szCs w:val="24"/>
        </w:rPr>
        <w:t>socio</w:t>
      </w:r>
      <w:proofErr w:type="spellEnd"/>
      <w:r w:rsidRPr="00E87463">
        <w:rPr>
          <w:rFonts w:ascii="Times New Roman" w:hAnsi="Times New Roman" w:cs="Times New Roman"/>
          <w:sz w:val="24"/>
          <w:szCs w:val="24"/>
        </w:rPr>
        <w:t>-economic și cultural.</w:t>
      </w:r>
    </w:p>
    <w:p w14:paraId="1F820772"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5A646160" w14:textId="77777777" w:rsidR="00730A89" w:rsidRPr="00E87463" w:rsidRDefault="00730A89" w:rsidP="00E87463">
      <w:pPr>
        <w:spacing w:before="0" w:after="0"/>
        <w:ind w:firstLine="720"/>
        <w:jc w:val="both"/>
        <w:rPr>
          <w:rFonts w:ascii="Times New Roman" w:hAnsi="Times New Roman" w:cs="Times New Roman"/>
          <w:sz w:val="24"/>
          <w:szCs w:val="24"/>
        </w:rPr>
      </w:pPr>
      <w:r w:rsidRPr="00E87463">
        <w:rPr>
          <w:rFonts w:ascii="Times New Roman" w:hAnsi="Times New Roman" w:cs="Times New Roman"/>
          <w:sz w:val="24"/>
          <w:szCs w:val="24"/>
        </w:rPr>
        <w:t xml:space="preserve">- Studiu consolidat privind mediul </w:t>
      </w:r>
      <w:proofErr w:type="spellStart"/>
      <w:r w:rsidRPr="00E87463">
        <w:rPr>
          <w:rFonts w:ascii="Times New Roman" w:hAnsi="Times New Roman" w:cs="Times New Roman"/>
          <w:sz w:val="24"/>
          <w:szCs w:val="24"/>
        </w:rPr>
        <w:t>socio</w:t>
      </w:r>
      <w:proofErr w:type="spellEnd"/>
      <w:r w:rsidRPr="00E87463">
        <w:rPr>
          <w:rFonts w:ascii="Times New Roman" w:hAnsi="Times New Roman" w:cs="Times New Roman"/>
          <w:sz w:val="24"/>
          <w:szCs w:val="24"/>
        </w:rPr>
        <w:t xml:space="preserve">-economic și cultural -document </w:t>
      </w:r>
      <w:r w:rsidRPr="00E87463">
        <w:rPr>
          <w:rFonts w:ascii="Times New Roman" w:hAnsi="Times New Roman" w:cs="Times New Roman"/>
          <w:sz w:val="24"/>
          <w:szCs w:val="24"/>
          <w:lang w:eastAsia="sk-SK"/>
        </w:rPr>
        <w:t xml:space="preserve">sintetic și materialul cartografic aferent actualizat, prin care se identifică și analizează mediul </w:t>
      </w:r>
      <w:proofErr w:type="spellStart"/>
      <w:r w:rsidRPr="00E87463">
        <w:rPr>
          <w:rFonts w:ascii="Times New Roman" w:hAnsi="Times New Roman" w:cs="Times New Roman"/>
          <w:sz w:val="24"/>
          <w:szCs w:val="24"/>
          <w:lang w:eastAsia="sk-SK"/>
        </w:rPr>
        <w:t>socio</w:t>
      </w:r>
      <w:proofErr w:type="spellEnd"/>
      <w:r w:rsidRPr="00E87463">
        <w:rPr>
          <w:rFonts w:ascii="Times New Roman" w:hAnsi="Times New Roman" w:cs="Times New Roman"/>
          <w:sz w:val="24"/>
          <w:szCs w:val="24"/>
          <w:lang w:eastAsia="sk-SK"/>
        </w:rPr>
        <w:t>-economic și cultural, în raport cu mediul abiotic, ca suport al obiectivelor si măsurilor de conservare.</w:t>
      </w:r>
    </w:p>
    <w:p w14:paraId="57F88C38" w14:textId="77777777" w:rsidR="00730A89" w:rsidRPr="00E87463" w:rsidRDefault="00730A89" w:rsidP="00E87463">
      <w:pPr>
        <w:spacing w:before="0" w:after="0"/>
        <w:jc w:val="both"/>
        <w:rPr>
          <w:rFonts w:ascii="Times New Roman" w:hAnsi="Times New Roman" w:cs="Times New Roman"/>
          <w:sz w:val="24"/>
          <w:szCs w:val="24"/>
        </w:rPr>
      </w:pPr>
    </w:p>
    <w:p w14:paraId="75283335"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A.1.4.</w:t>
      </w:r>
      <w:r w:rsidRPr="00E87463">
        <w:rPr>
          <w:rFonts w:ascii="Times New Roman" w:hAnsi="Times New Roman" w:cs="Times New Roman"/>
          <w:sz w:val="24"/>
          <w:szCs w:val="24"/>
        </w:rPr>
        <w:t xml:space="preserve"> </w:t>
      </w:r>
      <w:r w:rsidRPr="00E87463">
        <w:rPr>
          <w:rFonts w:ascii="Times New Roman" w:hAnsi="Times New Roman" w:cs="Times New Roman"/>
          <w:bCs/>
          <w:sz w:val="24"/>
          <w:szCs w:val="24"/>
        </w:rPr>
        <w:t>Activitățile dedicate elaborării actualizării unui</w:t>
      </w:r>
      <w:r w:rsidRPr="00E87463">
        <w:rPr>
          <w:rFonts w:ascii="Times New Roman" w:hAnsi="Times New Roman" w:cs="Times New Roman"/>
          <w:sz w:val="24"/>
          <w:szCs w:val="24"/>
        </w:rPr>
        <w:t xml:space="preserve"> studiului consolidat privind problematică cuprinsă de identificarea presiunilor și amenințărilor asupra speciilor și habitatelor de interes conservativ.</w:t>
      </w:r>
    </w:p>
    <w:p w14:paraId="2241638E"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Studiul trebuie să cuprindă inclusiv date și informații spațializate aferente speciilor invazive identificate și cartate pe suprafața ariei naturale protejate.</w:t>
      </w:r>
    </w:p>
    <w:p w14:paraId="0AB81A3F"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53D39550" w14:textId="77777777" w:rsidR="00730A89" w:rsidRPr="00E87463" w:rsidRDefault="00730A89" w:rsidP="00E87463">
      <w:pPr>
        <w:spacing w:before="0" w:after="0"/>
        <w:ind w:firstLine="720"/>
        <w:jc w:val="both"/>
        <w:rPr>
          <w:rFonts w:ascii="Times New Roman" w:hAnsi="Times New Roman" w:cs="Times New Roman"/>
          <w:sz w:val="24"/>
          <w:szCs w:val="24"/>
        </w:rPr>
      </w:pPr>
      <w:r w:rsidRPr="00E87463">
        <w:rPr>
          <w:rFonts w:ascii="Times New Roman" w:hAnsi="Times New Roman" w:cs="Times New Roman"/>
          <w:sz w:val="24"/>
          <w:szCs w:val="24"/>
        </w:rPr>
        <w:t xml:space="preserve">- Studiu consolidat privind mediul </w:t>
      </w:r>
      <w:proofErr w:type="spellStart"/>
      <w:r w:rsidRPr="00E87463">
        <w:rPr>
          <w:rFonts w:ascii="Times New Roman" w:hAnsi="Times New Roman" w:cs="Times New Roman"/>
          <w:sz w:val="24"/>
          <w:szCs w:val="24"/>
        </w:rPr>
        <w:t>socio</w:t>
      </w:r>
      <w:proofErr w:type="spellEnd"/>
      <w:r w:rsidRPr="00E87463">
        <w:rPr>
          <w:rFonts w:ascii="Times New Roman" w:hAnsi="Times New Roman" w:cs="Times New Roman"/>
          <w:sz w:val="24"/>
          <w:szCs w:val="24"/>
        </w:rPr>
        <w:t xml:space="preserve">-economic și cultural - document </w:t>
      </w:r>
      <w:r w:rsidRPr="00E87463">
        <w:rPr>
          <w:rFonts w:ascii="Times New Roman" w:hAnsi="Times New Roman" w:cs="Times New Roman"/>
          <w:sz w:val="24"/>
          <w:szCs w:val="24"/>
          <w:lang w:eastAsia="sk-SK"/>
        </w:rPr>
        <w:t>sintetic și materialul cartografic aferent actualizat, prin care se identifică și analizează prezența sau iminența presiunilor și amenințărilor, inclusiv specii invazive, la adresa obiectului protecției, în scopul identificării și formulării optime a obiectivelor și măsurilor de conservare.</w:t>
      </w:r>
    </w:p>
    <w:p w14:paraId="77140144" w14:textId="77777777" w:rsidR="00730A89" w:rsidRPr="00E87463" w:rsidRDefault="00730A89" w:rsidP="00E87463">
      <w:pPr>
        <w:spacing w:before="0" w:after="0"/>
        <w:jc w:val="both"/>
        <w:rPr>
          <w:rFonts w:ascii="Times New Roman" w:hAnsi="Times New Roman" w:cs="Times New Roman"/>
          <w:sz w:val="24"/>
          <w:szCs w:val="24"/>
        </w:rPr>
      </w:pPr>
    </w:p>
    <w:p w14:paraId="55817A6C"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A.1.5.</w:t>
      </w:r>
      <w:r w:rsidRPr="00E87463">
        <w:rPr>
          <w:rFonts w:ascii="Times New Roman" w:hAnsi="Times New Roman" w:cs="Times New Roman"/>
          <w:sz w:val="24"/>
          <w:szCs w:val="24"/>
        </w:rPr>
        <w:t xml:space="preserve"> </w:t>
      </w:r>
      <w:r w:rsidRPr="00E87463">
        <w:rPr>
          <w:rFonts w:ascii="Times New Roman" w:hAnsi="Times New Roman" w:cs="Times New Roman"/>
          <w:bCs/>
          <w:sz w:val="24"/>
          <w:szCs w:val="24"/>
        </w:rPr>
        <w:t>Activitățile dedicate elaborării actualizării unui</w:t>
      </w:r>
      <w:r w:rsidRPr="00E87463">
        <w:rPr>
          <w:rFonts w:ascii="Times New Roman" w:hAnsi="Times New Roman" w:cs="Times New Roman"/>
          <w:sz w:val="24"/>
          <w:szCs w:val="24"/>
        </w:rPr>
        <w:t xml:space="preserve"> studiu privind evaluarea stării de conservare a speciilor și habitatelor de interes conservativ.</w:t>
      </w:r>
    </w:p>
    <w:p w14:paraId="634270A7"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Studiul trebuie să cuprindă inclusiv identificarea, cartarea și evaluarea serviciilor </w:t>
      </w:r>
      <w:proofErr w:type="spellStart"/>
      <w:r w:rsidRPr="00E87463">
        <w:rPr>
          <w:rFonts w:ascii="Times New Roman" w:hAnsi="Times New Roman" w:cs="Times New Roman"/>
          <w:sz w:val="24"/>
          <w:szCs w:val="24"/>
        </w:rPr>
        <w:t>ecosistemice</w:t>
      </w:r>
      <w:proofErr w:type="spellEnd"/>
      <w:r w:rsidRPr="00E87463">
        <w:rPr>
          <w:rFonts w:ascii="Times New Roman" w:hAnsi="Times New Roman" w:cs="Times New Roman"/>
          <w:sz w:val="24"/>
          <w:szCs w:val="24"/>
        </w:rPr>
        <w:t>.</w:t>
      </w:r>
    </w:p>
    <w:p w14:paraId="238F364E"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4823155E"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 Studiu privind evaluarea stării de conservare a speciilor și habitatelor de interes conservativ - document </w:t>
      </w:r>
      <w:r w:rsidRPr="00E87463">
        <w:rPr>
          <w:rFonts w:ascii="Times New Roman" w:hAnsi="Times New Roman" w:cs="Times New Roman"/>
          <w:sz w:val="24"/>
          <w:szCs w:val="24"/>
          <w:lang w:eastAsia="sk-SK"/>
        </w:rPr>
        <w:t xml:space="preserve">sintetic și materialul cartografic aferent actualizat, prin care, în corelare cu identificarea și evaluarea serviciilor </w:t>
      </w:r>
      <w:proofErr w:type="spellStart"/>
      <w:r w:rsidRPr="00E87463">
        <w:rPr>
          <w:rFonts w:ascii="Times New Roman" w:hAnsi="Times New Roman" w:cs="Times New Roman"/>
          <w:sz w:val="24"/>
          <w:szCs w:val="24"/>
          <w:lang w:eastAsia="sk-SK"/>
        </w:rPr>
        <w:t>ecosistemice</w:t>
      </w:r>
      <w:proofErr w:type="spellEnd"/>
      <w:r w:rsidRPr="00E87463">
        <w:rPr>
          <w:rFonts w:ascii="Times New Roman" w:hAnsi="Times New Roman" w:cs="Times New Roman"/>
          <w:sz w:val="24"/>
          <w:szCs w:val="24"/>
          <w:lang w:eastAsia="sk-SK"/>
        </w:rPr>
        <w:t>, în baza unei metodologii, se identifică și analizează starea de conservare a habitatelor și speciilor de interes conservativ în scopul identificării și formulării optime a obiectivelor și măsurilor de conservare.</w:t>
      </w:r>
    </w:p>
    <w:p w14:paraId="04F7987C" w14:textId="77777777" w:rsidR="00730A89" w:rsidRPr="00E87463" w:rsidRDefault="00730A89" w:rsidP="00E87463">
      <w:pPr>
        <w:spacing w:before="0" w:after="0"/>
        <w:jc w:val="both"/>
        <w:rPr>
          <w:rFonts w:ascii="Times New Roman" w:hAnsi="Times New Roman" w:cs="Times New Roman"/>
          <w:sz w:val="24"/>
          <w:szCs w:val="24"/>
        </w:rPr>
      </w:pPr>
    </w:p>
    <w:p w14:paraId="29A17EA7"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A.1.6.</w:t>
      </w:r>
      <w:r w:rsidRPr="00E87463">
        <w:rPr>
          <w:rFonts w:ascii="Times New Roman" w:hAnsi="Times New Roman" w:cs="Times New Roman"/>
          <w:sz w:val="24"/>
          <w:szCs w:val="24"/>
        </w:rPr>
        <w:t xml:space="preserve"> </w:t>
      </w:r>
      <w:r w:rsidRPr="00E87463">
        <w:rPr>
          <w:rFonts w:ascii="Times New Roman" w:hAnsi="Times New Roman" w:cs="Times New Roman"/>
          <w:bCs/>
          <w:sz w:val="24"/>
          <w:szCs w:val="24"/>
        </w:rPr>
        <w:t>Activitățile dedicate elaborării actualizării unui</w:t>
      </w:r>
      <w:r w:rsidRPr="00E87463">
        <w:rPr>
          <w:rFonts w:ascii="Times New Roman" w:hAnsi="Times New Roman" w:cs="Times New Roman"/>
          <w:sz w:val="24"/>
          <w:szCs w:val="24"/>
        </w:rPr>
        <w:t xml:space="preserve"> studiu privind stabilirea obiectivelor și/sau măsurilor de conservare și de management și a regulamentului ariei/ariilor naturale protejate</w:t>
      </w:r>
    </w:p>
    <w:p w14:paraId="33848996"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Studiul trebuie să cuprindă inclusiv obiective și măsuri aferente speciilor invazive identificate și cartate pe suprafața ariei naturale protejate.</w:t>
      </w:r>
    </w:p>
    <w:p w14:paraId="36BB9926"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55EF1DF2"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 Studiu privind stabilirea obiectivelor și/sau măsurilor de conservare și de management și a regulamentului ariei/ariilor naturale protejate – document </w:t>
      </w:r>
      <w:r w:rsidRPr="00E87463">
        <w:rPr>
          <w:rFonts w:ascii="Times New Roman" w:hAnsi="Times New Roman" w:cs="Times New Roman"/>
          <w:sz w:val="24"/>
          <w:szCs w:val="24"/>
          <w:lang w:eastAsia="sk-SK"/>
        </w:rPr>
        <w:t xml:space="preserve">sintetic și materialul cartografic aferent actualizat, prin care, în corelare cu informațiile și datele existente în studiile aferente mediului abiotic, </w:t>
      </w:r>
      <w:proofErr w:type="spellStart"/>
      <w:r w:rsidRPr="00E87463">
        <w:rPr>
          <w:rFonts w:ascii="Times New Roman" w:hAnsi="Times New Roman" w:cs="Times New Roman"/>
          <w:sz w:val="24"/>
          <w:szCs w:val="24"/>
          <w:lang w:eastAsia="sk-SK"/>
        </w:rPr>
        <w:t>socio</w:t>
      </w:r>
      <w:proofErr w:type="spellEnd"/>
      <w:r w:rsidRPr="00E87463">
        <w:rPr>
          <w:rFonts w:ascii="Times New Roman" w:hAnsi="Times New Roman" w:cs="Times New Roman"/>
          <w:sz w:val="24"/>
          <w:szCs w:val="24"/>
          <w:lang w:eastAsia="sk-SK"/>
        </w:rPr>
        <w:t>-economic, cultural, al presiunilor și amenințărilor, starea de conservare a habitatelor și speciilor etc., conform prevederilor Notei</w:t>
      </w:r>
      <w:r w:rsidRPr="00E87463">
        <w:rPr>
          <w:rStyle w:val="Referinnotdesubsol"/>
          <w:rFonts w:ascii="Times New Roman" w:hAnsi="Times New Roman" w:cs="Times New Roman"/>
          <w:sz w:val="24"/>
          <w:szCs w:val="24"/>
          <w:lang w:eastAsia="sk-SK"/>
        </w:rPr>
        <w:footnoteReference w:id="7"/>
      </w:r>
      <w:r w:rsidRPr="00E87463">
        <w:rPr>
          <w:rFonts w:ascii="Times New Roman" w:hAnsi="Times New Roman" w:cs="Times New Roman"/>
          <w:sz w:val="24"/>
          <w:szCs w:val="24"/>
          <w:vertAlign w:val="superscript"/>
          <w:lang w:eastAsia="sk-SK"/>
        </w:rPr>
        <w:t xml:space="preserve"> </w:t>
      </w:r>
      <w:r w:rsidRPr="00E87463">
        <w:rPr>
          <w:rFonts w:ascii="Times New Roman" w:hAnsi="Times New Roman" w:cs="Times New Roman"/>
          <w:sz w:val="24"/>
          <w:szCs w:val="24"/>
          <w:lang w:eastAsia="sk-SK"/>
        </w:rPr>
        <w:t>Comisiei privind stabilirea obiectivelor de conservare pentru siturile Natura2000 din 12 nov. 2012, va evidenția spațializat obiectivele și măsurile de conservare raportate la perioada de valabilitate a panului de management și estimarea efortului financiar de implementare.</w:t>
      </w:r>
    </w:p>
    <w:p w14:paraId="515CB045" w14:textId="77777777" w:rsidR="00730A89" w:rsidRPr="00E87463" w:rsidRDefault="00730A89" w:rsidP="00E87463">
      <w:pPr>
        <w:spacing w:before="0" w:after="0"/>
        <w:jc w:val="both"/>
        <w:rPr>
          <w:rFonts w:ascii="Times New Roman" w:hAnsi="Times New Roman" w:cs="Times New Roman"/>
          <w:sz w:val="24"/>
          <w:szCs w:val="24"/>
        </w:rPr>
      </w:pPr>
    </w:p>
    <w:p w14:paraId="6BE31B5C"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A.1.7.</w:t>
      </w:r>
      <w:r w:rsidRPr="00E87463">
        <w:rPr>
          <w:rFonts w:ascii="Times New Roman" w:hAnsi="Times New Roman" w:cs="Times New Roman"/>
          <w:sz w:val="24"/>
          <w:szCs w:val="24"/>
        </w:rPr>
        <w:t xml:space="preserve"> Realizarea planului de monitorizare consolidat a speciilor și habitatelor</w:t>
      </w:r>
    </w:p>
    <w:p w14:paraId="6F320F1E"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6E7AF120"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 Planul de monitorizare consolidat al speciilor și habitatelor – document </w:t>
      </w:r>
      <w:r w:rsidRPr="00E87463">
        <w:rPr>
          <w:rFonts w:ascii="Times New Roman" w:hAnsi="Times New Roman" w:cs="Times New Roman"/>
          <w:sz w:val="24"/>
          <w:szCs w:val="24"/>
          <w:lang w:eastAsia="sk-SK"/>
        </w:rPr>
        <w:t>sintetic care cuprinde propunerea calendarului monitorizării habitatelor și speciilor de interes conservativ la nivel individual sau la nivel de grup, alături de metodologia și echipamentele necesare pentru monitorizare, asociate fiecărei specii / grup de specii sau habitat/grup de habitate.</w:t>
      </w:r>
    </w:p>
    <w:p w14:paraId="7D8159DF" w14:textId="77777777" w:rsidR="00730A89" w:rsidRPr="00E87463" w:rsidRDefault="00730A89" w:rsidP="00E87463">
      <w:pPr>
        <w:spacing w:before="0" w:after="0"/>
        <w:jc w:val="both"/>
        <w:rPr>
          <w:rFonts w:ascii="Times New Roman" w:hAnsi="Times New Roman" w:cs="Times New Roman"/>
          <w:sz w:val="24"/>
          <w:szCs w:val="24"/>
        </w:rPr>
      </w:pPr>
    </w:p>
    <w:p w14:paraId="6661CCF3"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A.1.8.</w:t>
      </w:r>
      <w:r w:rsidRPr="00E87463">
        <w:rPr>
          <w:rFonts w:ascii="Times New Roman" w:hAnsi="Times New Roman" w:cs="Times New Roman"/>
          <w:sz w:val="24"/>
          <w:szCs w:val="24"/>
        </w:rPr>
        <w:t xml:space="preserve"> </w:t>
      </w:r>
      <w:r w:rsidRPr="00E87463">
        <w:rPr>
          <w:rFonts w:ascii="Times New Roman" w:hAnsi="Times New Roman" w:cs="Times New Roman"/>
          <w:bCs/>
          <w:sz w:val="24"/>
          <w:szCs w:val="24"/>
        </w:rPr>
        <w:t xml:space="preserve">Activitățile dedicate analizei, sintezei și elaborării formei actualizate a planului de management și a anexelor acestuia, inclusiv actualizare / elaborarea </w:t>
      </w:r>
      <w:r w:rsidRPr="00E87463">
        <w:rPr>
          <w:rFonts w:ascii="Times New Roman" w:hAnsi="Times New Roman" w:cs="Times New Roman"/>
          <w:sz w:val="24"/>
          <w:szCs w:val="24"/>
        </w:rPr>
        <w:t>regulamentului ariei/ariilor naturale protejate vizate de planul de management.</w:t>
      </w:r>
    </w:p>
    <w:p w14:paraId="1A4B4458"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5489A109"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 Forma actualizată a planului de management și a anexelor acestuia - </w:t>
      </w:r>
      <w:r w:rsidRPr="00E87463">
        <w:rPr>
          <w:rFonts w:ascii="Times New Roman" w:hAnsi="Times New Roman" w:cs="Times New Roman"/>
          <w:sz w:val="24"/>
          <w:szCs w:val="24"/>
          <w:lang w:eastAsia="sk-SK"/>
        </w:rPr>
        <w:t>Planul de management actualizat în conformitate cu  prevederile legale în vigoare</w:t>
      </w:r>
    </w:p>
    <w:p w14:paraId="3EF3B188" w14:textId="77777777" w:rsidR="00730A89" w:rsidRPr="00E87463" w:rsidRDefault="00730A89" w:rsidP="00E87463">
      <w:pPr>
        <w:spacing w:before="0" w:after="0"/>
        <w:jc w:val="both"/>
        <w:rPr>
          <w:rFonts w:ascii="Times New Roman" w:hAnsi="Times New Roman" w:cs="Times New Roman"/>
          <w:sz w:val="24"/>
          <w:szCs w:val="24"/>
        </w:rPr>
      </w:pPr>
    </w:p>
    <w:p w14:paraId="25EE9163" w14:textId="77777777" w:rsidR="00730A89" w:rsidRPr="00E87463" w:rsidRDefault="00730A89" w:rsidP="00E87463">
      <w:pPr>
        <w:spacing w:before="0" w:after="0"/>
        <w:jc w:val="both"/>
        <w:rPr>
          <w:rFonts w:ascii="Times New Roman" w:hAnsi="Times New Roman" w:cs="Times New Roman"/>
          <w:bCs/>
          <w:sz w:val="24"/>
          <w:szCs w:val="24"/>
        </w:rPr>
      </w:pPr>
      <w:r w:rsidRPr="00E87463">
        <w:rPr>
          <w:rFonts w:ascii="Times New Roman" w:hAnsi="Times New Roman" w:cs="Times New Roman"/>
          <w:b/>
          <w:sz w:val="24"/>
          <w:szCs w:val="24"/>
        </w:rPr>
        <w:t>A.1.9.</w:t>
      </w:r>
      <w:r w:rsidRPr="00E87463">
        <w:rPr>
          <w:rFonts w:ascii="Times New Roman" w:hAnsi="Times New Roman" w:cs="Times New Roman"/>
          <w:bCs/>
          <w:sz w:val="24"/>
          <w:szCs w:val="24"/>
        </w:rPr>
        <w:t xml:space="preserve"> Activități de suport a beneficiarului în procedura de avizare și aprobare a planului de management actualizat, inclusiv procedura SEA.</w:t>
      </w:r>
    </w:p>
    <w:p w14:paraId="28438000"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40925592"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 Suport activ în procedura de avizare și aprobare a planului de management actualizat - </w:t>
      </w:r>
      <w:r w:rsidRPr="00E87463">
        <w:rPr>
          <w:rFonts w:ascii="Times New Roman" w:hAnsi="Times New Roman" w:cs="Times New Roman"/>
          <w:sz w:val="24"/>
          <w:szCs w:val="24"/>
          <w:lang w:eastAsia="sk-SK"/>
        </w:rPr>
        <w:t>Efectuarea acțiunilor și elaborarea documentelor și documentațiilor solicitate în vederea și în timpul procedurilor de avizare și aprobare a planului de management actualizat, respectiv, după caz, integrarea observațiilor și solicitărilor rezultate în urma procedurii de transparență.</w:t>
      </w:r>
    </w:p>
    <w:p w14:paraId="48E98626" w14:textId="77777777" w:rsidR="00730A89" w:rsidRPr="00E87463" w:rsidRDefault="00730A89" w:rsidP="00E87463">
      <w:pPr>
        <w:spacing w:before="0" w:after="0"/>
        <w:jc w:val="both"/>
        <w:rPr>
          <w:rFonts w:ascii="Times New Roman" w:hAnsi="Times New Roman" w:cs="Times New Roman"/>
          <w:sz w:val="24"/>
          <w:szCs w:val="24"/>
        </w:rPr>
      </w:pPr>
    </w:p>
    <w:p w14:paraId="41CC3DEA" w14:textId="77777777" w:rsidR="00730A89" w:rsidRPr="00E87463" w:rsidRDefault="00730A89" w:rsidP="00E87463">
      <w:pPr>
        <w:pStyle w:val="Listparagraf"/>
        <w:numPr>
          <w:ilvl w:val="0"/>
          <w:numId w:val="32"/>
        </w:numPr>
        <w:spacing w:before="0" w:after="0"/>
        <w:jc w:val="both"/>
        <w:rPr>
          <w:rFonts w:ascii="Times New Roman" w:hAnsi="Times New Roman" w:cs="Times New Roman"/>
          <w:b/>
          <w:sz w:val="24"/>
          <w:szCs w:val="24"/>
        </w:rPr>
      </w:pPr>
      <w:r w:rsidRPr="00E87463">
        <w:rPr>
          <w:rFonts w:ascii="Times New Roman" w:hAnsi="Times New Roman" w:cs="Times New Roman"/>
          <w:b/>
          <w:sz w:val="24"/>
          <w:szCs w:val="24"/>
        </w:rPr>
        <w:t>Activități de consultare, conștientizare și informare – solicitate și în sprijinul avizării și aprobării planurilor de management</w:t>
      </w:r>
    </w:p>
    <w:p w14:paraId="5370193E" w14:textId="77777777" w:rsidR="00730A89" w:rsidRPr="00E87463" w:rsidRDefault="00730A89" w:rsidP="00E87463">
      <w:pPr>
        <w:pStyle w:val="Listparagraf"/>
        <w:spacing w:before="0" w:after="0"/>
        <w:jc w:val="both"/>
        <w:rPr>
          <w:rFonts w:ascii="Times New Roman" w:hAnsi="Times New Roman" w:cs="Times New Roman"/>
          <w:bCs/>
          <w:sz w:val="24"/>
          <w:szCs w:val="24"/>
        </w:rPr>
      </w:pPr>
    </w:p>
    <w:p w14:paraId="0E853432" w14:textId="7DD9D7B2" w:rsidR="00730A89" w:rsidRPr="00E87463" w:rsidRDefault="00730A89" w:rsidP="00E87463">
      <w:pPr>
        <w:pStyle w:val="Listparagraf"/>
        <w:spacing w:before="0" w:after="0"/>
        <w:jc w:val="both"/>
        <w:rPr>
          <w:rFonts w:ascii="Times New Roman" w:hAnsi="Times New Roman" w:cs="Times New Roman"/>
          <w:bCs/>
          <w:sz w:val="24"/>
          <w:szCs w:val="24"/>
        </w:rPr>
      </w:pPr>
      <w:r w:rsidRPr="00E87463">
        <w:rPr>
          <w:rFonts w:ascii="Times New Roman" w:hAnsi="Times New Roman" w:cs="Times New Roman"/>
          <w:bCs/>
          <w:sz w:val="24"/>
          <w:szCs w:val="24"/>
        </w:rPr>
        <w:lastRenderedPageBreak/>
        <w:t>Activitate</w:t>
      </w:r>
      <w:r w:rsidR="00E21A90" w:rsidRPr="00E87463">
        <w:rPr>
          <w:rFonts w:ascii="Times New Roman" w:hAnsi="Times New Roman" w:cs="Times New Roman"/>
          <w:bCs/>
          <w:sz w:val="24"/>
          <w:szCs w:val="24"/>
        </w:rPr>
        <w:t>a</w:t>
      </w:r>
      <w:r w:rsidRPr="00E87463">
        <w:rPr>
          <w:rFonts w:ascii="Times New Roman" w:hAnsi="Times New Roman" w:cs="Times New Roman"/>
          <w:bCs/>
          <w:sz w:val="24"/>
          <w:szCs w:val="24"/>
        </w:rPr>
        <w:t xml:space="preserve"> este considerată eligibilă dacă îndeplinește cumulativ următoarele condiții:</w:t>
      </w:r>
    </w:p>
    <w:p w14:paraId="27301F62" w14:textId="0F03AB5B" w:rsidR="00730A89" w:rsidRPr="00E87463" w:rsidRDefault="00463932" w:rsidP="00BD5D34">
      <w:pPr>
        <w:pStyle w:val="Listparagraf"/>
        <w:numPr>
          <w:ilvl w:val="0"/>
          <w:numId w:val="86"/>
        </w:numPr>
        <w:spacing w:before="0" w:after="0"/>
        <w:ind w:left="142" w:firstLine="0"/>
        <w:jc w:val="both"/>
        <w:rPr>
          <w:rFonts w:ascii="Times New Roman" w:hAnsi="Times New Roman" w:cs="Times New Roman"/>
          <w:bCs/>
          <w:sz w:val="24"/>
          <w:szCs w:val="24"/>
        </w:rPr>
      </w:pPr>
      <w:r>
        <w:rPr>
          <w:rFonts w:ascii="Times New Roman" w:hAnsi="Times New Roman" w:cs="Times New Roman"/>
          <w:bCs/>
          <w:sz w:val="24"/>
          <w:szCs w:val="24"/>
        </w:rPr>
        <w:t>î</w:t>
      </w:r>
      <w:r w:rsidRPr="00E87463">
        <w:rPr>
          <w:rFonts w:ascii="Times New Roman" w:hAnsi="Times New Roman" w:cs="Times New Roman"/>
          <w:bCs/>
          <w:sz w:val="24"/>
          <w:szCs w:val="24"/>
        </w:rPr>
        <w:t xml:space="preserve">ndeplinește </w:t>
      </w:r>
      <w:r w:rsidR="00730A89" w:rsidRPr="00E87463">
        <w:rPr>
          <w:rFonts w:ascii="Times New Roman" w:hAnsi="Times New Roman" w:cs="Times New Roman"/>
          <w:bCs/>
          <w:sz w:val="24"/>
          <w:szCs w:val="24"/>
        </w:rPr>
        <w:t xml:space="preserve">condițiile stabilite prin Hotărârea </w:t>
      </w:r>
      <w:r w:rsidR="00E21A90" w:rsidRPr="00E87463">
        <w:rPr>
          <w:rFonts w:ascii="Times New Roman" w:hAnsi="Times New Roman" w:cs="Times New Roman"/>
          <w:bCs/>
          <w:sz w:val="24"/>
          <w:szCs w:val="24"/>
        </w:rPr>
        <w:t xml:space="preserve">Guvernului </w:t>
      </w:r>
      <w:r w:rsidR="00730A89" w:rsidRPr="00E87463">
        <w:rPr>
          <w:rFonts w:ascii="Times New Roman" w:hAnsi="Times New Roman" w:cs="Times New Roman"/>
          <w:bCs/>
          <w:sz w:val="24"/>
          <w:szCs w:val="24"/>
        </w:rPr>
        <w:t>nr.1076/2004 privind stabilirea procedurii de realizare a evaluării de mediu pentru planuri și programe</w:t>
      </w:r>
      <w:r w:rsidR="00E21A90" w:rsidRPr="00E87463">
        <w:rPr>
          <w:rFonts w:ascii="Times New Roman" w:hAnsi="Times New Roman" w:cs="Times New Roman"/>
          <w:bCs/>
          <w:sz w:val="24"/>
          <w:szCs w:val="24"/>
        </w:rPr>
        <w:t>, cu modificările ulterioare;</w:t>
      </w:r>
    </w:p>
    <w:p w14:paraId="7C30B56F" w14:textId="1AD1820D" w:rsidR="00730A89" w:rsidRPr="00E87463" w:rsidRDefault="00463932" w:rsidP="00BD5D34">
      <w:pPr>
        <w:pStyle w:val="Listparagraf"/>
        <w:numPr>
          <w:ilvl w:val="0"/>
          <w:numId w:val="86"/>
        </w:numPr>
        <w:spacing w:before="0" w:after="0"/>
        <w:ind w:left="142" w:firstLine="0"/>
        <w:jc w:val="both"/>
        <w:rPr>
          <w:rFonts w:ascii="Times New Roman" w:hAnsi="Times New Roman" w:cs="Times New Roman"/>
          <w:bCs/>
          <w:sz w:val="24"/>
          <w:szCs w:val="24"/>
        </w:rPr>
      </w:pPr>
      <w:r>
        <w:rPr>
          <w:rFonts w:ascii="Times New Roman" w:hAnsi="Times New Roman" w:cs="Times New Roman"/>
          <w:bCs/>
          <w:sz w:val="24"/>
          <w:szCs w:val="24"/>
        </w:rPr>
        <w:t>m</w:t>
      </w:r>
      <w:r w:rsidRPr="00E87463">
        <w:rPr>
          <w:rFonts w:ascii="Times New Roman" w:hAnsi="Times New Roman" w:cs="Times New Roman"/>
          <w:bCs/>
          <w:sz w:val="24"/>
          <w:szCs w:val="24"/>
        </w:rPr>
        <w:t xml:space="preserve">aterialele </w:t>
      </w:r>
      <w:r w:rsidR="00730A89" w:rsidRPr="00E87463">
        <w:rPr>
          <w:rFonts w:ascii="Times New Roman" w:hAnsi="Times New Roman" w:cs="Times New Roman"/>
          <w:bCs/>
          <w:sz w:val="24"/>
          <w:szCs w:val="24"/>
        </w:rPr>
        <w:t xml:space="preserve">elaborate și utilizate în activitatea de consultare, conștientizare și informare sunt elaborate în conformitate cu Manualul de Identitate Vizuală PNRR disponibil la adresa: </w:t>
      </w:r>
      <w:hyperlink r:id="rId10" w:history="1">
        <w:r w:rsidR="00730A89" w:rsidRPr="00E87463">
          <w:rPr>
            <w:rStyle w:val="Hyperlink"/>
            <w:rFonts w:ascii="Times New Roman" w:hAnsi="Times New Roman" w:cs="Times New Roman"/>
            <w:bCs/>
            <w:sz w:val="24"/>
            <w:szCs w:val="24"/>
          </w:rPr>
          <w:t>https://mfe.gov.ro/wp-content/uploads/2022/07/07054c8608efd34d8e14c5709a1a4b47.pdf</w:t>
        </w:r>
      </w:hyperlink>
      <w:r w:rsidR="00730A89" w:rsidRPr="00E87463">
        <w:rPr>
          <w:rFonts w:ascii="Times New Roman" w:hAnsi="Times New Roman" w:cs="Times New Roman"/>
          <w:bCs/>
          <w:sz w:val="24"/>
          <w:szCs w:val="24"/>
        </w:rPr>
        <w:t xml:space="preserve"> </w:t>
      </w:r>
    </w:p>
    <w:p w14:paraId="73AD646C" w14:textId="7276E4D7" w:rsidR="00730A89" w:rsidRPr="00E87463" w:rsidRDefault="00463932" w:rsidP="00BD5D34">
      <w:pPr>
        <w:pStyle w:val="Listparagraf"/>
        <w:numPr>
          <w:ilvl w:val="0"/>
          <w:numId w:val="86"/>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142" w:right="5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E87463">
        <w:rPr>
          <w:rFonts w:ascii="Times New Roman" w:eastAsia="Calibri" w:hAnsi="Times New Roman" w:cs="Times New Roman"/>
          <w:sz w:val="24"/>
          <w:szCs w:val="24"/>
        </w:rPr>
        <w:t xml:space="preserve">uma </w:t>
      </w:r>
      <w:r w:rsidR="00730A89" w:rsidRPr="00E87463">
        <w:rPr>
          <w:rFonts w:ascii="Times New Roman" w:eastAsia="Calibri" w:hAnsi="Times New Roman" w:cs="Times New Roman"/>
          <w:sz w:val="24"/>
          <w:szCs w:val="24"/>
        </w:rPr>
        <w:t>cheltuielilor de informare, comunicare și publicitate se încadrează în  maximum 5% din valoarea proiectului</w:t>
      </w:r>
      <w:r w:rsidR="00730A89" w:rsidRPr="00E87463">
        <w:rPr>
          <w:rFonts w:ascii="Times New Roman" w:eastAsia="Calibri" w:hAnsi="Times New Roman" w:cs="Times New Roman"/>
          <w:sz w:val="24"/>
          <w:szCs w:val="24"/>
          <w:lang w:val="pt-PT"/>
        </w:rPr>
        <w:t>;</w:t>
      </w:r>
    </w:p>
    <w:p w14:paraId="5DF2823D" w14:textId="77777777" w:rsidR="00730A89" w:rsidRPr="00E87463" w:rsidRDefault="00730A89" w:rsidP="00E87463">
      <w:pPr>
        <w:spacing w:before="0" w:after="0"/>
        <w:jc w:val="both"/>
        <w:rPr>
          <w:rFonts w:ascii="Times New Roman" w:hAnsi="Times New Roman" w:cs="Times New Roman"/>
          <w:bCs/>
          <w:sz w:val="24"/>
          <w:szCs w:val="24"/>
        </w:rPr>
      </w:pPr>
    </w:p>
    <w:p w14:paraId="3B7B3381" w14:textId="66D414E8"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sz w:val="24"/>
          <w:szCs w:val="24"/>
        </w:rPr>
        <w:t>B.1.</w:t>
      </w:r>
      <w:r w:rsidRPr="00E87463">
        <w:rPr>
          <w:rFonts w:ascii="Times New Roman" w:hAnsi="Times New Roman" w:cs="Times New Roman"/>
          <w:bCs/>
          <w:sz w:val="24"/>
          <w:szCs w:val="24"/>
        </w:rPr>
        <w:t xml:space="preserve"> </w:t>
      </w:r>
      <w:r w:rsidRPr="00E87463">
        <w:rPr>
          <w:rFonts w:ascii="Times New Roman" w:hAnsi="Times New Roman" w:cs="Times New Roman"/>
          <w:sz w:val="24"/>
          <w:szCs w:val="24"/>
        </w:rPr>
        <w:t xml:space="preserve">Activități de promovare a proiectului și informare (conferință de lansare) cu transmiterea </w:t>
      </w:r>
      <w:r w:rsidR="00A814AF" w:rsidRPr="00E87463">
        <w:rPr>
          <w:rFonts w:ascii="Times New Roman" w:hAnsi="Times New Roman" w:cs="Times New Roman"/>
          <w:sz w:val="24"/>
          <w:szCs w:val="24"/>
        </w:rPr>
        <w:t>informării</w:t>
      </w:r>
      <w:r w:rsidRPr="00E87463">
        <w:rPr>
          <w:rFonts w:ascii="Times New Roman" w:hAnsi="Times New Roman" w:cs="Times New Roman"/>
          <w:sz w:val="24"/>
          <w:szCs w:val="24"/>
        </w:rPr>
        <w:t xml:space="preserve"> / </w:t>
      </w:r>
      <w:r w:rsidR="00A814AF" w:rsidRPr="00E87463">
        <w:rPr>
          <w:rFonts w:ascii="Times New Roman" w:hAnsi="Times New Roman" w:cs="Times New Roman"/>
          <w:sz w:val="24"/>
          <w:szCs w:val="24"/>
        </w:rPr>
        <w:t>invitării</w:t>
      </w:r>
      <w:r w:rsidRPr="00E87463">
        <w:rPr>
          <w:rFonts w:ascii="Times New Roman" w:hAnsi="Times New Roman" w:cs="Times New Roman"/>
          <w:sz w:val="24"/>
          <w:szCs w:val="24"/>
        </w:rPr>
        <w:t xml:space="preserve"> actorilor cheie din </w:t>
      </w:r>
      <w:r w:rsidR="00A814AF" w:rsidRPr="00E87463">
        <w:rPr>
          <w:rFonts w:ascii="Times New Roman" w:hAnsi="Times New Roman" w:cs="Times New Roman"/>
          <w:sz w:val="24"/>
          <w:szCs w:val="24"/>
        </w:rPr>
        <w:t>suprafața</w:t>
      </w:r>
      <w:r w:rsidRPr="00E87463">
        <w:rPr>
          <w:rFonts w:ascii="Times New Roman" w:hAnsi="Times New Roman" w:cs="Times New Roman"/>
          <w:sz w:val="24"/>
          <w:szCs w:val="24"/>
        </w:rPr>
        <w:t xml:space="preserve"> sitului</w:t>
      </w:r>
      <w:r w:rsidR="00A814AF" w:rsidRPr="00E87463">
        <w:rPr>
          <w:rFonts w:ascii="Times New Roman" w:hAnsi="Times New Roman" w:cs="Times New Roman"/>
          <w:sz w:val="24"/>
          <w:szCs w:val="24"/>
        </w:rPr>
        <w:t xml:space="preserve"> și din proximitate</w:t>
      </w:r>
      <w:r w:rsidRPr="00E87463">
        <w:rPr>
          <w:rFonts w:ascii="Times New Roman" w:hAnsi="Times New Roman" w:cs="Times New Roman"/>
          <w:sz w:val="24"/>
          <w:szCs w:val="24"/>
        </w:rPr>
        <w:t>.</w:t>
      </w:r>
    </w:p>
    <w:p w14:paraId="0073B170"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716AB36E" w14:textId="77777777" w:rsidR="00730A89" w:rsidRPr="00E87463" w:rsidRDefault="00730A89" w:rsidP="00E87463">
      <w:pPr>
        <w:spacing w:before="0" w:after="0"/>
        <w:jc w:val="both"/>
        <w:rPr>
          <w:rFonts w:ascii="Times New Roman" w:hAnsi="Times New Roman" w:cs="Times New Roman"/>
          <w:sz w:val="24"/>
          <w:szCs w:val="24"/>
          <w:lang w:eastAsia="sk-SK"/>
        </w:rPr>
      </w:pPr>
      <w:r w:rsidRPr="00E87463">
        <w:rPr>
          <w:rFonts w:ascii="Times New Roman" w:hAnsi="Times New Roman" w:cs="Times New Roman"/>
          <w:sz w:val="24"/>
          <w:szCs w:val="24"/>
        </w:rPr>
        <w:t xml:space="preserve">- </w:t>
      </w:r>
      <w:r w:rsidRPr="00E87463">
        <w:rPr>
          <w:rFonts w:ascii="Times New Roman" w:hAnsi="Times New Roman" w:cs="Times New Roman"/>
          <w:sz w:val="24"/>
          <w:szCs w:val="24"/>
          <w:lang w:eastAsia="sk-SK"/>
        </w:rPr>
        <w:t xml:space="preserve">Conferința de lansare a proiectului. </w:t>
      </w:r>
    </w:p>
    <w:p w14:paraId="25728770" w14:textId="77777777" w:rsidR="00730A89" w:rsidRPr="00E87463" w:rsidRDefault="00730A89" w:rsidP="00E87463">
      <w:pPr>
        <w:spacing w:before="0" w:after="0"/>
        <w:jc w:val="both"/>
        <w:rPr>
          <w:rFonts w:ascii="Times New Roman" w:hAnsi="Times New Roman" w:cs="Times New Roman"/>
          <w:sz w:val="24"/>
          <w:szCs w:val="24"/>
          <w:lang w:eastAsia="sk-SK"/>
        </w:rPr>
      </w:pPr>
      <w:r w:rsidRPr="00E87463">
        <w:rPr>
          <w:rFonts w:ascii="Times New Roman" w:hAnsi="Times New Roman" w:cs="Times New Roman"/>
          <w:sz w:val="24"/>
          <w:szCs w:val="24"/>
          <w:lang w:eastAsia="sk-SK"/>
        </w:rPr>
        <w:t>În mod obligatoriu se vor anunța și invita actorii a căror activitate este influențată sau poate influența prevederile planului de management actualizat (administrații și autorități locale și centrale, proprietari de teren, asociații etc).</w:t>
      </w:r>
    </w:p>
    <w:p w14:paraId="35C29819" w14:textId="77777777" w:rsidR="00730A89" w:rsidRPr="00E87463" w:rsidRDefault="00730A89" w:rsidP="00E87463">
      <w:pPr>
        <w:spacing w:before="0" w:after="0"/>
        <w:jc w:val="both"/>
        <w:rPr>
          <w:rFonts w:ascii="Times New Roman" w:hAnsi="Times New Roman" w:cs="Times New Roman"/>
          <w:sz w:val="24"/>
          <w:szCs w:val="24"/>
        </w:rPr>
      </w:pPr>
    </w:p>
    <w:p w14:paraId="0551CAB5"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sz w:val="24"/>
          <w:szCs w:val="24"/>
        </w:rPr>
        <w:t>B.2.</w:t>
      </w:r>
      <w:r w:rsidRPr="00E87463">
        <w:rPr>
          <w:rFonts w:ascii="Times New Roman" w:hAnsi="Times New Roman" w:cs="Times New Roman"/>
          <w:bCs/>
          <w:sz w:val="24"/>
          <w:szCs w:val="24"/>
        </w:rPr>
        <w:t xml:space="preserve"> </w:t>
      </w:r>
      <w:r w:rsidRPr="00E87463">
        <w:rPr>
          <w:rFonts w:ascii="Times New Roman" w:hAnsi="Times New Roman" w:cs="Times New Roman"/>
          <w:sz w:val="24"/>
          <w:szCs w:val="24"/>
        </w:rPr>
        <w:t>Activități de promovare a proiectului și informare pentru diseminarea rezultatelor acestuia (conferința de încheiere)</w:t>
      </w:r>
    </w:p>
    <w:p w14:paraId="258F7D3F"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0CC4AF62" w14:textId="77777777" w:rsidR="00730A89" w:rsidRPr="00E87463" w:rsidRDefault="00730A89" w:rsidP="00E87463">
      <w:pPr>
        <w:spacing w:before="0" w:after="0"/>
        <w:jc w:val="both"/>
        <w:rPr>
          <w:rFonts w:ascii="Times New Roman" w:hAnsi="Times New Roman" w:cs="Times New Roman"/>
          <w:sz w:val="24"/>
          <w:szCs w:val="24"/>
          <w:lang w:eastAsia="sk-SK"/>
        </w:rPr>
      </w:pPr>
      <w:r w:rsidRPr="00E87463">
        <w:rPr>
          <w:rFonts w:ascii="Times New Roman" w:hAnsi="Times New Roman" w:cs="Times New Roman"/>
          <w:sz w:val="24"/>
          <w:szCs w:val="24"/>
        </w:rPr>
        <w:t xml:space="preserve">- </w:t>
      </w:r>
      <w:r w:rsidRPr="00E87463">
        <w:rPr>
          <w:rFonts w:ascii="Times New Roman" w:hAnsi="Times New Roman" w:cs="Times New Roman"/>
          <w:sz w:val="24"/>
          <w:szCs w:val="24"/>
          <w:lang w:eastAsia="sk-SK"/>
        </w:rPr>
        <w:t>Conferința de încheiere.</w:t>
      </w:r>
    </w:p>
    <w:p w14:paraId="7088FFBE" w14:textId="77777777" w:rsidR="00730A89" w:rsidRPr="00E87463" w:rsidRDefault="00730A89" w:rsidP="00E87463">
      <w:pPr>
        <w:spacing w:before="0" w:after="0"/>
        <w:jc w:val="both"/>
        <w:rPr>
          <w:rFonts w:ascii="Times New Roman" w:hAnsi="Times New Roman" w:cs="Times New Roman"/>
          <w:sz w:val="24"/>
          <w:szCs w:val="24"/>
          <w:lang w:eastAsia="sk-SK"/>
        </w:rPr>
      </w:pPr>
      <w:r w:rsidRPr="00E87463">
        <w:rPr>
          <w:rFonts w:ascii="Times New Roman" w:hAnsi="Times New Roman" w:cs="Times New Roman"/>
          <w:sz w:val="24"/>
          <w:szCs w:val="24"/>
          <w:lang w:eastAsia="sk-SK"/>
        </w:rPr>
        <w:t>În mod obligatoriu se vor anunța și invita actorii a căror activitate este influențată sau poate influența prevederile planului de management actualizat (administrații și autorități locale și centrale, proprietari de teren, asociații etc).</w:t>
      </w:r>
    </w:p>
    <w:p w14:paraId="52C7FE41" w14:textId="77777777" w:rsidR="00730A89" w:rsidRPr="00E87463" w:rsidRDefault="00730A89" w:rsidP="00E87463">
      <w:pPr>
        <w:spacing w:before="0" w:after="0"/>
        <w:jc w:val="both"/>
        <w:rPr>
          <w:rFonts w:ascii="Times New Roman" w:hAnsi="Times New Roman" w:cs="Times New Roman"/>
          <w:sz w:val="24"/>
          <w:szCs w:val="24"/>
        </w:rPr>
      </w:pPr>
    </w:p>
    <w:p w14:paraId="5D71E28C" w14:textId="77777777" w:rsidR="00730A89" w:rsidRPr="00E87463" w:rsidRDefault="00730A89" w:rsidP="00E87463">
      <w:pPr>
        <w:spacing w:before="0" w:after="0"/>
        <w:jc w:val="both"/>
        <w:rPr>
          <w:rFonts w:ascii="Times New Roman" w:hAnsi="Times New Roman" w:cs="Times New Roman"/>
          <w:bCs/>
          <w:sz w:val="24"/>
          <w:szCs w:val="24"/>
        </w:rPr>
      </w:pPr>
      <w:r w:rsidRPr="00E87463">
        <w:rPr>
          <w:rFonts w:ascii="Times New Roman" w:hAnsi="Times New Roman" w:cs="Times New Roman"/>
          <w:b/>
          <w:bCs/>
          <w:sz w:val="24"/>
          <w:szCs w:val="24"/>
        </w:rPr>
        <w:t>B.3.</w:t>
      </w:r>
      <w:r w:rsidRPr="00E87463">
        <w:rPr>
          <w:rFonts w:ascii="Times New Roman" w:hAnsi="Times New Roman" w:cs="Times New Roman"/>
          <w:sz w:val="24"/>
          <w:szCs w:val="24"/>
        </w:rPr>
        <w:t xml:space="preserve"> Evaluarea gradului de informare și conștientizare a populației privind valorile și semnificația siturilor Natura2000 - Studiu prin care se relevă rezultatele analizei și gradul de progres ca urmare a implementării proiectului prin realizarea sondajelor de opinie înainte și după campania de informare și conștientizare</w:t>
      </w:r>
    </w:p>
    <w:p w14:paraId="0CFA3185"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754A7CBA" w14:textId="77777777" w:rsidR="00730A89" w:rsidRPr="00E87463" w:rsidRDefault="00730A89" w:rsidP="00E87463">
      <w:pPr>
        <w:spacing w:before="0" w:after="0"/>
        <w:jc w:val="both"/>
        <w:rPr>
          <w:rFonts w:ascii="Times New Roman" w:hAnsi="Times New Roman" w:cs="Times New Roman"/>
          <w:bCs/>
          <w:sz w:val="24"/>
          <w:szCs w:val="24"/>
        </w:rPr>
      </w:pPr>
      <w:r w:rsidRPr="00E87463">
        <w:rPr>
          <w:rFonts w:ascii="Times New Roman" w:hAnsi="Times New Roman" w:cs="Times New Roman"/>
          <w:sz w:val="24"/>
          <w:szCs w:val="24"/>
        </w:rPr>
        <w:t xml:space="preserve">- Studiu privind evaluarea gradului de informare și conștientizare a populației privind valorile și semnificația siturilor Natura2000 – document sintetic prin care </w:t>
      </w:r>
      <w:r w:rsidRPr="00E87463">
        <w:rPr>
          <w:rFonts w:ascii="Times New Roman" w:hAnsi="Times New Roman" w:cs="Times New Roman"/>
          <w:sz w:val="24"/>
          <w:szCs w:val="24"/>
          <w:lang w:eastAsia="sk-SK"/>
        </w:rPr>
        <w:t>se relevă rezultatele analizei și gradul de progres ca urmare a implementării proiectului prin realizarea sondajelor de opinie înainte și după campania de informare și conștientizare</w:t>
      </w:r>
    </w:p>
    <w:p w14:paraId="459FDB5D" w14:textId="77777777" w:rsidR="00730A89" w:rsidRPr="00E87463" w:rsidRDefault="00730A89" w:rsidP="00E87463">
      <w:pPr>
        <w:spacing w:before="0" w:after="0"/>
        <w:jc w:val="both"/>
        <w:rPr>
          <w:rFonts w:ascii="Times New Roman" w:hAnsi="Times New Roman" w:cs="Times New Roman"/>
          <w:bCs/>
          <w:sz w:val="24"/>
          <w:szCs w:val="24"/>
        </w:rPr>
      </w:pPr>
    </w:p>
    <w:p w14:paraId="20AF58ED" w14:textId="77777777" w:rsidR="00730A89" w:rsidRPr="00E87463" w:rsidRDefault="00730A89" w:rsidP="00E87463">
      <w:pPr>
        <w:spacing w:before="0" w:after="0"/>
        <w:jc w:val="both"/>
        <w:rPr>
          <w:rFonts w:ascii="Times New Roman" w:hAnsi="Times New Roman" w:cs="Times New Roman"/>
          <w:bCs/>
          <w:sz w:val="24"/>
          <w:szCs w:val="24"/>
        </w:rPr>
      </w:pPr>
      <w:r w:rsidRPr="00E87463">
        <w:rPr>
          <w:rFonts w:ascii="Times New Roman" w:hAnsi="Times New Roman" w:cs="Times New Roman"/>
          <w:b/>
          <w:sz w:val="24"/>
          <w:szCs w:val="24"/>
        </w:rPr>
        <w:t>B.4.</w:t>
      </w:r>
      <w:r w:rsidRPr="00E87463">
        <w:rPr>
          <w:rFonts w:ascii="Times New Roman" w:hAnsi="Times New Roman" w:cs="Times New Roman"/>
          <w:bCs/>
          <w:sz w:val="24"/>
          <w:szCs w:val="24"/>
        </w:rPr>
        <w:t xml:space="preserve"> Activități privind creșterea gradului de informare și conștientizare a comunităților locale din localitățile de pe teritoriul siturilor Natura2000 - Activități aferente creșterii gradului de informare și conștientizare a comunităților locale din localitățile de pe teritoriul siturilor Natura2000, cu privire la valorile ariilor naturale protejate vizate de proiect, prin organizarea de întâlniri publice și distribuirea de materiale de informare și conștientizare (în cadrul propunerii tehnice solicitantul propune numărul, locul și justificarea acestora). </w:t>
      </w:r>
    </w:p>
    <w:p w14:paraId="01F34349" w14:textId="77777777" w:rsidR="00730A89" w:rsidRPr="00E87463" w:rsidRDefault="00730A89" w:rsidP="00E87463">
      <w:pPr>
        <w:spacing w:before="0" w:after="0"/>
        <w:jc w:val="both"/>
        <w:rPr>
          <w:rFonts w:ascii="Times New Roman" w:hAnsi="Times New Roman" w:cs="Times New Roman"/>
          <w:bCs/>
          <w:sz w:val="24"/>
          <w:szCs w:val="24"/>
        </w:rPr>
      </w:pPr>
      <w:r w:rsidRPr="00E87463">
        <w:rPr>
          <w:rFonts w:ascii="Times New Roman" w:hAnsi="Times New Roman" w:cs="Times New Roman"/>
          <w:bCs/>
          <w:sz w:val="24"/>
          <w:szCs w:val="24"/>
        </w:rPr>
        <w:lastRenderedPageBreak/>
        <w:t>La nivel local, grupul țintă poate fi format din: elevi, studenți, cadre didactice, autorități locale sau centrale, organizații și asociații locale etc. În mod obligatoriu, la toate activitățile ce presupun implicarea și participarea comunităților, solicitantul trebuie să aibă în vedere participarea personalului desemnat al ANANP într-un număr de maxim 10 persoane.</w:t>
      </w:r>
    </w:p>
    <w:p w14:paraId="6C68EA0F" w14:textId="77777777" w:rsidR="00730A89" w:rsidRPr="00E87463" w:rsidRDefault="00730A89" w:rsidP="00E87463">
      <w:pPr>
        <w:spacing w:before="0" w:after="0"/>
        <w:jc w:val="both"/>
        <w:rPr>
          <w:rFonts w:ascii="Times New Roman" w:hAnsi="Times New Roman" w:cs="Times New Roman"/>
          <w:bCs/>
          <w:sz w:val="24"/>
          <w:szCs w:val="24"/>
        </w:rPr>
      </w:pPr>
      <w:r w:rsidRPr="00E87463">
        <w:rPr>
          <w:rFonts w:ascii="Times New Roman" w:hAnsi="Times New Roman" w:cs="Times New Roman"/>
          <w:bCs/>
          <w:sz w:val="24"/>
          <w:szCs w:val="24"/>
        </w:rPr>
        <w:t>Parte a activități aferente creșterii gradului de informare și conștientizare poate fi realizarea unui site/pagină web pentru siturile Natura2000 (solicitantul trebuie să țină cont de necesitatea ca site-ul/pagina realizată trebuie să poată fi migrată și funcțională pe pagina web a ANANP).</w:t>
      </w:r>
    </w:p>
    <w:p w14:paraId="5AA77DE0"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6694E4EC"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Plan și activități privind creșterea gradului de informare și conștientizare a comunităților locale din localitățile de pe teritoriul siturilor Natura2000.</w:t>
      </w:r>
    </w:p>
    <w:p w14:paraId="791F16CF" w14:textId="77777777" w:rsidR="00730A89" w:rsidRPr="00E87463" w:rsidRDefault="00730A89" w:rsidP="00E87463">
      <w:pPr>
        <w:spacing w:before="0" w:after="0"/>
        <w:jc w:val="both"/>
        <w:rPr>
          <w:rFonts w:ascii="Times New Roman" w:hAnsi="Times New Roman" w:cs="Times New Roman"/>
          <w:bCs/>
          <w:sz w:val="24"/>
          <w:szCs w:val="24"/>
        </w:rPr>
      </w:pPr>
    </w:p>
    <w:p w14:paraId="38BB04AD" w14:textId="56360E2E"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sz w:val="24"/>
          <w:szCs w:val="24"/>
        </w:rPr>
        <w:t>B.5.</w:t>
      </w:r>
      <w:r w:rsidRPr="00E87463">
        <w:rPr>
          <w:rFonts w:ascii="Times New Roman" w:hAnsi="Times New Roman" w:cs="Times New Roman"/>
          <w:bCs/>
          <w:sz w:val="24"/>
          <w:szCs w:val="24"/>
        </w:rPr>
        <w:t xml:space="preserve"> </w:t>
      </w:r>
      <w:r w:rsidRPr="00E87463">
        <w:rPr>
          <w:rFonts w:ascii="Times New Roman" w:hAnsi="Times New Roman" w:cs="Times New Roman"/>
          <w:sz w:val="24"/>
          <w:szCs w:val="24"/>
        </w:rPr>
        <w:t xml:space="preserve">Produse media – film documentar - Realizarea unui film documentar, </w:t>
      </w:r>
      <w:r w:rsidR="00463932">
        <w:rPr>
          <w:rFonts w:ascii="Times New Roman" w:hAnsi="Times New Roman" w:cs="Times New Roman"/>
          <w:sz w:val="24"/>
          <w:szCs w:val="24"/>
        </w:rPr>
        <w:t>î</w:t>
      </w:r>
      <w:r w:rsidR="00463932" w:rsidRPr="00E87463">
        <w:rPr>
          <w:rFonts w:ascii="Times New Roman" w:hAnsi="Times New Roman" w:cs="Times New Roman"/>
          <w:sz w:val="24"/>
          <w:szCs w:val="24"/>
        </w:rPr>
        <w:t xml:space="preserve">n </w:t>
      </w:r>
      <w:r w:rsidRPr="00E87463">
        <w:rPr>
          <w:rFonts w:ascii="Times New Roman" w:hAnsi="Times New Roman" w:cs="Times New Roman"/>
          <w:sz w:val="24"/>
          <w:szCs w:val="24"/>
        </w:rPr>
        <w:t>vederea conștientizării și promovării valorilor naturale ale siturilor Natura2000.</w:t>
      </w:r>
    </w:p>
    <w:p w14:paraId="79AF35E3" w14:textId="72CAE123" w:rsidR="00730A89" w:rsidRPr="00C3533B" w:rsidRDefault="00463932" w:rsidP="00C3533B">
      <w:pPr>
        <w:spacing w:before="0" w:after="0"/>
        <w:jc w:val="both"/>
        <w:rPr>
          <w:rFonts w:ascii="Times New Roman" w:hAnsi="Times New Roman" w:cs="Times New Roman"/>
          <w:sz w:val="24"/>
          <w:szCs w:val="24"/>
        </w:rPr>
      </w:pPr>
      <w:r>
        <w:rPr>
          <w:rFonts w:ascii="Times New Roman" w:hAnsi="Times New Roman" w:cs="Times New Roman"/>
          <w:sz w:val="24"/>
          <w:szCs w:val="24"/>
        </w:rPr>
        <w:t>F</w:t>
      </w:r>
      <w:r w:rsidRPr="00C3533B">
        <w:rPr>
          <w:rFonts w:ascii="Times New Roman" w:hAnsi="Times New Roman" w:cs="Times New Roman"/>
          <w:sz w:val="24"/>
          <w:szCs w:val="24"/>
        </w:rPr>
        <w:t xml:space="preserve">ilmul </w:t>
      </w:r>
      <w:r w:rsidR="00730A89" w:rsidRPr="00C3533B">
        <w:rPr>
          <w:rFonts w:ascii="Times New Roman" w:hAnsi="Times New Roman" w:cs="Times New Roman"/>
          <w:sz w:val="24"/>
          <w:szCs w:val="24"/>
        </w:rPr>
        <w:t>documentar va viza atât sensibilizarea publicului țintă față de valorile și problemele existente în ariile naturale protejate vizate de proiect, cât și conștientizarea și cointeresarea acestuia pentru păstrarea sau creșterea stării de conservare a obiectului protecției, prin prisma beneficiilor generate de biodiversitate și ariile naturale protejate (speciile si habitatele din aria naturală protejată vizată). Tematica filmului va urmări, în principal: descrierea speciilor si habitatelor de interes conservativ, beneficiile asociate, problemele existente cat si alte aspecte relevante pentru proiect.</w:t>
      </w:r>
    </w:p>
    <w:p w14:paraId="51B34BE3" w14:textId="6C2BE12A" w:rsidR="00730A89" w:rsidRPr="00C3533B" w:rsidRDefault="00463932" w:rsidP="00463932">
      <w:pPr>
        <w:pStyle w:val="Listparagraf"/>
        <w:numPr>
          <w:ilvl w:val="1"/>
          <w:numId w:val="36"/>
        </w:numPr>
        <w:spacing w:before="0" w:after="0"/>
        <w:jc w:val="both"/>
        <w:rPr>
          <w:rFonts w:ascii="Times New Roman" w:hAnsi="Times New Roman" w:cs="Times New Roman"/>
          <w:sz w:val="24"/>
          <w:szCs w:val="24"/>
        </w:rPr>
      </w:pPr>
      <w:r w:rsidRPr="00C3533B">
        <w:rPr>
          <w:rFonts w:ascii="Times New Roman" w:hAnsi="Times New Roman" w:cs="Times New Roman"/>
          <w:sz w:val="24"/>
          <w:szCs w:val="24"/>
        </w:rPr>
        <w:t xml:space="preserve">la </w:t>
      </w:r>
      <w:r w:rsidR="00730A89" w:rsidRPr="00C3533B">
        <w:rPr>
          <w:rFonts w:ascii="Times New Roman" w:hAnsi="Times New Roman" w:cs="Times New Roman"/>
          <w:sz w:val="24"/>
          <w:szCs w:val="24"/>
        </w:rPr>
        <w:t xml:space="preserve">nivelul unei arii naturale protejate vizate de elaborarea planului de management actualizat constituie cheltuială eligibilă, realizarea unui film documentar cu durata de </w:t>
      </w:r>
      <w:r w:rsidR="00667697" w:rsidRPr="00C3533B">
        <w:rPr>
          <w:rFonts w:ascii="Times New Roman" w:hAnsi="Times New Roman" w:cs="Times New Roman"/>
          <w:sz w:val="24"/>
          <w:szCs w:val="24"/>
        </w:rPr>
        <w:t xml:space="preserve">minim </w:t>
      </w:r>
      <w:r w:rsidR="00730A89" w:rsidRPr="00C3533B">
        <w:rPr>
          <w:rFonts w:ascii="Times New Roman" w:hAnsi="Times New Roman" w:cs="Times New Roman"/>
          <w:sz w:val="24"/>
          <w:szCs w:val="24"/>
        </w:rPr>
        <w:t xml:space="preserve">10 minute (fără generic și/sau </w:t>
      </w:r>
      <w:r w:rsidR="00D2496A" w:rsidRPr="00C3533B">
        <w:rPr>
          <w:rFonts w:ascii="Times New Roman" w:hAnsi="Times New Roman" w:cs="Times New Roman"/>
          <w:sz w:val="24"/>
          <w:szCs w:val="24"/>
        </w:rPr>
        <w:t>prezentări realizatori)</w:t>
      </w:r>
      <w:r w:rsidR="00730A89" w:rsidRPr="00C3533B">
        <w:rPr>
          <w:rFonts w:ascii="Times New Roman" w:hAnsi="Times New Roman" w:cs="Times New Roman"/>
          <w:sz w:val="24"/>
          <w:szCs w:val="24"/>
        </w:rPr>
        <w:t>, în valoare de maxim 35.000,00 lei fără TVA. Pentru filmele documentare cu durată mai mică de 10 minute, valoarea eligibilă se calculează proporțional prin raportare la suma maximă eligibilă.</w:t>
      </w:r>
    </w:p>
    <w:p w14:paraId="66731835" w14:textId="0082EC3D" w:rsidR="00730A89" w:rsidRPr="00E87463" w:rsidRDefault="00463932" w:rsidP="00E87463">
      <w:pPr>
        <w:pStyle w:val="Listparagraf"/>
        <w:numPr>
          <w:ilvl w:val="1"/>
          <w:numId w:val="36"/>
        </w:numPr>
        <w:spacing w:before="0" w:after="0"/>
        <w:jc w:val="both"/>
        <w:rPr>
          <w:rFonts w:ascii="Times New Roman" w:hAnsi="Times New Roman" w:cs="Times New Roman"/>
          <w:sz w:val="24"/>
          <w:szCs w:val="24"/>
        </w:rPr>
      </w:pPr>
      <w:r>
        <w:rPr>
          <w:rFonts w:ascii="Times New Roman" w:hAnsi="Times New Roman" w:cs="Times New Roman"/>
          <w:sz w:val="24"/>
          <w:szCs w:val="24"/>
          <w:lang w:eastAsia="sk-SK"/>
        </w:rPr>
        <w:t>t</w:t>
      </w:r>
      <w:r w:rsidRPr="00E87463">
        <w:rPr>
          <w:rFonts w:ascii="Times New Roman" w:hAnsi="Times New Roman" w:cs="Times New Roman"/>
          <w:sz w:val="24"/>
          <w:szCs w:val="24"/>
          <w:lang w:eastAsia="sk-SK"/>
        </w:rPr>
        <w:t xml:space="preserve">ematica </w:t>
      </w:r>
      <w:r w:rsidR="00730A89" w:rsidRPr="00E87463">
        <w:rPr>
          <w:rFonts w:ascii="Times New Roman" w:hAnsi="Times New Roman" w:cs="Times New Roman"/>
          <w:sz w:val="24"/>
          <w:szCs w:val="24"/>
          <w:lang w:eastAsia="sk-SK"/>
        </w:rPr>
        <w:t xml:space="preserve">filmului va urmări, </w:t>
      </w:r>
      <w:r>
        <w:rPr>
          <w:rFonts w:ascii="Times New Roman" w:hAnsi="Times New Roman" w:cs="Times New Roman"/>
          <w:sz w:val="24"/>
          <w:szCs w:val="24"/>
          <w:lang w:eastAsia="sk-SK"/>
        </w:rPr>
        <w:t>î</w:t>
      </w:r>
      <w:r w:rsidRPr="00E87463">
        <w:rPr>
          <w:rFonts w:ascii="Times New Roman" w:hAnsi="Times New Roman" w:cs="Times New Roman"/>
          <w:sz w:val="24"/>
          <w:szCs w:val="24"/>
          <w:lang w:eastAsia="sk-SK"/>
        </w:rPr>
        <w:t xml:space="preserve">n </w:t>
      </w:r>
      <w:r w:rsidR="00730A89" w:rsidRPr="00E87463">
        <w:rPr>
          <w:rFonts w:ascii="Times New Roman" w:hAnsi="Times New Roman" w:cs="Times New Roman"/>
          <w:sz w:val="24"/>
          <w:szCs w:val="24"/>
          <w:lang w:eastAsia="sk-SK"/>
        </w:rPr>
        <w:t xml:space="preserve">principal: </w:t>
      </w:r>
    </w:p>
    <w:p w14:paraId="687493CD" w14:textId="77777777" w:rsidR="00730A89" w:rsidRPr="00E87463" w:rsidRDefault="00730A89" w:rsidP="00E87463">
      <w:pPr>
        <w:spacing w:before="0" w:after="0"/>
        <w:ind w:left="1416"/>
        <w:jc w:val="both"/>
        <w:rPr>
          <w:rFonts w:ascii="Times New Roman" w:hAnsi="Times New Roman" w:cs="Times New Roman"/>
          <w:sz w:val="24"/>
          <w:szCs w:val="24"/>
          <w:lang w:eastAsia="sk-SK"/>
        </w:rPr>
      </w:pPr>
      <w:r w:rsidRPr="00E87463">
        <w:rPr>
          <w:rFonts w:ascii="Times New Roman" w:hAnsi="Times New Roman" w:cs="Times New Roman"/>
          <w:sz w:val="24"/>
          <w:szCs w:val="24"/>
          <w:lang w:eastAsia="sk-SK"/>
        </w:rPr>
        <w:t>- descrierea speciilor si habitatelor de interes conservativ;</w:t>
      </w:r>
    </w:p>
    <w:p w14:paraId="5B57048D" w14:textId="77777777" w:rsidR="00730A89" w:rsidRPr="00E87463" w:rsidRDefault="00730A89" w:rsidP="00E87463">
      <w:pPr>
        <w:spacing w:before="0" w:after="0"/>
        <w:ind w:left="1416"/>
        <w:jc w:val="both"/>
        <w:rPr>
          <w:rFonts w:ascii="Times New Roman" w:hAnsi="Times New Roman" w:cs="Times New Roman"/>
          <w:sz w:val="24"/>
          <w:szCs w:val="24"/>
          <w:lang w:eastAsia="sk-SK"/>
        </w:rPr>
      </w:pPr>
      <w:r w:rsidRPr="00E87463">
        <w:rPr>
          <w:rFonts w:ascii="Times New Roman" w:hAnsi="Times New Roman" w:cs="Times New Roman"/>
          <w:sz w:val="24"/>
          <w:szCs w:val="24"/>
          <w:lang w:eastAsia="sk-SK"/>
        </w:rPr>
        <w:t>- beneficiile asociate;</w:t>
      </w:r>
    </w:p>
    <w:p w14:paraId="34567056" w14:textId="77777777" w:rsidR="00730A89" w:rsidRPr="00E87463" w:rsidRDefault="00730A89" w:rsidP="00E87463">
      <w:pPr>
        <w:spacing w:before="0" w:after="0"/>
        <w:ind w:left="1416"/>
        <w:jc w:val="both"/>
        <w:rPr>
          <w:rFonts w:ascii="Times New Roman" w:hAnsi="Times New Roman" w:cs="Times New Roman"/>
          <w:sz w:val="24"/>
          <w:szCs w:val="24"/>
          <w:lang w:eastAsia="sk-SK"/>
        </w:rPr>
      </w:pPr>
      <w:r w:rsidRPr="00E87463">
        <w:rPr>
          <w:rFonts w:ascii="Times New Roman" w:hAnsi="Times New Roman" w:cs="Times New Roman"/>
          <w:sz w:val="24"/>
          <w:szCs w:val="24"/>
          <w:lang w:eastAsia="sk-SK"/>
        </w:rPr>
        <w:t>- problemele existente cat si alte aspecte relevante pentru proiect etc.</w:t>
      </w:r>
    </w:p>
    <w:p w14:paraId="6935A1E8" w14:textId="77777777" w:rsidR="00D2496A" w:rsidRPr="00E87463" w:rsidRDefault="00D2496A"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73206848" w14:textId="61B48ED5" w:rsidR="00730A89" w:rsidRPr="00E87463" w:rsidRDefault="00D2496A"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- 1 film documentar</w:t>
      </w:r>
    </w:p>
    <w:p w14:paraId="60D036A6" w14:textId="77777777" w:rsidR="00D2496A" w:rsidRPr="00E87463" w:rsidRDefault="00D2496A" w:rsidP="00E87463">
      <w:pPr>
        <w:spacing w:before="0" w:after="0"/>
        <w:jc w:val="both"/>
        <w:rPr>
          <w:rFonts w:ascii="Times New Roman" w:hAnsi="Times New Roman" w:cs="Times New Roman"/>
          <w:sz w:val="24"/>
          <w:szCs w:val="24"/>
        </w:rPr>
      </w:pPr>
    </w:p>
    <w:p w14:paraId="3D4D9894" w14:textId="77777777" w:rsidR="00730A89" w:rsidRPr="00E87463" w:rsidRDefault="00730A89"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 xml:space="preserve">B.6. </w:t>
      </w:r>
      <w:r w:rsidRPr="00E87463">
        <w:rPr>
          <w:rFonts w:ascii="Times New Roman" w:hAnsi="Times New Roman" w:cs="Times New Roman"/>
          <w:sz w:val="24"/>
          <w:szCs w:val="24"/>
        </w:rPr>
        <w:t>Organizarea de întruniri, evenimente, dezbateri publice etc., conform necesitaților impuse de procedura de avizare și aprobare a planului de management. Organizarea a minim o dezbatere publică la nivel de sit, pentru Planurile de management aferente siturilor Natura2000.</w:t>
      </w:r>
    </w:p>
    <w:p w14:paraId="7C4877C5" w14:textId="77777777" w:rsidR="00730A89" w:rsidRPr="00E87463" w:rsidRDefault="00730A89" w:rsidP="00E87463">
      <w:pPr>
        <w:spacing w:before="0" w:after="0"/>
        <w:ind w:firstLine="720"/>
        <w:jc w:val="both"/>
        <w:rPr>
          <w:rFonts w:ascii="Times New Roman" w:hAnsi="Times New Roman" w:cs="Times New Roman"/>
          <w:b/>
          <w:bCs/>
          <w:sz w:val="24"/>
          <w:szCs w:val="24"/>
        </w:rPr>
      </w:pPr>
      <w:r w:rsidRPr="00E87463">
        <w:rPr>
          <w:rFonts w:ascii="Times New Roman" w:hAnsi="Times New Roman" w:cs="Times New Roman"/>
          <w:b/>
          <w:bCs/>
          <w:sz w:val="24"/>
          <w:szCs w:val="24"/>
        </w:rPr>
        <w:t>Rezultat minim așteptat:</w:t>
      </w:r>
    </w:p>
    <w:p w14:paraId="0327CC03" w14:textId="79E13E04" w:rsidR="00730A89" w:rsidRPr="00E87463" w:rsidRDefault="00730A89" w:rsidP="00E87463">
      <w:pPr>
        <w:spacing w:before="0" w:after="0"/>
        <w:rPr>
          <w:rFonts w:ascii="Times New Roman" w:hAnsi="Times New Roman" w:cs="Times New Roman"/>
          <w:sz w:val="24"/>
          <w:szCs w:val="24"/>
        </w:rPr>
      </w:pPr>
      <w:r w:rsidRPr="00E87463">
        <w:rPr>
          <w:rFonts w:ascii="Times New Roman" w:hAnsi="Times New Roman" w:cs="Times New Roman"/>
          <w:sz w:val="24"/>
          <w:szCs w:val="24"/>
        </w:rPr>
        <w:t>- minim organizarea a două întruniri, evenimente, dezbateri publice, altele față de cele impuse prim procedurile de avizare și aprobare a planului de management</w:t>
      </w:r>
      <w:r w:rsidR="00DB199E" w:rsidRPr="00E87463">
        <w:rPr>
          <w:rFonts w:ascii="Times New Roman" w:hAnsi="Times New Roman" w:cs="Times New Roman"/>
          <w:sz w:val="24"/>
          <w:szCs w:val="24"/>
        </w:rPr>
        <w:t>.</w:t>
      </w:r>
    </w:p>
    <w:p w14:paraId="63314BD7" w14:textId="77777777" w:rsidR="00730A89" w:rsidRPr="00E87463" w:rsidRDefault="00730A89" w:rsidP="00E87463">
      <w:pPr>
        <w:spacing w:before="0" w:after="0"/>
        <w:jc w:val="both"/>
        <w:rPr>
          <w:rFonts w:ascii="Times New Roman" w:hAnsi="Times New Roman" w:cs="Times New Roman"/>
          <w:b/>
          <w:sz w:val="24"/>
          <w:szCs w:val="24"/>
        </w:rPr>
      </w:pPr>
    </w:p>
    <w:bookmarkEnd w:id="547"/>
    <w:p w14:paraId="7FFEBC18" w14:textId="77777777" w:rsidR="00C95CDD" w:rsidRPr="00C3533B" w:rsidRDefault="00C95CDD"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Notă !</w:t>
      </w:r>
    </w:p>
    <w:p w14:paraId="307E844C" w14:textId="7EFF8B45" w:rsidR="0027790F" w:rsidRPr="00C3533B" w:rsidRDefault="00AF409F"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b/>
          <w:bCs/>
          <w:color w:val="000000" w:themeColor="text1"/>
          <w:sz w:val="24"/>
          <w:szCs w:val="24"/>
        </w:rPr>
        <w:lastRenderedPageBreak/>
        <w:t>Prin propunerea tehnică, cu condiția încadrării în prevederile legislației specifice și a prezentului ghid, solicitantul poate propune și alte rezultate, care vor fi analizate</w:t>
      </w:r>
      <w:r w:rsidR="00C95CDD" w:rsidRPr="00C3533B">
        <w:rPr>
          <w:rFonts w:ascii="Times New Roman" w:hAnsi="Times New Roman" w:cs="Times New Roman"/>
          <w:b/>
          <w:bCs/>
          <w:color w:val="000000" w:themeColor="text1"/>
          <w:sz w:val="24"/>
          <w:szCs w:val="24"/>
        </w:rPr>
        <w:t xml:space="preserve"> și după caz,</w:t>
      </w:r>
      <w:r w:rsidRPr="00C3533B">
        <w:rPr>
          <w:rFonts w:ascii="Times New Roman" w:hAnsi="Times New Roman" w:cs="Times New Roman"/>
          <w:b/>
          <w:bCs/>
          <w:color w:val="000000" w:themeColor="text1"/>
          <w:sz w:val="24"/>
          <w:szCs w:val="24"/>
        </w:rPr>
        <w:t xml:space="preserve"> acceptate sau respinse în procedura de evaluare.</w:t>
      </w:r>
    </w:p>
    <w:p w14:paraId="5406C35C" w14:textId="77777777" w:rsidR="00AF409F" w:rsidRPr="00C3533B" w:rsidRDefault="00AF409F" w:rsidP="00E87463">
      <w:pPr>
        <w:spacing w:before="0" w:after="0"/>
        <w:jc w:val="both"/>
        <w:rPr>
          <w:rFonts w:ascii="Times New Roman" w:hAnsi="Times New Roman" w:cs="Times New Roman"/>
          <w:color w:val="000000" w:themeColor="text1"/>
          <w:sz w:val="24"/>
          <w:szCs w:val="24"/>
        </w:rPr>
      </w:pPr>
    </w:p>
    <w:p w14:paraId="5329985B" w14:textId="263AC900" w:rsidR="007647CC" w:rsidRPr="00E87463" w:rsidRDefault="007647CC" w:rsidP="00E87463">
      <w:pPr>
        <w:pStyle w:val="Titlu3"/>
        <w:numPr>
          <w:ilvl w:val="3"/>
          <w:numId w:val="44"/>
        </w:numPr>
        <w:spacing w:before="0" w:after="0"/>
        <w:jc w:val="both"/>
        <w:rPr>
          <w:rFonts w:ascii="Times New Roman" w:eastAsia="Trebuchet MS" w:hAnsi="Times New Roman" w:cs="Times New Roman"/>
          <w:bCs/>
        </w:rPr>
      </w:pPr>
      <w:bookmarkStart w:id="548" w:name="_Toc184387449"/>
      <w:bookmarkStart w:id="549" w:name="_Toc184726350"/>
      <w:bookmarkStart w:id="550" w:name="_Toc184727297"/>
      <w:bookmarkStart w:id="551" w:name="_Toc184727467"/>
      <w:bookmarkStart w:id="552" w:name="_Toc187304171"/>
      <w:bookmarkStart w:id="553" w:name="_Toc187820880"/>
      <w:bookmarkStart w:id="554" w:name="_Toc187821013"/>
      <w:bookmarkStart w:id="555" w:name="_Toc187821283"/>
      <w:r w:rsidRPr="00E87463">
        <w:rPr>
          <w:rFonts w:ascii="Times New Roman" w:eastAsia="Trebuchet MS" w:hAnsi="Times New Roman" w:cs="Times New Roman"/>
          <w:bCs/>
        </w:rPr>
        <w:t>Detaliere asupra alocării experților responsabili / alte categorii de personal:</w:t>
      </w:r>
      <w:bookmarkEnd w:id="548"/>
      <w:bookmarkEnd w:id="549"/>
      <w:bookmarkEnd w:id="550"/>
      <w:bookmarkEnd w:id="551"/>
      <w:bookmarkEnd w:id="552"/>
      <w:bookmarkEnd w:id="553"/>
      <w:bookmarkEnd w:id="554"/>
      <w:bookmarkEnd w:id="555"/>
    </w:p>
    <w:p w14:paraId="41A06C5C" w14:textId="0DA9F86E" w:rsidR="007647CC" w:rsidRPr="00E87463" w:rsidRDefault="007647CC"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Se preconizează ca la nivelul ariilor naturale protejate dintr-o zonă de proiect, prin propunerea tehnică, solicitantul să elaboreze și să păstreze, pe cât posibil, o structură unitară a studiilor și  livrabilelor intermediare și finale.</w:t>
      </w:r>
    </w:p>
    <w:p w14:paraId="4A6C5A84" w14:textId="6EC1EB2E" w:rsidR="007647CC" w:rsidRPr="00E87463" w:rsidRDefault="007647CC"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În acest sens, </w:t>
      </w:r>
      <w:r w:rsidR="0055064A" w:rsidRPr="00E87463">
        <w:rPr>
          <w:rFonts w:ascii="Times New Roman" w:hAnsi="Times New Roman" w:cs="Times New Roman"/>
          <w:sz w:val="24"/>
          <w:szCs w:val="24"/>
        </w:rPr>
        <w:t xml:space="preserve">în funcție de necesitățile </w:t>
      </w:r>
      <w:r w:rsidR="00A02B19" w:rsidRPr="00E87463">
        <w:rPr>
          <w:rFonts w:ascii="Times New Roman" w:hAnsi="Times New Roman" w:cs="Times New Roman"/>
          <w:sz w:val="24"/>
          <w:szCs w:val="24"/>
        </w:rPr>
        <w:t xml:space="preserve">impuse de </w:t>
      </w:r>
      <w:r w:rsidR="0055064A" w:rsidRPr="00E87463">
        <w:rPr>
          <w:rFonts w:ascii="Times New Roman" w:hAnsi="Times New Roman" w:cs="Times New Roman"/>
          <w:sz w:val="24"/>
          <w:szCs w:val="24"/>
        </w:rPr>
        <w:t>succesiunea activităților asociate elaborării livrabilului</w:t>
      </w:r>
      <w:r w:rsidR="00A02B19" w:rsidRPr="00E87463">
        <w:rPr>
          <w:rFonts w:ascii="Times New Roman" w:hAnsi="Times New Roman" w:cs="Times New Roman"/>
          <w:sz w:val="24"/>
          <w:szCs w:val="24"/>
        </w:rPr>
        <w:t>,</w:t>
      </w:r>
      <w:r w:rsidR="0055064A" w:rsidRPr="00E87463">
        <w:rPr>
          <w:rFonts w:ascii="Times New Roman" w:hAnsi="Times New Roman" w:cs="Times New Roman"/>
          <w:sz w:val="24"/>
          <w:szCs w:val="24"/>
        </w:rPr>
        <w:t xml:space="preserve"> coroborat cu prevederile planurilor de management în vigoare, a formularelor standard și a obiectivelor și măsurilor de conservare,</w:t>
      </w:r>
      <w:r w:rsidR="00A02B19" w:rsidRPr="00E87463">
        <w:rPr>
          <w:rFonts w:ascii="Times New Roman" w:hAnsi="Times New Roman" w:cs="Times New Roman"/>
          <w:sz w:val="24"/>
          <w:szCs w:val="24"/>
        </w:rPr>
        <w:t xml:space="preserve"> în acord cu prevederile legislației incidente planurilor de management,</w:t>
      </w:r>
      <w:r w:rsidR="0055064A" w:rsidRPr="00E87463">
        <w:rPr>
          <w:rFonts w:ascii="Times New Roman" w:hAnsi="Times New Roman" w:cs="Times New Roman"/>
          <w:sz w:val="24"/>
          <w:szCs w:val="24"/>
        </w:rPr>
        <w:t xml:space="preserve"> </w:t>
      </w:r>
      <w:r w:rsidRPr="00E87463">
        <w:rPr>
          <w:rFonts w:ascii="Times New Roman" w:hAnsi="Times New Roman" w:cs="Times New Roman"/>
          <w:sz w:val="24"/>
          <w:szCs w:val="24"/>
        </w:rPr>
        <w:t xml:space="preserve">la nivelul unei zone de proiect, solicitantul are obligativitatea </w:t>
      </w:r>
      <w:r w:rsidR="0055064A" w:rsidRPr="00E87463">
        <w:rPr>
          <w:rFonts w:ascii="Times New Roman" w:hAnsi="Times New Roman" w:cs="Times New Roman"/>
          <w:sz w:val="24"/>
          <w:szCs w:val="24"/>
        </w:rPr>
        <w:t xml:space="preserve">alocării a minim a câte unui expert responsabil </w:t>
      </w:r>
      <w:r w:rsidR="003B79F1" w:rsidRPr="00E87463">
        <w:rPr>
          <w:rFonts w:ascii="Times New Roman" w:hAnsi="Times New Roman" w:cs="Times New Roman"/>
          <w:sz w:val="24"/>
          <w:szCs w:val="24"/>
        </w:rPr>
        <w:t xml:space="preserve">pentru fiecare domeniu de expertiză, </w:t>
      </w:r>
      <w:r w:rsidR="00463932">
        <w:rPr>
          <w:rFonts w:ascii="Times New Roman" w:hAnsi="Times New Roman" w:cs="Times New Roman"/>
          <w:sz w:val="24"/>
          <w:szCs w:val="24"/>
        </w:rPr>
        <w:t>potrivit</w:t>
      </w:r>
      <w:r w:rsidR="00463932" w:rsidRPr="00E87463">
        <w:rPr>
          <w:rFonts w:ascii="Times New Roman" w:hAnsi="Times New Roman" w:cs="Times New Roman"/>
          <w:sz w:val="24"/>
          <w:szCs w:val="24"/>
        </w:rPr>
        <w:t xml:space="preserve"> </w:t>
      </w:r>
      <w:r w:rsidR="003B79F1" w:rsidRPr="00E87463">
        <w:rPr>
          <w:rFonts w:ascii="Times New Roman" w:hAnsi="Times New Roman" w:cs="Times New Roman"/>
          <w:sz w:val="24"/>
          <w:szCs w:val="24"/>
        </w:rPr>
        <w:t xml:space="preserve">prevederilor </w:t>
      </w:r>
      <w:r w:rsidR="00463932">
        <w:rPr>
          <w:rFonts w:ascii="Times New Roman" w:hAnsi="Times New Roman" w:cs="Times New Roman"/>
          <w:sz w:val="24"/>
          <w:szCs w:val="24"/>
        </w:rPr>
        <w:t>a</w:t>
      </w:r>
      <w:r w:rsidR="00463932" w:rsidRPr="00E87463">
        <w:rPr>
          <w:rFonts w:ascii="Times New Roman" w:hAnsi="Times New Roman" w:cs="Times New Roman"/>
          <w:sz w:val="24"/>
          <w:szCs w:val="24"/>
        </w:rPr>
        <w:t xml:space="preserve">nexei </w:t>
      </w:r>
      <w:r w:rsidR="003B79F1" w:rsidRPr="00E87463">
        <w:rPr>
          <w:rFonts w:ascii="Times New Roman" w:hAnsi="Times New Roman" w:cs="Times New Roman"/>
          <w:sz w:val="24"/>
          <w:szCs w:val="24"/>
        </w:rPr>
        <w:t xml:space="preserve">nr. </w:t>
      </w:r>
      <w:r w:rsidR="00667697" w:rsidRPr="00E87463">
        <w:rPr>
          <w:rFonts w:ascii="Times New Roman" w:hAnsi="Times New Roman" w:cs="Times New Roman"/>
          <w:sz w:val="24"/>
          <w:szCs w:val="24"/>
        </w:rPr>
        <w:t>11 la ghid</w:t>
      </w:r>
      <w:r w:rsidR="003B79F1" w:rsidRPr="00E87463">
        <w:rPr>
          <w:rFonts w:ascii="Times New Roman" w:hAnsi="Times New Roman" w:cs="Times New Roman"/>
          <w:sz w:val="24"/>
          <w:szCs w:val="24"/>
        </w:rPr>
        <w:t>.</w:t>
      </w:r>
    </w:p>
    <w:p w14:paraId="2E1BDC5A" w14:textId="77777777" w:rsidR="00730A89" w:rsidRPr="00E87463" w:rsidRDefault="00730A89" w:rsidP="00E87463">
      <w:pPr>
        <w:pBdr>
          <w:top w:val="nil"/>
          <w:left w:val="nil"/>
          <w:bottom w:val="nil"/>
          <w:right w:val="nil"/>
          <w:between w:val="nil"/>
        </w:pBdr>
        <w:spacing w:before="0" w:after="0"/>
        <w:jc w:val="both"/>
        <w:rPr>
          <w:rFonts w:ascii="Times New Roman" w:eastAsia="Calibri" w:hAnsi="Times New Roman" w:cs="Times New Roman"/>
          <w:sz w:val="24"/>
          <w:szCs w:val="24"/>
        </w:rPr>
      </w:pPr>
    </w:p>
    <w:p w14:paraId="4B4BCC94" w14:textId="47C3E4B6" w:rsidR="00B76884" w:rsidRPr="00E87463" w:rsidRDefault="00B76884" w:rsidP="00E87463">
      <w:p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Expert</w:t>
      </w:r>
      <w:r w:rsidR="003B79F1" w:rsidRPr="00E87463">
        <w:rPr>
          <w:rFonts w:ascii="Times New Roman" w:eastAsia="Calibri" w:hAnsi="Times New Roman" w:cs="Times New Roman"/>
          <w:sz w:val="24"/>
          <w:szCs w:val="24"/>
        </w:rPr>
        <w:t>ul</w:t>
      </w:r>
      <w:r w:rsidRPr="00E87463">
        <w:rPr>
          <w:rFonts w:ascii="Times New Roman" w:eastAsia="Calibri" w:hAnsi="Times New Roman" w:cs="Times New Roman"/>
          <w:sz w:val="24"/>
          <w:szCs w:val="24"/>
        </w:rPr>
        <w:t xml:space="preserve"> responsabil este persoana cu cunoștințe temeinice și experiență în domeniul de </w:t>
      </w:r>
      <w:r w:rsidR="00D018C1" w:rsidRPr="00E87463">
        <w:rPr>
          <w:rFonts w:ascii="Times New Roman" w:eastAsia="Calibri" w:hAnsi="Times New Roman" w:cs="Times New Roman"/>
          <w:sz w:val="24"/>
          <w:szCs w:val="24"/>
        </w:rPr>
        <w:t>expertiză</w:t>
      </w:r>
      <w:r w:rsidRPr="00E87463">
        <w:rPr>
          <w:rFonts w:ascii="Times New Roman" w:eastAsia="Calibri" w:hAnsi="Times New Roman" w:cs="Times New Roman"/>
          <w:sz w:val="24"/>
          <w:szCs w:val="24"/>
        </w:rPr>
        <w:t>, desemnată sau</w:t>
      </w:r>
      <w:r w:rsidR="003B79F1" w:rsidRPr="00E87463">
        <w:rPr>
          <w:rFonts w:ascii="Times New Roman" w:eastAsia="Calibri" w:hAnsi="Times New Roman" w:cs="Times New Roman"/>
          <w:sz w:val="24"/>
          <w:szCs w:val="24"/>
        </w:rPr>
        <w:t>, după caz,</w:t>
      </w:r>
      <w:r w:rsidRPr="00E87463">
        <w:rPr>
          <w:rFonts w:ascii="Times New Roman" w:eastAsia="Calibri" w:hAnsi="Times New Roman" w:cs="Times New Roman"/>
          <w:sz w:val="24"/>
          <w:szCs w:val="24"/>
        </w:rPr>
        <w:t xml:space="preserve"> selectată în baza unei proceduri competitive de către solicitant. Expertul responsabil, în mod solidar cu solicitantul, este în mod direct răspunzător de gestionarea activității, analiza și elaborarea la standarde calitative și cantitative, respectiv, după caz, recepția și avizarea livrabilelor în domeniul de competență</w:t>
      </w:r>
      <w:r w:rsidR="008D5E18" w:rsidRPr="00E87463">
        <w:rPr>
          <w:rFonts w:ascii="Times New Roman" w:eastAsia="Calibri" w:hAnsi="Times New Roman" w:cs="Times New Roman"/>
          <w:sz w:val="24"/>
          <w:szCs w:val="24"/>
        </w:rPr>
        <w:t xml:space="preserve"> pentru toate ariile naturale protejate la nivelul zonei de proiect</w:t>
      </w:r>
      <w:r w:rsidRPr="00E87463">
        <w:rPr>
          <w:rFonts w:ascii="Times New Roman" w:eastAsia="Calibri" w:hAnsi="Times New Roman" w:cs="Times New Roman"/>
          <w:sz w:val="24"/>
          <w:szCs w:val="24"/>
        </w:rPr>
        <w:t>.</w:t>
      </w:r>
    </w:p>
    <w:p w14:paraId="0E76ACD8" w14:textId="77777777" w:rsidR="00B76884" w:rsidRPr="00E87463" w:rsidRDefault="00B76884" w:rsidP="00E87463">
      <w:pPr>
        <w:pBdr>
          <w:top w:val="nil"/>
          <w:left w:val="nil"/>
          <w:bottom w:val="nil"/>
          <w:right w:val="nil"/>
          <w:between w:val="nil"/>
        </w:pBdr>
        <w:spacing w:before="0" w:after="0"/>
        <w:jc w:val="both"/>
        <w:rPr>
          <w:rFonts w:ascii="Times New Roman" w:eastAsia="Calibri" w:hAnsi="Times New Roman" w:cs="Times New Roman"/>
          <w:sz w:val="24"/>
          <w:szCs w:val="24"/>
        </w:rPr>
      </w:pPr>
    </w:p>
    <w:p w14:paraId="39CA5CF2" w14:textId="62588602" w:rsidR="00B76884" w:rsidRPr="00E87463" w:rsidRDefault="00B76884" w:rsidP="00E87463">
      <w:pPr>
        <w:pBdr>
          <w:top w:val="nil"/>
          <w:left w:val="nil"/>
          <w:bottom w:val="nil"/>
          <w:right w:val="nil"/>
          <w:between w:val="nil"/>
        </w:pBdr>
        <w:spacing w:before="0" w:after="0"/>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activitatea sa din cadrul proiectului, expertul responsabil selectează și coordonează o echipă de experți formată din specialiști recunoscuți în domeniu, respectiv specialiști în curs de afirmare și experți în curs de formare. Este eligibilă și încurajată selecția și participarea activă în cadrul echipelor experților responsabili, sub îndrumarea adecvată, a specialiștilor în formare, respectiv personal care a obținut sau este în curs de obținere a statutului de licențiat, masterand sau doctor în științe. </w:t>
      </w:r>
    </w:p>
    <w:p w14:paraId="28621EFA" w14:textId="77777777" w:rsidR="005B57AD" w:rsidRPr="00E87463" w:rsidRDefault="005B57AD" w:rsidP="00E87463">
      <w:pPr>
        <w:pBdr>
          <w:top w:val="nil"/>
          <w:left w:val="nil"/>
          <w:bottom w:val="nil"/>
          <w:right w:val="nil"/>
          <w:between w:val="nil"/>
        </w:pBdr>
        <w:spacing w:before="0" w:after="0"/>
        <w:jc w:val="both"/>
        <w:rPr>
          <w:rFonts w:ascii="Times New Roman" w:eastAsia="Calibri" w:hAnsi="Times New Roman" w:cs="Times New Roman"/>
          <w:sz w:val="24"/>
          <w:szCs w:val="24"/>
        </w:rPr>
      </w:pPr>
    </w:p>
    <w:p w14:paraId="313F9657" w14:textId="06E1A4B1" w:rsidR="002767F6" w:rsidRPr="00E87463" w:rsidRDefault="00A953E4"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În funcție de necesitățile obiective impuse de succesiunea activităților asociate elaborării livrabilului, coroborat cu prevederile planurilor de management în vigoare, a formularelor standard și a obiectivelor și măsurilor de conservare, în acord cu prevederile legislației incidente planurilor de management, la nivelul unei zone de proiect, l</w:t>
      </w:r>
      <w:r w:rsidR="002767F6" w:rsidRPr="00E87463">
        <w:rPr>
          <w:rFonts w:ascii="Times New Roman" w:hAnsi="Times New Roman" w:cs="Times New Roman"/>
          <w:sz w:val="24"/>
          <w:szCs w:val="24"/>
        </w:rPr>
        <w:t xml:space="preserve">a </w:t>
      </w:r>
      <w:r w:rsidR="0079066E" w:rsidRPr="00E87463">
        <w:rPr>
          <w:rFonts w:ascii="Times New Roman" w:hAnsi="Times New Roman" w:cs="Times New Roman"/>
          <w:sz w:val="24"/>
          <w:szCs w:val="24"/>
        </w:rPr>
        <w:t>momentul depunerii cereri de finanțare</w:t>
      </w:r>
      <w:r w:rsidR="002767F6" w:rsidRPr="00E87463">
        <w:rPr>
          <w:rFonts w:ascii="Times New Roman" w:hAnsi="Times New Roman" w:cs="Times New Roman"/>
          <w:sz w:val="24"/>
          <w:szCs w:val="24"/>
        </w:rPr>
        <w:t>, solicitantul</w:t>
      </w:r>
      <w:r w:rsidR="00AB5B4F" w:rsidRPr="00E87463">
        <w:rPr>
          <w:rFonts w:ascii="Times New Roman" w:hAnsi="Times New Roman" w:cs="Times New Roman"/>
          <w:sz w:val="24"/>
          <w:szCs w:val="24"/>
        </w:rPr>
        <w:t xml:space="preserve"> (</w:t>
      </w:r>
      <w:r w:rsidR="001E7FB7" w:rsidRPr="00E87463">
        <w:rPr>
          <w:rFonts w:ascii="Times New Roman" w:hAnsi="Times New Roman" w:cs="Times New Roman"/>
          <w:sz w:val="24"/>
          <w:szCs w:val="24"/>
        </w:rPr>
        <w:t>unic și/sau asociere</w:t>
      </w:r>
      <w:r w:rsidR="00AB5B4F" w:rsidRPr="00E87463">
        <w:rPr>
          <w:rFonts w:ascii="Times New Roman" w:hAnsi="Times New Roman" w:cs="Times New Roman"/>
          <w:sz w:val="24"/>
          <w:szCs w:val="24"/>
        </w:rPr>
        <w:t>)</w:t>
      </w:r>
      <w:r w:rsidR="002767F6" w:rsidRPr="00E87463">
        <w:rPr>
          <w:rFonts w:ascii="Times New Roman" w:hAnsi="Times New Roman" w:cs="Times New Roman"/>
          <w:sz w:val="24"/>
          <w:szCs w:val="24"/>
        </w:rPr>
        <w:t xml:space="preserve"> va face dovada deținerii a minim 50% din experții responsabili</w:t>
      </w:r>
      <w:r w:rsidRPr="00E87463">
        <w:rPr>
          <w:rFonts w:ascii="Times New Roman" w:hAnsi="Times New Roman" w:cs="Times New Roman"/>
          <w:sz w:val="24"/>
          <w:szCs w:val="24"/>
        </w:rPr>
        <w:t xml:space="preserve"> sub formă de angaja</w:t>
      </w:r>
      <w:r w:rsidR="001E7FB7" w:rsidRPr="00E87463">
        <w:rPr>
          <w:rFonts w:ascii="Times New Roman" w:hAnsi="Times New Roman" w:cs="Times New Roman"/>
          <w:sz w:val="24"/>
          <w:szCs w:val="24"/>
        </w:rPr>
        <w:t>ți</w:t>
      </w:r>
      <w:r w:rsidRPr="00E87463">
        <w:rPr>
          <w:rFonts w:ascii="Times New Roman" w:hAnsi="Times New Roman" w:cs="Times New Roman"/>
          <w:sz w:val="24"/>
          <w:szCs w:val="24"/>
        </w:rPr>
        <w:t xml:space="preserve"> propri</w:t>
      </w:r>
      <w:r w:rsidR="001E7FB7" w:rsidRPr="00E87463">
        <w:rPr>
          <w:rFonts w:ascii="Times New Roman" w:hAnsi="Times New Roman" w:cs="Times New Roman"/>
          <w:sz w:val="24"/>
          <w:szCs w:val="24"/>
        </w:rPr>
        <w:t>i ai tuturor entităților aplicate (unic și/sau asociere)</w:t>
      </w:r>
      <w:r w:rsidRPr="00E87463">
        <w:rPr>
          <w:rFonts w:ascii="Times New Roman" w:hAnsi="Times New Roman" w:cs="Times New Roman"/>
          <w:sz w:val="24"/>
          <w:szCs w:val="24"/>
        </w:rPr>
        <w:t xml:space="preserve"> în conformitate cu prevederile secțiunii 1.4.1. dedicate eligibilității solicitantului.</w:t>
      </w:r>
    </w:p>
    <w:p w14:paraId="79E0AFBB" w14:textId="77777777" w:rsidR="003E1BED" w:rsidRPr="00E87463" w:rsidRDefault="003E1BED" w:rsidP="00E87463">
      <w:pPr>
        <w:spacing w:before="0" w:after="0"/>
        <w:jc w:val="both"/>
        <w:rPr>
          <w:rFonts w:ascii="Times New Roman" w:hAnsi="Times New Roman" w:cs="Times New Roman"/>
          <w:sz w:val="24"/>
          <w:szCs w:val="24"/>
        </w:rPr>
      </w:pPr>
    </w:p>
    <w:p w14:paraId="2E3717CB" w14:textId="0A710A6F" w:rsidR="00850D0E" w:rsidRPr="00E87463" w:rsidRDefault="00A953E4"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Pentru completarea diferenței</w:t>
      </w:r>
      <w:r w:rsidR="002767F6" w:rsidRPr="00E87463">
        <w:rPr>
          <w:rFonts w:ascii="Times New Roman" w:hAnsi="Times New Roman" w:cs="Times New Roman"/>
          <w:sz w:val="24"/>
          <w:szCs w:val="24"/>
        </w:rPr>
        <w:t xml:space="preserve"> de</w:t>
      </w:r>
      <w:r w:rsidR="00730A89" w:rsidRPr="00E87463">
        <w:rPr>
          <w:rFonts w:ascii="Times New Roman" w:hAnsi="Times New Roman" w:cs="Times New Roman"/>
          <w:sz w:val="24"/>
          <w:szCs w:val="24"/>
        </w:rPr>
        <w:t xml:space="preserve"> maxim</w:t>
      </w:r>
      <w:r w:rsidR="002767F6" w:rsidRPr="00E87463">
        <w:rPr>
          <w:rFonts w:ascii="Times New Roman" w:hAnsi="Times New Roman" w:cs="Times New Roman"/>
          <w:sz w:val="24"/>
          <w:szCs w:val="24"/>
        </w:rPr>
        <w:t xml:space="preserve"> 50% </w:t>
      </w:r>
      <w:r w:rsidRPr="00E87463">
        <w:rPr>
          <w:rFonts w:ascii="Times New Roman" w:hAnsi="Times New Roman" w:cs="Times New Roman"/>
          <w:sz w:val="24"/>
          <w:szCs w:val="24"/>
        </w:rPr>
        <w:t>din experții responsabili, în conformitate cu legislația specifică aplicabilă domeniului său, solicitantul poate derula</w:t>
      </w:r>
      <w:r w:rsidR="00850D0E" w:rsidRPr="00E87463">
        <w:rPr>
          <w:rFonts w:ascii="Times New Roman" w:hAnsi="Times New Roman" w:cs="Times New Roman"/>
          <w:sz w:val="24"/>
          <w:szCs w:val="24"/>
        </w:rPr>
        <w:t>,</w:t>
      </w:r>
      <w:r w:rsidRPr="00E87463">
        <w:rPr>
          <w:rFonts w:ascii="Times New Roman" w:hAnsi="Times New Roman" w:cs="Times New Roman"/>
          <w:sz w:val="24"/>
          <w:szCs w:val="24"/>
        </w:rPr>
        <w:t xml:space="preserve"> </w:t>
      </w:r>
      <w:r w:rsidR="00023296" w:rsidRPr="00E87463">
        <w:rPr>
          <w:rFonts w:ascii="Times New Roman" w:hAnsi="Times New Roman" w:cs="Times New Roman"/>
          <w:sz w:val="24"/>
          <w:szCs w:val="24"/>
        </w:rPr>
        <w:t xml:space="preserve">fie </w:t>
      </w:r>
      <w:r w:rsidRPr="00E87463">
        <w:rPr>
          <w:rFonts w:ascii="Times New Roman" w:hAnsi="Times New Roman" w:cs="Times New Roman"/>
          <w:sz w:val="24"/>
          <w:szCs w:val="24"/>
        </w:rPr>
        <w:t>procedur</w:t>
      </w:r>
      <w:r w:rsidR="00850D0E" w:rsidRPr="00E87463">
        <w:rPr>
          <w:rFonts w:ascii="Times New Roman" w:hAnsi="Times New Roman" w:cs="Times New Roman"/>
          <w:sz w:val="24"/>
          <w:szCs w:val="24"/>
        </w:rPr>
        <w:t>ă/</w:t>
      </w:r>
      <w:r w:rsidRPr="00E87463">
        <w:rPr>
          <w:rFonts w:ascii="Times New Roman" w:hAnsi="Times New Roman" w:cs="Times New Roman"/>
          <w:sz w:val="24"/>
          <w:szCs w:val="24"/>
        </w:rPr>
        <w:t>i de concurs</w:t>
      </w:r>
      <w:r w:rsidR="002767F6" w:rsidRPr="00E87463">
        <w:rPr>
          <w:rFonts w:ascii="Times New Roman" w:hAnsi="Times New Roman" w:cs="Times New Roman"/>
          <w:sz w:val="24"/>
          <w:szCs w:val="24"/>
        </w:rPr>
        <w:t xml:space="preserve"> de angajare</w:t>
      </w:r>
      <w:r w:rsidR="00023296" w:rsidRPr="00E87463">
        <w:rPr>
          <w:rFonts w:ascii="Times New Roman" w:hAnsi="Times New Roman" w:cs="Times New Roman"/>
          <w:sz w:val="24"/>
          <w:szCs w:val="24"/>
        </w:rPr>
        <w:t xml:space="preserve"> (inclusiv pe perioadă determinată, inclusiv în afara organigramei)</w:t>
      </w:r>
      <w:r w:rsidR="002767F6" w:rsidRPr="00E87463">
        <w:rPr>
          <w:rFonts w:ascii="Times New Roman" w:hAnsi="Times New Roman" w:cs="Times New Roman"/>
          <w:sz w:val="24"/>
          <w:szCs w:val="24"/>
        </w:rPr>
        <w:t xml:space="preserve">, fie parcurgerea unei proceduri de atribuire a unui contract de servicii in conformitate cu </w:t>
      </w:r>
      <w:r w:rsidRPr="00E87463">
        <w:rPr>
          <w:rFonts w:ascii="Times New Roman" w:hAnsi="Times New Roman" w:cs="Times New Roman"/>
          <w:sz w:val="24"/>
          <w:szCs w:val="24"/>
        </w:rPr>
        <w:t>legislația</w:t>
      </w:r>
      <w:r w:rsidR="002767F6" w:rsidRPr="00E87463">
        <w:rPr>
          <w:rFonts w:ascii="Times New Roman" w:hAnsi="Times New Roman" w:cs="Times New Roman"/>
          <w:sz w:val="24"/>
          <w:szCs w:val="24"/>
        </w:rPr>
        <w:t xml:space="preserve"> incidenta </w:t>
      </w:r>
      <w:r w:rsidRPr="00E87463">
        <w:rPr>
          <w:rFonts w:ascii="Times New Roman" w:hAnsi="Times New Roman" w:cs="Times New Roman"/>
          <w:sz w:val="24"/>
          <w:szCs w:val="24"/>
        </w:rPr>
        <w:t>î</w:t>
      </w:r>
      <w:r w:rsidR="002767F6" w:rsidRPr="00E87463">
        <w:rPr>
          <w:rFonts w:ascii="Times New Roman" w:hAnsi="Times New Roman" w:cs="Times New Roman"/>
          <w:sz w:val="24"/>
          <w:szCs w:val="24"/>
        </w:rPr>
        <w:t xml:space="preserve">n domeniul </w:t>
      </w:r>
      <w:r w:rsidRPr="00E87463">
        <w:rPr>
          <w:rFonts w:ascii="Times New Roman" w:hAnsi="Times New Roman" w:cs="Times New Roman"/>
          <w:sz w:val="24"/>
          <w:szCs w:val="24"/>
        </w:rPr>
        <w:t>achizițiilor</w:t>
      </w:r>
      <w:r w:rsidR="002767F6" w:rsidRPr="00E87463">
        <w:rPr>
          <w:rFonts w:ascii="Times New Roman" w:hAnsi="Times New Roman" w:cs="Times New Roman"/>
          <w:sz w:val="24"/>
          <w:szCs w:val="24"/>
        </w:rPr>
        <w:t xml:space="preserve"> publice</w:t>
      </w:r>
      <w:r w:rsidR="009F01C1" w:rsidRPr="00E87463">
        <w:rPr>
          <w:rFonts w:ascii="Times New Roman" w:hAnsi="Times New Roman" w:cs="Times New Roman"/>
          <w:sz w:val="24"/>
          <w:szCs w:val="24"/>
        </w:rPr>
        <w:t xml:space="preserve">, respectiv, după caz, </w:t>
      </w:r>
      <w:r w:rsidR="00113F48" w:rsidRPr="00E87463">
        <w:rPr>
          <w:rFonts w:ascii="Times New Roman" w:hAnsi="Times New Roman" w:cs="Times New Roman"/>
          <w:sz w:val="24"/>
          <w:szCs w:val="24"/>
        </w:rPr>
        <w:t xml:space="preserve">a </w:t>
      </w:r>
      <w:r w:rsidR="009F01C1" w:rsidRPr="00E87463">
        <w:rPr>
          <w:rFonts w:ascii="Times New Roman" w:hAnsi="Times New Roman" w:cs="Times New Roman"/>
          <w:sz w:val="24"/>
          <w:szCs w:val="24"/>
        </w:rPr>
        <w:t>prevederil</w:t>
      </w:r>
      <w:r w:rsidR="00113F48" w:rsidRPr="00E87463">
        <w:rPr>
          <w:rFonts w:ascii="Times New Roman" w:hAnsi="Times New Roman" w:cs="Times New Roman"/>
          <w:sz w:val="24"/>
          <w:szCs w:val="24"/>
        </w:rPr>
        <w:t>or</w:t>
      </w:r>
      <w:r w:rsidR="009F01C1" w:rsidRPr="00E87463">
        <w:rPr>
          <w:rFonts w:ascii="Times New Roman" w:hAnsi="Times New Roman" w:cs="Times New Roman"/>
          <w:sz w:val="24"/>
          <w:szCs w:val="24"/>
        </w:rPr>
        <w:t xml:space="preserve"> O</w:t>
      </w:r>
      <w:r w:rsidR="00113F48" w:rsidRPr="00E87463">
        <w:rPr>
          <w:rFonts w:ascii="Times New Roman" w:hAnsi="Times New Roman" w:cs="Times New Roman"/>
          <w:sz w:val="24"/>
          <w:szCs w:val="24"/>
        </w:rPr>
        <w:t xml:space="preserve">rdinului ministrului </w:t>
      </w:r>
      <w:r w:rsidR="001710C4" w:rsidRPr="00E87463">
        <w:rPr>
          <w:rFonts w:ascii="Times New Roman" w:hAnsi="Times New Roman" w:cs="Times New Roman"/>
          <w:sz w:val="24"/>
          <w:szCs w:val="24"/>
        </w:rPr>
        <w:t>investițiilor</w:t>
      </w:r>
      <w:r w:rsidR="00113F48" w:rsidRPr="00E87463">
        <w:rPr>
          <w:rFonts w:ascii="Times New Roman" w:hAnsi="Times New Roman" w:cs="Times New Roman"/>
          <w:sz w:val="24"/>
          <w:szCs w:val="24"/>
        </w:rPr>
        <w:t xml:space="preserve"> </w:t>
      </w:r>
      <w:proofErr w:type="spellStart"/>
      <w:r w:rsidR="00113F48" w:rsidRPr="00E87463">
        <w:rPr>
          <w:rFonts w:ascii="Times New Roman" w:hAnsi="Times New Roman" w:cs="Times New Roman"/>
          <w:sz w:val="24"/>
          <w:szCs w:val="24"/>
        </w:rPr>
        <w:t>şi</w:t>
      </w:r>
      <w:proofErr w:type="spellEnd"/>
      <w:r w:rsidR="00113F48" w:rsidRPr="00E87463">
        <w:rPr>
          <w:rFonts w:ascii="Times New Roman" w:hAnsi="Times New Roman" w:cs="Times New Roman"/>
          <w:sz w:val="24"/>
          <w:szCs w:val="24"/>
        </w:rPr>
        <w:t xml:space="preserve"> proiectelor europene </w:t>
      </w:r>
      <w:r w:rsidR="009F01C1" w:rsidRPr="00E87463">
        <w:rPr>
          <w:rFonts w:ascii="Times New Roman" w:hAnsi="Times New Roman" w:cs="Times New Roman"/>
          <w:sz w:val="24"/>
          <w:szCs w:val="24"/>
        </w:rPr>
        <w:t xml:space="preserve">nr. 372/2024 </w:t>
      </w:r>
      <w:r w:rsidR="00113F48" w:rsidRPr="00E87463">
        <w:rPr>
          <w:rFonts w:ascii="Times New Roman" w:hAnsi="Times New Roman" w:cs="Times New Roman"/>
          <w:sz w:val="24"/>
          <w:szCs w:val="24"/>
        </w:rPr>
        <w:t xml:space="preserve">privind aprobarea </w:t>
      </w:r>
      <w:r w:rsidR="001710C4" w:rsidRPr="00E87463">
        <w:rPr>
          <w:rFonts w:ascii="Times New Roman" w:hAnsi="Times New Roman" w:cs="Times New Roman"/>
          <w:sz w:val="24"/>
          <w:szCs w:val="24"/>
        </w:rPr>
        <w:t>modalității</w:t>
      </w:r>
      <w:r w:rsidR="00113F48" w:rsidRPr="00E87463">
        <w:rPr>
          <w:rFonts w:ascii="Times New Roman" w:hAnsi="Times New Roman" w:cs="Times New Roman"/>
          <w:sz w:val="24"/>
          <w:szCs w:val="24"/>
        </w:rPr>
        <w:t xml:space="preserve"> de derulare a procedurii de </w:t>
      </w:r>
      <w:r w:rsidR="001710C4" w:rsidRPr="00E87463">
        <w:rPr>
          <w:rFonts w:ascii="Times New Roman" w:hAnsi="Times New Roman" w:cs="Times New Roman"/>
          <w:sz w:val="24"/>
          <w:szCs w:val="24"/>
        </w:rPr>
        <w:t>achiziție</w:t>
      </w:r>
      <w:r w:rsidR="00113F48" w:rsidRPr="00E87463">
        <w:rPr>
          <w:rFonts w:ascii="Times New Roman" w:hAnsi="Times New Roman" w:cs="Times New Roman"/>
          <w:sz w:val="24"/>
          <w:szCs w:val="24"/>
        </w:rPr>
        <w:t xml:space="preserve"> pentru atribuirea contractelor de furnizare de produse, prestare de servicii, </w:t>
      </w:r>
      <w:r w:rsidR="001710C4" w:rsidRPr="00E87463">
        <w:rPr>
          <w:rFonts w:ascii="Times New Roman" w:hAnsi="Times New Roman" w:cs="Times New Roman"/>
          <w:sz w:val="24"/>
          <w:szCs w:val="24"/>
        </w:rPr>
        <w:t>execuție</w:t>
      </w:r>
      <w:r w:rsidR="00113F48" w:rsidRPr="00E87463">
        <w:rPr>
          <w:rFonts w:ascii="Times New Roman" w:hAnsi="Times New Roman" w:cs="Times New Roman"/>
          <w:sz w:val="24"/>
          <w:szCs w:val="24"/>
        </w:rPr>
        <w:t xml:space="preserve"> de lucrări </w:t>
      </w:r>
      <w:r w:rsidR="001710C4" w:rsidRPr="00E87463">
        <w:rPr>
          <w:rFonts w:ascii="Times New Roman" w:hAnsi="Times New Roman" w:cs="Times New Roman"/>
          <w:sz w:val="24"/>
          <w:szCs w:val="24"/>
        </w:rPr>
        <w:t>finanțate</w:t>
      </w:r>
      <w:r w:rsidR="00113F48" w:rsidRPr="00E87463">
        <w:rPr>
          <w:rFonts w:ascii="Times New Roman" w:hAnsi="Times New Roman" w:cs="Times New Roman"/>
          <w:sz w:val="24"/>
          <w:szCs w:val="24"/>
        </w:rPr>
        <w:t xml:space="preserve"> din fondurile </w:t>
      </w:r>
      <w:r w:rsidR="00113F48" w:rsidRPr="00E87463">
        <w:rPr>
          <w:rFonts w:ascii="Times New Roman" w:hAnsi="Times New Roman" w:cs="Times New Roman"/>
          <w:sz w:val="24"/>
          <w:szCs w:val="24"/>
        </w:rPr>
        <w:lastRenderedPageBreak/>
        <w:t xml:space="preserve">externe nerambursabile </w:t>
      </w:r>
      <w:proofErr w:type="spellStart"/>
      <w:r w:rsidR="00113F48" w:rsidRPr="00E87463">
        <w:rPr>
          <w:rFonts w:ascii="Times New Roman" w:hAnsi="Times New Roman" w:cs="Times New Roman"/>
          <w:sz w:val="24"/>
          <w:szCs w:val="24"/>
        </w:rPr>
        <w:t>şi</w:t>
      </w:r>
      <w:proofErr w:type="spellEnd"/>
      <w:r w:rsidR="00113F48" w:rsidRPr="00E87463">
        <w:rPr>
          <w:rFonts w:ascii="Times New Roman" w:hAnsi="Times New Roman" w:cs="Times New Roman"/>
          <w:sz w:val="24"/>
          <w:szCs w:val="24"/>
        </w:rPr>
        <w:t xml:space="preserve"> rambursabile aferente Mecanismului de redresare </w:t>
      </w:r>
      <w:r w:rsidR="001710C4" w:rsidRPr="00E87463">
        <w:rPr>
          <w:rFonts w:ascii="Times New Roman" w:hAnsi="Times New Roman" w:cs="Times New Roman"/>
          <w:sz w:val="24"/>
          <w:szCs w:val="24"/>
        </w:rPr>
        <w:t>și</w:t>
      </w:r>
      <w:r w:rsidR="00113F48" w:rsidRPr="00E87463">
        <w:rPr>
          <w:rFonts w:ascii="Times New Roman" w:hAnsi="Times New Roman" w:cs="Times New Roman"/>
          <w:sz w:val="24"/>
          <w:szCs w:val="24"/>
        </w:rPr>
        <w:t xml:space="preserve"> </w:t>
      </w:r>
      <w:r w:rsidR="001710C4" w:rsidRPr="00E87463">
        <w:rPr>
          <w:rFonts w:ascii="Times New Roman" w:hAnsi="Times New Roman" w:cs="Times New Roman"/>
          <w:sz w:val="24"/>
          <w:szCs w:val="24"/>
        </w:rPr>
        <w:t>reziliență</w:t>
      </w:r>
      <w:r w:rsidR="00113F48" w:rsidRPr="00E87463">
        <w:rPr>
          <w:rFonts w:ascii="Times New Roman" w:hAnsi="Times New Roman" w:cs="Times New Roman"/>
          <w:sz w:val="24"/>
          <w:szCs w:val="24"/>
        </w:rPr>
        <w:t xml:space="preserve">, alocate prin Planul </w:t>
      </w:r>
      <w:r w:rsidR="001710C4" w:rsidRPr="00E87463">
        <w:rPr>
          <w:rFonts w:ascii="Times New Roman" w:hAnsi="Times New Roman" w:cs="Times New Roman"/>
          <w:sz w:val="24"/>
          <w:szCs w:val="24"/>
        </w:rPr>
        <w:t>național</w:t>
      </w:r>
      <w:r w:rsidR="00113F48" w:rsidRPr="00E87463">
        <w:rPr>
          <w:rFonts w:ascii="Times New Roman" w:hAnsi="Times New Roman" w:cs="Times New Roman"/>
          <w:sz w:val="24"/>
          <w:szCs w:val="24"/>
        </w:rPr>
        <w:t xml:space="preserve"> de redresare </w:t>
      </w:r>
      <w:r w:rsidR="001710C4" w:rsidRPr="00E87463">
        <w:rPr>
          <w:rFonts w:ascii="Times New Roman" w:hAnsi="Times New Roman" w:cs="Times New Roman"/>
          <w:sz w:val="24"/>
          <w:szCs w:val="24"/>
        </w:rPr>
        <w:t>și</w:t>
      </w:r>
      <w:r w:rsidR="00113F48" w:rsidRPr="00E87463">
        <w:rPr>
          <w:rFonts w:ascii="Times New Roman" w:hAnsi="Times New Roman" w:cs="Times New Roman"/>
          <w:sz w:val="24"/>
          <w:szCs w:val="24"/>
        </w:rPr>
        <w:t xml:space="preserve"> </w:t>
      </w:r>
      <w:r w:rsidR="001710C4" w:rsidRPr="00E87463">
        <w:rPr>
          <w:rFonts w:ascii="Times New Roman" w:hAnsi="Times New Roman" w:cs="Times New Roman"/>
          <w:sz w:val="24"/>
          <w:szCs w:val="24"/>
        </w:rPr>
        <w:t>reziliență</w:t>
      </w:r>
      <w:r w:rsidR="00113F48" w:rsidRPr="00E87463">
        <w:rPr>
          <w:rFonts w:ascii="Times New Roman" w:hAnsi="Times New Roman" w:cs="Times New Roman"/>
          <w:sz w:val="24"/>
          <w:szCs w:val="24"/>
        </w:rPr>
        <w:t xml:space="preserve">, aplicabilă beneficiarilor </w:t>
      </w:r>
      <w:r w:rsidR="001710C4" w:rsidRPr="00E87463">
        <w:rPr>
          <w:rFonts w:ascii="Times New Roman" w:hAnsi="Times New Roman" w:cs="Times New Roman"/>
          <w:sz w:val="24"/>
          <w:szCs w:val="24"/>
        </w:rPr>
        <w:t>privați</w:t>
      </w:r>
      <w:r w:rsidR="00113F48" w:rsidRPr="00E87463">
        <w:rPr>
          <w:rFonts w:ascii="Times New Roman" w:hAnsi="Times New Roman" w:cs="Times New Roman"/>
          <w:sz w:val="24"/>
          <w:szCs w:val="24"/>
        </w:rPr>
        <w:t xml:space="preserve"> care nu au </w:t>
      </w:r>
      <w:r w:rsidR="001710C4" w:rsidRPr="00E87463">
        <w:rPr>
          <w:rFonts w:ascii="Times New Roman" w:hAnsi="Times New Roman" w:cs="Times New Roman"/>
          <w:sz w:val="24"/>
          <w:szCs w:val="24"/>
        </w:rPr>
        <w:t>obligația</w:t>
      </w:r>
      <w:r w:rsidR="00113F48" w:rsidRPr="00E87463">
        <w:rPr>
          <w:rFonts w:ascii="Times New Roman" w:hAnsi="Times New Roman" w:cs="Times New Roman"/>
          <w:sz w:val="24"/>
          <w:szCs w:val="24"/>
        </w:rPr>
        <w:t xml:space="preserve"> respectării prevederilor legale aplicabile în domeniul </w:t>
      </w:r>
      <w:r w:rsidR="001710C4" w:rsidRPr="00E87463">
        <w:rPr>
          <w:rFonts w:ascii="Times New Roman" w:hAnsi="Times New Roman" w:cs="Times New Roman"/>
          <w:sz w:val="24"/>
          <w:szCs w:val="24"/>
        </w:rPr>
        <w:t>achizițiilor</w:t>
      </w:r>
      <w:r w:rsidR="00113F48" w:rsidRPr="00E87463">
        <w:rPr>
          <w:rFonts w:ascii="Times New Roman" w:hAnsi="Times New Roman" w:cs="Times New Roman"/>
          <w:sz w:val="24"/>
          <w:szCs w:val="24"/>
        </w:rPr>
        <w:t xml:space="preserve"> publice, precum </w:t>
      </w:r>
      <w:r w:rsidR="001710C4" w:rsidRPr="00E87463">
        <w:rPr>
          <w:rFonts w:ascii="Times New Roman" w:hAnsi="Times New Roman" w:cs="Times New Roman"/>
          <w:sz w:val="24"/>
          <w:szCs w:val="24"/>
        </w:rPr>
        <w:t>și</w:t>
      </w:r>
      <w:r w:rsidR="00113F48" w:rsidRPr="00E87463">
        <w:rPr>
          <w:rFonts w:ascii="Times New Roman" w:hAnsi="Times New Roman" w:cs="Times New Roman"/>
          <w:sz w:val="24"/>
          <w:szCs w:val="24"/>
        </w:rPr>
        <w:t xml:space="preserve"> a listei utilizate pentru verificarea </w:t>
      </w:r>
      <w:r w:rsidR="001710C4" w:rsidRPr="00E87463">
        <w:rPr>
          <w:rFonts w:ascii="Times New Roman" w:hAnsi="Times New Roman" w:cs="Times New Roman"/>
          <w:sz w:val="24"/>
          <w:szCs w:val="24"/>
        </w:rPr>
        <w:t>achizițiilor</w:t>
      </w:r>
      <w:r w:rsidR="00113F48" w:rsidRPr="00E87463">
        <w:rPr>
          <w:rFonts w:ascii="Times New Roman" w:hAnsi="Times New Roman" w:cs="Times New Roman"/>
          <w:sz w:val="24"/>
          <w:szCs w:val="24"/>
        </w:rPr>
        <w:t xml:space="preserve"> derulate de </w:t>
      </w:r>
      <w:r w:rsidR="001710C4" w:rsidRPr="00E87463">
        <w:rPr>
          <w:rFonts w:ascii="Times New Roman" w:hAnsi="Times New Roman" w:cs="Times New Roman"/>
          <w:sz w:val="24"/>
          <w:szCs w:val="24"/>
        </w:rPr>
        <w:t>aceștia</w:t>
      </w:r>
      <w:r w:rsidR="00113F48" w:rsidRPr="00E87463">
        <w:rPr>
          <w:rFonts w:ascii="Times New Roman" w:hAnsi="Times New Roman" w:cs="Times New Roman"/>
          <w:sz w:val="24"/>
          <w:szCs w:val="24"/>
        </w:rPr>
        <w:t xml:space="preserve"> </w:t>
      </w:r>
      <w:r w:rsidR="009F01C1" w:rsidRPr="00E87463">
        <w:rPr>
          <w:rFonts w:ascii="Times New Roman" w:hAnsi="Times New Roman" w:cs="Times New Roman"/>
          <w:sz w:val="24"/>
          <w:szCs w:val="24"/>
        </w:rPr>
        <w:t>și îndrumarul MIPE</w:t>
      </w:r>
      <w:r w:rsidR="002767F6" w:rsidRPr="00E87463">
        <w:rPr>
          <w:rFonts w:ascii="Times New Roman" w:hAnsi="Times New Roman" w:cs="Times New Roman"/>
          <w:sz w:val="24"/>
          <w:szCs w:val="24"/>
        </w:rPr>
        <w:t>.</w:t>
      </w:r>
      <w:r w:rsidR="00023296" w:rsidRPr="00E87463">
        <w:rPr>
          <w:rFonts w:ascii="Times New Roman" w:hAnsi="Times New Roman" w:cs="Times New Roman"/>
          <w:sz w:val="24"/>
          <w:szCs w:val="24"/>
        </w:rPr>
        <w:t xml:space="preserve"> Indiferent de modalitatea aleasă</w:t>
      </w:r>
      <w:r w:rsidR="00850D0E" w:rsidRPr="00E87463">
        <w:rPr>
          <w:rFonts w:ascii="Times New Roman" w:hAnsi="Times New Roman" w:cs="Times New Roman"/>
          <w:sz w:val="24"/>
          <w:szCs w:val="24"/>
        </w:rPr>
        <w:t xml:space="preserve"> sau de momentul ales</w:t>
      </w:r>
      <w:r w:rsidR="00023296" w:rsidRPr="00E87463">
        <w:rPr>
          <w:rFonts w:ascii="Times New Roman" w:hAnsi="Times New Roman" w:cs="Times New Roman"/>
          <w:sz w:val="24"/>
          <w:szCs w:val="24"/>
        </w:rPr>
        <w:t xml:space="preserve"> pentru completarea necesarului de experți responsabili, </w:t>
      </w:r>
      <w:r w:rsidR="003E1BED" w:rsidRPr="00E87463">
        <w:rPr>
          <w:rFonts w:ascii="Times New Roman" w:hAnsi="Times New Roman" w:cs="Times New Roman"/>
          <w:sz w:val="24"/>
          <w:szCs w:val="24"/>
        </w:rPr>
        <w:t xml:space="preserve">cumulativ, </w:t>
      </w:r>
      <w:r w:rsidR="00023296" w:rsidRPr="00E87463">
        <w:rPr>
          <w:rFonts w:ascii="Times New Roman" w:hAnsi="Times New Roman" w:cs="Times New Roman"/>
          <w:sz w:val="24"/>
          <w:szCs w:val="24"/>
        </w:rPr>
        <w:t>aceștia trebuie</w:t>
      </w:r>
      <w:r w:rsidR="00850D0E" w:rsidRPr="00E87463">
        <w:rPr>
          <w:rFonts w:ascii="Times New Roman" w:hAnsi="Times New Roman" w:cs="Times New Roman"/>
          <w:sz w:val="24"/>
          <w:szCs w:val="24"/>
        </w:rPr>
        <w:t>:</w:t>
      </w:r>
    </w:p>
    <w:p w14:paraId="45481922" w14:textId="4A9E9578" w:rsidR="002767F6" w:rsidRPr="00E87463" w:rsidRDefault="00850D0E" w:rsidP="00E87463">
      <w:pPr>
        <w:pStyle w:val="Listparagraf"/>
        <w:numPr>
          <w:ilvl w:val="0"/>
          <w:numId w:val="88"/>
        </w:numPr>
        <w:spacing w:before="0" w:after="0"/>
        <w:jc w:val="both"/>
        <w:rPr>
          <w:rFonts w:ascii="Times New Roman" w:hAnsi="Times New Roman" w:cs="Times New Roman"/>
          <w:sz w:val="24"/>
          <w:szCs w:val="24"/>
        </w:rPr>
      </w:pPr>
      <w:r w:rsidRPr="00E87463">
        <w:rPr>
          <w:rFonts w:ascii="Times New Roman" w:hAnsi="Times New Roman" w:cs="Times New Roman"/>
          <w:sz w:val="24"/>
          <w:szCs w:val="24"/>
        </w:rPr>
        <w:t>să</w:t>
      </w:r>
      <w:r w:rsidR="00023296" w:rsidRPr="00E87463">
        <w:rPr>
          <w:rFonts w:ascii="Times New Roman" w:hAnsi="Times New Roman" w:cs="Times New Roman"/>
          <w:sz w:val="24"/>
          <w:szCs w:val="24"/>
        </w:rPr>
        <w:t xml:space="preserve"> fie selectați prin procedură competitivă, transparentă și nediscriminatorie.</w:t>
      </w:r>
    </w:p>
    <w:p w14:paraId="56947355" w14:textId="5FFCFCAB" w:rsidR="00850D0E" w:rsidRPr="00E87463" w:rsidRDefault="00850D0E" w:rsidP="00E87463">
      <w:pPr>
        <w:pStyle w:val="Listparagraf"/>
        <w:numPr>
          <w:ilvl w:val="0"/>
          <w:numId w:val="88"/>
        </w:numPr>
        <w:spacing w:before="0" w:after="0"/>
        <w:jc w:val="both"/>
        <w:rPr>
          <w:rFonts w:ascii="Times New Roman" w:hAnsi="Times New Roman" w:cs="Times New Roman"/>
          <w:sz w:val="24"/>
          <w:szCs w:val="24"/>
        </w:rPr>
      </w:pPr>
      <w:r w:rsidRPr="00E87463">
        <w:rPr>
          <w:rFonts w:ascii="Times New Roman" w:hAnsi="Times New Roman" w:cs="Times New Roman"/>
          <w:sz w:val="24"/>
          <w:szCs w:val="24"/>
        </w:rPr>
        <w:t>să respecte prevederile secțiunii 1.4.1. dedicate eligibilității solicitantului</w:t>
      </w:r>
    </w:p>
    <w:p w14:paraId="521A25F7" w14:textId="77777777" w:rsidR="003E1BED" w:rsidRPr="00E87463" w:rsidRDefault="003E1BED" w:rsidP="00E87463">
      <w:pPr>
        <w:spacing w:before="0" w:after="0"/>
        <w:jc w:val="both"/>
        <w:rPr>
          <w:rFonts w:ascii="Times New Roman" w:hAnsi="Times New Roman" w:cs="Times New Roman"/>
          <w:sz w:val="24"/>
          <w:szCs w:val="24"/>
        </w:rPr>
      </w:pPr>
    </w:p>
    <w:p w14:paraId="788B449E" w14:textId="06966129" w:rsidR="00DE5553" w:rsidRPr="00E87463" w:rsidRDefault="00DE5553"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Experții responsabili interni/internaționali asumați de solicitant, vor fi selectați în funcție de specificul habitatelor și speciilor de interes conservativ din fiecare arie naturală protejată care face parte din zona de proiect pentru care se ofertează. Solicitantul va motiva, în conformitate cu prevederile legale în vigoare, </w:t>
      </w:r>
      <w:r w:rsidRPr="00E87463">
        <w:rPr>
          <w:rFonts w:ascii="Times New Roman" w:hAnsi="Times New Roman" w:cs="Times New Roman"/>
          <w:b/>
          <w:bCs/>
          <w:sz w:val="24"/>
          <w:szCs w:val="24"/>
        </w:rPr>
        <w:t>metoda și procedura</w:t>
      </w:r>
      <w:r w:rsidRPr="00E87463">
        <w:rPr>
          <w:rFonts w:ascii="Times New Roman" w:hAnsi="Times New Roman" w:cs="Times New Roman"/>
          <w:sz w:val="24"/>
          <w:szCs w:val="24"/>
        </w:rPr>
        <w:t xml:space="preserve"> prin care au fost selectați experții responsabili, alături de justificarea alocării numărului acestora (</w:t>
      </w:r>
      <w:r w:rsidRPr="00E87463">
        <w:rPr>
          <w:rFonts w:ascii="Times New Roman" w:hAnsi="Times New Roman" w:cs="Times New Roman"/>
          <w:b/>
          <w:bCs/>
          <w:sz w:val="24"/>
          <w:szCs w:val="24"/>
        </w:rPr>
        <w:t>minim 1 expert responsabil</w:t>
      </w:r>
      <w:r w:rsidRPr="00E87463">
        <w:rPr>
          <w:rFonts w:ascii="Times New Roman" w:hAnsi="Times New Roman" w:cs="Times New Roman"/>
          <w:sz w:val="24"/>
          <w:szCs w:val="24"/>
        </w:rPr>
        <w:t xml:space="preserve">) pentru fiecare grupă de habitate, grupă de specii sau altă problematică necesar a fi parcursă și îndeplinită pentru elaborarea și aprobarea planului/planurilor de management </w:t>
      </w:r>
      <w:r w:rsidRPr="00E87463">
        <w:rPr>
          <w:rFonts w:ascii="Times New Roman" w:hAnsi="Times New Roman" w:cs="Times New Roman"/>
          <w:b/>
          <w:bCs/>
          <w:sz w:val="24"/>
          <w:szCs w:val="24"/>
        </w:rPr>
        <w:t>aferente ariilor naturale protejate care fac obiectul zonei de proiect pentru care se ofertează.</w:t>
      </w:r>
      <w:r w:rsidRPr="00E87463">
        <w:rPr>
          <w:rFonts w:ascii="Times New Roman" w:hAnsi="Times New Roman" w:cs="Times New Roman"/>
          <w:sz w:val="24"/>
          <w:szCs w:val="24"/>
        </w:rPr>
        <w:t xml:space="preserve"> </w:t>
      </w:r>
    </w:p>
    <w:p w14:paraId="238FC51E" w14:textId="77777777" w:rsidR="00DE5553" w:rsidRPr="00E87463" w:rsidRDefault="00DE5553" w:rsidP="00E87463">
      <w:pPr>
        <w:spacing w:before="0" w:after="0"/>
        <w:jc w:val="both"/>
        <w:rPr>
          <w:rFonts w:ascii="Times New Roman" w:hAnsi="Times New Roman" w:cs="Times New Roman"/>
          <w:color w:val="FF0000"/>
          <w:sz w:val="24"/>
          <w:szCs w:val="24"/>
        </w:rPr>
      </w:pPr>
    </w:p>
    <w:p w14:paraId="01DB0BD4" w14:textId="19F13E4C" w:rsidR="00850D0E" w:rsidRPr="00C3533B" w:rsidRDefault="00850D0E"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color w:val="000000" w:themeColor="text1"/>
          <w:sz w:val="24"/>
          <w:szCs w:val="24"/>
        </w:rPr>
      </w:pPr>
      <w:bookmarkStart w:id="556" w:name="_Hlk187304006"/>
      <w:r w:rsidRPr="00C3533B">
        <w:rPr>
          <w:rFonts w:ascii="Times New Roman" w:hAnsi="Times New Roman" w:cs="Times New Roman"/>
          <w:b/>
          <w:bCs/>
          <w:color w:val="000000" w:themeColor="text1"/>
          <w:sz w:val="24"/>
          <w:szCs w:val="24"/>
        </w:rPr>
        <w:t>Notă !</w:t>
      </w:r>
    </w:p>
    <w:p w14:paraId="50A31257" w14:textId="3885DE56" w:rsidR="00850D0E" w:rsidRPr="00C3533B" w:rsidRDefault="00850D0E"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În contextul selectării unui/unor experți responsabili în condiții de necompetitivitate, lipsă de transparență, în context discriminatoriu și/sau fără respectarea prevederilor secțiunii 1.4.1. dedicate eligibilității solicitantului, toate cheltuielile aferente livrabilelor coordonate de către aceștia devin neeligibile. </w:t>
      </w:r>
    </w:p>
    <w:bookmarkEnd w:id="556"/>
    <w:p w14:paraId="7D9EF91A" w14:textId="77777777" w:rsidR="00850D0E" w:rsidRPr="00E87463" w:rsidRDefault="00850D0E" w:rsidP="00E87463">
      <w:pPr>
        <w:spacing w:before="0" w:after="0"/>
        <w:jc w:val="both"/>
        <w:rPr>
          <w:rFonts w:ascii="Times New Roman" w:hAnsi="Times New Roman" w:cs="Times New Roman"/>
          <w:sz w:val="24"/>
          <w:szCs w:val="24"/>
        </w:rPr>
      </w:pPr>
    </w:p>
    <w:p w14:paraId="2B6AEC10" w14:textId="0FD68A15" w:rsidR="00023296" w:rsidRPr="00E87463" w:rsidRDefault="00023296"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În conformitate cu domeniile</w:t>
      </w:r>
      <w:r w:rsidR="00BF55EF" w:rsidRPr="00E87463">
        <w:rPr>
          <w:rFonts w:ascii="Times New Roman" w:hAnsi="Times New Roman" w:cs="Times New Roman"/>
          <w:sz w:val="24"/>
          <w:szCs w:val="24"/>
        </w:rPr>
        <w:t xml:space="preserve"> de expertiză</w:t>
      </w:r>
      <w:r w:rsidRPr="00E87463">
        <w:rPr>
          <w:rFonts w:ascii="Times New Roman" w:hAnsi="Times New Roman" w:cs="Times New Roman"/>
          <w:sz w:val="24"/>
          <w:szCs w:val="24"/>
        </w:rPr>
        <w:t xml:space="preserve"> menționate în </w:t>
      </w:r>
      <w:r w:rsidR="00463932">
        <w:rPr>
          <w:rFonts w:ascii="Times New Roman" w:hAnsi="Times New Roman" w:cs="Times New Roman"/>
          <w:sz w:val="24"/>
          <w:szCs w:val="24"/>
        </w:rPr>
        <w:t>a</w:t>
      </w:r>
      <w:r w:rsidR="00463932" w:rsidRPr="00E87463">
        <w:rPr>
          <w:rFonts w:ascii="Times New Roman" w:hAnsi="Times New Roman" w:cs="Times New Roman"/>
          <w:sz w:val="24"/>
          <w:szCs w:val="24"/>
        </w:rPr>
        <w:t xml:space="preserve">nexa </w:t>
      </w:r>
      <w:r w:rsidR="00BF55EF" w:rsidRPr="00E87463">
        <w:rPr>
          <w:rFonts w:ascii="Times New Roman" w:hAnsi="Times New Roman" w:cs="Times New Roman"/>
          <w:sz w:val="24"/>
          <w:szCs w:val="24"/>
        </w:rPr>
        <w:t>nr.</w:t>
      </w:r>
      <w:r w:rsidR="00235E9D" w:rsidRPr="00E87463">
        <w:rPr>
          <w:rFonts w:ascii="Times New Roman" w:hAnsi="Times New Roman" w:cs="Times New Roman"/>
          <w:sz w:val="24"/>
          <w:szCs w:val="24"/>
        </w:rPr>
        <w:t>11 la ghid</w:t>
      </w:r>
      <w:r w:rsidRPr="00E87463">
        <w:rPr>
          <w:rFonts w:ascii="Times New Roman" w:hAnsi="Times New Roman" w:cs="Times New Roman"/>
          <w:sz w:val="24"/>
          <w:szCs w:val="24"/>
        </w:rPr>
        <w:t xml:space="preserve">, în mod obligatoriu </w:t>
      </w:r>
      <w:r w:rsidR="008D5E18" w:rsidRPr="00E87463">
        <w:rPr>
          <w:rFonts w:ascii="Times New Roman" w:hAnsi="Times New Roman" w:cs="Times New Roman"/>
          <w:sz w:val="24"/>
          <w:szCs w:val="24"/>
        </w:rPr>
        <w:t xml:space="preserve">în perioada de implementare, </w:t>
      </w:r>
      <w:r w:rsidRPr="00E87463">
        <w:rPr>
          <w:rFonts w:ascii="Times New Roman" w:hAnsi="Times New Roman" w:cs="Times New Roman"/>
          <w:sz w:val="24"/>
          <w:szCs w:val="24"/>
        </w:rPr>
        <w:t>solicitantul</w:t>
      </w:r>
      <w:r w:rsidR="00730A89" w:rsidRPr="00E87463">
        <w:rPr>
          <w:rFonts w:ascii="Times New Roman" w:hAnsi="Times New Roman" w:cs="Times New Roman"/>
          <w:sz w:val="24"/>
          <w:szCs w:val="24"/>
        </w:rPr>
        <w:t>, în acord cu prevederile prezentului ghid,</w:t>
      </w:r>
      <w:r w:rsidRPr="00E87463">
        <w:rPr>
          <w:rFonts w:ascii="Times New Roman" w:hAnsi="Times New Roman" w:cs="Times New Roman"/>
          <w:sz w:val="24"/>
          <w:szCs w:val="24"/>
        </w:rPr>
        <w:t xml:space="preserve"> trebuie să desemneze expert/experți responsabil</w:t>
      </w:r>
      <w:r w:rsidR="008D5E18" w:rsidRPr="00E87463">
        <w:rPr>
          <w:rFonts w:ascii="Times New Roman" w:hAnsi="Times New Roman" w:cs="Times New Roman"/>
          <w:sz w:val="24"/>
          <w:szCs w:val="24"/>
        </w:rPr>
        <w:t>/</w:t>
      </w:r>
      <w:r w:rsidRPr="00E87463">
        <w:rPr>
          <w:rFonts w:ascii="Times New Roman" w:hAnsi="Times New Roman" w:cs="Times New Roman"/>
          <w:sz w:val="24"/>
          <w:szCs w:val="24"/>
        </w:rPr>
        <w:t xml:space="preserve">i, inclusiv pentru acele domenii pentru care </w:t>
      </w:r>
      <w:r w:rsidR="00850D0E" w:rsidRPr="00E87463">
        <w:rPr>
          <w:rFonts w:ascii="Times New Roman" w:hAnsi="Times New Roman" w:cs="Times New Roman"/>
          <w:sz w:val="24"/>
          <w:szCs w:val="24"/>
        </w:rPr>
        <w:t xml:space="preserve">s-a parcurs ori </w:t>
      </w:r>
      <w:r w:rsidRPr="00E87463">
        <w:rPr>
          <w:rFonts w:ascii="Times New Roman" w:hAnsi="Times New Roman" w:cs="Times New Roman"/>
          <w:sz w:val="24"/>
          <w:szCs w:val="24"/>
        </w:rPr>
        <w:t>se intenționează parcurgerea unei proceduri de atribuire a unui contract de servicii.</w:t>
      </w:r>
    </w:p>
    <w:p w14:paraId="6CD8B4D9" w14:textId="77777777" w:rsidR="00850D0E" w:rsidRPr="00E87463" w:rsidRDefault="00850D0E" w:rsidP="00E87463">
      <w:pPr>
        <w:spacing w:before="0" w:after="0"/>
        <w:jc w:val="both"/>
        <w:rPr>
          <w:rFonts w:ascii="Times New Roman" w:hAnsi="Times New Roman" w:cs="Times New Roman"/>
          <w:sz w:val="24"/>
          <w:szCs w:val="24"/>
        </w:rPr>
      </w:pPr>
    </w:p>
    <w:p w14:paraId="793F3960" w14:textId="77777777" w:rsidR="00730A89" w:rsidRPr="00C3533B" w:rsidRDefault="00730A89"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Notă !</w:t>
      </w:r>
    </w:p>
    <w:p w14:paraId="7F7550F8" w14:textId="1309B03C" w:rsidR="009F2A7C" w:rsidRPr="00C3533B" w:rsidRDefault="009F2A7C"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O persoană poate avea calitatea de </w:t>
      </w:r>
      <w:r w:rsidR="00B76884" w:rsidRPr="00C3533B">
        <w:rPr>
          <w:rFonts w:ascii="Times New Roman" w:hAnsi="Times New Roman" w:cs="Times New Roman"/>
          <w:color w:val="000000" w:themeColor="text1"/>
          <w:sz w:val="24"/>
          <w:szCs w:val="24"/>
        </w:rPr>
        <w:t xml:space="preserve">expert responsabil </w:t>
      </w:r>
      <w:r w:rsidRPr="00C3533B">
        <w:rPr>
          <w:rFonts w:ascii="Times New Roman" w:hAnsi="Times New Roman" w:cs="Times New Roman"/>
          <w:color w:val="000000" w:themeColor="text1"/>
          <w:sz w:val="24"/>
          <w:szCs w:val="24"/>
        </w:rPr>
        <w:t xml:space="preserve">pentru </w:t>
      </w:r>
      <w:r w:rsidR="003B79F1" w:rsidRPr="00C3533B">
        <w:rPr>
          <w:rFonts w:ascii="Times New Roman" w:hAnsi="Times New Roman" w:cs="Times New Roman"/>
          <w:color w:val="000000" w:themeColor="text1"/>
          <w:sz w:val="24"/>
          <w:szCs w:val="24"/>
        </w:rPr>
        <w:t>maxim două domenii de expertiză</w:t>
      </w:r>
      <w:r w:rsidRPr="00C3533B">
        <w:rPr>
          <w:rFonts w:ascii="Times New Roman" w:hAnsi="Times New Roman" w:cs="Times New Roman"/>
          <w:color w:val="000000" w:themeColor="text1"/>
          <w:sz w:val="24"/>
          <w:szCs w:val="24"/>
        </w:rPr>
        <w:t xml:space="preserve"> </w:t>
      </w:r>
      <w:r w:rsidR="00850D0E" w:rsidRPr="00C3533B">
        <w:rPr>
          <w:rFonts w:ascii="Times New Roman" w:hAnsi="Times New Roman" w:cs="Times New Roman"/>
          <w:color w:val="000000" w:themeColor="text1"/>
          <w:sz w:val="24"/>
          <w:szCs w:val="24"/>
        </w:rPr>
        <w:t xml:space="preserve">conform </w:t>
      </w:r>
      <w:r w:rsidR="003B79F1" w:rsidRPr="00C3533B">
        <w:rPr>
          <w:rFonts w:ascii="Times New Roman" w:hAnsi="Times New Roman" w:cs="Times New Roman"/>
          <w:color w:val="000000" w:themeColor="text1"/>
          <w:sz w:val="24"/>
          <w:szCs w:val="24"/>
        </w:rPr>
        <w:t xml:space="preserve">prevederilor </w:t>
      </w:r>
      <w:r w:rsidR="00463932">
        <w:rPr>
          <w:rFonts w:ascii="Times New Roman" w:hAnsi="Times New Roman" w:cs="Times New Roman"/>
          <w:color w:val="000000" w:themeColor="text1"/>
          <w:sz w:val="24"/>
          <w:szCs w:val="24"/>
        </w:rPr>
        <w:t>a</w:t>
      </w:r>
      <w:r w:rsidR="00463932" w:rsidRPr="00C3533B">
        <w:rPr>
          <w:rFonts w:ascii="Times New Roman" w:hAnsi="Times New Roman" w:cs="Times New Roman"/>
          <w:color w:val="000000" w:themeColor="text1"/>
          <w:sz w:val="24"/>
          <w:szCs w:val="24"/>
        </w:rPr>
        <w:t xml:space="preserve">nexei </w:t>
      </w:r>
      <w:r w:rsidR="003B79F1" w:rsidRPr="00C3533B">
        <w:rPr>
          <w:rFonts w:ascii="Times New Roman" w:hAnsi="Times New Roman" w:cs="Times New Roman"/>
          <w:color w:val="000000" w:themeColor="text1"/>
          <w:sz w:val="24"/>
          <w:szCs w:val="24"/>
        </w:rPr>
        <w:t>nr.</w:t>
      </w:r>
      <w:r w:rsidR="00667697" w:rsidRPr="00C3533B">
        <w:rPr>
          <w:rFonts w:ascii="Times New Roman" w:hAnsi="Times New Roman" w:cs="Times New Roman"/>
          <w:color w:val="000000" w:themeColor="text1"/>
          <w:sz w:val="24"/>
          <w:szCs w:val="24"/>
        </w:rPr>
        <w:t>11 la ghid</w:t>
      </w:r>
      <w:r w:rsidR="003B79F1" w:rsidRPr="00C3533B">
        <w:rPr>
          <w:rFonts w:ascii="Times New Roman" w:hAnsi="Times New Roman" w:cs="Times New Roman"/>
          <w:color w:val="000000" w:themeColor="text1"/>
          <w:sz w:val="24"/>
          <w:szCs w:val="24"/>
        </w:rPr>
        <w:t>.</w:t>
      </w:r>
    </w:p>
    <w:p w14:paraId="5266903D" w14:textId="77777777" w:rsidR="008D1939" w:rsidRPr="00E87463" w:rsidRDefault="008D1939" w:rsidP="00E87463">
      <w:pPr>
        <w:spacing w:before="0" w:after="0"/>
        <w:jc w:val="both"/>
        <w:rPr>
          <w:rFonts w:ascii="Times New Roman" w:hAnsi="Times New Roman" w:cs="Times New Roman"/>
          <w:sz w:val="24"/>
          <w:szCs w:val="24"/>
        </w:rPr>
      </w:pPr>
    </w:p>
    <w:p w14:paraId="43B847DC" w14:textId="78368D40" w:rsidR="008D1939" w:rsidRPr="00E87463" w:rsidRDefault="008D1939"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Atât la momentul depunerii cereri de finanțare, cât și ulterior în procedura de implementare, solicitantul trebuie să </w:t>
      </w:r>
      <w:r w:rsidR="00730A89" w:rsidRPr="00E87463">
        <w:rPr>
          <w:rFonts w:ascii="Times New Roman" w:hAnsi="Times New Roman" w:cs="Times New Roman"/>
          <w:sz w:val="24"/>
          <w:szCs w:val="24"/>
        </w:rPr>
        <w:t>respecte și</w:t>
      </w:r>
      <w:r w:rsidR="00A814AF" w:rsidRPr="00E87463">
        <w:rPr>
          <w:rFonts w:ascii="Times New Roman" w:hAnsi="Times New Roman" w:cs="Times New Roman"/>
          <w:sz w:val="24"/>
          <w:szCs w:val="24"/>
        </w:rPr>
        <w:t xml:space="preserve"> la solicitarea ANANP sau a altor instituții abilitate, să</w:t>
      </w:r>
      <w:r w:rsidR="00730A89" w:rsidRPr="00E87463">
        <w:rPr>
          <w:rFonts w:ascii="Times New Roman" w:hAnsi="Times New Roman" w:cs="Times New Roman"/>
          <w:sz w:val="24"/>
          <w:szCs w:val="24"/>
        </w:rPr>
        <w:t xml:space="preserve"> </w:t>
      </w:r>
      <w:r w:rsidRPr="00E87463">
        <w:rPr>
          <w:rFonts w:ascii="Times New Roman" w:hAnsi="Times New Roman" w:cs="Times New Roman"/>
          <w:sz w:val="24"/>
          <w:szCs w:val="24"/>
        </w:rPr>
        <w:t xml:space="preserve">facă dovada că minim 75% din numărul experților responsabili sunt alocați unui singur domeniu de </w:t>
      </w:r>
      <w:r w:rsidR="00730A89" w:rsidRPr="00E87463">
        <w:rPr>
          <w:rFonts w:ascii="Times New Roman" w:hAnsi="Times New Roman" w:cs="Times New Roman"/>
          <w:sz w:val="24"/>
          <w:szCs w:val="24"/>
        </w:rPr>
        <w:t>expertiză</w:t>
      </w:r>
      <w:r w:rsidRPr="00E87463">
        <w:rPr>
          <w:rFonts w:ascii="Times New Roman" w:hAnsi="Times New Roman" w:cs="Times New Roman"/>
          <w:sz w:val="24"/>
          <w:szCs w:val="24"/>
        </w:rPr>
        <w:t>.</w:t>
      </w:r>
    </w:p>
    <w:p w14:paraId="3201DF46" w14:textId="77777777" w:rsidR="008D1939" w:rsidRPr="00E87463" w:rsidRDefault="008D1939" w:rsidP="00E87463">
      <w:pPr>
        <w:spacing w:before="0" w:after="0"/>
        <w:jc w:val="both"/>
        <w:rPr>
          <w:rFonts w:ascii="Times New Roman" w:hAnsi="Times New Roman" w:cs="Times New Roman"/>
          <w:sz w:val="24"/>
          <w:szCs w:val="24"/>
        </w:rPr>
      </w:pPr>
    </w:p>
    <w:p w14:paraId="23A8415D" w14:textId="2C38203D" w:rsidR="00B76884" w:rsidRPr="00C3533B" w:rsidRDefault="00B76884"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Notă !</w:t>
      </w:r>
    </w:p>
    <w:p w14:paraId="137DA409" w14:textId="32472A11" w:rsidR="00B76884" w:rsidRPr="00C3533B" w:rsidRDefault="00B76884"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Personalul angajat al entităților publice care sunt implicate î</w:t>
      </w:r>
      <w:r w:rsidRPr="00C3533B">
        <w:rPr>
          <w:rFonts w:ascii="Times New Roman" w:eastAsia="Calibri" w:hAnsi="Times New Roman" w:cs="Times New Roman"/>
          <w:bCs/>
          <w:color w:val="000000" w:themeColor="text1"/>
          <w:sz w:val="24"/>
          <w:szCs w:val="24"/>
        </w:rPr>
        <w:t xml:space="preserve">n procedurile de avizare si\sau aprobare a planurilor de management, </w:t>
      </w:r>
      <w:r w:rsidRPr="00C3533B">
        <w:rPr>
          <w:rFonts w:ascii="Times New Roman" w:hAnsi="Times New Roman" w:cs="Times New Roman"/>
          <w:color w:val="000000" w:themeColor="text1"/>
          <w:sz w:val="24"/>
          <w:szCs w:val="24"/>
        </w:rPr>
        <w:t>Indiferent de poziție,</w:t>
      </w:r>
      <w:r w:rsidRPr="00C3533B">
        <w:rPr>
          <w:rFonts w:ascii="Times New Roman" w:eastAsia="Calibri" w:hAnsi="Times New Roman" w:cs="Times New Roman"/>
          <w:bCs/>
          <w:color w:val="000000" w:themeColor="text1"/>
          <w:sz w:val="24"/>
          <w:szCs w:val="24"/>
        </w:rPr>
        <w:t xml:space="preserve"> </w:t>
      </w:r>
      <w:r w:rsidRPr="00C3533B">
        <w:rPr>
          <w:rFonts w:ascii="Times New Roman" w:hAnsi="Times New Roman" w:cs="Times New Roman"/>
          <w:b/>
          <w:bCs/>
          <w:color w:val="000000" w:themeColor="text1"/>
          <w:sz w:val="24"/>
          <w:szCs w:val="24"/>
        </w:rPr>
        <w:t>NU</w:t>
      </w:r>
      <w:r w:rsidRPr="00C3533B">
        <w:rPr>
          <w:rFonts w:ascii="Times New Roman" w:hAnsi="Times New Roman" w:cs="Times New Roman"/>
          <w:color w:val="000000" w:themeColor="text1"/>
          <w:sz w:val="24"/>
          <w:szCs w:val="24"/>
        </w:rPr>
        <w:t xml:space="preserve"> poate avea calitatea de expert eligibil.</w:t>
      </w:r>
    </w:p>
    <w:p w14:paraId="5C0920D8" w14:textId="77777777" w:rsidR="007647CC" w:rsidRPr="00E87463" w:rsidRDefault="007647CC" w:rsidP="00E87463">
      <w:pPr>
        <w:spacing w:before="0" w:after="0"/>
        <w:jc w:val="both"/>
        <w:rPr>
          <w:rFonts w:ascii="Times New Roman" w:hAnsi="Times New Roman" w:cs="Times New Roman"/>
          <w:sz w:val="24"/>
          <w:szCs w:val="24"/>
        </w:rPr>
      </w:pPr>
    </w:p>
    <w:p w14:paraId="559143C6" w14:textId="172888B7" w:rsidR="0027790F" w:rsidRPr="00E87463" w:rsidRDefault="00C9715F"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lastRenderedPageBreak/>
        <w:t>Solicitantul</w:t>
      </w:r>
      <w:r w:rsidR="0027790F" w:rsidRPr="00E87463">
        <w:rPr>
          <w:rFonts w:ascii="Times New Roman" w:hAnsi="Times New Roman" w:cs="Times New Roman"/>
          <w:sz w:val="24"/>
          <w:szCs w:val="24"/>
        </w:rPr>
        <w:t xml:space="preserve"> </w:t>
      </w:r>
      <w:r w:rsidRPr="00E87463">
        <w:rPr>
          <w:rFonts w:ascii="Times New Roman" w:hAnsi="Times New Roman" w:cs="Times New Roman"/>
          <w:sz w:val="24"/>
          <w:szCs w:val="24"/>
        </w:rPr>
        <w:t xml:space="preserve">va anexa documentației proiectului, lista experților </w:t>
      </w:r>
      <w:r w:rsidR="008D5E18" w:rsidRPr="00E87463">
        <w:rPr>
          <w:rFonts w:ascii="Times New Roman" w:hAnsi="Times New Roman" w:cs="Times New Roman"/>
          <w:sz w:val="24"/>
          <w:szCs w:val="24"/>
        </w:rPr>
        <w:t xml:space="preserve">responsabili </w:t>
      </w:r>
      <w:r w:rsidRPr="00E87463">
        <w:rPr>
          <w:rFonts w:ascii="Times New Roman" w:hAnsi="Times New Roman" w:cs="Times New Roman"/>
          <w:sz w:val="24"/>
          <w:szCs w:val="24"/>
        </w:rPr>
        <w:t xml:space="preserve">proprii și lista experților </w:t>
      </w:r>
      <w:r w:rsidR="008D5E18" w:rsidRPr="00E87463">
        <w:rPr>
          <w:rFonts w:ascii="Times New Roman" w:hAnsi="Times New Roman" w:cs="Times New Roman"/>
          <w:sz w:val="24"/>
          <w:szCs w:val="24"/>
        </w:rPr>
        <w:t xml:space="preserve">responsabili </w:t>
      </w:r>
      <w:r w:rsidR="00BF55EF" w:rsidRPr="00E87463">
        <w:rPr>
          <w:rFonts w:ascii="Times New Roman" w:hAnsi="Times New Roman" w:cs="Times New Roman"/>
          <w:sz w:val="24"/>
          <w:szCs w:val="24"/>
        </w:rPr>
        <w:t xml:space="preserve">selectați (inclusiv în </w:t>
      </w:r>
      <w:r w:rsidR="00177B30" w:rsidRPr="00E87463">
        <w:rPr>
          <w:rFonts w:ascii="Times New Roman" w:hAnsi="Times New Roman" w:cs="Times New Roman"/>
          <w:sz w:val="24"/>
          <w:szCs w:val="24"/>
        </w:rPr>
        <w:t>afara organigramei</w:t>
      </w:r>
      <w:r w:rsidR="00BF55EF" w:rsidRPr="00E87463">
        <w:rPr>
          <w:rFonts w:ascii="Times New Roman" w:hAnsi="Times New Roman" w:cs="Times New Roman"/>
          <w:sz w:val="24"/>
          <w:szCs w:val="24"/>
        </w:rPr>
        <w:t>)</w:t>
      </w:r>
      <w:r w:rsidR="00D35E75" w:rsidRPr="00E87463">
        <w:rPr>
          <w:rFonts w:ascii="Times New Roman" w:hAnsi="Times New Roman" w:cs="Times New Roman"/>
          <w:sz w:val="24"/>
          <w:szCs w:val="24"/>
        </w:rPr>
        <w:t xml:space="preserve">, </w:t>
      </w:r>
      <w:r w:rsidRPr="00E87463">
        <w:rPr>
          <w:rFonts w:ascii="Times New Roman" w:hAnsi="Times New Roman" w:cs="Times New Roman"/>
          <w:sz w:val="24"/>
          <w:szCs w:val="24"/>
        </w:rPr>
        <w:t xml:space="preserve">alături de </w:t>
      </w:r>
      <w:r w:rsidR="00D35E75" w:rsidRPr="00E87463">
        <w:rPr>
          <w:rFonts w:ascii="Times New Roman" w:hAnsi="Times New Roman" w:cs="Times New Roman"/>
          <w:sz w:val="24"/>
          <w:szCs w:val="24"/>
        </w:rPr>
        <w:t xml:space="preserve">documentul justificativ </w:t>
      </w:r>
      <w:r w:rsidRPr="00E87463">
        <w:rPr>
          <w:rFonts w:ascii="Times New Roman" w:hAnsi="Times New Roman" w:cs="Times New Roman"/>
          <w:sz w:val="24"/>
          <w:szCs w:val="24"/>
        </w:rPr>
        <w:t xml:space="preserve">prin care se nominalizează și se recunoaște calitatea de expert </w:t>
      </w:r>
      <w:r w:rsidR="008D5E18" w:rsidRPr="00E87463">
        <w:rPr>
          <w:rFonts w:ascii="Times New Roman" w:hAnsi="Times New Roman" w:cs="Times New Roman"/>
          <w:sz w:val="24"/>
          <w:szCs w:val="24"/>
        </w:rPr>
        <w:t>responsabil</w:t>
      </w:r>
      <w:r w:rsidRPr="00E87463">
        <w:rPr>
          <w:rFonts w:ascii="Times New Roman" w:hAnsi="Times New Roman" w:cs="Times New Roman"/>
          <w:sz w:val="24"/>
          <w:szCs w:val="24"/>
        </w:rPr>
        <w:t>.</w:t>
      </w:r>
    </w:p>
    <w:p w14:paraId="1120022D" w14:textId="75BAA53E" w:rsidR="00BF55EF" w:rsidRPr="00E87463" w:rsidRDefault="00BF55EF"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Solicitantul va anexa documentației proiectului, documentele </w:t>
      </w:r>
      <w:r w:rsidR="00113F48" w:rsidRPr="00E87463">
        <w:rPr>
          <w:rFonts w:ascii="Times New Roman" w:hAnsi="Times New Roman" w:cs="Times New Roman"/>
          <w:sz w:val="24"/>
          <w:szCs w:val="24"/>
        </w:rPr>
        <w:t>prevăzute în</w:t>
      </w:r>
      <w:r w:rsidR="00235E9D" w:rsidRPr="00E87463">
        <w:rPr>
          <w:rFonts w:ascii="Times New Roman" w:hAnsi="Times New Roman" w:cs="Times New Roman"/>
          <w:sz w:val="24"/>
          <w:szCs w:val="24"/>
        </w:rPr>
        <w:t xml:space="preserve"> secțiunile A și B din</w:t>
      </w:r>
      <w:r w:rsidRPr="00E87463">
        <w:rPr>
          <w:rFonts w:ascii="Times New Roman" w:hAnsi="Times New Roman" w:cs="Times New Roman"/>
          <w:sz w:val="24"/>
          <w:szCs w:val="24"/>
        </w:rPr>
        <w:t xml:space="preserve"> </w:t>
      </w:r>
      <w:r w:rsidR="00505AFB" w:rsidRPr="00E87463">
        <w:rPr>
          <w:rFonts w:ascii="Times New Roman" w:hAnsi="Times New Roman" w:cs="Times New Roman"/>
          <w:sz w:val="24"/>
          <w:szCs w:val="24"/>
        </w:rPr>
        <w:t xml:space="preserve">Anexa </w:t>
      </w:r>
      <w:r w:rsidRPr="00E87463">
        <w:rPr>
          <w:rFonts w:ascii="Times New Roman" w:hAnsi="Times New Roman" w:cs="Times New Roman"/>
          <w:sz w:val="24"/>
          <w:szCs w:val="24"/>
        </w:rPr>
        <w:t>nr.</w:t>
      </w:r>
      <w:r w:rsidR="00235E9D" w:rsidRPr="00E87463">
        <w:rPr>
          <w:rFonts w:ascii="Times New Roman" w:hAnsi="Times New Roman" w:cs="Times New Roman"/>
          <w:sz w:val="24"/>
          <w:szCs w:val="24"/>
        </w:rPr>
        <w:t xml:space="preserve">13 la </w:t>
      </w:r>
      <w:r w:rsidR="00463932">
        <w:rPr>
          <w:rFonts w:ascii="Times New Roman" w:hAnsi="Times New Roman" w:cs="Times New Roman"/>
          <w:sz w:val="24"/>
          <w:szCs w:val="24"/>
        </w:rPr>
        <w:t xml:space="preserve">prezentul </w:t>
      </w:r>
      <w:r w:rsidR="00235E9D" w:rsidRPr="00E87463">
        <w:rPr>
          <w:rFonts w:ascii="Times New Roman" w:hAnsi="Times New Roman" w:cs="Times New Roman"/>
          <w:sz w:val="24"/>
          <w:szCs w:val="24"/>
        </w:rPr>
        <w:t>ghid</w:t>
      </w:r>
      <w:r w:rsidRPr="00E87463">
        <w:rPr>
          <w:rFonts w:ascii="Times New Roman" w:hAnsi="Times New Roman" w:cs="Times New Roman"/>
          <w:sz w:val="24"/>
          <w:szCs w:val="24"/>
        </w:rPr>
        <w:t>, completate și semnate de fiecare expert responsabil</w:t>
      </w:r>
      <w:r w:rsidR="00113F48" w:rsidRPr="00E87463">
        <w:rPr>
          <w:rFonts w:ascii="Times New Roman" w:hAnsi="Times New Roman" w:cs="Times New Roman"/>
          <w:sz w:val="24"/>
          <w:szCs w:val="24"/>
        </w:rPr>
        <w:t>, respectiv:</w:t>
      </w:r>
      <w:r w:rsidRPr="00E87463">
        <w:rPr>
          <w:rFonts w:ascii="Times New Roman" w:hAnsi="Times New Roman" w:cs="Times New Roman"/>
          <w:sz w:val="24"/>
          <w:szCs w:val="24"/>
        </w:rPr>
        <w:t xml:space="preserve"> </w:t>
      </w:r>
    </w:p>
    <w:p w14:paraId="6E075065" w14:textId="143BC71E" w:rsidR="00D35E75" w:rsidRPr="00E87463" w:rsidRDefault="00D35E75" w:rsidP="00E87463">
      <w:pPr>
        <w:pStyle w:val="Listparagraf"/>
        <w:numPr>
          <w:ilvl w:val="4"/>
          <w:numId w:val="4"/>
        </w:numPr>
        <w:spacing w:before="0" w:after="0"/>
        <w:ind w:left="851"/>
        <w:jc w:val="both"/>
        <w:rPr>
          <w:rFonts w:ascii="Times New Roman" w:hAnsi="Times New Roman" w:cs="Times New Roman"/>
          <w:sz w:val="24"/>
          <w:szCs w:val="24"/>
        </w:rPr>
      </w:pPr>
      <w:r w:rsidRPr="00E87463">
        <w:rPr>
          <w:rFonts w:ascii="Times New Roman" w:hAnsi="Times New Roman" w:cs="Times New Roman"/>
          <w:sz w:val="24"/>
          <w:szCs w:val="24"/>
        </w:rPr>
        <w:t xml:space="preserve">declarațiile de disponibilitate completate și semnate de fiecare expert </w:t>
      </w:r>
      <w:r w:rsidR="008D5E18" w:rsidRPr="00E87463">
        <w:rPr>
          <w:rFonts w:ascii="Times New Roman" w:hAnsi="Times New Roman" w:cs="Times New Roman"/>
          <w:sz w:val="24"/>
          <w:szCs w:val="24"/>
        </w:rPr>
        <w:t xml:space="preserve">responsabil </w:t>
      </w:r>
      <w:r w:rsidR="00E91488" w:rsidRPr="00E87463">
        <w:rPr>
          <w:rFonts w:ascii="Times New Roman" w:hAnsi="Times New Roman" w:cs="Times New Roman"/>
          <w:sz w:val="24"/>
          <w:szCs w:val="24"/>
        </w:rPr>
        <w:t xml:space="preserve">(Anexa nr. </w:t>
      </w:r>
      <w:r w:rsidR="00235E9D" w:rsidRPr="00E87463">
        <w:rPr>
          <w:rFonts w:ascii="Times New Roman" w:hAnsi="Times New Roman" w:cs="Times New Roman"/>
          <w:sz w:val="24"/>
          <w:szCs w:val="24"/>
        </w:rPr>
        <w:t xml:space="preserve">13 secțiunea </w:t>
      </w:r>
      <w:r w:rsidR="00D75913" w:rsidRPr="00E87463">
        <w:rPr>
          <w:rFonts w:ascii="Times New Roman" w:hAnsi="Times New Roman" w:cs="Times New Roman"/>
          <w:sz w:val="24"/>
          <w:szCs w:val="24"/>
        </w:rPr>
        <w:t>A</w:t>
      </w:r>
      <w:r w:rsidR="00463932" w:rsidRPr="00E87463">
        <w:rPr>
          <w:rFonts w:ascii="Times New Roman" w:hAnsi="Times New Roman" w:cs="Times New Roman"/>
          <w:sz w:val="24"/>
          <w:szCs w:val="24"/>
        </w:rPr>
        <w:t>)</w:t>
      </w:r>
      <w:r w:rsidR="00463932">
        <w:rPr>
          <w:rFonts w:ascii="Times New Roman" w:hAnsi="Times New Roman" w:cs="Times New Roman"/>
          <w:sz w:val="24"/>
          <w:szCs w:val="24"/>
        </w:rPr>
        <w:t>;</w:t>
      </w:r>
    </w:p>
    <w:p w14:paraId="37CECF0F" w14:textId="27B0CE10" w:rsidR="00D75913" w:rsidRPr="00E87463" w:rsidRDefault="00D75913" w:rsidP="00E87463">
      <w:pPr>
        <w:pStyle w:val="Listparagraf"/>
        <w:numPr>
          <w:ilvl w:val="4"/>
          <w:numId w:val="4"/>
        </w:numPr>
        <w:spacing w:before="0" w:after="0"/>
        <w:ind w:left="851"/>
        <w:jc w:val="both"/>
        <w:rPr>
          <w:rFonts w:ascii="Times New Roman" w:hAnsi="Times New Roman" w:cs="Times New Roman"/>
          <w:sz w:val="24"/>
          <w:szCs w:val="24"/>
        </w:rPr>
      </w:pPr>
      <w:r w:rsidRPr="00E87463">
        <w:rPr>
          <w:rFonts w:ascii="Times New Roman" w:hAnsi="Times New Roman" w:cs="Times New Roman"/>
          <w:sz w:val="24"/>
          <w:szCs w:val="24"/>
        </w:rPr>
        <w:t xml:space="preserve">Tabel centralizator conform Anexa nr. </w:t>
      </w:r>
      <w:r w:rsidR="00235E9D" w:rsidRPr="00E87463">
        <w:rPr>
          <w:rFonts w:ascii="Times New Roman" w:hAnsi="Times New Roman" w:cs="Times New Roman"/>
          <w:sz w:val="24"/>
          <w:szCs w:val="24"/>
        </w:rPr>
        <w:t xml:space="preserve">13 secțiunea </w:t>
      </w:r>
      <w:r w:rsidRPr="00E87463">
        <w:rPr>
          <w:rFonts w:ascii="Times New Roman" w:hAnsi="Times New Roman" w:cs="Times New Roman"/>
          <w:sz w:val="24"/>
          <w:szCs w:val="24"/>
        </w:rPr>
        <w:t xml:space="preserve">B, la nivel de solicitant. </w:t>
      </w:r>
      <w:r w:rsidRPr="00E87463">
        <w:rPr>
          <w:rFonts w:ascii="Times New Roman" w:hAnsi="Times New Roman" w:cs="Times New Roman"/>
          <w:b/>
          <w:bCs/>
          <w:sz w:val="24"/>
          <w:szCs w:val="24"/>
        </w:rPr>
        <w:t xml:space="preserve">Fișierul aferent Anexei nr. </w:t>
      </w:r>
      <w:r w:rsidR="00235E9D" w:rsidRPr="00E87463">
        <w:rPr>
          <w:rFonts w:ascii="Times New Roman" w:hAnsi="Times New Roman" w:cs="Times New Roman"/>
          <w:b/>
          <w:bCs/>
          <w:sz w:val="24"/>
          <w:szCs w:val="24"/>
        </w:rPr>
        <w:t xml:space="preserve">13 secțiunea </w:t>
      </w:r>
      <w:r w:rsidRPr="00E87463">
        <w:rPr>
          <w:rFonts w:ascii="Times New Roman" w:hAnsi="Times New Roman" w:cs="Times New Roman"/>
          <w:b/>
          <w:bCs/>
          <w:sz w:val="24"/>
          <w:szCs w:val="24"/>
        </w:rPr>
        <w:t>B se transmite</w:t>
      </w:r>
      <w:r w:rsidR="00DE5553" w:rsidRPr="00E87463">
        <w:rPr>
          <w:rFonts w:ascii="Times New Roman" w:hAnsi="Times New Roman" w:cs="Times New Roman"/>
          <w:b/>
          <w:bCs/>
          <w:sz w:val="24"/>
          <w:szCs w:val="24"/>
        </w:rPr>
        <w:t xml:space="preserve"> atât în format .</w:t>
      </w:r>
      <w:proofErr w:type="spellStart"/>
      <w:r w:rsidR="00DE5553" w:rsidRPr="00E87463">
        <w:rPr>
          <w:rFonts w:ascii="Times New Roman" w:hAnsi="Times New Roman" w:cs="Times New Roman"/>
          <w:b/>
          <w:bCs/>
          <w:sz w:val="24"/>
          <w:szCs w:val="24"/>
        </w:rPr>
        <w:t>pdf</w:t>
      </w:r>
      <w:proofErr w:type="spellEnd"/>
      <w:r w:rsidR="00DE5553" w:rsidRPr="00E87463">
        <w:rPr>
          <w:rFonts w:ascii="Times New Roman" w:hAnsi="Times New Roman" w:cs="Times New Roman"/>
          <w:b/>
          <w:bCs/>
          <w:sz w:val="24"/>
          <w:szCs w:val="24"/>
        </w:rPr>
        <w:t xml:space="preserve"> semnat </w:t>
      </w:r>
      <w:r w:rsidR="003E1BED" w:rsidRPr="00E87463">
        <w:rPr>
          <w:rFonts w:ascii="Times New Roman" w:hAnsi="Times New Roman" w:cs="Times New Roman"/>
          <w:b/>
          <w:bCs/>
          <w:sz w:val="24"/>
          <w:szCs w:val="24"/>
        </w:rPr>
        <w:t>cu semnătură electronică extinsă, bazată pe un certificat calificat, eliberat de un furnizor de servicii de certificare acreditat</w:t>
      </w:r>
      <w:r w:rsidR="00DE5553" w:rsidRPr="00E87463">
        <w:rPr>
          <w:rFonts w:ascii="Times New Roman" w:hAnsi="Times New Roman" w:cs="Times New Roman"/>
          <w:b/>
          <w:bCs/>
          <w:sz w:val="24"/>
          <w:szCs w:val="24"/>
        </w:rPr>
        <w:t xml:space="preserve"> cât</w:t>
      </w:r>
      <w:r w:rsidRPr="00E87463">
        <w:rPr>
          <w:rFonts w:ascii="Times New Roman" w:hAnsi="Times New Roman" w:cs="Times New Roman"/>
          <w:b/>
          <w:bCs/>
          <w:sz w:val="24"/>
          <w:szCs w:val="24"/>
        </w:rPr>
        <w:t xml:space="preserve"> și în format editabil</w:t>
      </w:r>
      <w:r w:rsidR="005136A1" w:rsidRPr="00E87463">
        <w:rPr>
          <w:rFonts w:ascii="Times New Roman" w:hAnsi="Times New Roman" w:cs="Times New Roman"/>
          <w:b/>
          <w:bCs/>
          <w:sz w:val="24"/>
          <w:szCs w:val="24"/>
        </w:rPr>
        <w:t xml:space="preserve"> Excel</w:t>
      </w:r>
      <w:r w:rsidR="00A814AF" w:rsidRPr="00E87463">
        <w:rPr>
          <w:rFonts w:ascii="Times New Roman" w:hAnsi="Times New Roman" w:cs="Times New Roman"/>
          <w:b/>
          <w:bCs/>
          <w:sz w:val="24"/>
          <w:szCs w:val="24"/>
        </w:rPr>
        <w:t xml:space="preserve"> sau compatibil Excel</w:t>
      </w:r>
      <w:r w:rsidR="005136A1" w:rsidRPr="00E87463">
        <w:rPr>
          <w:rFonts w:ascii="Times New Roman" w:hAnsi="Times New Roman" w:cs="Times New Roman"/>
          <w:b/>
          <w:bCs/>
          <w:sz w:val="24"/>
          <w:szCs w:val="24"/>
        </w:rPr>
        <w:t>.</w:t>
      </w:r>
    </w:p>
    <w:p w14:paraId="3A72330C" w14:textId="7DE8234A" w:rsidR="00734622" w:rsidRPr="00E87463" w:rsidRDefault="0086321C"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În cazul unei proceduri de achiziții / recrutare, după caz, în curs de desfășurare și nefinalizată la momentul depunerii cererii de finanțare, se va prezenta doar profilul experților </w:t>
      </w:r>
      <w:r w:rsidR="008D5E18" w:rsidRPr="00E87463">
        <w:rPr>
          <w:rFonts w:ascii="Times New Roman" w:hAnsi="Times New Roman" w:cs="Times New Roman"/>
          <w:sz w:val="24"/>
          <w:szCs w:val="24"/>
        </w:rPr>
        <w:t>responsabili</w:t>
      </w:r>
      <w:r w:rsidRPr="00E87463">
        <w:rPr>
          <w:rFonts w:ascii="Times New Roman" w:hAnsi="Times New Roman" w:cs="Times New Roman"/>
          <w:sz w:val="24"/>
          <w:szCs w:val="24"/>
        </w:rPr>
        <w:t xml:space="preserve">, iar după semnarea contractului de finanțare și după finalizarea procedurii/procedurilor de achiziții, lista experților </w:t>
      </w:r>
      <w:r w:rsidR="008D5E18" w:rsidRPr="00E87463">
        <w:rPr>
          <w:rFonts w:ascii="Times New Roman" w:hAnsi="Times New Roman" w:cs="Times New Roman"/>
          <w:sz w:val="24"/>
          <w:szCs w:val="24"/>
        </w:rPr>
        <w:t xml:space="preserve">responsabili </w:t>
      </w:r>
      <w:r w:rsidRPr="00E87463">
        <w:rPr>
          <w:rFonts w:ascii="Times New Roman" w:hAnsi="Times New Roman" w:cs="Times New Roman"/>
          <w:sz w:val="24"/>
          <w:szCs w:val="24"/>
        </w:rPr>
        <w:t>se va actualiza</w:t>
      </w:r>
      <w:r w:rsidR="00BF55EF" w:rsidRPr="00E87463">
        <w:rPr>
          <w:rFonts w:ascii="Times New Roman" w:hAnsi="Times New Roman" w:cs="Times New Roman"/>
          <w:sz w:val="24"/>
          <w:szCs w:val="24"/>
        </w:rPr>
        <w:t>, respectiv se vor transmite la ANANP documentele/documentația actualizată</w:t>
      </w:r>
      <w:r w:rsidRPr="00E87463">
        <w:rPr>
          <w:rFonts w:ascii="Times New Roman" w:hAnsi="Times New Roman" w:cs="Times New Roman"/>
          <w:sz w:val="24"/>
          <w:szCs w:val="24"/>
        </w:rPr>
        <w:t>.</w:t>
      </w:r>
      <w:r w:rsidR="00BF55EF" w:rsidRPr="00E87463">
        <w:rPr>
          <w:rFonts w:ascii="Times New Roman" w:hAnsi="Times New Roman" w:cs="Times New Roman"/>
          <w:sz w:val="24"/>
          <w:szCs w:val="24"/>
        </w:rPr>
        <w:t xml:space="preserve"> </w:t>
      </w:r>
      <w:r w:rsidRPr="00E87463">
        <w:rPr>
          <w:rFonts w:ascii="Times New Roman" w:hAnsi="Times New Roman" w:cs="Times New Roman"/>
          <w:sz w:val="24"/>
          <w:szCs w:val="24"/>
        </w:rPr>
        <w:t xml:space="preserve">În acest context solicitantul </w:t>
      </w:r>
      <w:r w:rsidR="00B33AE7" w:rsidRPr="00E87463">
        <w:rPr>
          <w:rFonts w:ascii="Times New Roman" w:hAnsi="Times New Roman" w:cs="Times New Roman"/>
          <w:sz w:val="24"/>
          <w:szCs w:val="24"/>
        </w:rPr>
        <w:t xml:space="preserve">își asumă </w:t>
      </w:r>
      <w:r w:rsidRPr="00E87463">
        <w:rPr>
          <w:rFonts w:ascii="Times New Roman" w:hAnsi="Times New Roman" w:cs="Times New Roman"/>
          <w:sz w:val="24"/>
          <w:szCs w:val="24"/>
        </w:rPr>
        <w:t xml:space="preserve">faptul că în conformitate cu prevederile </w:t>
      </w:r>
      <w:r w:rsidR="00463932">
        <w:rPr>
          <w:rFonts w:ascii="Times New Roman" w:hAnsi="Times New Roman" w:cs="Times New Roman"/>
          <w:sz w:val="24"/>
          <w:szCs w:val="24"/>
        </w:rPr>
        <w:t>a</w:t>
      </w:r>
      <w:r w:rsidR="00463932" w:rsidRPr="00E87463">
        <w:rPr>
          <w:rFonts w:ascii="Times New Roman" w:hAnsi="Times New Roman" w:cs="Times New Roman"/>
          <w:sz w:val="24"/>
          <w:szCs w:val="24"/>
        </w:rPr>
        <w:t xml:space="preserve">nexei </w:t>
      </w:r>
      <w:r w:rsidRPr="00E87463">
        <w:rPr>
          <w:rFonts w:ascii="Times New Roman" w:hAnsi="Times New Roman" w:cs="Times New Roman"/>
          <w:sz w:val="24"/>
          <w:szCs w:val="24"/>
        </w:rPr>
        <w:t>nr.</w:t>
      </w:r>
      <w:r w:rsidR="00235E9D" w:rsidRPr="00E87463">
        <w:rPr>
          <w:rFonts w:ascii="Times New Roman" w:hAnsi="Times New Roman" w:cs="Times New Roman"/>
          <w:sz w:val="24"/>
          <w:szCs w:val="24"/>
        </w:rPr>
        <w:t>11 la ghid</w:t>
      </w:r>
      <w:r w:rsidRPr="00E87463">
        <w:rPr>
          <w:rFonts w:ascii="Times New Roman" w:hAnsi="Times New Roman" w:cs="Times New Roman"/>
          <w:sz w:val="24"/>
          <w:szCs w:val="24"/>
        </w:rPr>
        <w:t xml:space="preserve">, pentru pozițiile pentru care nu sunt nominalizați experți </w:t>
      </w:r>
      <w:r w:rsidR="008D5E18" w:rsidRPr="00E87463">
        <w:rPr>
          <w:rFonts w:ascii="Times New Roman" w:hAnsi="Times New Roman" w:cs="Times New Roman"/>
          <w:sz w:val="24"/>
          <w:szCs w:val="24"/>
        </w:rPr>
        <w:t xml:space="preserve">responsabili </w:t>
      </w:r>
      <w:r w:rsidR="00D75913" w:rsidRPr="00E87463">
        <w:rPr>
          <w:rFonts w:ascii="Times New Roman" w:hAnsi="Times New Roman" w:cs="Times New Roman"/>
          <w:sz w:val="24"/>
          <w:szCs w:val="24"/>
        </w:rPr>
        <w:t>nu se va aloca punctaj</w:t>
      </w:r>
      <w:r w:rsidR="00734622" w:rsidRPr="00E87463">
        <w:rPr>
          <w:rFonts w:ascii="Times New Roman" w:hAnsi="Times New Roman" w:cs="Times New Roman"/>
          <w:sz w:val="24"/>
          <w:szCs w:val="24"/>
        </w:rPr>
        <w:t>.</w:t>
      </w:r>
    </w:p>
    <w:p w14:paraId="48D52D10" w14:textId="77777777" w:rsidR="000054C5" w:rsidRPr="00E87463" w:rsidRDefault="000054C5" w:rsidP="00E87463">
      <w:pPr>
        <w:spacing w:before="0" w:after="0"/>
        <w:jc w:val="both"/>
        <w:rPr>
          <w:rFonts w:ascii="Times New Roman" w:hAnsi="Times New Roman" w:cs="Times New Roman"/>
          <w:sz w:val="24"/>
          <w:szCs w:val="24"/>
        </w:rPr>
      </w:pPr>
    </w:p>
    <w:p w14:paraId="6C78BCA6" w14:textId="616047A3" w:rsidR="00094AE1" w:rsidRPr="00E87463" w:rsidRDefault="00C410CB"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În condițiile aplicării și respectării legislației muncii sau a altor prevederi specifice, solicitantul înțelege faptul că are libertatea condiționată prin prevederile prezentului Ghid, de a selecta și aloca un expert </w:t>
      </w:r>
      <w:r w:rsidR="005844AB" w:rsidRPr="00E87463">
        <w:rPr>
          <w:rFonts w:ascii="Times New Roman" w:hAnsi="Times New Roman" w:cs="Times New Roman"/>
          <w:sz w:val="24"/>
          <w:szCs w:val="24"/>
        </w:rPr>
        <w:t xml:space="preserve">responsabil </w:t>
      </w:r>
      <w:r w:rsidRPr="00E87463">
        <w:rPr>
          <w:rFonts w:ascii="Times New Roman" w:hAnsi="Times New Roman" w:cs="Times New Roman"/>
          <w:sz w:val="24"/>
          <w:szCs w:val="24"/>
        </w:rPr>
        <w:t xml:space="preserve">mai multor problematici și/sau activități în acord cu prevederile </w:t>
      </w:r>
      <w:r w:rsidR="00463932">
        <w:rPr>
          <w:rFonts w:ascii="Times New Roman" w:hAnsi="Times New Roman" w:cs="Times New Roman"/>
          <w:sz w:val="24"/>
          <w:szCs w:val="24"/>
        </w:rPr>
        <w:t>a</w:t>
      </w:r>
      <w:r w:rsidR="00463932" w:rsidRPr="00E87463">
        <w:rPr>
          <w:rFonts w:ascii="Times New Roman" w:hAnsi="Times New Roman" w:cs="Times New Roman"/>
          <w:sz w:val="24"/>
          <w:szCs w:val="24"/>
        </w:rPr>
        <w:t xml:space="preserve">nexei </w:t>
      </w:r>
      <w:r w:rsidRPr="00E87463">
        <w:rPr>
          <w:rFonts w:ascii="Times New Roman" w:hAnsi="Times New Roman" w:cs="Times New Roman"/>
          <w:sz w:val="24"/>
          <w:szCs w:val="24"/>
        </w:rPr>
        <w:t>nr.</w:t>
      </w:r>
      <w:r w:rsidR="00235E9D" w:rsidRPr="00E87463">
        <w:rPr>
          <w:rFonts w:ascii="Times New Roman" w:hAnsi="Times New Roman" w:cs="Times New Roman"/>
          <w:sz w:val="24"/>
          <w:szCs w:val="24"/>
        </w:rPr>
        <w:t>11 la ghid</w:t>
      </w:r>
      <w:r w:rsidRPr="00E87463">
        <w:rPr>
          <w:rFonts w:ascii="Times New Roman" w:hAnsi="Times New Roman" w:cs="Times New Roman"/>
          <w:sz w:val="24"/>
          <w:szCs w:val="24"/>
        </w:rPr>
        <w:t>, context în care și  evaluarea, respectiv punctarea se va efectua conform prevederilor anexei anterior menționate.</w:t>
      </w:r>
    </w:p>
    <w:p w14:paraId="7B4D155C" w14:textId="77777777" w:rsidR="00C410CB" w:rsidRPr="00E87463" w:rsidRDefault="00C410CB" w:rsidP="00E87463">
      <w:pPr>
        <w:spacing w:before="0" w:after="0"/>
        <w:jc w:val="both"/>
        <w:rPr>
          <w:rFonts w:ascii="Times New Roman" w:hAnsi="Times New Roman" w:cs="Times New Roman"/>
          <w:sz w:val="24"/>
          <w:szCs w:val="24"/>
        </w:rPr>
      </w:pPr>
    </w:p>
    <w:p w14:paraId="60F38DA8" w14:textId="16FFCB84" w:rsidR="00094AE1" w:rsidRPr="00C3533B" w:rsidRDefault="00094AE1"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Atenție !</w:t>
      </w:r>
    </w:p>
    <w:p w14:paraId="0839CE29" w14:textId="30DAB556" w:rsidR="00BF55EF" w:rsidRPr="00C3533B" w:rsidRDefault="00EB262E"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Solicitantul va prezenta</w:t>
      </w:r>
      <w:r w:rsidR="00094AE1" w:rsidRPr="00C3533B">
        <w:rPr>
          <w:rFonts w:ascii="Times New Roman" w:hAnsi="Times New Roman" w:cs="Times New Roman"/>
          <w:color w:val="000000" w:themeColor="text1"/>
          <w:sz w:val="24"/>
          <w:szCs w:val="24"/>
        </w:rPr>
        <w:t xml:space="preserve"> tabelar,</w:t>
      </w:r>
      <w:r w:rsidRPr="00C3533B">
        <w:rPr>
          <w:rFonts w:ascii="Times New Roman" w:hAnsi="Times New Roman" w:cs="Times New Roman"/>
          <w:color w:val="000000" w:themeColor="text1"/>
          <w:sz w:val="24"/>
          <w:szCs w:val="24"/>
        </w:rPr>
        <w:t xml:space="preserve"> </w:t>
      </w:r>
      <w:r w:rsidR="00094AE1" w:rsidRPr="00C3533B">
        <w:rPr>
          <w:rFonts w:ascii="Times New Roman" w:hAnsi="Times New Roman" w:cs="Times New Roman"/>
          <w:color w:val="000000" w:themeColor="text1"/>
          <w:sz w:val="24"/>
          <w:szCs w:val="24"/>
        </w:rPr>
        <w:t xml:space="preserve">centralizat, </w:t>
      </w:r>
      <w:r w:rsidRPr="00C3533B">
        <w:rPr>
          <w:rFonts w:ascii="Times New Roman" w:hAnsi="Times New Roman" w:cs="Times New Roman"/>
          <w:color w:val="000000" w:themeColor="text1"/>
          <w:sz w:val="24"/>
          <w:szCs w:val="24"/>
        </w:rPr>
        <w:t>în mod distinct</w:t>
      </w:r>
      <w:r w:rsidR="00094AE1" w:rsidRPr="00C3533B">
        <w:rPr>
          <w:rFonts w:ascii="Times New Roman" w:hAnsi="Times New Roman" w:cs="Times New Roman"/>
          <w:color w:val="000000" w:themeColor="text1"/>
          <w:sz w:val="24"/>
          <w:szCs w:val="24"/>
        </w:rPr>
        <w:t>,</w:t>
      </w:r>
      <w:r w:rsidRPr="00C3533B">
        <w:rPr>
          <w:rFonts w:ascii="Times New Roman" w:hAnsi="Times New Roman" w:cs="Times New Roman"/>
          <w:color w:val="000000" w:themeColor="text1"/>
          <w:sz w:val="24"/>
          <w:szCs w:val="24"/>
        </w:rPr>
        <w:t xml:space="preserve"> alocarea pe activități și studii a listei experților </w:t>
      </w:r>
      <w:r w:rsidR="00786D03" w:rsidRPr="00C3533B">
        <w:rPr>
          <w:rFonts w:ascii="Times New Roman" w:hAnsi="Times New Roman" w:cs="Times New Roman"/>
          <w:color w:val="000000" w:themeColor="text1"/>
          <w:sz w:val="24"/>
          <w:szCs w:val="24"/>
        </w:rPr>
        <w:t>responsabili</w:t>
      </w:r>
      <w:r w:rsidR="002D1139" w:rsidRPr="00C3533B">
        <w:rPr>
          <w:rFonts w:ascii="Times New Roman" w:hAnsi="Times New Roman" w:cs="Times New Roman"/>
          <w:color w:val="000000" w:themeColor="text1"/>
          <w:sz w:val="24"/>
          <w:szCs w:val="24"/>
        </w:rPr>
        <w:t>, cu evidențierea experților desemnați să asigure expertiza pentru mai mult de un habitat</w:t>
      </w:r>
      <w:r w:rsidR="008D5E18" w:rsidRPr="00C3533B">
        <w:rPr>
          <w:rFonts w:ascii="Times New Roman" w:hAnsi="Times New Roman" w:cs="Times New Roman"/>
          <w:color w:val="000000" w:themeColor="text1"/>
          <w:sz w:val="24"/>
          <w:szCs w:val="24"/>
        </w:rPr>
        <w:t>/grupă de habitate</w:t>
      </w:r>
      <w:r w:rsidR="002D1139" w:rsidRPr="00C3533B">
        <w:rPr>
          <w:rFonts w:ascii="Times New Roman" w:hAnsi="Times New Roman" w:cs="Times New Roman"/>
          <w:color w:val="000000" w:themeColor="text1"/>
          <w:sz w:val="24"/>
          <w:szCs w:val="24"/>
        </w:rPr>
        <w:t xml:space="preserve"> și/sau </w:t>
      </w:r>
      <w:r w:rsidR="008D5E18" w:rsidRPr="00C3533B">
        <w:rPr>
          <w:rFonts w:ascii="Times New Roman" w:hAnsi="Times New Roman" w:cs="Times New Roman"/>
          <w:color w:val="000000" w:themeColor="text1"/>
          <w:sz w:val="24"/>
          <w:szCs w:val="24"/>
        </w:rPr>
        <w:t>specie/grupă de</w:t>
      </w:r>
      <w:r w:rsidR="00EE1802" w:rsidRPr="00C3533B">
        <w:rPr>
          <w:rFonts w:ascii="Times New Roman" w:hAnsi="Times New Roman" w:cs="Times New Roman"/>
          <w:color w:val="000000" w:themeColor="text1"/>
          <w:sz w:val="24"/>
          <w:szCs w:val="24"/>
        </w:rPr>
        <w:t xml:space="preserve"> </w:t>
      </w:r>
      <w:r w:rsidR="002D1139" w:rsidRPr="00C3533B">
        <w:rPr>
          <w:rFonts w:ascii="Times New Roman" w:hAnsi="Times New Roman" w:cs="Times New Roman"/>
          <w:color w:val="000000" w:themeColor="text1"/>
          <w:sz w:val="24"/>
          <w:szCs w:val="24"/>
        </w:rPr>
        <w:t>specii.</w:t>
      </w:r>
      <w:r w:rsidR="00080B4D" w:rsidRPr="00C3533B">
        <w:rPr>
          <w:rFonts w:ascii="Times New Roman" w:hAnsi="Times New Roman" w:cs="Times New Roman"/>
          <w:color w:val="000000" w:themeColor="text1"/>
          <w:sz w:val="24"/>
          <w:szCs w:val="24"/>
        </w:rPr>
        <w:t xml:space="preserve"> În contextul contractării și demarării implementării unui proiect, solicitantul are obligația de a se asigura că pentru personalul implicat în proiect sunt respectate inclusiv prevederile legislației muncii (sunt respectate prevederile legate de tipul de lucru, prevederi legate de suprapunerea temporară a activității personalului în diferite proiecte etc.).</w:t>
      </w:r>
      <w:r w:rsidR="00BF55EF" w:rsidRPr="00C3533B">
        <w:rPr>
          <w:rFonts w:ascii="Times New Roman" w:hAnsi="Times New Roman" w:cs="Times New Roman"/>
          <w:color w:val="000000" w:themeColor="text1"/>
          <w:sz w:val="24"/>
          <w:szCs w:val="24"/>
        </w:rPr>
        <w:t xml:space="preserve"> </w:t>
      </w:r>
    </w:p>
    <w:p w14:paraId="14A24585" w14:textId="4ACF406C" w:rsidR="00080B4D" w:rsidRPr="00C3533B" w:rsidRDefault="00080B4D"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Evaluarea calității și a numărului experților </w:t>
      </w:r>
      <w:r w:rsidR="00EE1802" w:rsidRPr="00C3533B">
        <w:rPr>
          <w:rFonts w:ascii="Times New Roman" w:hAnsi="Times New Roman" w:cs="Times New Roman"/>
          <w:color w:val="000000" w:themeColor="text1"/>
          <w:sz w:val="24"/>
          <w:szCs w:val="24"/>
        </w:rPr>
        <w:t xml:space="preserve">responsabili </w:t>
      </w:r>
      <w:r w:rsidRPr="00C3533B">
        <w:rPr>
          <w:rFonts w:ascii="Times New Roman" w:hAnsi="Times New Roman" w:cs="Times New Roman"/>
          <w:color w:val="000000" w:themeColor="text1"/>
          <w:sz w:val="24"/>
          <w:szCs w:val="24"/>
        </w:rPr>
        <w:t>se va analiza la nivel de zonă de proiect.</w:t>
      </w:r>
    </w:p>
    <w:p w14:paraId="256851E2" w14:textId="77777777" w:rsidR="0027790F" w:rsidRPr="00E87463" w:rsidRDefault="0027790F" w:rsidP="00E87463">
      <w:pPr>
        <w:spacing w:before="0" w:after="0"/>
        <w:jc w:val="both"/>
        <w:rPr>
          <w:rFonts w:ascii="Times New Roman" w:hAnsi="Times New Roman" w:cs="Times New Roman"/>
          <w:sz w:val="24"/>
          <w:szCs w:val="24"/>
        </w:rPr>
      </w:pPr>
    </w:p>
    <w:p w14:paraId="47E6C226" w14:textId="45A911FB" w:rsidR="00737752" w:rsidRPr="00E87463" w:rsidRDefault="00EB262E" w:rsidP="00E87463">
      <w:pPr>
        <w:spacing w:before="0" w:after="0"/>
        <w:jc w:val="both"/>
        <w:rPr>
          <w:rFonts w:ascii="Times New Roman" w:hAnsi="Times New Roman" w:cs="Times New Roman"/>
          <w:sz w:val="24"/>
          <w:szCs w:val="24"/>
        </w:rPr>
      </w:pPr>
      <w:r w:rsidRPr="00E87463">
        <w:rPr>
          <w:rFonts w:ascii="Times New Roman" w:hAnsi="Times New Roman" w:cs="Times New Roman"/>
          <w:b/>
          <w:bCs/>
          <w:sz w:val="24"/>
          <w:szCs w:val="24"/>
        </w:rPr>
        <w:t>Habitate</w:t>
      </w:r>
      <w:r w:rsidR="00737752" w:rsidRPr="00E87463">
        <w:rPr>
          <w:rFonts w:ascii="Times New Roman" w:hAnsi="Times New Roman" w:cs="Times New Roman"/>
          <w:b/>
          <w:bCs/>
          <w:sz w:val="24"/>
          <w:szCs w:val="24"/>
        </w:rPr>
        <w:t xml:space="preserve"> și specii</w:t>
      </w:r>
      <w:r w:rsidRPr="00E87463">
        <w:rPr>
          <w:rFonts w:ascii="Times New Roman" w:hAnsi="Times New Roman" w:cs="Times New Roman"/>
          <w:b/>
          <w:bCs/>
          <w:sz w:val="24"/>
          <w:szCs w:val="24"/>
        </w:rPr>
        <w:t xml:space="preserve"> - l</w:t>
      </w:r>
      <w:r w:rsidR="0027790F" w:rsidRPr="00E87463">
        <w:rPr>
          <w:rFonts w:ascii="Times New Roman" w:hAnsi="Times New Roman" w:cs="Times New Roman"/>
          <w:b/>
          <w:bCs/>
          <w:sz w:val="24"/>
          <w:szCs w:val="24"/>
        </w:rPr>
        <w:t xml:space="preserve">a nivelul fiecărui sit Natura2000 – </w:t>
      </w:r>
      <w:r w:rsidRPr="00E87463">
        <w:rPr>
          <w:rFonts w:ascii="Times New Roman" w:hAnsi="Times New Roman" w:cs="Times New Roman"/>
          <w:sz w:val="24"/>
          <w:szCs w:val="24"/>
        </w:rPr>
        <w:t xml:space="preserve">de regulă, experții </w:t>
      </w:r>
      <w:r w:rsidR="008D5E18" w:rsidRPr="00E87463">
        <w:rPr>
          <w:rFonts w:ascii="Times New Roman" w:hAnsi="Times New Roman" w:cs="Times New Roman"/>
          <w:sz w:val="24"/>
          <w:szCs w:val="24"/>
        </w:rPr>
        <w:t xml:space="preserve">responsabili </w:t>
      </w:r>
      <w:r w:rsidRPr="00E87463">
        <w:rPr>
          <w:rFonts w:ascii="Times New Roman" w:hAnsi="Times New Roman" w:cs="Times New Roman"/>
          <w:sz w:val="24"/>
          <w:szCs w:val="24"/>
        </w:rPr>
        <w:t>vor fi identificați și alocați ținând cont de gruparea și necesitățile efective ale obiectului protecției la nivelul ariei protejate</w:t>
      </w:r>
      <w:r w:rsidR="00737752" w:rsidRPr="00E87463">
        <w:rPr>
          <w:rFonts w:ascii="Times New Roman" w:hAnsi="Times New Roman" w:cs="Times New Roman"/>
          <w:sz w:val="24"/>
          <w:szCs w:val="24"/>
        </w:rPr>
        <w:t xml:space="preserve">, detalierea habitatelor componente ale fiecărei problematici este disponibilă în </w:t>
      </w:r>
      <w:r w:rsidR="00463932">
        <w:rPr>
          <w:rFonts w:ascii="Times New Roman" w:hAnsi="Times New Roman" w:cs="Times New Roman"/>
          <w:sz w:val="24"/>
          <w:szCs w:val="24"/>
        </w:rPr>
        <w:t>a</w:t>
      </w:r>
      <w:r w:rsidR="00463932" w:rsidRPr="00E87463">
        <w:rPr>
          <w:rFonts w:ascii="Times New Roman" w:hAnsi="Times New Roman" w:cs="Times New Roman"/>
          <w:sz w:val="24"/>
          <w:szCs w:val="24"/>
        </w:rPr>
        <w:t xml:space="preserve">nexa </w:t>
      </w:r>
      <w:r w:rsidR="00737752" w:rsidRPr="00E87463">
        <w:rPr>
          <w:rFonts w:ascii="Times New Roman" w:hAnsi="Times New Roman" w:cs="Times New Roman"/>
          <w:sz w:val="24"/>
          <w:szCs w:val="24"/>
        </w:rPr>
        <w:t xml:space="preserve">nr. </w:t>
      </w:r>
      <w:r w:rsidR="00667697" w:rsidRPr="00E87463">
        <w:rPr>
          <w:rFonts w:ascii="Times New Roman" w:hAnsi="Times New Roman" w:cs="Times New Roman"/>
          <w:sz w:val="24"/>
          <w:szCs w:val="24"/>
        </w:rPr>
        <w:t xml:space="preserve">14 la </w:t>
      </w:r>
      <w:r w:rsidR="00463932">
        <w:rPr>
          <w:rFonts w:ascii="Times New Roman" w:hAnsi="Times New Roman" w:cs="Times New Roman"/>
          <w:sz w:val="24"/>
          <w:szCs w:val="24"/>
        </w:rPr>
        <w:t xml:space="preserve">prezentul </w:t>
      </w:r>
      <w:r w:rsidR="00667697" w:rsidRPr="00E87463">
        <w:rPr>
          <w:rFonts w:ascii="Times New Roman" w:hAnsi="Times New Roman" w:cs="Times New Roman"/>
          <w:sz w:val="24"/>
          <w:szCs w:val="24"/>
        </w:rPr>
        <w:t>ghid</w:t>
      </w:r>
      <w:r w:rsidR="00737752" w:rsidRPr="00E87463">
        <w:rPr>
          <w:rFonts w:ascii="Times New Roman" w:hAnsi="Times New Roman" w:cs="Times New Roman"/>
          <w:sz w:val="24"/>
          <w:szCs w:val="24"/>
        </w:rPr>
        <w:t xml:space="preserve">. </w:t>
      </w:r>
    </w:p>
    <w:p w14:paraId="37CC2299" w14:textId="77777777" w:rsidR="00EB262E" w:rsidRPr="00E87463" w:rsidRDefault="00EB262E" w:rsidP="00E87463">
      <w:pPr>
        <w:spacing w:before="0" w:after="0"/>
        <w:jc w:val="both"/>
        <w:rPr>
          <w:rFonts w:ascii="Times New Roman" w:hAnsi="Times New Roman" w:cs="Times New Roman"/>
          <w:b/>
          <w:bCs/>
          <w:sz w:val="24"/>
          <w:szCs w:val="24"/>
        </w:rPr>
      </w:pPr>
    </w:p>
    <w:p w14:paraId="513A9D8E" w14:textId="2CA64D35" w:rsidR="00EB262E" w:rsidRPr="00E87463" w:rsidRDefault="00EB262E" w:rsidP="00E87463">
      <w:pPr>
        <w:spacing w:before="0" w:after="0"/>
        <w:jc w:val="both"/>
        <w:rPr>
          <w:rFonts w:ascii="Times New Roman" w:hAnsi="Times New Roman" w:cs="Times New Roman"/>
          <w:b/>
          <w:bCs/>
          <w:sz w:val="24"/>
          <w:szCs w:val="24"/>
        </w:rPr>
      </w:pPr>
      <w:r w:rsidRPr="00E87463">
        <w:rPr>
          <w:rFonts w:ascii="Times New Roman" w:hAnsi="Times New Roman" w:cs="Times New Roman"/>
          <w:b/>
          <w:bCs/>
          <w:sz w:val="24"/>
          <w:szCs w:val="24"/>
        </w:rPr>
        <w:lastRenderedPageBreak/>
        <w:t xml:space="preserve">Solicitantul, </w:t>
      </w:r>
      <w:r w:rsidR="00667697" w:rsidRPr="00E87463">
        <w:rPr>
          <w:rFonts w:ascii="Times New Roman" w:hAnsi="Times New Roman" w:cs="Times New Roman"/>
          <w:b/>
          <w:bCs/>
          <w:sz w:val="24"/>
          <w:szCs w:val="24"/>
        </w:rPr>
        <w:t>motivează</w:t>
      </w:r>
      <w:r w:rsidRPr="00E87463">
        <w:rPr>
          <w:rFonts w:ascii="Times New Roman" w:hAnsi="Times New Roman" w:cs="Times New Roman"/>
          <w:b/>
          <w:bCs/>
          <w:sz w:val="24"/>
          <w:szCs w:val="24"/>
        </w:rPr>
        <w:t xml:space="preserve"> (maxim 3 pagin</w:t>
      </w:r>
      <w:r w:rsidR="00A243D8" w:rsidRPr="00E87463">
        <w:rPr>
          <w:rFonts w:ascii="Times New Roman" w:hAnsi="Times New Roman" w:cs="Times New Roman"/>
          <w:b/>
          <w:bCs/>
          <w:sz w:val="24"/>
          <w:szCs w:val="24"/>
        </w:rPr>
        <w:t>i</w:t>
      </w:r>
      <w:r w:rsidR="00EE1802" w:rsidRPr="00E87463">
        <w:rPr>
          <w:rStyle w:val="Referinnotdesubsol"/>
          <w:rFonts w:ascii="Times New Roman" w:hAnsi="Times New Roman" w:cs="Times New Roman"/>
          <w:b/>
          <w:bCs/>
          <w:sz w:val="24"/>
          <w:szCs w:val="24"/>
        </w:rPr>
        <w:footnoteReference w:id="8"/>
      </w:r>
      <w:r w:rsidRPr="00E87463">
        <w:rPr>
          <w:rFonts w:ascii="Times New Roman" w:hAnsi="Times New Roman" w:cs="Times New Roman"/>
          <w:b/>
          <w:bCs/>
          <w:sz w:val="24"/>
          <w:szCs w:val="24"/>
        </w:rPr>
        <w:t xml:space="preserve">) lipsa identificării și alocării experților </w:t>
      </w:r>
      <w:r w:rsidR="005844AB" w:rsidRPr="00E87463">
        <w:rPr>
          <w:rFonts w:ascii="Times New Roman" w:hAnsi="Times New Roman" w:cs="Times New Roman"/>
          <w:b/>
          <w:bCs/>
          <w:sz w:val="24"/>
          <w:szCs w:val="24"/>
        </w:rPr>
        <w:t xml:space="preserve">responsabili </w:t>
      </w:r>
      <w:r w:rsidRPr="00E87463">
        <w:rPr>
          <w:rFonts w:ascii="Times New Roman" w:hAnsi="Times New Roman" w:cs="Times New Roman"/>
          <w:b/>
          <w:bCs/>
          <w:sz w:val="24"/>
          <w:szCs w:val="24"/>
        </w:rPr>
        <w:t>pentru habitate/grupe de habitate și/sau specii/grupe de specii, ținând cont de prevederile formularului standard aferent sitului coroborat cu</w:t>
      </w:r>
      <w:r w:rsidR="00094AE1" w:rsidRPr="00E87463">
        <w:rPr>
          <w:rFonts w:ascii="Times New Roman" w:hAnsi="Times New Roman" w:cs="Times New Roman"/>
          <w:b/>
          <w:bCs/>
          <w:sz w:val="24"/>
          <w:szCs w:val="24"/>
        </w:rPr>
        <w:t xml:space="preserve"> prevederile Obiectivelor specifice de conservare</w:t>
      </w:r>
      <w:r w:rsidR="00094AE1" w:rsidRPr="00E87463">
        <w:rPr>
          <w:rStyle w:val="Referinnotdesubsol"/>
          <w:rFonts w:ascii="Times New Roman" w:hAnsi="Times New Roman" w:cs="Times New Roman"/>
          <w:b/>
          <w:bCs/>
          <w:sz w:val="24"/>
          <w:szCs w:val="24"/>
        </w:rPr>
        <w:footnoteReference w:id="9"/>
      </w:r>
      <w:r w:rsidR="00094AE1" w:rsidRPr="00E87463">
        <w:rPr>
          <w:rFonts w:ascii="Times New Roman" w:hAnsi="Times New Roman" w:cs="Times New Roman"/>
          <w:b/>
          <w:bCs/>
          <w:sz w:val="24"/>
          <w:szCs w:val="24"/>
        </w:rPr>
        <w:t xml:space="preserve"> și </w:t>
      </w:r>
      <w:r w:rsidRPr="00E87463">
        <w:rPr>
          <w:rFonts w:ascii="Times New Roman" w:hAnsi="Times New Roman" w:cs="Times New Roman"/>
          <w:b/>
          <w:bCs/>
          <w:sz w:val="24"/>
          <w:szCs w:val="24"/>
        </w:rPr>
        <w:t>prevederile planului de management în vigoare</w:t>
      </w:r>
      <w:r w:rsidR="00094AE1" w:rsidRPr="00E87463">
        <w:rPr>
          <w:rFonts w:ascii="Times New Roman" w:hAnsi="Times New Roman" w:cs="Times New Roman"/>
          <w:b/>
          <w:bCs/>
          <w:sz w:val="24"/>
          <w:szCs w:val="24"/>
        </w:rPr>
        <w:t>, respectiv</w:t>
      </w:r>
      <w:r w:rsidRPr="00E87463">
        <w:rPr>
          <w:rFonts w:ascii="Times New Roman" w:hAnsi="Times New Roman" w:cs="Times New Roman"/>
          <w:b/>
          <w:bCs/>
          <w:sz w:val="24"/>
          <w:szCs w:val="24"/>
        </w:rPr>
        <w:t xml:space="preserve"> gruparea și necesitățile efective ale obiectului protecției la nivelul ariei protejat.</w:t>
      </w:r>
    </w:p>
    <w:p w14:paraId="50FD869C" w14:textId="143FEB39" w:rsidR="00EE1802" w:rsidRPr="00E87463" w:rsidRDefault="0042551F" w:rsidP="00E87463">
      <w:pPr>
        <w:spacing w:before="0" w:after="0"/>
        <w:jc w:val="both"/>
        <w:rPr>
          <w:rFonts w:ascii="Times New Roman" w:hAnsi="Times New Roman" w:cs="Times New Roman"/>
          <w:b/>
          <w:bCs/>
          <w:sz w:val="24"/>
          <w:szCs w:val="24"/>
        </w:rPr>
      </w:pPr>
      <w:r w:rsidRPr="00E87463">
        <w:rPr>
          <w:rFonts w:ascii="Times New Roman" w:hAnsi="Times New Roman" w:cs="Times New Roman"/>
          <w:b/>
          <w:bCs/>
          <w:sz w:val="24"/>
          <w:szCs w:val="24"/>
        </w:rPr>
        <w:t>Solicitantul are posibilitatea</w:t>
      </w:r>
      <w:r w:rsidR="00737752" w:rsidRPr="00E87463">
        <w:rPr>
          <w:rFonts w:ascii="Times New Roman" w:hAnsi="Times New Roman" w:cs="Times New Roman"/>
          <w:b/>
          <w:bCs/>
          <w:sz w:val="24"/>
          <w:szCs w:val="24"/>
        </w:rPr>
        <w:t xml:space="preserve"> </w:t>
      </w:r>
      <w:r w:rsidR="00402538" w:rsidRPr="00E87463">
        <w:rPr>
          <w:rFonts w:ascii="Times New Roman" w:hAnsi="Times New Roman" w:cs="Times New Roman"/>
          <w:b/>
          <w:bCs/>
          <w:sz w:val="24"/>
          <w:szCs w:val="24"/>
        </w:rPr>
        <w:t>și</w:t>
      </w:r>
      <w:r w:rsidR="00737752" w:rsidRPr="00E87463">
        <w:rPr>
          <w:rFonts w:ascii="Times New Roman" w:hAnsi="Times New Roman" w:cs="Times New Roman"/>
          <w:b/>
          <w:bCs/>
          <w:sz w:val="24"/>
          <w:szCs w:val="24"/>
        </w:rPr>
        <w:t xml:space="preserve"> obligația</w:t>
      </w:r>
      <w:r w:rsidRPr="00E87463">
        <w:rPr>
          <w:rFonts w:ascii="Times New Roman" w:hAnsi="Times New Roman" w:cs="Times New Roman"/>
          <w:b/>
          <w:bCs/>
          <w:sz w:val="24"/>
          <w:szCs w:val="24"/>
        </w:rPr>
        <w:t xml:space="preserve"> completării echipei de proiect cu un expert responsabil, d</w:t>
      </w:r>
      <w:r w:rsidR="00EE1802" w:rsidRPr="00E87463">
        <w:rPr>
          <w:rFonts w:ascii="Times New Roman" w:hAnsi="Times New Roman" w:cs="Times New Roman"/>
          <w:b/>
          <w:bCs/>
          <w:sz w:val="24"/>
          <w:szCs w:val="24"/>
        </w:rPr>
        <w:t xml:space="preserve">acă pe parcursul implementării proiectului este identificată </w:t>
      </w:r>
      <w:r w:rsidRPr="00E87463">
        <w:rPr>
          <w:rFonts w:ascii="Times New Roman" w:hAnsi="Times New Roman" w:cs="Times New Roman"/>
          <w:b/>
          <w:bCs/>
          <w:sz w:val="24"/>
          <w:szCs w:val="24"/>
        </w:rPr>
        <w:t xml:space="preserve">această </w:t>
      </w:r>
      <w:r w:rsidR="00EE1802" w:rsidRPr="00E87463">
        <w:rPr>
          <w:rFonts w:ascii="Times New Roman" w:hAnsi="Times New Roman" w:cs="Times New Roman"/>
          <w:b/>
          <w:bCs/>
          <w:sz w:val="24"/>
          <w:szCs w:val="24"/>
        </w:rPr>
        <w:t>necesitate</w:t>
      </w:r>
      <w:r w:rsidRPr="00E87463">
        <w:rPr>
          <w:rFonts w:ascii="Times New Roman" w:hAnsi="Times New Roman" w:cs="Times New Roman"/>
          <w:b/>
          <w:bCs/>
          <w:sz w:val="24"/>
          <w:szCs w:val="24"/>
        </w:rPr>
        <w:t xml:space="preserve">. Completarea listei experților responsabili și a implementării activităților aferente se va realiza în interiorul aceleiași </w:t>
      </w:r>
      <w:r w:rsidR="00EB715D" w:rsidRPr="00E87463">
        <w:rPr>
          <w:rFonts w:ascii="Times New Roman" w:hAnsi="Times New Roman" w:cs="Times New Roman"/>
          <w:b/>
          <w:bCs/>
          <w:sz w:val="24"/>
          <w:szCs w:val="24"/>
        </w:rPr>
        <w:t>valori a contractului de finanțare</w:t>
      </w:r>
      <w:r w:rsidRPr="00E87463">
        <w:rPr>
          <w:rFonts w:ascii="Times New Roman" w:hAnsi="Times New Roman" w:cs="Times New Roman"/>
          <w:b/>
          <w:bCs/>
          <w:sz w:val="24"/>
          <w:szCs w:val="24"/>
        </w:rPr>
        <w:t>.</w:t>
      </w:r>
    </w:p>
    <w:p w14:paraId="4A158BED" w14:textId="77777777" w:rsidR="0027790F" w:rsidRPr="00E87463" w:rsidRDefault="0027790F" w:rsidP="00E87463">
      <w:pPr>
        <w:spacing w:before="0" w:after="0"/>
        <w:jc w:val="both"/>
        <w:rPr>
          <w:rFonts w:ascii="Times New Roman" w:hAnsi="Times New Roman" w:cs="Times New Roman"/>
          <w:sz w:val="24"/>
          <w:szCs w:val="24"/>
        </w:rPr>
      </w:pPr>
    </w:p>
    <w:p w14:paraId="068671DF" w14:textId="509E9938" w:rsidR="0027790F" w:rsidRPr="00E87463" w:rsidRDefault="0027790F" w:rsidP="00E87463">
      <w:pPr>
        <w:spacing w:before="0" w:after="0"/>
        <w:jc w:val="both"/>
        <w:rPr>
          <w:rFonts w:ascii="Times New Roman" w:hAnsi="Times New Roman" w:cs="Times New Roman"/>
          <w:b/>
          <w:bCs/>
          <w:sz w:val="24"/>
          <w:szCs w:val="24"/>
        </w:rPr>
      </w:pPr>
      <w:r w:rsidRPr="00E87463">
        <w:rPr>
          <w:rFonts w:ascii="Times New Roman" w:hAnsi="Times New Roman" w:cs="Times New Roman"/>
          <w:b/>
          <w:bCs/>
          <w:sz w:val="24"/>
          <w:szCs w:val="24"/>
        </w:rPr>
        <w:t>Livrabile, Hăr</w:t>
      </w:r>
      <w:r w:rsidR="0008066C" w:rsidRPr="00E87463">
        <w:rPr>
          <w:rFonts w:ascii="Times New Roman" w:hAnsi="Times New Roman" w:cs="Times New Roman"/>
          <w:b/>
          <w:bCs/>
          <w:sz w:val="24"/>
          <w:szCs w:val="24"/>
        </w:rPr>
        <w:t>ț</w:t>
      </w:r>
      <w:r w:rsidRPr="00E87463">
        <w:rPr>
          <w:rFonts w:ascii="Times New Roman" w:hAnsi="Times New Roman" w:cs="Times New Roman"/>
          <w:b/>
          <w:bCs/>
          <w:sz w:val="24"/>
          <w:szCs w:val="24"/>
        </w:rPr>
        <w:t>i/Seturi de date geospa</w:t>
      </w:r>
      <w:r w:rsidR="0008066C" w:rsidRPr="00E87463">
        <w:rPr>
          <w:rFonts w:ascii="Times New Roman" w:hAnsi="Times New Roman" w:cs="Times New Roman"/>
          <w:b/>
          <w:bCs/>
          <w:sz w:val="24"/>
          <w:szCs w:val="24"/>
        </w:rPr>
        <w:t>ț</w:t>
      </w:r>
      <w:r w:rsidRPr="00E87463">
        <w:rPr>
          <w:rFonts w:ascii="Times New Roman" w:hAnsi="Times New Roman" w:cs="Times New Roman"/>
          <w:b/>
          <w:bCs/>
          <w:sz w:val="24"/>
          <w:szCs w:val="24"/>
        </w:rPr>
        <w:t>iale (GIS)</w:t>
      </w:r>
      <w:r w:rsidR="00BF55EF" w:rsidRPr="00E87463">
        <w:rPr>
          <w:rFonts w:ascii="Times New Roman" w:hAnsi="Times New Roman" w:cs="Times New Roman"/>
          <w:b/>
          <w:bCs/>
          <w:sz w:val="24"/>
          <w:szCs w:val="24"/>
        </w:rPr>
        <w:t>, se vor realiza</w:t>
      </w:r>
      <w:r w:rsidR="00113F48" w:rsidRPr="00E87463">
        <w:rPr>
          <w:rFonts w:ascii="Times New Roman" w:hAnsi="Times New Roman" w:cs="Times New Roman"/>
          <w:b/>
          <w:bCs/>
          <w:sz w:val="24"/>
          <w:szCs w:val="24"/>
        </w:rPr>
        <w:t xml:space="preserve"> </w:t>
      </w:r>
      <w:r w:rsidRPr="00E87463">
        <w:rPr>
          <w:rFonts w:ascii="Times New Roman" w:hAnsi="Times New Roman" w:cs="Times New Roman"/>
          <w:sz w:val="24"/>
          <w:szCs w:val="24"/>
        </w:rPr>
        <w:t>conform specifica</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 xml:space="preserve">iilor Ghidului de elaborare a Planului de management al ariilor naturale protejate aprobat prin </w:t>
      </w:r>
      <w:r w:rsidR="00D038CF" w:rsidRPr="00E87463">
        <w:rPr>
          <w:rFonts w:ascii="Times New Roman" w:eastAsia="Calibri" w:hAnsi="Times New Roman" w:cs="Times New Roman"/>
          <w:bCs/>
          <w:sz w:val="24"/>
          <w:szCs w:val="24"/>
        </w:rPr>
        <w:t xml:space="preserve">Ordinul ministrului mediului, apelor și pădurilor nr. </w:t>
      </w:r>
      <w:r w:rsidR="00442D0B" w:rsidRPr="00E87463">
        <w:rPr>
          <w:rFonts w:ascii="Times New Roman" w:hAnsi="Times New Roman" w:cs="Times New Roman"/>
          <w:sz w:val="24"/>
          <w:szCs w:val="24"/>
        </w:rPr>
        <w:t>901/2023</w:t>
      </w:r>
      <w:r w:rsidRPr="00E87463">
        <w:rPr>
          <w:rFonts w:ascii="Times New Roman" w:hAnsi="Times New Roman" w:cs="Times New Roman"/>
          <w:sz w:val="24"/>
          <w:szCs w:val="24"/>
        </w:rPr>
        <w:t>.</w:t>
      </w:r>
    </w:p>
    <w:p w14:paraId="6ECB263D" w14:textId="3C22CE58" w:rsidR="0027790F" w:rsidRPr="00E87463" w:rsidRDefault="0027790F" w:rsidP="00E87463">
      <w:pPr>
        <w:spacing w:before="0" w:after="0"/>
        <w:jc w:val="both"/>
        <w:rPr>
          <w:rFonts w:ascii="Times New Roman" w:hAnsi="Times New Roman" w:cs="Times New Roman"/>
          <w:bCs/>
          <w:sz w:val="24"/>
          <w:szCs w:val="24"/>
        </w:rPr>
      </w:pPr>
      <w:r w:rsidRPr="00E87463">
        <w:rPr>
          <w:rFonts w:ascii="Times New Roman" w:hAnsi="Times New Roman" w:cs="Times New Roman"/>
          <w:sz w:val="24"/>
          <w:szCs w:val="24"/>
        </w:rPr>
        <w:t xml:space="preserve">Se predau </w:t>
      </w:r>
      <w:r w:rsidR="00113F48" w:rsidRPr="00E87463">
        <w:rPr>
          <w:rFonts w:ascii="Times New Roman" w:hAnsi="Times New Roman" w:cs="Times New Roman"/>
          <w:sz w:val="24"/>
          <w:szCs w:val="24"/>
        </w:rPr>
        <w:t xml:space="preserve">următoarele </w:t>
      </w:r>
      <w:r w:rsidRPr="00E87463">
        <w:rPr>
          <w:rFonts w:ascii="Times New Roman" w:hAnsi="Times New Roman" w:cs="Times New Roman"/>
          <w:sz w:val="24"/>
          <w:szCs w:val="24"/>
        </w:rPr>
        <w:t xml:space="preserve">livrabile: </w:t>
      </w:r>
    </w:p>
    <w:p w14:paraId="0286F524" w14:textId="444052F6" w:rsidR="0027790F" w:rsidRPr="00E87463" w:rsidRDefault="0027790F" w:rsidP="00E87463">
      <w:pPr>
        <w:pStyle w:val="Listparagraf"/>
        <w:numPr>
          <w:ilvl w:val="0"/>
          <w:numId w:val="37"/>
        </w:numPr>
        <w:spacing w:before="0" w:after="0"/>
        <w:ind w:left="709"/>
        <w:jc w:val="both"/>
        <w:rPr>
          <w:rFonts w:ascii="Times New Roman" w:hAnsi="Times New Roman" w:cs="Times New Roman"/>
          <w:sz w:val="24"/>
          <w:szCs w:val="24"/>
        </w:rPr>
      </w:pPr>
      <w:r w:rsidRPr="00E87463">
        <w:rPr>
          <w:rFonts w:ascii="Times New Roman" w:hAnsi="Times New Roman" w:cs="Times New Roman"/>
          <w:sz w:val="24"/>
          <w:szCs w:val="24"/>
        </w:rPr>
        <w:t xml:space="preserve">datele brute rezultate din activitatea de teren </w:t>
      </w:r>
      <w:r w:rsidR="00094AE1" w:rsidRPr="00E87463">
        <w:rPr>
          <w:rFonts w:ascii="Times New Roman" w:hAnsi="Times New Roman" w:cs="Times New Roman"/>
          <w:sz w:val="24"/>
          <w:szCs w:val="24"/>
        </w:rPr>
        <w:t xml:space="preserve">în format digital și </w:t>
      </w:r>
      <w:proofErr w:type="spellStart"/>
      <w:r w:rsidR="00094AE1" w:rsidRPr="00E87463">
        <w:rPr>
          <w:rFonts w:ascii="Times New Roman" w:hAnsi="Times New Roman" w:cs="Times New Roman"/>
          <w:sz w:val="24"/>
          <w:szCs w:val="24"/>
        </w:rPr>
        <w:t>geolocarea</w:t>
      </w:r>
      <w:proofErr w:type="spellEnd"/>
      <w:r w:rsidR="00094AE1" w:rsidRPr="00E87463">
        <w:rPr>
          <w:rFonts w:ascii="Times New Roman" w:hAnsi="Times New Roman" w:cs="Times New Roman"/>
          <w:sz w:val="24"/>
          <w:szCs w:val="24"/>
        </w:rPr>
        <w:t xml:space="preserve"> colectării acestora </w:t>
      </w:r>
      <w:r w:rsidRPr="00E87463">
        <w:rPr>
          <w:rFonts w:ascii="Times New Roman" w:hAnsi="Times New Roman" w:cs="Times New Roman"/>
          <w:sz w:val="24"/>
          <w:szCs w:val="24"/>
        </w:rPr>
        <w:t>(informa</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ii geospa</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iale / seturilor de date geospa</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iale)</w:t>
      </w:r>
      <w:r w:rsidR="00414D42" w:rsidRPr="00E87463">
        <w:rPr>
          <w:rFonts w:ascii="Times New Roman" w:hAnsi="Times New Roman" w:cs="Times New Roman"/>
          <w:sz w:val="24"/>
          <w:szCs w:val="24"/>
        </w:rPr>
        <w:t>;</w:t>
      </w:r>
    </w:p>
    <w:p w14:paraId="0E7706AD" w14:textId="6F4C9214" w:rsidR="0027790F" w:rsidRPr="00E87463" w:rsidRDefault="0027790F" w:rsidP="00E87463">
      <w:pPr>
        <w:pStyle w:val="Listparagraf"/>
        <w:numPr>
          <w:ilvl w:val="0"/>
          <w:numId w:val="37"/>
        </w:numPr>
        <w:spacing w:before="0" w:after="0"/>
        <w:ind w:left="709"/>
        <w:jc w:val="both"/>
        <w:rPr>
          <w:rFonts w:ascii="Times New Roman" w:hAnsi="Times New Roman" w:cs="Times New Roman"/>
          <w:sz w:val="24"/>
          <w:szCs w:val="24"/>
        </w:rPr>
      </w:pPr>
      <w:r w:rsidRPr="00E87463">
        <w:rPr>
          <w:rFonts w:ascii="Times New Roman" w:hAnsi="Times New Roman" w:cs="Times New Roman"/>
          <w:sz w:val="24"/>
          <w:szCs w:val="24"/>
        </w:rPr>
        <w:t xml:space="preserve">datele brute rezultate din activitatea de </w:t>
      </w:r>
      <w:proofErr w:type="spellStart"/>
      <w:r w:rsidRPr="00E87463">
        <w:rPr>
          <w:rFonts w:ascii="Times New Roman" w:hAnsi="Times New Roman" w:cs="Times New Roman"/>
          <w:sz w:val="24"/>
          <w:szCs w:val="24"/>
        </w:rPr>
        <w:t>vectorizare</w:t>
      </w:r>
      <w:proofErr w:type="spellEnd"/>
      <w:r w:rsidR="00094AE1" w:rsidRPr="00E87463">
        <w:rPr>
          <w:rFonts w:ascii="Times New Roman" w:hAnsi="Times New Roman" w:cs="Times New Roman"/>
          <w:sz w:val="24"/>
          <w:szCs w:val="24"/>
        </w:rPr>
        <w:t xml:space="preserve"> și/sau analiză geospațială automată</w:t>
      </w:r>
      <w:r w:rsidRPr="00E87463">
        <w:rPr>
          <w:rFonts w:ascii="Times New Roman" w:hAnsi="Times New Roman" w:cs="Times New Roman"/>
          <w:sz w:val="24"/>
          <w:szCs w:val="24"/>
        </w:rPr>
        <w:t xml:space="preserve">, alături de </w:t>
      </w:r>
      <w:proofErr w:type="spellStart"/>
      <w:r w:rsidRPr="00E87463">
        <w:rPr>
          <w:rFonts w:ascii="Times New Roman" w:hAnsi="Times New Roman" w:cs="Times New Roman"/>
          <w:sz w:val="24"/>
          <w:szCs w:val="24"/>
        </w:rPr>
        <w:t>basemap</w:t>
      </w:r>
      <w:proofErr w:type="spellEnd"/>
      <w:r w:rsidRPr="00E87463">
        <w:rPr>
          <w:rFonts w:ascii="Times New Roman" w:hAnsi="Times New Roman" w:cs="Times New Roman"/>
          <w:sz w:val="24"/>
          <w:szCs w:val="24"/>
        </w:rPr>
        <w:t xml:space="preserve"> / imaginile utilizate în vederea </w:t>
      </w:r>
      <w:proofErr w:type="spellStart"/>
      <w:r w:rsidRPr="00E87463">
        <w:rPr>
          <w:rFonts w:ascii="Times New Roman" w:hAnsi="Times New Roman" w:cs="Times New Roman"/>
          <w:sz w:val="24"/>
          <w:szCs w:val="24"/>
        </w:rPr>
        <w:t>vectorizării</w:t>
      </w:r>
      <w:proofErr w:type="spellEnd"/>
      <w:r w:rsidRPr="00E87463">
        <w:rPr>
          <w:rFonts w:ascii="Times New Roman" w:hAnsi="Times New Roman" w:cs="Times New Roman"/>
          <w:sz w:val="24"/>
          <w:szCs w:val="24"/>
        </w:rPr>
        <w:t xml:space="preserve"> (</w:t>
      </w:r>
      <w:r w:rsidRPr="00E87463">
        <w:rPr>
          <w:rStyle w:val="l5def1"/>
          <w:rFonts w:ascii="Times New Roman" w:hAnsi="Times New Roman" w:cs="Times New Roman"/>
          <w:color w:val="auto"/>
          <w:sz w:val="24"/>
          <w:szCs w:val="24"/>
        </w:rPr>
        <w:t>seturilor de date geospa</w:t>
      </w:r>
      <w:r w:rsidR="0008066C" w:rsidRPr="00E87463">
        <w:rPr>
          <w:rStyle w:val="l5def1"/>
          <w:rFonts w:ascii="Times New Roman" w:hAnsi="Times New Roman" w:cs="Times New Roman"/>
          <w:color w:val="auto"/>
          <w:sz w:val="24"/>
          <w:szCs w:val="24"/>
        </w:rPr>
        <w:t>ț</w:t>
      </w:r>
      <w:r w:rsidRPr="00E87463">
        <w:rPr>
          <w:rStyle w:val="l5def1"/>
          <w:rFonts w:ascii="Times New Roman" w:hAnsi="Times New Roman" w:cs="Times New Roman"/>
          <w:color w:val="auto"/>
          <w:sz w:val="24"/>
          <w:szCs w:val="24"/>
        </w:rPr>
        <w:t>iale</w:t>
      </w:r>
      <w:r w:rsidRPr="00E87463">
        <w:rPr>
          <w:rFonts w:ascii="Times New Roman" w:hAnsi="Times New Roman" w:cs="Times New Roman"/>
          <w:sz w:val="24"/>
          <w:szCs w:val="24"/>
        </w:rPr>
        <w:t>)</w:t>
      </w:r>
      <w:r w:rsidR="00414D42" w:rsidRPr="00E87463">
        <w:rPr>
          <w:rFonts w:ascii="Times New Roman" w:hAnsi="Times New Roman" w:cs="Times New Roman"/>
          <w:sz w:val="24"/>
          <w:szCs w:val="24"/>
        </w:rPr>
        <w:t>;</w:t>
      </w:r>
    </w:p>
    <w:p w14:paraId="0747CEDB" w14:textId="4B00EF19" w:rsidR="0027790F" w:rsidRPr="00E87463" w:rsidRDefault="0027790F" w:rsidP="00E87463">
      <w:pPr>
        <w:pStyle w:val="Listparagraf"/>
        <w:numPr>
          <w:ilvl w:val="0"/>
          <w:numId w:val="37"/>
        </w:numPr>
        <w:spacing w:before="0" w:after="0"/>
        <w:ind w:left="709"/>
        <w:jc w:val="both"/>
        <w:rPr>
          <w:rFonts w:ascii="Times New Roman" w:hAnsi="Times New Roman" w:cs="Times New Roman"/>
          <w:bCs/>
          <w:sz w:val="24"/>
          <w:szCs w:val="24"/>
        </w:rPr>
      </w:pPr>
      <w:r w:rsidRPr="00E87463">
        <w:rPr>
          <w:rFonts w:ascii="Times New Roman" w:hAnsi="Times New Roman" w:cs="Times New Roman"/>
          <w:sz w:val="24"/>
          <w:szCs w:val="24"/>
        </w:rPr>
        <w:t xml:space="preserve">datele prelucrate rezultate din activitatea de birou de analiză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i prelucrare a datelor brute rezultate din activitatea de teren (informa</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ie geospa</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 xml:space="preserve">ială / </w:t>
      </w:r>
      <w:r w:rsidRPr="00E87463">
        <w:rPr>
          <w:rStyle w:val="l5def1"/>
          <w:rFonts w:ascii="Times New Roman" w:hAnsi="Times New Roman" w:cs="Times New Roman"/>
          <w:color w:val="auto"/>
          <w:sz w:val="24"/>
          <w:szCs w:val="24"/>
        </w:rPr>
        <w:t>seturilor de date geospa</w:t>
      </w:r>
      <w:r w:rsidR="0008066C" w:rsidRPr="00E87463">
        <w:rPr>
          <w:rStyle w:val="l5def1"/>
          <w:rFonts w:ascii="Times New Roman" w:hAnsi="Times New Roman" w:cs="Times New Roman"/>
          <w:color w:val="auto"/>
          <w:sz w:val="24"/>
          <w:szCs w:val="24"/>
        </w:rPr>
        <w:t>ț</w:t>
      </w:r>
      <w:r w:rsidRPr="00E87463">
        <w:rPr>
          <w:rStyle w:val="l5def1"/>
          <w:rFonts w:ascii="Times New Roman" w:hAnsi="Times New Roman" w:cs="Times New Roman"/>
          <w:color w:val="auto"/>
          <w:sz w:val="24"/>
          <w:szCs w:val="24"/>
        </w:rPr>
        <w:t>iale</w:t>
      </w:r>
      <w:r w:rsidRPr="00E87463">
        <w:rPr>
          <w:rFonts w:ascii="Times New Roman" w:hAnsi="Times New Roman" w:cs="Times New Roman"/>
          <w:sz w:val="24"/>
          <w:szCs w:val="24"/>
        </w:rPr>
        <w:t>)</w:t>
      </w:r>
      <w:r w:rsidR="00414D42" w:rsidRPr="00E87463">
        <w:rPr>
          <w:rFonts w:ascii="Times New Roman" w:hAnsi="Times New Roman" w:cs="Times New Roman"/>
          <w:sz w:val="24"/>
          <w:szCs w:val="24"/>
        </w:rPr>
        <w:t>;</w:t>
      </w:r>
    </w:p>
    <w:p w14:paraId="68D74DEB" w14:textId="65363581" w:rsidR="0027790F" w:rsidRPr="00E87463" w:rsidRDefault="0027790F" w:rsidP="00E87463">
      <w:pPr>
        <w:pStyle w:val="Listparagraf"/>
        <w:numPr>
          <w:ilvl w:val="0"/>
          <w:numId w:val="37"/>
        </w:numPr>
        <w:spacing w:before="0" w:after="0"/>
        <w:ind w:left="709"/>
        <w:jc w:val="both"/>
        <w:rPr>
          <w:rFonts w:ascii="Times New Roman" w:hAnsi="Times New Roman" w:cs="Times New Roman"/>
          <w:bCs/>
          <w:sz w:val="24"/>
          <w:szCs w:val="24"/>
        </w:rPr>
      </w:pPr>
      <w:r w:rsidRPr="00E87463">
        <w:rPr>
          <w:rFonts w:ascii="Times New Roman" w:hAnsi="Times New Roman" w:cs="Times New Roman"/>
          <w:sz w:val="24"/>
          <w:szCs w:val="24"/>
        </w:rPr>
        <w:t>produse cartografice / hăr</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 de detaliu</w:t>
      </w:r>
      <w:r w:rsidR="00094AE1" w:rsidRPr="00E87463">
        <w:rPr>
          <w:rFonts w:ascii="Times New Roman" w:hAnsi="Times New Roman" w:cs="Times New Roman"/>
          <w:sz w:val="24"/>
          <w:szCs w:val="24"/>
        </w:rPr>
        <w:t xml:space="preserve"> format digital</w:t>
      </w:r>
      <w:r w:rsidRPr="00E87463">
        <w:rPr>
          <w:rFonts w:ascii="Times New Roman" w:hAnsi="Times New Roman" w:cs="Times New Roman"/>
          <w:sz w:val="24"/>
          <w:szCs w:val="24"/>
        </w:rPr>
        <w:t xml:space="preserve"> (elaborate la scara 1:5000 sau 1:10000)</w:t>
      </w:r>
      <w:r w:rsidR="00414D42" w:rsidRPr="00E87463">
        <w:rPr>
          <w:rFonts w:ascii="Times New Roman" w:hAnsi="Times New Roman" w:cs="Times New Roman"/>
          <w:sz w:val="24"/>
          <w:szCs w:val="24"/>
        </w:rPr>
        <w:t>;</w:t>
      </w:r>
    </w:p>
    <w:p w14:paraId="26D53093" w14:textId="6F68C758" w:rsidR="0027790F" w:rsidRPr="00E87463" w:rsidRDefault="0027790F" w:rsidP="00E87463">
      <w:pPr>
        <w:pStyle w:val="Listparagraf"/>
        <w:numPr>
          <w:ilvl w:val="0"/>
          <w:numId w:val="37"/>
        </w:numPr>
        <w:spacing w:before="0" w:after="0"/>
        <w:ind w:left="709"/>
        <w:jc w:val="both"/>
        <w:rPr>
          <w:rFonts w:ascii="Times New Roman" w:hAnsi="Times New Roman" w:cs="Times New Roman"/>
          <w:bCs/>
          <w:sz w:val="24"/>
          <w:szCs w:val="24"/>
        </w:rPr>
      </w:pPr>
      <w:r w:rsidRPr="00E87463">
        <w:rPr>
          <w:rFonts w:ascii="Times New Roman" w:hAnsi="Times New Roman" w:cs="Times New Roman"/>
          <w:sz w:val="24"/>
          <w:szCs w:val="24"/>
        </w:rPr>
        <w:t>produse cartografice / hăr</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 xml:space="preserve">i generale, la nivelul întregii arii naturale protejate (elaborate la o scara convenabilă imprimării pe formatul </w:t>
      </w:r>
      <w:r w:rsidR="00094AE1" w:rsidRPr="00E87463">
        <w:rPr>
          <w:rFonts w:ascii="Times New Roman" w:hAnsi="Times New Roman" w:cs="Times New Roman"/>
          <w:sz w:val="24"/>
          <w:szCs w:val="24"/>
        </w:rPr>
        <w:t>A4</w:t>
      </w:r>
      <w:r w:rsidR="00885B85" w:rsidRPr="00E87463">
        <w:rPr>
          <w:rFonts w:ascii="Times New Roman" w:hAnsi="Times New Roman" w:cs="Times New Roman"/>
          <w:sz w:val="24"/>
          <w:szCs w:val="24"/>
        </w:rPr>
        <w:t xml:space="preserve"> și</w:t>
      </w:r>
      <w:r w:rsidR="00094AE1" w:rsidRPr="00E87463">
        <w:rPr>
          <w:rFonts w:ascii="Times New Roman" w:hAnsi="Times New Roman" w:cs="Times New Roman"/>
          <w:sz w:val="24"/>
          <w:szCs w:val="24"/>
        </w:rPr>
        <w:t xml:space="preserve"> A3</w:t>
      </w:r>
      <w:r w:rsidRPr="00E87463">
        <w:rPr>
          <w:rFonts w:ascii="Times New Roman" w:hAnsi="Times New Roman" w:cs="Times New Roman"/>
          <w:sz w:val="24"/>
          <w:szCs w:val="24"/>
        </w:rPr>
        <w:t>)</w:t>
      </w:r>
      <w:r w:rsidR="00414D42" w:rsidRPr="00E87463">
        <w:rPr>
          <w:rFonts w:ascii="Times New Roman" w:hAnsi="Times New Roman" w:cs="Times New Roman"/>
          <w:sz w:val="24"/>
          <w:szCs w:val="24"/>
        </w:rPr>
        <w:t>;</w:t>
      </w:r>
    </w:p>
    <w:p w14:paraId="51429DB2" w14:textId="21B46F2F" w:rsidR="00885B85" w:rsidRPr="00E87463" w:rsidRDefault="00885B85" w:rsidP="00E87463">
      <w:pPr>
        <w:pStyle w:val="Listparagraf"/>
        <w:numPr>
          <w:ilvl w:val="0"/>
          <w:numId w:val="37"/>
        </w:numPr>
        <w:spacing w:before="0" w:after="0"/>
        <w:ind w:left="709"/>
        <w:jc w:val="both"/>
        <w:rPr>
          <w:rFonts w:ascii="Times New Roman" w:hAnsi="Times New Roman" w:cs="Times New Roman"/>
          <w:bCs/>
          <w:sz w:val="24"/>
          <w:szCs w:val="24"/>
        </w:rPr>
      </w:pPr>
      <w:r w:rsidRPr="00E87463">
        <w:rPr>
          <w:rFonts w:ascii="Times New Roman" w:hAnsi="Times New Roman" w:cs="Times New Roman"/>
          <w:sz w:val="24"/>
          <w:szCs w:val="24"/>
        </w:rPr>
        <w:t>produse cartografice / hărți specifice (distribuție habitate, specii, presiuni, amenințări, arealele aferente pentru care sunt necesare implementarea masurilor de management etc.), la nivelul întregii arii naturale protejate (elaborate la o scara convenabilă imprimării pe formatul A1)</w:t>
      </w:r>
      <w:r w:rsidR="00414D42" w:rsidRPr="00E87463">
        <w:rPr>
          <w:rFonts w:ascii="Times New Roman" w:hAnsi="Times New Roman" w:cs="Times New Roman"/>
          <w:sz w:val="24"/>
          <w:szCs w:val="24"/>
        </w:rPr>
        <w:t>;</w:t>
      </w:r>
    </w:p>
    <w:p w14:paraId="360C2563" w14:textId="6D245113" w:rsidR="0079066E" w:rsidRPr="00E87463" w:rsidRDefault="0079066E" w:rsidP="00E87463">
      <w:pPr>
        <w:pStyle w:val="Listparagraf"/>
        <w:numPr>
          <w:ilvl w:val="0"/>
          <w:numId w:val="37"/>
        </w:numPr>
        <w:spacing w:before="0" w:after="0"/>
        <w:ind w:left="709"/>
        <w:jc w:val="both"/>
        <w:rPr>
          <w:rFonts w:ascii="Times New Roman" w:hAnsi="Times New Roman" w:cs="Times New Roman"/>
          <w:bCs/>
          <w:sz w:val="24"/>
          <w:szCs w:val="24"/>
        </w:rPr>
      </w:pPr>
      <w:r w:rsidRPr="00E87463">
        <w:rPr>
          <w:rFonts w:ascii="Times New Roman" w:hAnsi="Times New Roman" w:cs="Times New Roman"/>
          <w:sz w:val="24"/>
          <w:szCs w:val="24"/>
        </w:rPr>
        <w:t>datele digitale brute de cartare și/sau verificare achiziționate pe teren (fișiere cu măsurătorile GPS, fișiere cu măsurătorile efectuate cu altă aparatura de măsură, etc. în format .</w:t>
      </w:r>
      <w:proofErr w:type="spellStart"/>
      <w:r w:rsidRPr="00E87463">
        <w:rPr>
          <w:rFonts w:ascii="Times New Roman" w:hAnsi="Times New Roman" w:cs="Times New Roman"/>
          <w:sz w:val="24"/>
          <w:szCs w:val="24"/>
        </w:rPr>
        <w:t>shp</w:t>
      </w:r>
      <w:proofErr w:type="spellEnd"/>
      <w:r w:rsidRPr="00E87463">
        <w:rPr>
          <w:rFonts w:ascii="Times New Roman" w:hAnsi="Times New Roman" w:cs="Times New Roman"/>
          <w:sz w:val="24"/>
          <w:szCs w:val="24"/>
        </w:rPr>
        <w:t xml:space="preserve"> cu proiecție cartografică Stereo1970 și legenda tabelelor de atribute) și informațiile de bază (hărți, imagini </w:t>
      </w:r>
      <w:proofErr w:type="spellStart"/>
      <w:r w:rsidRPr="00E87463">
        <w:rPr>
          <w:rFonts w:ascii="Times New Roman" w:hAnsi="Times New Roman" w:cs="Times New Roman"/>
          <w:sz w:val="24"/>
          <w:szCs w:val="24"/>
        </w:rPr>
        <w:t>satelitare</w:t>
      </w:r>
      <w:proofErr w:type="spellEnd"/>
      <w:r w:rsidRPr="00E87463">
        <w:rPr>
          <w:rFonts w:ascii="Times New Roman" w:hAnsi="Times New Roman" w:cs="Times New Roman"/>
          <w:sz w:val="24"/>
          <w:szCs w:val="24"/>
        </w:rPr>
        <w:t>, fotoplanurile etc. în format digital transpus în proiecție cartografică Stereo1970)</w:t>
      </w:r>
      <w:r w:rsidR="00113F48" w:rsidRPr="00E87463">
        <w:rPr>
          <w:rFonts w:ascii="Times New Roman" w:hAnsi="Times New Roman" w:cs="Times New Roman"/>
          <w:sz w:val="24"/>
          <w:szCs w:val="24"/>
        </w:rPr>
        <w:t>.</w:t>
      </w:r>
    </w:p>
    <w:p w14:paraId="0FB16943" w14:textId="4A2029E0" w:rsidR="003C742A" w:rsidRPr="00E87463" w:rsidRDefault="003C742A" w:rsidP="00E87463">
      <w:pPr>
        <w:pStyle w:val="Listparagraf"/>
        <w:numPr>
          <w:ilvl w:val="0"/>
          <w:numId w:val="37"/>
        </w:numPr>
        <w:spacing w:before="0" w:after="0"/>
        <w:ind w:left="709"/>
        <w:jc w:val="both"/>
        <w:rPr>
          <w:rFonts w:ascii="Times New Roman" w:hAnsi="Times New Roman" w:cs="Times New Roman"/>
          <w:bCs/>
          <w:sz w:val="24"/>
          <w:szCs w:val="24"/>
        </w:rPr>
      </w:pPr>
      <w:r w:rsidRPr="00E87463">
        <w:rPr>
          <w:rFonts w:ascii="Times New Roman" w:hAnsi="Times New Roman" w:cs="Times New Roman"/>
          <w:sz w:val="24"/>
          <w:szCs w:val="24"/>
        </w:rPr>
        <w:t>Pentru fiecare habitat/grup de habitate și pentru fiecare specie/grup de specii, simultan cu predarea livrabilelor menționate la punctul g), solicitantul predă și metodologia / protocolul</w:t>
      </w:r>
      <w:r w:rsidRPr="00E87463">
        <w:rPr>
          <w:rStyle w:val="Referinnotdesubsol"/>
          <w:rFonts w:ascii="Times New Roman" w:hAnsi="Times New Roman" w:cs="Times New Roman"/>
          <w:sz w:val="24"/>
          <w:szCs w:val="24"/>
        </w:rPr>
        <w:footnoteReference w:id="10"/>
      </w:r>
      <w:r w:rsidRPr="00E87463">
        <w:rPr>
          <w:rFonts w:ascii="Times New Roman" w:hAnsi="Times New Roman" w:cs="Times New Roman"/>
          <w:sz w:val="24"/>
          <w:szCs w:val="24"/>
        </w:rPr>
        <w:t xml:space="preserve"> pe baza căruia au fost colectate datele din teren. </w:t>
      </w:r>
    </w:p>
    <w:p w14:paraId="5A6B0EF0" w14:textId="221A2D6D" w:rsidR="00EB262E" w:rsidRPr="00E87463" w:rsidRDefault="00EB262E" w:rsidP="00E87463">
      <w:pPr>
        <w:spacing w:before="0" w:after="0"/>
        <w:ind w:left="567"/>
        <w:jc w:val="both"/>
        <w:rPr>
          <w:rFonts w:ascii="Times New Roman" w:hAnsi="Times New Roman" w:cs="Times New Roman"/>
          <w:b/>
          <w:bCs/>
          <w:sz w:val="24"/>
          <w:szCs w:val="24"/>
        </w:rPr>
      </w:pPr>
      <w:r w:rsidRPr="00E87463">
        <w:rPr>
          <w:rFonts w:ascii="Times New Roman" w:hAnsi="Times New Roman" w:cs="Times New Roman"/>
          <w:b/>
          <w:bCs/>
          <w:sz w:val="24"/>
          <w:szCs w:val="24"/>
        </w:rPr>
        <w:t xml:space="preserve">Pentru seturile de date geospațiale, solicitantul, ține cont inclusiv de prevederile legale prin care România contribuie la realizarea Infrastructurii pentru </w:t>
      </w:r>
      <w:r w:rsidR="00453C75" w:rsidRPr="00E87463">
        <w:rPr>
          <w:rFonts w:ascii="Times New Roman" w:hAnsi="Times New Roman" w:cs="Times New Roman"/>
          <w:b/>
          <w:bCs/>
          <w:sz w:val="24"/>
          <w:szCs w:val="24"/>
        </w:rPr>
        <w:t>informații</w:t>
      </w:r>
      <w:r w:rsidRPr="00E87463">
        <w:rPr>
          <w:rFonts w:ascii="Times New Roman" w:hAnsi="Times New Roman" w:cs="Times New Roman"/>
          <w:b/>
          <w:bCs/>
          <w:sz w:val="24"/>
          <w:szCs w:val="24"/>
        </w:rPr>
        <w:t xml:space="preserve"> </w:t>
      </w:r>
      <w:r w:rsidR="00453C75" w:rsidRPr="00E87463">
        <w:rPr>
          <w:rFonts w:ascii="Times New Roman" w:hAnsi="Times New Roman" w:cs="Times New Roman"/>
          <w:b/>
          <w:bCs/>
          <w:sz w:val="24"/>
          <w:szCs w:val="24"/>
        </w:rPr>
        <w:t>spațiale</w:t>
      </w:r>
      <w:r w:rsidRPr="00E87463">
        <w:rPr>
          <w:rFonts w:ascii="Times New Roman" w:hAnsi="Times New Roman" w:cs="Times New Roman"/>
          <w:b/>
          <w:bCs/>
          <w:sz w:val="24"/>
          <w:szCs w:val="24"/>
        </w:rPr>
        <w:t xml:space="preserve"> în Uniunea Europeană - INSPIRE, prevăzută de Directiva 2007/2/CE a Parlamentului European </w:t>
      </w:r>
      <w:r w:rsidR="00453C75" w:rsidRPr="00E87463">
        <w:rPr>
          <w:rFonts w:ascii="Times New Roman" w:hAnsi="Times New Roman" w:cs="Times New Roman"/>
          <w:b/>
          <w:bCs/>
          <w:sz w:val="24"/>
          <w:szCs w:val="24"/>
        </w:rPr>
        <w:t>și</w:t>
      </w:r>
      <w:r w:rsidRPr="00E87463">
        <w:rPr>
          <w:rFonts w:ascii="Times New Roman" w:hAnsi="Times New Roman" w:cs="Times New Roman"/>
          <w:b/>
          <w:bCs/>
          <w:sz w:val="24"/>
          <w:szCs w:val="24"/>
        </w:rPr>
        <w:t xml:space="preserve"> a </w:t>
      </w:r>
      <w:r w:rsidRPr="00E87463">
        <w:rPr>
          <w:rFonts w:ascii="Times New Roman" w:hAnsi="Times New Roman" w:cs="Times New Roman"/>
          <w:b/>
          <w:bCs/>
          <w:sz w:val="24"/>
          <w:szCs w:val="24"/>
        </w:rPr>
        <w:lastRenderedPageBreak/>
        <w:t xml:space="preserve">Consiliului din 14 martie 2007 de instituire a unei infrastructuri pentru </w:t>
      </w:r>
      <w:r w:rsidR="00453C75" w:rsidRPr="00E87463">
        <w:rPr>
          <w:rFonts w:ascii="Times New Roman" w:hAnsi="Times New Roman" w:cs="Times New Roman"/>
          <w:b/>
          <w:bCs/>
          <w:sz w:val="24"/>
          <w:szCs w:val="24"/>
        </w:rPr>
        <w:t>informații</w:t>
      </w:r>
      <w:r w:rsidRPr="00E87463">
        <w:rPr>
          <w:rFonts w:ascii="Times New Roman" w:hAnsi="Times New Roman" w:cs="Times New Roman"/>
          <w:b/>
          <w:bCs/>
          <w:sz w:val="24"/>
          <w:szCs w:val="24"/>
        </w:rPr>
        <w:t xml:space="preserve"> </w:t>
      </w:r>
      <w:r w:rsidR="00453C75" w:rsidRPr="00E87463">
        <w:rPr>
          <w:rFonts w:ascii="Times New Roman" w:hAnsi="Times New Roman" w:cs="Times New Roman"/>
          <w:b/>
          <w:bCs/>
          <w:sz w:val="24"/>
          <w:szCs w:val="24"/>
        </w:rPr>
        <w:t>spațiale</w:t>
      </w:r>
      <w:r w:rsidRPr="00E87463">
        <w:rPr>
          <w:rFonts w:ascii="Times New Roman" w:hAnsi="Times New Roman" w:cs="Times New Roman"/>
          <w:b/>
          <w:bCs/>
          <w:sz w:val="24"/>
          <w:szCs w:val="24"/>
        </w:rPr>
        <w:t xml:space="preserve"> în Uniunea Europeană (INSPIRE).</w:t>
      </w:r>
    </w:p>
    <w:p w14:paraId="06956841" w14:textId="68B63994" w:rsidR="00EB262E" w:rsidRPr="00E87463" w:rsidRDefault="00EB262E" w:rsidP="00E87463">
      <w:pPr>
        <w:spacing w:before="0" w:after="0"/>
        <w:ind w:left="567"/>
        <w:jc w:val="both"/>
        <w:rPr>
          <w:rFonts w:ascii="Times New Roman" w:hAnsi="Times New Roman" w:cs="Times New Roman"/>
          <w:b/>
          <w:bCs/>
          <w:sz w:val="24"/>
          <w:szCs w:val="24"/>
        </w:rPr>
      </w:pPr>
      <w:r w:rsidRPr="00E87463">
        <w:rPr>
          <w:rFonts w:ascii="Times New Roman" w:hAnsi="Times New Roman" w:cs="Times New Roman"/>
          <w:b/>
          <w:bCs/>
          <w:sz w:val="24"/>
          <w:szCs w:val="24"/>
        </w:rPr>
        <w:t>Seturile de date se vor preda inclusiv cu proiecție Stere</w:t>
      </w:r>
      <w:r w:rsidR="00E0367B" w:rsidRPr="00E87463">
        <w:rPr>
          <w:rFonts w:ascii="Times New Roman" w:hAnsi="Times New Roman" w:cs="Times New Roman"/>
          <w:b/>
          <w:bCs/>
          <w:sz w:val="24"/>
          <w:szCs w:val="24"/>
        </w:rPr>
        <w:t>o</w:t>
      </w:r>
      <w:r w:rsidRPr="00E87463">
        <w:rPr>
          <w:rFonts w:ascii="Times New Roman" w:hAnsi="Times New Roman" w:cs="Times New Roman"/>
          <w:b/>
          <w:bCs/>
          <w:sz w:val="24"/>
          <w:szCs w:val="24"/>
        </w:rPr>
        <w:t>1970.</w:t>
      </w:r>
    </w:p>
    <w:p w14:paraId="7F985021" w14:textId="77777777" w:rsidR="0079066E" w:rsidRPr="00E87463" w:rsidRDefault="0079066E" w:rsidP="00E87463">
      <w:pPr>
        <w:spacing w:before="0" w:after="0"/>
        <w:jc w:val="both"/>
        <w:rPr>
          <w:rFonts w:ascii="Times New Roman" w:hAnsi="Times New Roman" w:cs="Times New Roman"/>
          <w:sz w:val="24"/>
          <w:szCs w:val="24"/>
        </w:rPr>
      </w:pPr>
    </w:p>
    <w:p w14:paraId="1353791E" w14:textId="40D090D9" w:rsidR="00EB262E" w:rsidRPr="00E87463" w:rsidRDefault="00EB262E" w:rsidP="00E87463">
      <w:pPr>
        <w:spacing w:before="0" w:after="0"/>
        <w:jc w:val="both"/>
        <w:rPr>
          <w:rFonts w:ascii="Times New Roman" w:hAnsi="Times New Roman" w:cs="Times New Roman"/>
          <w:sz w:val="24"/>
          <w:szCs w:val="24"/>
        </w:rPr>
      </w:pPr>
      <w:r w:rsidRPr="00E87463">
        <w:rPr>
          <w:rFonts w:ascii="Times New Roman" w:hAnsi="Times New Roman" w:cs="Times New Roman"/>
          <w:sz w:val="24"/>
          <w:szCs w:val="24"/>
        </w:rPr>
        <w:t xml:space="preserve">Solicitantul va ține cont de faptul că la nivelul fiecărei zone de proiect, suprafețele ariilor naturale protejate pentru care se vor desfășura activități dedicate actualizării planurilor de management corespund suprafețelor limitelor ariilor naturale protejate disponibile pe site-ul Ministerului Mediului, Apelor și Pădurilor la adresa: </w:t>
      </w:r>
      <w:hyperlink r:id="rId11" w:history="1">
        <w:r w:rsidR="00505AFB" w:rsidRPr="00BD5D34">
          <w:rPr>
            <w:rStyle w:val="Hyperlink"/>
            <w:rFonts w:ascii="Times New Roman" w:hAnsi="Times New Roman" w:cs="Times New Roman"/>
            <w:sz w:val="24"/>
            <w:szCs w:val="24"/>
          </w:rPr>
          <w:t>https://www.mmediu.ro/categorie/date-gis/20</w:t>
        </w:r>
        <w:r w:rsidR="00505AFB" w:rsidRPr="005F2DA1">
          <w:rPr>
            <w:rStyle w:val="Hyperlink"/>
            <w:rFonts w:ascii="Times New Roman" w:hAnsi="Times New Roman" w:cs="Times New Roman"/>
            <w:sz w:val="24"/>
            <w:szCs w:val="24"/>
          </w:rPr>
          <w:t>5</w:t>
        </w:r>
      </w:hyperlink>
      <w:r w:rsidR="003C742A" w:rsidRPr="00505AFB">
        <w:rPr>
          <w:rFonts w:ascii="Times New Roman" w:hAnsi="Times New Roman" w:cs="Times New Roman"/>
          <w:sz w:val="24"/>
          <w:szCs w:val="24"/>
        </w:rPr>
        <w:t>.</w:t>
      </w:r>
    </w:p>
    <w:p w14:paraId="79A16801" w14:textId="77777777" w:rsidR="00EB262E" w:rsidRPr="00E87463" w:rsidRDefault="00EB262E" w:rsidP="00E87463">
      <w:pPr>
        <w:spacing w:before="0" w:after="0"/>
        <w:jc w:val="both"/>
        <w:rPr>
          <w:rFonts w:ascii="Times New Roman" w:hAnsi="Times New Roman" w:cs="Times New Roman"/>
          <w:sz w:val="24"/>
          <w:szCs w:val="24"/>
        </w:rPr>
      </w:pPr>
    </w:p>
    <w:p w14:paraId="29E9E157" w14:textId="262FF4CF" w:rsidR="00EB262E" w:rsidRPr="00E87463" w:rsidRDefault="00830E4D" w:rsidP="00E87463">
      <w:pPr>
        <w:spacing w:before="0" w:after="0"/>
        <w:jc w:val="both"/>
        <w:rPr>
          <w:rFonts w:ascii="Times New Roman" w:hAnsi="Times New Roman" w:cs="Times New Roman"/>
          <w:b/>
          <w:bCs/>
          <w:sz w:val="24"/>
          <w:szCs w:val="24"/>
        </w:rPr>
      </w:pPr>
      <w:r w:rsidRPr="00E87463">
        <w:rPr>
          <w:rFonts w:ascii="Times New Roman" w:hAnsi="Times New Roman" w:cs="Times New Roman"/>
          <w:b/>
          <w:bCs/>
          <w:sz w:val="24"/>
          <w:szCs w:val="24"/>
        </w:rPr>
        <w:t>Atenție</w:t>
      </w:r>
      <w:r w:rsidR="00EB262E" w:rsidRPr="00E87463">
        <w:rPr>
          <w:rFonts w:ascii="Times New Roman" w:hAnsi="Times New Roman" w:cs="Times New Roman"/>
          <w:b/>
          <w:bCs/>
          <w:sz w:val="24"/>
          <w:szCs w:val="24"/>
        </w:rPr>
        <w:t xml:space="preserve"> !</w:t>
      </w:r>
    </w:p>
    <w:p w14:paraId="46314C74" w14:textId="2881FA1D" w:rsidR="00EB262E" w:rsidRPr="00E87463" w:rsidRDefault="00EB262E" w:rsidP="00E87463">
      <w:pPr>
        <w:spacing w:before="0" w:after="0"/>
        <w:jc w:val="both"/>
        <w:rPr>
          <w:rFonts w:ascii="Times New Roman" w:hAnsi="Times New Roman" w:cs="Times New Roman"/>
          <w:b/>
          <w:bCs/>
          <w:sz w:val="24"/>
          <w:szCs w:val="24"/>
        </w:rPr>
      </w:pPr>
      <w:r w:rsidRPr="00E87463">
        <w:rPr>
          <w:rFonts w:ascii="Times New Roman" w:hAnsi="Times New Roman" w:cs="Times New Roman"/>
          <w:b/>
          <w:bCs/>
          <w:sz w:val="24"/>
          <w:szCs w:val="24"/>
        </w:rPr>
        <w:t>În contextul prevederilor Strategiei UE privind biodiversitatea pentru 2030 și al necesității aplicări acestora, inclusiv la nivel național, solicitantul trebuie să țină cont de faptul că, în</w:t>
      </w:r>
      <w:r w:rsidR="003E627A" w:rsidRPr="00E87463">
        <w:rPr>
          <w:rFonts w:ascii="Times New Roman" w:hAnsi="Times New Roman" w:cs="Times New Roman"/>
          <w:b/>
          <w:bCs/>
          <w:sz w:val="24"/>
          <w:szCs w:val="24"/>
        </w:rPr>
        <w:t xml:space="preserve"> cadrul aceluiași exercițiu financiar</w:t>
      </w:r>
      <w:r w:rsidRPr="00E87463">
        <w:rPr>
          <w:rFonts w:ascii="Times New Roman" w:hAnsi="Times New Roman" w:cs="Times New Roman"/>
          <w:b/>
          <w:bCs/>
          <w:sz w:val="24"/>
          <w:szCs w:val="24"/>
        </w:rPr>
        <w:t xml:space="preserve"> contractat, până la finalizarea implementării investiției din PNRR -  I.3.1 – “Actualizarea Planurilor de management aferente pentru 250 arii naturale protejate de interes comunitar și creșterea capacității instituționale a Agenției Naționale pentru Arii Naturale Protejate” </w:t>
      </w:r>
      <w:r w:rsidR="00B60FBA" w:rsidRPr="00E87463">
        <w:rPr>
          <w:rFonts w:ascii="Times New Roman" w:hAnsi="Times New Roman" w:cs="Times New Roman"/>
          <w:b/>
          <w:bCs/>
          <w:sz w:val="24"/>
          <w:szCs w:val="24"/>
        </w:rPr>
        <w:t xml:space="preserve">se impune </w:t>
      </w:r>
      <w:r w:rsidR="00997C62" w:rsidRPr="00E87463">
        <w:rPr>
          <w:rFonts w:ascii="Times New Roman" w:hAnsi="Times New Roman" w:cs="Times New Roman"/>
          <w:b/>
          <w:bCs/>
          <w:sz w:val="24"/>
          <w:szCs w:val="24"/>
        </w:rPr>
        <w:t>actualiz</w:t>
      </w:r>
      <w:r w:rsidR="00B60FBA" w:rsidRPr="00E87463">
        <w:rPr>
          <w:rFonts w:ascii="Times New Roman" w:hAnsi="Times New Roman" w:cs="Times New Roman"/>
          <w:b/>
          <w:bCs/>
          <w:sz w:val="24"/>
          <w:szCs w:val="24"/>
        </w:rPr>
        <w:t>area</w:t>
      </w:r>
      <w:r w:rsidRPr="00E87463">
        <w:rPr>
          <w:rFonts w:ascii="Times New Roman" w:hAnsi="Times New Roman" w:cs="Times New Roman"/>
          <w:b/>
          <w:bCs/>
          <w:sz w:val="24"/>
          <w:szCs w:val="24"/>
        </w:rPr>
        <w:t xml:space="preserve"> planurilor de </w:t>
      </w:r>
      <w:r w:rsidR="00FF40E9" w:rsidRPr="00E87463">
        <w:rPr>
          <w:rFonts w:ascii="Times New Roman" w:hAnsi="Times New Roman" w:cs="Times New Roman"/>
          <w:b/>
          <w:bCs/>
          <w:sz w:val="24"/>
          <w:szCs w:val="24"/>
        </w:rPr>
        <w:t>management</w:t>
      </w:r>
      <w:r w:rsidRPr="00E87463">
        <w:rPr>
          <w:rFonts w:ascii="Times New Roman" w:hAnsi="Times New Roman" w:cs="Times New Roman"/>
          <w:b/>
          <w:bCs/>
          <w:sz w:val="24"/>
          <w:szCs w:val="24"/>
        </w:rPr>
        <w:t xml:space="preserve"> </w:t>
      </w:r>
      <w:r w:rsidR="00997C62" w:rsidRPr="00E87463">
        <w:rPr>
          <w:rFonts w:ascii="Times New Roman" w:hAnsi="Times New Roman" w:cs="Times New Roman"/>
          <w:b/>
          <w:bCs/>
          <w:sz w:val="24"/>
          <w:szCs w:val="24"/>
        </w:rPr>
        <w:t xml:space="preserve">aprobate </w:t>
      </w:r>
      <w:r w:rsidRPr="00E87463">
        <w:rPr>
          <w:rFonts w:ascii="Times New Roman" w:hAnsi="Times New Roman" w:cs="Times New Roman"/>
          <w:b/>
          <w:bCs/>
          <w:sz w:val="24"/>
          <w:szCs w:val="24"/>
        </w:rPr>
        <w:t>inclusiv pentru suprafețe</w:t>
      </w:r>
      <w:r w:rsidR="00B60FBA" w:rsidRPr="00E87463">
        <w:rPr>
          <w:rFonts w:ascii="Times New Roman" w:hAnsi="Times New Roman" w:cs="Times New Roman"/>
          <w:b/>
          <w:bCs/>
          <w:sz w:val="24"/>
          <w:szCs w:val="24"/>
        </w:rPr>
        <w:t>le</w:t>
      </w:r>
      <w:r w:rsidRPr="00E87463">
        <w:rPr>
          <w:rFonts w:ascii="Times New Roman" w:hAnsi="Times New Roman" w:cs="Times New Roman"/>
          <w:b/>
          <w:bCs/>
          <w:sz w:val="24"/>
          <w:szCs w:val="24"/>
        </w:rPr>
        <w:t xml:space="preserve"> adiacente care vor căpăta statut de protecție.</w:t>
      </w:r>
    </w:p>
    <w:p w14:paraId="7719C008" w14:textId="37A411B8" w:rsidR="00734622" w:rsidRPr="00E87463" w:rsidRDefault="00734622" w:rsidP="00E87463">
      <w:pPr>
        <w:spacing w:before="0" w:after="0"/>
        <w:jc w:val="both"/>
        <w:rPr>
          <w:rFonts w:ascii="Times New Roman" w:hAnsi="Times New Roman" w:cs="Times New Roman"/>
          <w:b/>
          <w:bCs/>
          <w:sz w:val="24"/>
          <w:szCs w:val="24"/>
        </w:rPr>
      </w:pPr>
      <w:r w:rsidRPr="00E87463">
        <w:rPr>
          <w:rFonts w:ascii="Times New Roman" w:hAnsi="Times New Roman" w:cs="Times New Roman"/>
          <w:b/>
          <w:bCs/>
          <w:sz w:val="24"/>
          <w:szCs w:val="24"/>
        </w:rPr>
        <w:t xml:space="preserve">Menționăm faptul că Agenția Națională pentru Arii Naturale Protejate nu are atribuții în sensul instituirii regimului de </w:t>
      </w:r>
      <w:r w:rsidR="00997C62" w:rsidRPr="00E87463">
        <w:rPr>
          <w:rFonts w:ascii="Times New Roman" w:hAnsi="Times New Roman" w:cs="Times New Roman"/>
          <w:b/>
          <w:bCs/>
          <w:sz w:val="24"/>
          <w:szCs w:val="24"/>
        </w:rPr>
        <w:t>arie naturală protejată</w:t>
      </w:r>
      <w:r w:rsidRPr="00E87463">
        <w:rPr>
          <w:rFonts w:ascii="Times New Roman" w:hAnsi="Times New Roman" w:cs="Times New Roman"/>
          <w:b/>
          <w:bCs/>
          <w:sz w:val="24"/>
          <w:szCs w:val="24"/>
        </w:rPr>
        <w:t>.</w:t>
      </w:r>
    </w:p>
    <w:p w14:paraId="31DE8A4B" w14:textId="77777777" w:rsidR="00EB262E" w:rsidRPr="00E87463" w:rsidRDefault="00EB262E"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b/>
          <w:sz w:val="24"/>
          <w:szCs w:val="24"/>
        </w:rPr>
      </w:pPr>
    </w:p>
    <w:p w14:paraId="425B9720" w14:textId="517C8A9D"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 xml:space="preserve">Proiectele a căror implementare fizică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financiară a fost finalizată integral anterior depunerii cererii de finan</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are – NU SUNT ELIGIBILE.</w:t>
      </w:r>
    </w:p>
    <w:p w14:paraId="323881B7" w14:textId="77777777" w:rsidR="00644C82" w:rsidRPr="00E87463" w:rsidRDefault="00644C82"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b/>
          <w:sz w:val="24"/>
          <w:szCs w:val="24"/>
        </w:rPr>
      </w:pPr>
    </w:p>
    <w:p w14:paraId="6B44475F" w14:textId="3F3A3F9F" w:rsidR="00F41096" w:rsidRPr="00E87463" w:rsidRDefault="00F41096" w:rsidP="00E87463">
      <w:pPr>
        <w:pStyle w:val="Titlu3"/>
        <w:numPr>
          <w:ilvl w:val="1"/>
          <w:numId w:val="44"/>
        </w:numPr>
        <w:spacing w:before="0" w:after="0"/>
        <w:jc w:val="both"/>
        <w:rPr>
          <w:rFonts w:ascii="Times New Roman" w:hAnsi="Times New Roman" w:cs="Times New Roman"/>
        </w:rPr>
      </w:pPr>
      <w:bookmarkStart w:id="557" w:name="_Toc187821284"/>
      <w:r w:rsidRPr="00E87463">
        <w:rPr>
          <w:rFonts w:ascii="Times New Roman" w:hAnsi="Times New Roman" w:cs="Times New Roman"/>
          <w:bCs/>
        </w:rPr>
        <w:t>Eligibilitatea proiectului</w:t>
      </w:r>
      <w:bookmarkEnd w:id="557"/>
    </w:p>
    <w:p w14:paraId="7F8CC5C7" w14:textId="44D9DC4A" w:rsidR="00CA5E05" w:rsidRPr="00E87463" w:rsidRDefault="00CA5E05" w:rsidP="00E87463">
      <w:pPr>
        <w:spacing w:before="0" w:after="0"/>
        <w:contextualSpacing/>
        <w:jc w:val="both"/>
        <w:rPr>
          <w:rFonts w:ascii="Times New Roman" w:hAnsi="Times New Roman" w:cs="Times New Roman"/>
          <w:sz w:val="24"/>
          <w:szCs w:val="24"/>
        </w:rPr>
      </w:pPr>
      <w:bookmarkStart w:id="558" w:name="_nmf14n" w:colFirst="0" w:colLast="0"/>
      <w:bookmarkEnd w:id="558"/>
      <w:r w:rsidRPr="00E87463">
        <w:rPr>
          <w:rFonts w:ascii="Times New Roman" w:hAnsi="Times New Roman" w:cs="Times New Roman"/>
          <w:sz w:val="24"/>
          <w:szCs w:val="24"/>
        </w:rPr>
        <w:t xml:space="preserve">Planul/planurile de management va/vor respecta formatul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i metodologia recomandată</w:t>
      </w:r>
      <w:r w:rsidR="006A6985" w:rsidRPr="00E87463">
        <w:rPr>
          <w:rFonts w:ascii="Times New Roman" w:hAnsi="Times New Roman" w:cs="Times New Roman"/>
          <w:sz w:val="24"/>
          <w:szCs w:val="24"/>
        </w:rPr>
        <w:t xml:space="preserve"> și aprobată</w:t>
      </w:r>
      <w:r w:rsidRPr="00E87463">
        <w:rPr>
          <w:rFonts w:ascii="Times New Roman" w:hAnsi="Times New Roman" w:cs="Times New Roman"/>
          <w:sz w:val="24"/>
          <w:szCs w:val="24"/>
        </w:rPr>
        <w:t xml:space="preserve"> de Ministerul Mediului, Apelor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 xml:space="preserve">i Pădurilor în vigoare la momentul elaborării planului de management. La elaborarea planurilor de management se va </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ine cont</w:t>
      </w:r>
      <w:r w:rsidR="00505AFB">
        <w:rPr>
          <w:rFonts w:ascii="Times New Roman" w:hAnsi="Times New Roman" w:cs="Times New Roman"/>
          <w:sz w:val="24"/>
          <w:szCs w:val="24"/>
        </w:rPr>
        <w:t xml:space="preserve"> și</w:t>
      </w:r>
      <w:r w:rsidRPr="00E87463">
        <w:rPr>
          <w:rFonts w:ascii="Times New Roman" w:hAnsi="Times New Roman" w:cs="Times New Roman"/>
          <w:sz w:val="24"/>
          <w:szCs w:val="24"/>
        </w:rPr>
        <w:t xml:space="preserve"> de: </w:t>
      </w:r>
    </w:p>
    <w:p w14:paraId="568C684A" w14:textId="30D2E83D" w:rsidR="00CA5E05" w:rsidRPr="00C3533B" w:rsidRDefault="00CA5E05" w:rsidP="00C3533B">
      <w:pPr>
        <w:pStyle w:val="Listparagraf"/>
        <w:numPr>
          <w:ilvl w:val="0"/>
          <w:numId w:val="94"/>
        </w:numPr>
        <w:spacing w:before="0" w:after="0"/>
        <w:ind w:left="720"/>
        <w:jc w:val="both"/>
        <w:rPr>
          <w:rFonts w:ascii="Times New Roman" w:hAnsi="Times New Roman" w:cs="Times New Roman"/>
          <w:sz w:val="24"/>
          <w:szCs w:val="24"/>
        </w:rPr>
      </w:pPr>
      <w:r w:rsidRPr="00C3533B">
        <w:rPr>
          <w:rFonts w:ascii="Times New Roman" w:hAnsi="Times New Roman" w:cs="Times New Roman"/>
          <w:sz w:val="24"/>
          <w:szCs w:val="24"/>
        </w:rPr>
        <w:t xml:space="preserve">Obiectivele/Măsurile de conservare specifice elaborate de </w:t>
      </w:r>
      <w:r w:rsidR="00631E8F" w:rsidRPr="00C3533B">
        <w:rPr>
          <w:rFonts w:ascii="Times New Roman" w:hAnsi="Times New Roman" w:cs="Times New Roman"/>
          <w:sz w:val="24"/>
          <w:szCs w:val="24"/>
        </w:rPr>
        <w:t>ANANP</w:t>
      </w:r>
      <w:r w:rsidRPr="00C3533B">
        <w:rPr>
          <w:rFonts w:ascii="Times New Roman" w:hAnsi="Times New Roman" w:cs="Times New Roman"/>
          <w:sz w:val="24"/>
          <w:szCs w:val="24"/>
        </w:rPr>
        <w:t xml:space="preserve"> (</w:t>
      </w:r>
      <w:hyperlink r:id="rId12" w:history="1">
        <w:r w:rsidR="002254AF" w:rsidRPr="00463932">
          <w:rPr>
            <w:rStyle w:val="Hyperlink"/>
            <w:rFonts w:ascii="Times New Roman" w:hAnsi="Times New Roman" w:cs="Times New Roman"/>
            <w:sz w:val="24"/>
            <w:szCs w:val="24"/>
          </w:rPr>
          <w:t>http://ananp.gov.ro/obiective-de-conservare-specifice/</w:t>
        </w:r>
      </w:hyperlink>
      <w:r w:rsidRPr="00C3533B">
        <w:rPr>
          <w:rFonts w:ascii="Times New Roman" w:hAnsi="Times New Roman" w:cs="Times New Roman"/>
          <w:sz w:val="24"/>
          <w:szCs w:val="24"/>
        </w:rPr>
        <w:t>);</w:t>
      </w:r>
    </w:p>
    <w:p w14:paraId="6389C89B" w14:textId="3C8146C9" w:rsidR="00CA5E05" w:rsidRPr="00E87463" w:rsidRDefault="00CA5E05" w:rsidP="00505AFB">
      <w:pPr>
        <w:pStyle w:val="Listparagraf"/>
        <w:numPr>
          <w:ilvl w:val="0"/>
          <w:numId w:val="94"/>
        </w:numPr>
        <w:spacing w:before="0" w:after="0"/>
        <w:ind w:left="709"/>
        <w:jc w:val="both"/>
        <w:rPr>
          <w:rFonts w:ascii="Times New Roman" w:hAnsi="Times New Roman" w:cs="Times New Roman"/>
          <w:sz w:val="24"/>
          <w:szCs w:val="24"/>
        </w:rPr>
      </w:pPr>
      <w:r w:rsidRPr="00E87463">
        <w:rPr>
          <w:rFonts w:ascii="Times New Roman" w:hAnsi="Times New Roman" w:cs="Times New Roman"/>
          <w:sz w:val="24"/>
          <w:szCs w:val="24"/>
        </w:rPr>
        <w:t xml:space="preserve">notele Comisiei Europene referitoare atât la stabilirea obiectivelor de conservare, cât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 xml:space="preserve">i a măsurilor de conservare pentru habitate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i specii de interes comunitar</w:t>
      </w:r>
      <w:r w:rsidR="00667697" w:rsidRPr="00E87463">
        <w:rPr>
          <w:rStyle w:val="Referinnotdesubsol"/>
          <w:rFonts w:ascii="Times New Roman" w:hAnsi="Times New Roman" w:cs="Times New Roman"/>
          <w:sz w:val="24"/>
          <w:szCs w:val="24"/>
        </w:rPr>
        <w:footnoteReference w:id="11"/>
      </w:r>
      <w:r w:rsidR="00667697" w:rsidRPr="00E87463">
        <w:rPr>
          <w:rFonts w:ascii="Times New Roman" w:hAnsi="Times New Roman" w:cs="Times New Roman"/>
          <w:sz w:val="24"/>
          <w:szCs w:val="24"/>
        </w:rPr>
        <w:t>.</w:t>
      </w:r>
    </w:p>
    <w:p w14:paraId="07DBCA34" w14:textId="4C5B3E9B" w:rsidR="00CA5E05" w:rsidRPr="00E87463" w:rsidRDefault="00CA5E05" w:rsidP="00E87463">
      <w:pPr>
        <w:spacing w:before="0" w:after="0"/>
        <w:contextualSpacing/>
        <w:jc w:val="both"/>
        <w:rPr>
          <w:rFonts w:ascii="Times New Roman" w:hAnsi="Times New Roman" w:cs="Times New Roman"/>
          <w:sz w:val="24"/>
          <w:szCs w:val="24"/>
        </w:rPr>
      </w:pPr>
      <w:r w:rsidRPr="00E87463">
        <w:rPr>
          <w:rFonts w:ascii="Times New Roman" w:hAnsi="Times New Roman" w:cs="Times New Roman"/>
          <w:sz w:val="24"/>
          <w:szCs w:val="24"/>
        </w:rPr>
        <w:t xml:space="preserve">Planurile de management vor fi aprobate în conformitate cu prevederile </w:t>
      </w:r>
      <w:r w:rsidR="003C742A" w:rsidRPr="00E87463">
        <w:rPr>
          <w:rFonts w:ascii="Times New Roman" w:hAnsi="Times New Roman" w:cs="Times New Roman"/>
          <w:sz w:val="24"/>
          <w:szCs w:val="24"/>
        </w:rPr>
        <w:t xml:space="preserve">Ordonanței de urgență a Guvernului nr. </w:t>
      </w:r>
      <w:r w:rsidRPr="00E87463">
        <w:rPr>
          <w:rFonts w:ascii="Times New Roman" w:hAnsi="Times New Roman" w:cs="Times New Roman"/>
          <w:sz w:val="24"/>
          <w:szCs w:val="24"/>
        </w:rPr>
        <w:t>57/2007,</w:t>
      </w:r>
      <w:r w:rsidR="00463932">
        <w:rPr>
          <w:rFonts w:ascii="Times New Roman" w:hAnsi="Times New Roman" w:cs="Times New Roman"/>
          <w:sz w:val="24"/>
          <w:szCs w:val="24"/>
        </w:rPr>
        <w:t xml:space="preserve"> aprobată cu modificări și completări prin Legea nr.49/2011,</w:t>
      </w:r>
      <w:r w:rsidRPr="00E87463">
        <w:rPr>
          <w:rFonts w:ascii="Times New Roman" w:hAnsi="Times New Roman" w:cs="Times New Roman"/>
          <w:sz w:val="24"/>
          <w:szCs w:val="24"/>
        </w:rPr>
        <w:t xml:space="preserve"> cu modificările </w:t>
      </w:r>
      <w:r w:rsidR="0008066C" w:rsidRPr="00E87463">
        <w:rPr>
          <w:rFonts w:ascii="Times New Roman" w:hAnsi="Times New Roman" w:cs="Times New Roman"/>
          <w:sz w:val="24"/>
          <w:szCs w:val="24"/>
        </w:rPr>
        <w:t>ș</w:t>
      </w:r>
      <w:r w:rsidRPr="00E87463">
        <w:rPr>
          <w:rFonts w:ascii="Times New Roman" w:hAnsi="Times New Roman" w:cs="Times New Roman"/>
          <w:sz w:val="24"/>
          <w:szCs w:val="24"/>
        </w:rPr>
        <w:t>i completările ulterioare</w:t>
      </w:r>
      <w:r w:rsidR="006A6985" w:rsidRPr="00E87463">
        <w:rPr>
          <w:rFonts w:ascii="Times New Roman" w:hAnsi="Times New Roman" w:cs="Times New Roman"/>
          <w:sz w:val="24"/>
          <w:szCs w:val="24"/>
        </w:rPr>
        <w:t>, respectiv planurile de management vor fi aprobate în conformitate cu prevederile legale în vigoare la momentul supunerii aprobării dacă legislația nu are prevederi contrare</w:t>
      </w:r>
      <w:r w:rsidRPr="00E87463">
        <w:rPr>
          <w:rFonts w:ascii="Times New Roman" w:hAnsi="Times New Roman" w:cs="Times New Roman"/>
          <w:sz w:val="24"/>
          <w:szCs w:val="24"/>
        </w:rPr>
        <w:t>.</w:t>
      </w:r>
    </w:p>
    <w:p w14:paraId="04EBC9A6" w14:textId="77777777" w:rsidR="00A96E22" w:rsidRPr="00E87463" w:rsidRDefault="00A96E22" w:rsidP="00E87463">
      <w:pPr>
        <w:spacing w:before="0" w:after="0"/>
        <w:contextualSpacing/>
        <w:jc w:val="both"/>
        <w:rPr>
          <w:rFonts w:ascii="Times New Roman" w:hAnsi="Times New Roman" w:cs="Times New Roman"/>
          <w:sz w:val="24"/>
          <w:szCs w:val="24"/>
        </w:rPr>
      </w:pPr>
    </w:p>
    <w:p w14:paraId="5E2C2E50" w14:textId="7BFC47E7" w:rsidR="00080B4D" w:rsidRPr="00E87463" w:rsidRDefault="00CA5E05" w:rsidP="00E87463">
      <w:pPr>
        <w:spacing w:before="0" w:after="0"/>
        <w:jc w:val="both"/>
        <w:rPr>
          <w:rFonts w:ascii="Times New Roman" w:hAnsi="Times New Roman" w:cs="Times New Roman"/>
          <w:b/>
          <w:bCs/>
          <w:sz w:val="24"/>
          <w:szCs w:val="24"/>
        </w:rPr>
      </w:pPr>
      <w:r w:rsidRPr="00E87463">
        <w:rPr>
          <w:rFonts w:ascii="Times New Roman" w:hAnsi="Times New Roman" w:cs="Times New Roman"/>
          <w:sz w:val="24"/>
          <w:szCs w:val="24"/>
        </w:rPr>
        <w:t xml:space="preserve">• </w:t>
      </w:r>
      <w:r w:rsidRPr="00E87463">
        <w:rPr>
          <w:rFonts w:ascii="Times New Roman" w:hAnsi="Times New Roman" w:cs="Times New Roman"/>
          <w:b/>
          <w:bCs/>
          <w:sz w:val="24"/>
          <w:szCs w:val="24"/>
        </w:rPr>
        <w:t>Solicitantul trebuie să aibă în vedere în planificarea activită</w:t>
      </w:r>
      <w:r w:rsidR="0008066C" w:rsidRPr="00E87463">
        <w:rPr>
          <w:rFonts w:ascii="Times New Roman" w:hAnsi="Times New Roman" w:cs="Times New Roman"/>
          <w:b/>
          <w:bCs/>
          <w:sz w:val="24"/>
          <w:szCs w:val="24"/>
        </w:rPr>
        <w:t>ț</w:t>
      </w:r>
      <w:r w:rsidRPr="00E87463">
        <w:rPr>
          <w:rFonts w:ascii="Times New Roman" w:hAnsi="Times New Roman" w:cs="Times New Roman"/>
          <w:b/>
          <w:bCs/>
          <w:sz w:val="24"/>
          <w:szCs w:val="24"/>
        </w:rPr>
        <w:t xml:space="preserve">ilor faptul că planurile de management </w:t>
      </w:r>
      <w:r w:rsidR="00B60FBA" w:rsidRPr="00E87463">
        <w:rPr>
          <w:rFonts w:ascii="Times New Roman" w:hAnsi="Times New Roman" w:cs="Times New Roman"/>
          <w:b/>
          <w:bCs/>
          <w:sz w:val="24"/>
          <w:szCs w:val="24"/>
        </w:rPr>
        <w:t xml:space="preserve">trebuie să parcurgă procedura de realizare a evaluării de mediu adoptată prin </w:t>
      </w:r>
      <w:r w:rsidR="00B60FBA" w:rsidRPr="00E87463">
        <w:rPr>
          <w:rFonts w:ascii="Times New Roman" w:hAnsi="Times New Roman" w:cs="Times New Roman"/>
          <w:b/>
          <w:bCs/>
          <w:sz w:val="24"/>
          <w:szCs w:val="24"/>
        </w:rPr>
        <w:lastRenderedPageBreak/>
        <w:t>Hotărârea Guvernului nr. 1076/2004</w:t>
      </w:r>
      <w:r w:rsidR="00113F48" w:rsidRPr="00E87463">
        <w:rPr>
          <w:rFonts w:ascii="Times New Roman" w:hAnsi="Times New Roman" w:cs="Times New Roman"/>
          <w:b/>
          <w:bCs/>
          <w:sz w:val="24"/>
          <w:szCs w:val="24"/>
        </w:rPr>
        <w:t>, cu modificările ulterioare</w:t>
      </w:r>
      <w:r w:rsidR="00B60FBA" w:rsidRPr="00E87463">
        <w:rPr>
          <w:rFonts w:ascii="Times New Roman" w:hAnsi="Times New Roman" w:cs="Times New Roman"/>
          <w:b/>
          <w:bCs/>
          <w:sz w:val="24"/>
          <w:szCs w:val="24"/>
        </w:rPr>
        <w:t>.</w:t>
      </w:r>
      <w:r w:rsidR="003E1BED" w:rsidRPr="00E87463">
        <w:rPr>
          <w:rFonts w:ascii="Times New Roman" w:hAnsi="Times New Roman" w:cs="Times New Roman"/>
          <w:b/>
          <w:bCs/>
          <w:sz w:val="24"/>
          <w:szCs w:val="24"/>
        </w:rPr>
        <w:t xml:space="preserve"> </w:t>
      </w:r>
      <w:r w:rsidR="00080B4D" w:rsidRPr="00E87463">
        <w:rPr>
          <w:rFonts w:ascii="Times New Roman" w:hAnsi="Times New Roman" w:cs="Times New Roman"/>
          <w:b/>
          <w:bCs/>
          <w:sz w:val="24"/>
          <w:szCs w:val="24"/>
        </w:rPr>
        <w:t xml:space="preserve">Solicitantul trebuie să prevadă </w:t>
      </w:r>
      <w:r w:rsidR="00A85D07" w:rsidRPr="00E87463">
        <w:rPr>
          <w:rFonts w:ascii="Times New Roman" w:hAnsi="Times New Roman" w:cs="Times New Roman"/>
          <w:b/>
          <w:bCs/>
          <w:sz w:val="24"/>
          <w:szCs w:val="24"/>
        </w:rPr>
        <w:t xml:space="preserve">activitățile necesare </w:t>
      </w:r>
      <w:r w:rsidR="00080B4D" w:rsidRPr="00E87463">
        <w:rPr>
          <w:rFonts w:ascii="Times New Roman" w:hAnsi="Times New Roman" w:cs="Times New Roman"/>
          <w:b/>
          <w:bCs/>
          <w:sz w:val="24"/>
          <w:szCs w:val="24"/>
        </w:rPr>
        <w:t>și să</w:t>
      </w:r>
      <w:r w:rsidR="00A85D07" w:rsidRPr="00E87463">
        <w:rPr>
          <w:rFonts w:ascii="Times New Roman" w:hAnsi="Times New Roman" w:cs="Times New Roman"/>
          <w:b/>
          <w:bCs/>
          <w:sz w:val="24"/>
          <w:szCs w:val="24"/>
        </w:rPr>
        <w:t xml:space="preserve"> aloce buget</w:t>
      </w:r>
      <w:r w:rsidR="00080B4D" w:rsidRPr="00E87463">
        <w:rPr>
          <w:rFonts w:ascii="Times New Roman" w:hAnsi="Times New Roman" w:cs="Times New Roman"/>
          <w:b/>
          <w:bCs/>
          <w:sz w:val="24"/>
          <w:szCs w:val="24"/>
        </w:rPr>
        <w:t xml:space="preserve"> în cadrul proiectului</w:t>
      </w:r>
      <w:r w:rsidR="00A85D07" w:rsidRPr="00E87463">
        <w:rPr>
          <w:rFonts w:ascii="Times New Roman" w:hAnsi="Times New Roman" w:cs="Times New Roman"/>
          <w:b/>
          <w:bCs/>
          <w:sz w:val="24"/>
          <w:szCs w:val="24"/>
        </w:rPr>
        <w:t xml:space="preserve"> pentru </w:t>
      </w:r>
      <w:r w:rsidR="003B4986" w:rsidRPr="00E87463">
        <w:rPr>
          <w:rFonts w:ascii="Times New Roman" w:hAnsi="Times New Roman" w:cs="Times New Roman"/>
          <w:b/>
          <w:bCs/>
          <w:sz w:val="24"/>
          <w:szCs w:val="24"/>
        </w:rPr>
        <w:t>parcurgerea tuturor etapelor procedurale aferente actului normativ sus indicat</w:t>
      </w:r>
      <w:r w:rsidR="00080B4D" w:rsidRPr="00E87463">
        <w:rPr>
          <w:rFonts w:ascii="Times New Roman" w:hAnsi="Times New Roman" w:cs="Times New Roman"/>
          <w:b/>
          <w:bCs/>
          <w:sz w:val="24"/>
          <w:szCs w:val="24"/>
        </w:rPr>
        <w:t xml:space="preserve">, pentru planurile de management aferente </w:t>
      </w:r>
      <w:r w:rsidR="00B60FBA" w:rsidRPr="00E87463">
        <w:rPr>
          <w:rFonts w:ascii="Times New Roman" w:hAnsi="Times New Roman" w:cs="Times New Roman"/>
          <w:b/>
          <w:bCs/>
          <w:sz w:val="24"/>
          <w:szCs w:val="24"/>
        </w:rPr>
        <w:t>S</w:t>
      </w:r>
      <w:r w:rsidR="00080B4D" w:rsidRPr="00E87463">
        <w:rPr>
          <w:rFonts w:ascii="Times New Roman" w:hAnsi="Times New Roman" w:cs="Times New Roman"/>
          <w:b/>
          <w:bCs/>
          <w:sz w:val="24"/>
          <w:szCs w:val="24"/>
        </w:rPr>
        <w:t>iturilor Natura</w:t>
      </w:r>
      <w:r w:rsidR="00B60FBA" w:rsidRPr="00E87463">
        <w:rPr>
          <w:rFonts w:ascii="Times New Roman" w:hAnsi="Times New Roman" w:cs="Times New Roman"/>
          <w:b/>
          <w:bCs/>
          <w:sz w:val="24"/>
          <w:szCs w:val="24"/>
        </w:rPr>
        <w:t xml:space="preserve"> </w:t>
      </w:r>
      <w:r w:rsidR="00080B4D" w:rsidRPr="00E87463">
        <w:rPr>
          <w:rFonts w:ascii="Times New Roman" w:hAnsi="Times New Roman" w:cs="Times New Roman"/>
          <w:b/>
          <w:bCs/>
          <w:sz w:val="24"/>
          <w:szCs w:val="24"/>
        </w:rPr>
        <w:t>2000 vizate de proiect.</w:t>
      </w:r>
    </w:p>
    <w:p w14:paraId="15E8E6F7" w14:textId="06DE8A75" w:rsidR="00CA5E05" w:rsidRPr="00E87463" w:rsidRDefault="00CA5E05" w:rsidP="00E87463">
      <w:pPr>
        <w:spacing w:before="0" w:after="0"/>
        <w:contextualSpacing/>
        <w:jc w:val="both"/>
        <w:rPr>
          <w:rFonts w:ascii="Times New Roman" w:hAnsi="Times New Roman" w:cs="Times New Roman"/>
          <w:sz w:val="24"/>
          <w:szCs w:val="24"/>
        </w:rPr>
      </w:pPr>
    </w:p>
    <w:p w14:paraId="5DC31F6D" w14:textId="18CEEB00" w:rsidR="005649A9" w:rsidRPr="00E87463" w:rsidRDefault="005649A9" w:rsidP="00E87463">
      <w:pPr>
        <w:spacing w:before="0" w:after="0"/>
        <w:ind w:left="-5" w:right="15"/>
        <w:contextualSpacing/>
        <w:jc w:val="both"/>
        <w:rPr>
          <w:rFonts w:ascii="Times New Roman" w:hAnsi="Times New Roman" w:cs="Times New Roman"/>
          <w:sz w:val="24"/>
          <w:szCs w:val="24"/>
        </w:rPr>
      </w:pPr>
      <w:r w:rsidRPr="00E87463">
        <w:rPr>
          <w:rFonts w:ascii="Times New Roman" w:hAnsi="Times New Roman" w:cs="Times New Roman"/>
          <w:sz w:val="24"/>
          <w:szCs w:val="24"/>
        </w:rPr>
        <w:t>Pentru a fi eligibile, proiectele promovate în cadrul ac</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iunilor eligibile trebuie să îndeplinească cumulativ următoarele condi</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 xml:space="preserve">ii: </w:t>
      </w:r>
    </w:p>
    <w:p w14:paraId="16A2A60B" w14:textId="022394E4" w:rsidR="005649A9" w:rsidRPr="00E87463" w:rsidRDefault="00463932" w:rsidP="00E87463">
      <w:pPr>
        <w:numPr>
          <w:ilvl w:val="0"/>
          <w:numId w:val="22"/>
        </w:numPr>
        <w:spacing w:before="0" w:after="0"/>
        <w:ind w:left="284" w:right="15" w:hanging="284"/>
        <w:contextualSpacing/>
        <w:jc w:val="both"/>
        <w:rPr>
          <w:rFonts w:ascii="Times New Roman" w:hAnsi="Times New Roman" w:cs="Times New Roman"/>
          <w:sz w:val="24"/>
          <w:szCs w:val="24"/>
        </w:rPr>
      </w:pPr>
      <w:r>
        <w:rPr>
          <w:rFonts w:ascii="Times New Roman" w:hAnsi="Times New Roman" w:cs="Times New Roman"/>
          <w:sz w:val="24"/>
          <w:szCs w:val="24"/>
        </w:rPr>
        <w:t>p</w:t>
      </w:r>
      <w:r w:rsidRPr="00E87463">
        <w:rPr>
          <w:rFonts w:ascii="Times New Roman" w:hAnsi="Times New Roman" w:cs="Times New Roman"/>
          <w:sz w:val="24"/>
          <w:szCs w:val="24"/>
        </w:rPr>
        <w:t xml:space="preserve">roiectul </w:t>
      </w:r>
      <w:r w:rsidR="005649A9" w:rsidRPr="00E87463">
        <w:rPr>
          <w:rFonts w:ascii="Times New Roman" w:hAnsi="Times New Roman" w:cs="Times New Roman"/>
          <w:sz w:val="24"/>
          <w:szCs w:val="24"/>
        </w:rPr>
        <w:t>se încadrează în categoriile de ac</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iuni finan</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abile men</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ionate în PNRR, corespunzătoare Pilon I; Componenta C2; Investi</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 xml:space="preserve">ia 3; </w:t>
      </w:r>
      <w:proofErr w:type="spellStart"/>
      <w:r w:rsidR="005649A9" w:rsidRPr="00E87463">
        <w:rPr>
          <w:rFonts w:ascii="Times New Roman" w:hAnsi="Times New Roman" w:cs="Times New Roman"/>
          <w:sz w:val="24"/>
          <w:szCs w:val="24"/>
        </w:rPr>
        <w:t>Subinvesti</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ia</w:t>
      </w:r>
      <w:proofErr w:type="spellEnd"/>
      <w:r w:rsidR="005649A9" w:rsidRPr="00E87463">
        <w:rPr>
          <w:rFonts w:ascii="Times New Roman" w:hAnsi="Times New Roman" w:cs="Times New Roman"/>
          <w:sz w:val="24"/>
          <w:szCs w:val="24"/>
        </w:rPr>
        <w:t xml:space="preserve"> I3.1, iar perioada de implementare a proiectului se încadrează în perioada de eligibilitate a cheltuielilor. </w:t>
      </w:r>
    </w:p>
    <w:p w14:paraId="78C8B63B" w14:textId="1FC5685E" w:rsidR="005649A9" w:rsidRPr="00E87463" w:rsidRDefault="005649A9" w:rsidP="00C3533B">
      <w:pPr>
        <w:spacing w:before="0" w:after="0"/>
        <w:ind w:left="270" w:right="15"/>
        <w:contextualSpacing/>
        <w:jc w:val="both"/>
        <w:rPr>
          <w:rFonts w:ascii="Times New Roman" w:hAnsi="Times New Roman" w:cs="Times New Roman"/>
          <w:sz w:val="24"/>
          <w:szCs w:val="24"/>
        </w:rPr>
      </w:pPr>
      <w:r w:rsidRPr="00E87463">
        <w:rPr>
          <w:rFonts w:ascii="Times New Roman" w:eastAsia="Times New Roman" w:hAnsi="Times New Roman" w:cs="Times New Roman"/>
          <w:i/>
          <w:sz w:val="24"/>
          <w:szCs w:val="24"/>
        </w:rPr>
        <w:t xml:space="preserve">A se vedea </w:t>
      </w:r>
      <w:r w:rsidRPr="00E87463">
        <w:rPr>
          <w:rFonts w:ascii="Times New Roman" w:hAnsi="Times New Roman" w:cs="Times New Roman"/>
          <w:i/>
          <w:sz w:val="24"/>
          <w:szCs w:val="24"/>
        </w:rPr>
        <w:t>sec</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iunile</w:t>
      </w:r>
      <w:r w:rsidRPr="00E87463">
        <w:rPr>
          <w:rFonts w:ascii="Times New Roman" w:eastAsia="Times New Roman" w:hAnsi="Times New Roman" w:cs="Times New Roman"/>
          <w:i/>
          <w:sz w:val="24"/>
          <w:szCs w:val="24"/>
        </w:rPr>
        <w:t xml:space="preserve"> Obiectiv</w:t>
      </w:r>
      <w:r w:rsidRPr="00E87463">
        <w:rPr>
          <w:rFonts w:ascii="Times New Roman" w:hAnsi="Times New Roman" w:cs="Times New Roman"/>
          <w:i/>
          <w:sz w:val="24"/>
          <w:szCs w:val="24"/>
        </w:rPr>
        <w:t xml:space="preserve"> general; Obiectiv Specific</w:t>
      </w:r>
      <w:r w:rsidRPr="00E87463">
        <w:rPr>
          <w:rFonts w:ascii="Times New Roman" w:eastAsia="Times New Roman" w:hAnsi="Times New Roman" w:cs="Times New Roman"/>
          <w:i/>
          <w:sz w:val="24"/>
          <w:szCs w:val="24"/>
        </w:rPr>
        <w:t xml:space="preserve"> </w:t>
      </w:r>
      <w:r w:rsidR="0008066C" w:rsidRPr="00E87463">
        <w:rPr>
          <w:rFonts w:ascii="Times New Roman" w:eastAsia="Times New Roman" w:hAnsi="Times New Roman" w:cs="Times New Roman"/>
          <w:i/>
          <w:sz w:val="24"/>
          <w:szCs w:val="24"/>
        </w:rPr>
        <w:t>ș</w:t>
      </w:r>
      <w:r w:rsidRPr="00E87463">
        <w:rPr>
          <w:rFonts w:ascii="Times New Roman" w:eastAsia="Times New Roman" w:hAnsi="Times New Roman" w:cs="Times New Roman"/>
          <w:i/>
          <w:sz w:val="24"/>
          <w:szCs w:val="24"/>
        </w:rPr>
        <w:t xml:space="preserve">i </w:t>
      </w:r>
      <w:r w:rsidRPr="00E87463">
        <w:rPr>
          <w:rFonts w:ascii="Times New Roman" w:hAnsi="Times New Roman" w:cs="Times New Roman"/>
          <w:i/>
          <w:sz w:val="24"/>
          <w:szCs w:val="24"/>
        </w:rPr>
        <w:t>3.1.5 Activită</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ile propuse prin proiect se încadrează în ac</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iunile eligibile specifice sprijinite în cadrul prezentei Investi</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ii</w:t>
      </w:r>
      <w:r w:rsidRPr="00E87463">
        <w:rPr>
          <w:rFonts w:ascii="Times New Roman" w:eastAsia="Times New Roman" w:hAnsi="Times New Roman" w:cs="Times New Roman"/>
          <w:i/>
          <w:sz w:val="24"/>
          <w:szCs w:val="24"/>
        </w:rPr>
        <w:t xml:space="preserve">, corelat cu Anexa </w:t>
      </w:r>
      <w:r w:rsidRPr="00E87463">
        <w:rPr>
          <w:rFonts w:ascii="Times New Roman" w:hAnsi="Times New Roman" w:cs="Times New Roman"/>
          <w:i/>
          <w:sz w:val="24"/>
          <w:szCs w:val="24"/>
        </w:rPr>
        <w:t>nr</w:t>
      </w:r>
      <w:bookmarkStart w:id="559" w:name="_Hlk168495455"/>
      <w:r w:rsidR="00294AB5" w:rsidRPr="00E87463">
        <w:rPr>
          <w:rFonts w:ascii="Times New Roman" w:hAnsi="Times New Roman" w:cs="Times New Roman"/>
          <w:i/>
          <w:sz w:val="24"/>
          <w:szCs w:val="24"/>
        </w:rPr>
        <w:t xml:space="preserve">. </w:t>
      </w:r>
      <w:bookmarkEnd w:id="559"/>
      <w:r w:rsidR="00667697" w:rsidRPr="00E87463">
        <w:rPr>
          <w:rFonts w:ascii="Times New Roman" w:hAnsi="Times New Roman" w:cs="Times New Roman"/>
          <w:i/>
          <w:sz w:val="24"/>
          <w:szCs w:val="24"/>
        </w:rPr>
        <w:t>15 la ghid.</w:t>
      </w:r>
      <w:r w:rsidR="00667697" w:rsidRPr="00E87463">
        <w:rPr>
          <w:rFonts w:ascii="Times New Roman" w:eastAsia="Times New Roman" w:hAnsi="Times New Roman" w:cs="Times New Roman"/>
          <w:i/>
          <w:sz w:val="24"/>
          <w:szCs w:val="24"/>
        </w:rPr>
        <w:t xml:space="preserve"> </w:t>
      </w:r>
    </w:p>
    <w:p w14:paraId="3DDCA957" w14:textId="17BEEDC4" w:rsidR="00953956" w:rsidRPr="00E87463" w:rsidRDefault="00463932" w:rsidP="00E87463">
      <w:pPr>
        <w:numPr>
          <w:ilvl w:val="0"/>
          <w:numId w:val="22"/>
        </w:numPr>
        <w:spacing w:before="0" w:after="0"/>
        <w:ind w:left="284" w:right="15" w:hanging="284"/>
        <w:contextualSpacing/>
        <w:jc w:val="both"/>
        <w:rPr>
          <w:rFonts w:ascii="Times New Roman" w:hAnsi="Times New Roman" w:cs="Times New Roman"/>
          <w:sz w:val="24"/>
          <w:szCs w:val="24"/>
        </w:rPr>
      </w:pPr>
      <w:r>
        <w:rPr>
          <w:rFonts w:ascii="Times New Roman" w:hAnsi="Times New Roman" w:cs="Times New Roman"/>
          <w:sz w:val="24"/>
          <w:szCs w:val="24"/>
        </w:rPr>
        <w:t>p</w:t>
      </w:r>
      <w:r w:rsidRPr="00E87463">
        <w:rPr>
          <w:rFonts w:ascii="Times New Roman" w:hAnsi="Times New Roman" w:cs="Times New Roman"/>
          <w:sz w:val="24"/>
          <w:szCs w:val="24"/>
        </w:rPr>
        <w:t xml:space="preserve">lanificarea </w:t>
      </w:r>
      <w:r w:rsidR="00953956" w:rsidRPr="00E87463">
        <w:rPr>
          <w:rFonts w:ascii="Times New Roman" w:hAnsi="Times New Roman" w:cs="Times New Roman"/>
          <w:sz w:val="24"/>
          <w:szCs w:val="24"/>
        </w:rPr>
        <w:t xml:space="preserve">activităților ține cont de prioritizarea actualizării planurilor de management, așa cum reiese din </w:t>
      </w:r>
      <w:r>
        <w:rPr>
          <w:rFonts w:ascii="Times New Roman" w:hAnsi="Times New Roman" w:cs="Times New Roman"/>
          <w:sz w:val="24"/>
          <w:szCs w:val="24"/>
        </w:rPr>
        <w:t>a</w:t>
      </w:r>
      <w:r w:rsidRPr="00E87463">
        <w:rPr>
          <w:rFonts w:ascii="Times New Roman" w:hAnsi="Times New Roman" w:cs="Times New Roman"/>
          <w:sz w:val="24"/>
          <w:szCs w:val="24"/>
        </w:rPr>
        <w:t xml:space="preserve">nexa </w:t>
      </w:r>
      <w:r w:rsidR="00953956" w:rsidRPr="00E87463">
        <w:rPr>
          <w:rFonts w:ascii="Times New Roman" w:hAnsi="Times New Roman" w:cs="Times New Roman"/>
          <w:sz w:val="24"/>
          <w:szCs w:val="24"/>
        </w:rPr>
        <w:t xml:space="preserve">nr. </w:t>
      </w:r>
      <w:r w:rsidR="00667697" w:rsidRPr="00E87463">
        <w:rPr>
          <w:rFonts w:ascii="Times New Roman" w:hAnsi="Times New Roman" w:cs="Times New Roman"/>
          <w:sz w:val="24"/>
          <w:szCs w:val="24"/>
        </w:rPr>
        <w:t>8 la ghid</w:t>
      </w:r>
      <w:r>
        <w:rPr>
          <w:rFonts w:ascii="Times New Roman" w:hAnsi="Times New Roman" w:cs="Times New Roman"/>
          <w:sz w:val="24"/>
          <w:szCs w:val="24"/>
        </w:rPr>
        <w:t>;</w:t>
      </w:r>
    </w:p>
    <w:p w14:paraId="515D6889" w14:textId="12B4295C" w:rsidR="005649A9" w:rsidRPr="00E87463" w:rsidRDefault="00463932" w:rsidP="00E87463">
      <w:pPr>
        <w:numPr>
          <w:ilvl w:val="0"/>
          <w:numId w:val="22"/>
        </w:numPr>
        <w:spacing w:before="0" w:after="0"/>
        <w:ind w:left="284" w:right="15" w:hanging="284"/>
        <w:contextualSpacing/>
        <w:jc w:val="both"/>
        <w:rPr>
          <w:rFonts w:ascii="Times New Roman" w:hAnsi="Times New Roman" w:cs="Times New Roman"/>
          <w:sz w:val="24"/>
          <w:szCs w:val="24"/>
        </w:rPr>
      </w:pPr>
      <w:r>
        <w:rPr>
          <w:rFonts w:ascii="Times New Roman" w:hAnsi="Times New Roman" w:cs="Times New Roman"/>
          <w:sz w:val="24"/>
          <w:szCs w:val="24"/>
        </w:rPr>
        <w:t>d</w:t>
      </w:r>
      <w:r w:rsidRPr="00E87463">
        <w:rPr>
          <w:rFonts w:ascii="Times New Roman" w:hAnsi="Times New Roman" w:cs="Times New Roman"/>
          <w:sz w:val="24"/>
          <w:szCs w:val="24"/>
        </w:rPr>
        <w:t xml:space="preserve">urata </w:t>
      </w:r>
      <w:r w:rsidR="005649A9" w:rsidRPr="00E87463">
        <w:rPr>
          <w:rFonts w:ascii="Times New Roman" w:hAnsi="Times New Roman" w:cs="Times New Roman"/>
          <w:sz w:val="24"/>
          <w:szCs w:val="24"/>
        </w:rPr>
        <w:t>proiectului nu poate să depă</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ească data limită de eligibilitate a cheltuielilor</w:t>
      </w:r>
      <w:r w:rsidR="00953956" w:rsidRPr="00E87463">
        <w:rPr>
          <w:rFonts w:ascii="Times New Roman" w:hAnsi="Times New Roman" w:cs="Times New Roman"/>
          <w:sz w:val="24"/>
          <w:szCs w:val="24"/>
        </w:rPr>
        <w:t xml:space="preserve">, respectiv </w:t>
      </w:r>
      <w:r w:rsidR="00953956" w:rsidRPr="00E87463">
        <w:rPr>
          <w:rFonts w:ascii="Times New Roman" w:hAnsi="Times New Roman" w:cs="Times New Roman"/>
          <w:b/>
          <w:bCs/>
          <w:sz w:val="24"/>
          <w:szCs w:val="24"/>
        </w:rPr>
        <w:t>30.0</w:t>
      </w:r>
      <w:r w:rsidR="00B63F97" w:rsidRPr="00E87463">
        <w:rPr>
          <w:rFonts w:ascii="Times New Roman" w:hAnsi="Times New Roman" w:cs="Times New Roman"/>
          <w:b/>
          <w:bCs/>
          <w:sz w:val="24"/>
          <w:szCs w:val="24"/>
        </w:rPr>
        <w:t>3</w:t>
      </w:r>
      <w:r w:rsidR="00953956" w:rsidRPr="00E87463">
        <w:rPr>
          <w:rFonts w:ascii="Times New Roman" w:hAnsi="Times New Roman" w:cs="Times New Roman"/>
          <w:b/>
          <w:bCs/>
          <w:sz w:val="24"/>
          <w:szCs w:val="24"/>
        </w:rPr>
        <w:t>.2026</w:t>
      </w:r>
      <w:r w:rsidR="005649A9" w:rsidRPr="00E87463">
        <w:rPr>
          <w:rFonts w:ascii="Times New Roman" w:hAnsi="Times New Roman" w:cs="Times New Roman"/>
          <w:b/>
          <w:bCs/>
          <w:sz w:val="24"/>
          <w:szCs w:val="24"/>
        </w:rPr>
        <w:t>.</w:t>
      </w:r>
      <w:r w:rsidR="005649A9" w:rsidRPr="00E87463">
        <w:rPr>
          <w:rFonts w:ascii="Times New Roman" w:hAnsi="Times New Roman" w:cs="Times New Roman"/>
          <w:sz w:val="24"/>
          <w:szCs w:val="24"/>
        </w:rPr>
        <w:t xml:space="preserve"> La calculul perioadei se va aprecia orizontul de timp cuantificabil prin raportare la cuantumul duratelor de implementare a fiecărei activită</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 xml:space="preserve">i previzionate pentru finalizarea proiectului. </w:t>
      </w:r>
    </w:p>
    <w:p w14:paraId="07803CA5" w14:textId="24A367E5" w:rsidR="005649A9" w:rsidRPr="00E87463" w:rsidRDefault="005649A9" w:rsidP="00C3533B">
      <w:pPr>
        <w:spacing w:before="0" w:after="0"/>
        <w:ind w:left="270" w:right="15"/>
        <w:contextualSpacing/>
        <w:jc w:val="both"/>
        <w:rPr>
          <w:rFonts w:ascii="Times New Roman" w:hAnsi="Times New Roman" w:cs="Times New Roman"/>
          <w:sz w:val="24"/>
          <w:szCs w:val="24"/>
        </w:rPr>
      </w:pPr>
      <w:r w:rsidRPr="00E87463">
        <w:rPr>
          <w:rFonts w:ascii="Times New Roman" w:eastAsia="Times New Roman" w:hAnsi="Times New Roman" w:cs="Times New Roman"/>
          <w:i/>
          <w:sz w:val="24"/>
          <w:szCs w:val="24"/>
        </w:rPr>
        <w:t xml:space="preserve">A se vedea </w:t>
      </w:r>
      <w:r w:rsidRPr="00E87463">
        <w:rPr>
          <w:rFonts w:ascii="Times New Roman" w:hAnsi="Times New Roman" w:cs="Times New Roman"/>
          <w:i/>
          <w:sz w:val="24"/>
          <w:szCs w:val="24"/>
        </w:rPr>
        <w:t>sec</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iunea</w:t>
      </w:r>
      <w:r w:rsidRPr="00E87463">
        <w:rPr>
          <w:rFonts w:ascii="Times New Roman" w:eastAsia="Times New Roman" w:hAnsi="Times New Roman" w:cs="Times New Roman"/>
          <w:i/>
          <w:sz w:val="24"/>
          <w:szCs w:val="24"/>
        </w:rPr>
        <w:t xml:space="preserve"> </w:t>
      </w:r>
      <w:r w:rsidRPr="00E87463">
        <w:rPr>
          <w:rFonts w:ascii="Times New Roman" w:hAnsi="Times New Roman" w:cs="Times New Roman"/>
          <w:i/>
          <w:sz w:val="24"/>
          <w:szCs w:val="24"/>
        </w:rPr>
        <w:t>3.1.5 Activită</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ile propuse prin proiect se încadrează în ac</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iunile eligibile specifice sprijinite în cadrul prezentei Investi</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 xml:space="preserve">ii, corelat cu </w:t>
      </w:r>
      <w:r w:rsidR="00463932">
        <w:rPr>
          <w:rFonts w:ascii="Times New Roman" w:eastAsia="Times New Roman" w:hAnsi="Times New Roman" w:cs="Times New Roman"/>
          <w:i/>
          <w:sz w:val="24"/>
          <w:szCs w:val="24"/>
        </w:rPr>
        <w:t>a</w:t>
      </w:r>
      <w:r w:rsidR="00463932" w:rsidRPr="00E87463">
        <w:rPr>
          <w:rFonts w:ascii="Times New Roman" w:eastAsia="Times New Roman" w:hAnsi="Times New Roman" w:cs="Times New Roman"/>
          <w:i/>
          <w:sz w:val="24"/>
          <w:szCs w:val="24"/>
        </w:rPr>
        <w:t xml:space="preserve">nexa </w:t>
      </w:r>
      <w:r w:rsidRPr="00E87463">
        <w:rPr>
          <w:rFonts w:ascii="Times New Roman" w:hAnsi="Times New Roman" w:cs="Times New Roman"/>
          <w:i/>
          <w:sz w:val="24"/>
          <w:szCs w:val="24"/>
        </w:rPr>
        <w:t xml:space="preserve">nr. </w:t>
      </w:r>
      <w:r w:rsidR="004F1824" w:rsidRPr="00E87463">
        <w:rPr>
          <w:rFonts w:ascii="Times New Roman" w:hAnsi="Times New Roman" w:cs="Times New Roman"/>
          <w:i/>
          <w:sz w:val="24"/>
          <w:szCs w:val="24"/>
        </w:rPr>
        <w:t>1</w:t>
      </w:r>
      <w:r w:rsidR="00667697" w:rsidRPr="00E87463">
        <w:rPr>
          <w:rFonts w:ascii="Times New Roman" w:hAnsi="Times New Roman" w:cs="Times New Roman"/>
          <w:i/>
          <w:sz w:val="24"/>
          <w:szCs w:val="24"/>
        </w:rPr>
        <w:t>5 la</w:t>
      </w:r>
      <w:r w:rsidR="00463932">
        <w:rPr>
          <w:rFonts w:ascii="Times New Roman" w:hAnsi="Times New Roman" w:cs="Times New Roman"/>
          <w:i/>
          <w:sz w:val="24"/>
          <w:szCs w:val="24"/>
        </w:rPr>
        <w:t xml:space="preserve"> prezentul</w:t>
      </w:r>
      <w:r w:rsidR="00667697" w:rsidRPr="00E87463">
        <w:rPr>
          <w:rFonts w:ascii="Times New Roman" w:hAnsi="Times New Roman" w:cs="Times New Roman"/>
          <w:i/>
          <w:sz w:val="24"/>
          <w:szCs w:val="24"/>
        </w:rPr>
        <w:t xml:space="preserve"> ghid.</w:t>
      </w:r>
    </w:p>
    <w:p w14:paraId="19F1B2F2" w14:textId="2BD57BE2" w:rsidR="005649A9" w:rsidRPr="00E87463" w:rsidRDefault="00463932" w:rsidP="00E87463">
      <w:pPr>
        <w:pStyle w:val="Listparagraf"/>
        <w:numPr>
          <w:ilvl w:val="0"/>
          <w:numId w:val="22"/>
        </w:numPr>
        <w:spacing w:before="0" w:after="0"/>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E87463">
        <w:rPr>
          <w:rFonts w:ascii="Times New Roman" w:hAnsi="Times New Roman" w:cs="Times New Roman"/>
          <w:sz w:val="24"/>
          <w:szCs w:val="24"/>
        </w:rPr>
        <w:t xml:space="preserve">roiectul </w:t>
      </w:r>
      <w:r w:rsidR="005649A9" w:rsidRPr="00E87463">
        <w:rPr>
          <w:rFonts w:ascii="Times New Roman" w:hAnsi="Times New Roman" w:cs="Times New Roman"/>
          <w:sz w:val="24"/>
          <w:szCs w:val="24"/>
        </w:rPr>
        <w:t xml:space="preserve">corespunde, este localizat </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i tratează toate ariile naturale protejate (inclusiv ariile naturale protejate de interes na</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ional cu care se suprapun total sau par</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ial situril</w:t>
      </w:r>
      <w:r w:rsidR="00500DFF" w:rsidRPr="00E87463">
        <w:rPr>
          <w:rFonts w:ascii="Times New Roman" w:hAnsi="Times New Roman" w:cs="Times New Roman"/>
          <w:sz w:val="24"/>
          <w:szCs w:val="24"/>
        </w:rPr>
        <w:t xml:space="preserve">or </w:t>
      </w:r>
      <w:r w:rsidR="005649A9" w:rsidRPr="00E87463">
        <w:rPr>
          <w:rFonts w:ascii="Times New Roman" w:hAnsi="Times New Roman" w:cs="Times New Roman"/>
          <w:sz w:val="24"/>
          <w:szCs w:val="24"/>
        </w:rPr>
        <w:t>Natura2000) dintr-o zona de proiect (zonele 1-</w:t>
      </w:r>
      <w:r w:rsidR="006A6985" w:rsidRPr="00E87463">
        <w:rPr>
          <w:rFonts w:ascii="Times New Roman" w:hAnsi="Times New Roman" w:cs="Times New Roman"/>
          <w:sz w:val="24"/>
          <w:szCs w:val="24"/>
        </w:rPr>
        <w:t>33</w:t>
      </w:r>
      <w:r w:rsidR="005649A9" w:rsidRPr="00E87463">
        <w:rPr>
          <w:rFonts w:ascii="Times New Roman" w:hAnsi="Times New Roman" w:cs="Times New Roman"/>
          <w:sz w:val="24"/>
          <w:szCs w:val="24"/>
        </w:rPr>
        <w:t>), a</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a cum sunt definite la sec</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iunea 1.5.</w:t>
      </w:r>
      <w:r w:rsidR="00F74789" w:rsidRPr="00E87463">
        <w:rPr>
          <w:rFonts w:ascii="Times New Roman" w:hAnsi="Times New Roman" w:cs="Times New Roman"/>
          <w:sz w:val="24"/>
          <w:szCs w:val="24"/>
        </w:rPr>
        <w:t>2</w:t>
      </w:r>
      <w:r w:rsidR="005649A9" w:rsidRPr="00E87463">
        <w:rPr>
          <w:rFonts w:ascii="Times New Roman" w:hAnsi="Times New Roman" w:cs="Times New Roman"/>
          <w:sz w:val="24"/>
          <w:szCs w:val="24"/>
        </w:rPr>
        <w:t xml:space="preserve"> Alocarea financiară la nivel de zonă de proiect</w:t>
      </w:r>
      <w:r>
        <w:rPr>
          <w:rFonts w:ascii="Times New Roman" w:hAnsi="Times New Roman" w:cs="Times New Roman"/>
          <w:sz w:val="24"/>
          <w:szCs w:val="24"/>
        </w:rPr>
        <w:t>.</w:t>
      </w:r>
    </w:p>
    <w:p w14:paraId="61BD9CF5" w14:textId="47E7DC5D" w:rsidR="005649A9" w:rsidRPr="00C3533B" w:rsidRDefault="00463932" w:rsidP="00C3533B">
      <w:pPr>
        <w:spacing w:before="0" w:after="0"/>
        <w:jc w:val="both"/>
        <w:rPr>
          <w:rFonts w:ascii="Times New Roman" w:hAnsi="Times New Roman" w:cs="Times New Roman"/>
          <w:sz w:val="24"/>
          <w:szCs w:val="24"/>
        </w:rPr>
      </w:pPr>
      <w:r>
        <w:rPr>
          <w:rFonts w:ascii="Times New Roman" w:eastAsia="Times New Roman" w:hAnsi="Times New Roman" w:cs="Times New Roman"/>
          <w:i/>
          <w:iCs/>
          <w:sz w:val="24"/>
          <w:szCs w:val="24"/>
        </w:rPr>
        <w:t xml:space="preserve">     </w:t>
      </w:r>
      <w:r w:rsidR="005649A9" w:rsidRPr="00C3533B">
        <w:rPr>
          <w:rFonts w:ascii="Times New Roman" w:eastAsia="Times New Roman" w:hAnsi="Times New Roman" w:cs="Times New Roman"/>
          <w:i/>
          <w:iCs/>
          <w:sz w:val="24"/>
          <w:szCs w:val="24"/>
        </w:rPr>
        <w:t xml:space="preserve">A se vedea </w:t>
      </w:r>
      <w:r w:rsidR="005649A9" w:rsidRPr="00C3533B">
        <w:rPr>
          <w:rFonts w:ascii="Times New Roman" w:hAnsi="Times New Roman" w:cs="Times New Roman"/>
          <w:i/>
          <w:iCs/>
          <w:sz w:val="24"/>
          <w:szCs w:val="24"/>
        </w:rPr>
        <w:t>sec</w:t>
      </w:r>
      <w:r w:rsidR="0008066C" w:rsidRPr="00C3533B">
        <w:rPr>
          <w:rFonts w:ascii="Times New Roman" w:hAnsi="Times New Roman" w:cs="Times New Roman"/>
          <w:i/>
          <w:iCs/>
          <w:sz w:val="24"/>
          <w:szCs w:val="24"/>
        </w:rPr>
        <w:t>ț</w:t>
      </w:r>
      <w:r w:rsidR="005649A9" w:rsidRPr="00C3533B">
        <w:rPr>
          <w:rFonts w:ascii="Times New Roman" w:hAnsi="Times New Roman" w:cs="Times New Roman"/>
          <w:i/>
          <w:iCs/>
          <w:sz w:val="24"/>
          <w:szCs w:val="24"/>
        </w:rPr>
        <w:t>iunea</w:t>
      </w:r>
      <w:r w:rsidR="005649A9" w:rsidRPr="00C3533B">
        <w:rPr>
          <w:rFonts w:ascii="Times New Roman" w:eastAsia="Times New Roman" w:hAnsi="Times New Roman" w:cs="Times New Roman"/>
          <w:i/>
          <w:iCs/>
          <w:sz w:val="24"/>
          <w:szCs w:val="24"/>
        </w:rPr>
        <w:t xml:space="preserve"> </w:t>
      </w:r>
      <w:r w:rsidR="005649A9" w:rsidRPr="00C3533B">
        <w:rPr>
          <w:rFonts w:ascii="Times New Roman" w:hAnsi="Times New Roman" w:cs="Times New Roman"/>
          <w:i/>
          <w:iCs/>
          <w:sz w:val="24"/>
          <w:szCs w:val="24"/>
        </w:rPr>
        <w:t>1.5.</w:t>
      </w:r>
      <w:r w:rsidR="00F74789" w:rsidRPr="00C3533B">
        <w:rPr>
          <w:rFonts w:ascii="Times New Roman" w:hAnsi="Times New Roman" w:cs="Times New Roman"/>
          <w:i/>
          <w:iCs/>
          <w:sz w:val="24"/>
          <w:szCs w:val="24"/>
        </w:rPr>
        <w:t>2</w:t>
      </w:r>
      <w:r w:rsidR="005649A9" w:rsidRPr="00C3533B">
        <w:rPr>
          <w:rFonts w:ascii="Times New Roman" w:hAnsi="Times New Roman" w:cs="Times New Roman"/>
          <w:i/>
          <w:iCs/>
          <w:sz w:val="24"/>
          <w:szCs w:val="24"/>
        </w:rPr>
        <w:t xml:space="preserve"> Alocarea financiară la nivel de zonă de proiect</w:t>
      </w:r>
      <w:r w:rsidRPr="00C3533B">
        <w:rPr>
          <w:rFonts w:ascii="Times New Roman" w:hAnsi="Times New Roman" w:cs="Times New Roman"/>
          <w:i/>
          <w:iCs/>
          <w:sz w:val="24"/>
          <w:szCs w:val="24"/>
        </w:rPr>
        <w:t>.</w:t>
      </w:r>
    </w:p>
    <w:p w14:paraId="423B5977" w14:textId="37FE4FB7" w:rsidR="005649A9" w:rsidRPr="00E87463" w:rsidRDefault="00463932" w:rsidP="00E87463">
      <w:pPr>
        <w:numPr>
          <w:ilvl w:val="0"/>
          <w:numId w:val="22"/>
        </w:numPr>
        <w:spacing w:before="0" w:after="0"/>
        <w:ind w:left="370" w:right="15" w:hanging="360"/>
        <w:contextualSpacing/>
        <w:jc w:val="both"/>
        <w:rPr>
          <w:rFonts w:ascii="Times New Roman" w:hAnsi="Times New Roman" w:cs="Times New Roman"/>
          <w:sz w:val="24"/>
          <w:szCs w:val="24"/>
        </w:rPr>
      </w:pPr>
      <w:r>
        <w:rPr>
          <w:rFonts w:ascii="Times New Roman" w:hAnsi="Times New Roman" w:cs="Times New Roman"/>
          <w:sz w:val="24"/>
          <w:szCs w:val="24"/>
        </w:rPr>
        <w:t>s</w:t>
      </w:r>
      <w:r w:rsidRPr="00E87463">
        <w:rPr>
          <w:rFonts w:ascii="Times New Roman" w:hAnsi="Times New Roman" w:cs="Times New Roman"/>
          <w:sz w:val="24"/>
          <w:szCs w:val="24"/>
        </w:rPr>
        <w:t xml:space="preserve">copul </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i obiectivele proiectului trebuie să fie în concordan</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ă cu ac</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iunile finan</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abile men</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ionate în PNRR, corespunzătoare Pilon I; Componenta C2; Investi</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 xml:space="preserve">ia 3; </w:t>
      </w:r>
      <w:proofErr w:type="spellStart"/>
      <w:r w:rsidR="005649A9" w:rsidRPr="00E87463">
        <w:rPr>
          <w:rFonts w:ascii="Times New Roman" w:hAnsi="Times New Roman" w:cs="Times New Roman"/>
          <w:sz w:val="24"/>
          <w:szCs w:val="24"/>
        </w:rPr>
        <w:t>Subinvesti</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ia</w:t>
      </w:r>
      <w:proofErr w:type="spellEnd"/>
      <w:r w:rsidR="005649A9" w:rsidRPr="00E87463">
        <w:rPr>
          <w:rFonts w:ascii="Times New Roman" w:hAnsi="Times New Roman" w:cs="Times New Roman"/>
          <w:sz w:val="24"/>
          <w:szCs w:val="24"/>
        </w:rPr>
        <w:t xml:space="preserve"> I3.1</w:t>
      </w:r>
      <w:r w:rsidR="00667697" w:rsidRPr="00E87463">
        <w:rPr>
          <w:rFonts w:ascii="Times New Roman" w:hAnsi="Times New Roman" w:cs="Times New Roman"/>
          <w:sz w:val="24"/>
          <w:szCs w:val="24"/>
        </w:rPr>
        <w:t xml:space="preserve"> </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i cu activită</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 xml:space="preserve">ile eligibile prezentate în ghid: </w:t>
      </w:r>
    </w:p>
    <w:p w14:paraId="3DF07F3E" w14:textId="3244E551" w:rsidR="00C77C95" w:rsidRPr="00E87463" w:rsidRDefault="005A3D3E" w:rsidP="00C3533B">
      <w:pPr>
        <w:pStyle w:val="Listparagraf"/>
        <w:numPr>
          <w:ilvl w:val="0"/>
          <w:numId w:val="24"/>
        </w:numPr>
        <w:spacing w:before="0" w:after="0"/>
        <w:ind w:right="15"/>
        <w:jc w:val="both"/>
        <w:rPr>
          <w:rFonts w:ascii="Times New Roman" w:hAnsi="Times New Roman" w:cs="Times New Roman"/>
          <w:sz w:val="24"/>
          <w:szCs w:val="24"/>
        </w:rPr>
      </w:pPr>
      <w:r>
        <w:rPr>
          <w:rFonts w:ascii="Times New Roman" w:hAnsi="Times New Roman" w:cs="Times New Roman"/>
          <w:b/>
          <w:bCs/>
          <w:sz w:val="24"/>
          <w:szCs w:val="24"/>
        </w:rPr>
        <w:t>p</w:t>
      </w:r>
      <w:r w:rsidRPr="00E87463">
        <w:rPr>
          <w:rFonts w:ascii="Times New Roman" w:hAnsi="Times New Roman" w:cs="Times New Roman"/>
          <w:b/>
          <w:bCs/>
          <w:sz w:val="24"/>
          <w:szCs w:val="24"/>
        </w:rPr>
        <w:t xml:space="preserve">roiectele </w:t>
      </w:r>
      <w:r w:rsidR="005649A9" w:rsidRPr="00E87463">
        <w:rPr>
          <w:rFonts w:ascii="Times New Roman" w:hAnsi="Times New Roman" w:cs="Times New Roman"/>
          <w:b/>
          <w:bCs/>
          <w:sz w:val="24"/>
          <w:szCs w:val="24"/>
        </w:rPr>
        <w:t xml:space="preserve">care propun actualizarea planurilor de management </w:t>
      </w:r>
      <w:r w:rsidR="00032683" w:rsidRPr="00E87463">
        <w:rPr>
          <w:rFonts w:ascii="Times New Roman" w:hAnsi="Times New Roman" w:cs="Times New Roman"/>
          <w:b/>
          <w:bCs/>
          <w:sz w:val="24"/>
          <w:szCs w:val="24"/>
        </w:rPr>
        <w:t xml:space="preserve">aprobate </w:t>
      </w:r>
      <w:r w:rsidR="005649A9" w:rsidRPr="00E87463">
        <w:rPr>
          <w:rFonts w:ascii="Times New Roman" w:hAnsi="Times New Roman" w:cs="Times New Roman"/>
          <w:b/>
          <w:bCs/>
          <w:sz w:val="24"/>
          <w:szCs w:val="24"/>
        </w:rPr>
        <w:t>trebuie să vizeze toate siturile Natura 2000 dintr-o zonă de proiect</w:t>
      </w:r>
      <w:r w:rsidR="005649A9" w:rsidRPr="00E87463">
        <w:rPr>
          <w:rFonts w:ascii="Times New Roman" w:hAnsi="Times New Roman" w:cs="Times New Roman"/>
          <w:sz w:val="24"/>
          <w:szCs w:val="24"/>
        </w:rPr>
        <w:t xml:space="preserve">; </w:t>
      </w:r>
    </w:p>
    <w:p w14:paraId="1AC5D95A" w14:textId="181E12FE" w:rsidR="005649A9" w:rsidRPr="00E87463" w:rsidRDefault="005A3D3E" w:rsidP="00C3533B">
      <w:pPr>
        <w:pStyle w:val="Listparagraf"/>
        <w:spacing w:before="0" w:after="0"/>
        <w:ind w:left="450" w:right="15"/>
        <w:jc w:val="both"/>
        <w:rPr>
          <w:rFonts w:ascii="Times New Roman" w:hAnsi="Times New Roman" w:cs="Times New Roman"/>
          <w:sz w:val="24"/>
          <w:szCs w:val="24"/>
        </w:rPr>
      </w:pPr>
      <w:r>
        <w:rPr>
          <w:rFonts w:ascii="Times New Roman" w:eastAsia="Arial" w:hAnsi="Times New Roman" w:cs="Times New Roman"/>
          <w:sz w:val="24"/>
          <w:szCs w:val="24"/>
        </w:rPr>
        <w:t>(ii)</w:t>
      </w:r>
      <w:r w:rsidR="00463932">
        <w:rPr>
          <w:rFonts w:ascii="Times New Roman" w:eastAsia="Arial" w:hAnsi="Times New Roman" w:cs="Times New Roman"/>
          <w:sz w:val="24"/>
          <w:szCs w:val="24"/>
        </w:rPr>
        <w:t xml:space="preserve"> </w:t>
      </w:r>
      <w:r w:rsidR="005649A9" w:rsidRPr="00E87463">
        <w:rPr>
          <w:rFonts w:ascii="Times New Roman" w:eastAsia="Arial" w:hAnsi="Times New Roman" w:cs="Times New Roman"/>
          <w:sz w:val="24"/>
          <w:szCs w:val="24"/>
        </w:rPr>
        <w:t xml:space="preserve"> </w:t>
      </w:r>
      <w:r>
        <w:rPr>
          <w:rFonts w:ascii="Times New Roman" w:eastAsia="Arial" w:hAnsi="Times New Roman" w:cs="Times New Roman"/>
          <w:sz w:val="24"/>
          <w:szCs w:val="24"/>
        </w:rPr>
        <w:t>a</w:t>
      </w:r>
      <w:r w:rsidR="005649A9" w:rsidRPr="00E87463">
        <w:rPr>
          <w:rFonts w:ascii="Times New Roman" w:hAnsi="Times New Roman" w:cs="Times New Roman"/>
          <w:i/>
          <w:sz w:val="24"/>
          <w:szCs w:val="24"/>
        </w:rPr>
        <w:t xml:space="preserve"> se vedea sec</w:t>
      </w:r>
      <w:r w:rsidR="0008066C" w:rsidRPr="00E87463">
        <w:rPr>
          <w:rFonts w:ascii="Times New Roman" w:hAnsi="Times New Roman" w:cs="Times New Roman"/>
          <w:i/>
          <w:sz w:val="24"/>
          <w:szCs w:val="24"/>
        </w:rPr>
        <w:t>ț</w:t>
      </w:r>
      <w:r w:rsidR="005649A9" w:rsidRPr="00E87463">
        <w:rPr>
          <w:rFonts w:ascii="Times New Roman" w:hAnsi="Times New Roman" w:cs="Times New Roman"/>
          <w:i/>
          <w:sz w:val="24"/>
          <w:szCs w:val="24"/>
        </w:rPr>
        <w:t xml:space="preserve">iunile Obiectiv general; Obiectiv Specific </w:t>
      </w:r>
      <w:r w:rsidR="0008066C" w:rsidRPr="00E87463">
        <w:rPr>
          <w:rFonts w:ascii="Times New Roman" w:hAnsi="Times New Roman" w:cs="Times New Roman"/>
          <w:i/>
          <w:sz w:val="24"/>
          <w:szCs w:val="24"/>
        </w:rPr>
        <w:t>ș</w:t>
      </w:r>
      <w:r w:rsidR="005649A9" w:rsidRPr="00E87463">
        <w:rPr>
          <w:rFonts w:ascii="Times New Roman" w:hAnsi="Times New Roman" w:cs="Times New Roman"/>
          <w:i/>
          <w:sz w:val="24"/>
          <w:szCs w:val="24"/>
        </w:rPr>
        <w:t xml:space="preserve">i </w:t>
      </w:r>
      <w:r w:rsidR="005649A9" w:rsidRPr="00E87463">
        <w:rPr>
          <w:rFonts w:ascii="Times New Roman" w:hAnsi="Times New Roman" w:cs="Times New Roman"/>
          <w:i/>
          <w:iCs/>
          <w:sz w:val="24"/>
          <w:szCs w:val="24"/>
        </w:rPr>
        <w:t>1.5.</w:t>
      </w:r>
      <w:r w:rsidR="00F74789" w:rsidRPr="00E87463">
        <w:rPr>
          <w:rFonts w:ascii="Times New Roman" w:hAnsi="Times New Roman" w:cs="Times New Roman"/>
          <w:i/>
          <w:iCs/>
          <w:sz w:val="24"/>
          <w:szCs w:val="24"/>
        </w:rPr>
        <w:t>2</w:t>
      </w:r>
      <w:r w:rsidR="005649A9" w:rsidRPr="00E87463">
        <w:rPr>
          <w:rFonts w:ascii="Times New Roman" w:hAnsi="Times New Roman" w:cs="Times New Roman"/>
          <w:i/>
          <w:iCs/>
          <w:sz w:val="24"/>
          <w:szCs w:val="24"/>
        </w:rPr>
        <w:t xml:space="preserve"> Alocarea financiară la nivel de zonă de proiect</w:t>
      </w:r>
      <w:r w:rsidR="008517FB" w:rsidRPr="00E87463">
        <w:rPr>
          <w:rFonts w:ascii="Times New Roman" w:hAnsi="Times New Roman" w:cs="Times New Roman"/>
          <w:i/>
          <w:iCs/>
          <w:sz w:val="24"/>
          <w:szCs w:val="24"/>
        </w:rPr>
        <w:t>.</w:t>
      </w:r>
      <w:r w:rsidR="005649A9" w:rsidRPr="00E87463">
        <w:rPr>
          <w:rFonts w:ascii="Times New Roman" w:eastAsia="Times New Roman" w:hAnsi="Times New Roman" w:cs="Times New Roman"/>
          <w:i/>
          <w:sz w:val="24"/>
          <w:szCs w:val="24"/>
        </w:rPr>
        <w:t xml:space="preserve"> </w:t>
      </w:r>
    </w:p>
    <w:p w14:paraId="17D86E13" w14:textId="20179804" w:rsidR="0002400C" w:rsidRPr="00E87463" w:rsidRDefault="005A3D3E" w:rsidP="00E87463">
      <w:pPr>
        <w:numPr>
          <w:ilvl w:val="0"/>
          <w:numId w:val="22"/>
        </w:numPr>
        <w:spacing w:before="0" w:after="0"/>
        <w:ind w:left="284" w:right="15" w:hanging="284"/>
        <w:contextualSpacing/>
        <w:jc w:val="both"/>
        <w:rPr>
          <w:rFonts w:ascii="Times New Roman" w:hAnsi="Times New Roman" w:cs="Times New Roman"/>
          <w:sz w:val="24"/>
          <w:szCs w:val="24"/>
        </w:rPr>
      </w:pPr>
      <w:r>
        <w:rPr>
          <w:rFonts w:ascii="Times New Roman" w:hAnsi="Times New Roman" w:cs="Times New Roman"/>
          <w:sz w:val="24"/>
          <w:szCs w:val="24"/>
        </w:rPr>
        <w:t>e</w:t>
      </w:r>
      <w:r w:rsidRPr="00E87463">
        <w:rPr>
          <w:rFonts w:ascii="Times New Roman" w:hAnsi="Times New Roman" w:cs="Times New Roman"/>
          <w:sz w:val="24"/>
          <w:szCs w:val="24"/>
        </w:rPr>
        <w:t xml:space="preserve">valuarea </w:t>
      </w:r>
      <w:r w:rsidR="00737752" w:rsidRPr="00E87463">
        <w:rPr>
          <w:rFonts w:ascii="Times New Roman" w:hAnsi="Times New Roman" w:cs="Times New Roman"/>
          <w:sz w:val="24"/>
          <w:szCs w:val="24"/>
        </w:rPr>
        <w:t xml:space="preserve">economică a </w:t>
      </w:r>
      <w:r w:rsidR="005649A9" w:rsidRPr="00E87463">
        <w:rPr>
          <w:rFonts w:ascii="Times New Roman" w:hAnsi="Times New Roman" w:cs="Times New Roman"/>
          <w:sz w:val="24"/>
          <w:szCs w:val="24"/>
        </w:rPr>
        <w:t>proiectului respectă indica</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iile privind cheltuielil</w:t>
      </w:r>
      <w:r w:rsidR="00316640" w:rsidRPr="00E87463">
        <w:rPr>
          <w:rFonts w:ascii="Times New Roman" w:hAnsi="Times New Roman" w:cs="Times New Roman"/>
          <w:sz w:val="24"/>
          <w:szCs w:val="24"/>
        </w:rPr>
        <w:t>e</w:t>
      </w:r>
      <w:r w:rsidR="005649A9" w:rsidRPr="00E87463">
        <w:rPr>
          <w:rFonts w:ascii="Times New Roman" w:hAnsi="Times New Roman" w:cs="Times New Roman"/>
          <w:sz w:val="24"/>
          <w:szCs w:val="24"/>
        </w:rPr>
        <w:t xml:space="preserve"> </w:t>
      </w:r>
      <w:r w:rsidR="004E698D" w:rsidRPr="00E87463">
        <w:rPr>
          <w:rFonts w:ascii="Times New Roman" w:hAnsi="Times New Roman" w:cs="Times New Roman"/>
          <w:sz w:val="24"/>
          <w:szCs w:val="24"/>
        </w:rPr>
        <w:t>raportate la activită</w:t>
      </w:r>
      <w:r w:rsidR="0008066C" w:rsidRPr="00E87463">
        <w:rPr>
          <w:rFonts w:ascii="Times New Roman" w:hAnsi="Times New Roman" w:cs="Times New Roman"/>
          <w:sz w:val="24"/>
          <w:szCs w:val="24"/>
        </w:rPr>
        <w:t>ț</w:t>
      </w:r>
      <w:r w:rsidR="004E698D" w:rsidRPr="00E87463">
        <w:rPr>
          <w:rFonts w:ascii="Times New Roman" w:hAnsi="Times New Roman" w:cs="Times New Roman"/>
          <w:sz w:val="24"/>
          <w:szCs w:val="24"/>
        </w:rPr>
        <w:t>ile propuse</w:t>
      </w:r>
      <w:r w:rsidR="00C4651B" w:rsidRPr="00E87463">
        <w:rPr>
          <w:rFonts w:ascii="Times New Roman" w:hAnsi="Times New Roman" w:cs="Times New Roman"/>
          <w:sz w:val="24"/>
          <w:szCs w:val="24"/>
        </w:rPr>
        <w:t xml:space="preserve"> și încadrarea în procentajele menționate în prezentul ghid</w:t>
      </w:r>
      <w:r>
        <w:rPr>
          <w:rFonts w:ascii="Times New Roman" w:hAnsi="Times New Roman" w:cs="Times New Roman"/>
          <w:sz w:val="24"/>
          <w:szCs w:val="24"/>
        </w:rPr>
        <w:t>, a</w:t>
      </w:r>
      <w:r w:rsidRPr="00E87463">
        <w:rPr>
          <w:rFonts w:ascii="Times New Roman" w:hAnsi="Times New Roman" w:cs="Times New Roman"/>
          <w:sz w:val="24"/>
          <w:szCs w:val="24"/>
        </w:rPr>
        <w:t xml:space="preserve">nexa </w:t>
      </w:r>
      <w:r w:rsidR="00C4651B" w:rsidRPr="00E87463">
        <w:rPr>
          <w:rFonts w:ascii="Times New Roman" w:hAnsi="Times New Roman" w:cs="Times New Roman"/>
          <w:sz w:val="24"/>
          <w:szCs w:val="24"/>
        </w:rPr>
        <w:t xml:space="preserve">nr. </w:t>
      </w:r>
      <w:r w:rsidR="00317EDC" w:rsidRPr="00E87463">
        <w:rPr>
          <w:rFonts w:ascii="Times New Roman" w:hAnsi="Times New Roman" w:cs="Times New Roman"/>
          <w:sz w:val="24"/>
          <w:szCs w:val="24"/>
        </w:rPr>
        <w:t>16 la</w:t>
      </w:r>
      <w:r>
        <w:rPr>
          <w:rFonts w:ascii="Times New Roman" w:hAnsi="Times New Roman" w:cs="Times New Roman"/>
          <w:sz w:val="24"/>
          <w:szCs w:val="24"/>
        </w:rPr>
        <w:t xml:space="preserve"> prezentul</w:t>
      </w:r>
      <w:r w:rsidR="00317EDC" w:rsidRPr="00E87463">
        <w:rPr>
          <w:rFonts w:ascii="Times New Roman" w:hAnsi="Times New Roman" w:cs="Times New Roman"/>
          <w:sz w:val="24"/>
          <w:szCs w:val="24"/>
        </w:rPr>
        <w:t xml:space="preserve"> ghid</w:t>
      </w:r>
      <w:r w:rsidR="004E698D" w:rsidRPr="00E87463">
        <w:rPr>
          <w:rFonts w:ascii="Times New Roman" w:hAnsi="Times New Roman" w:cs="Times New Roman"/>
          <w:sz w:val="24"/>
          <w:szCs w:val="24"/>
        </w:rPr>
        <w:t>.</w:t>
      </w:r>
    </w:p>
    <w:p w14:paraId="67D62471" w14:textId="77777777" w:rsidR="0018510D" w:rsidRPr="00E87463" w:rsidRDefault="0018510D" w:rsidP="00E87463">
      <w:pPr>
        <w:pStyle w:val="Listparagraf"/>
        <w:spacing w:before="0" w:after="0"/>
        <w:ind w:left="180"/>
        <w:jc w:val="both"/>
        <w:rPr>
          <w:rFonts w:ascii="Times New Roman" w:eastAsia="Times New Roman" w:hAnsi="Times New Roman" w:cs="Times New Roman"/>
          <w:b/>
          <w:bCs/>
          <w:iCs/>
          <w:sz w:val="24"/>
          <w:szCs w:val="24"/>
        </w:rPr>
      </w:pPr>
    </w:p>
    <w:p w14:paraId="71EABEE4" w14:textId="77777777" w:rsidR="004B5C0E" w:rsidRPr="00C3533B" w:rsidRDefault="0018510D" w:rsidP="00E87463">
      <w:pPr>
        <w:pStyle w:val="Listparagraf"/>
        <w:pBdr>
          <w:top w:val="single" w:sz="4" w:space="1" w:color="auto"/>
          <w:left w:val="single" w:sz="4" w:space="4" w:color="auto"/>
          <w:bottom w:val="single" w:sz="4" w:space="1" w:color="auto"/>
          <w:right w:val="single" w:sz="4" w:space="4" w:color="auto"/>
        </w:pBdr>
        <w:spacing w:before="0" w:after="0"/>
        <w:ind w:left="180"/>
        <w:jc w:val="both"/>
        <w:rPr>
          <w:rFonts w:ascii="Times New Roman" w:eastAsia="Times New Roman" w:hAnsi="Times New Roman" w:cs="Times New Roman"/>
          <w:b/>
          <w:bCs/>
          <w:iCs/>
          <w:color w:val="000000" w:themeColor="text1"/>
          <w:sz w:val="24"/>
          <w:szCs w:val="24"/>
        </w:rPr>
      </w:pPr>
      <w:r w:rsidRPr="00C3533B">
        <w:rPr>
          <w:rFonts w:ascii="Times New Roman" w:eastAsia="Times New Roman" w:hAnsi="Times New Roman" w:cs="Times New Roman"/>
          <w:b/>
          <w:bCs/>
          <w:iCs/>
          <w:color w:val="000000" w:themeColor="text1"/>
          <w:sz w:val="24"/>
          <w:szCs w:val="24"/>
        </w:rPr>
        <w:t>Atenție !</w:t>
      </w:r>
      <w:r w:rsidR="004B5C0E" w:rsidRPr="00C3533B">
        <w:rPr>
          <w:rFonts w:ascii="Times New Roman" w:eastAsia="Times New Roman" w:hAnsi="Times New Roman" w:cs="Times New Roman"/>
          <w:b/>
          <w:bCs/>
          <w:iCs/>
          <w:color w:val="000000" w:themeColor="text1"/>
          <w:sz w:val="24"/>
          <w:szCs w:val="24"/>
        </w:rPr>
        <w:t xml:space="preserve"> </w:t>
      </w:r>
    </w:p>
    <w:p w14:paraId="5D5AA674" w14:textId="53AD6D2D" w:rsidR="0018510D" w:rsidRPr="00C3533B" w:rsidRDefault="0018510D" w:rsidP="00E87463">
      <w:pPr>
        <w:pStyle w:val="Listparagraf"/>
        <w:pBdr>
          <w:top w:val="single" w:sz="4" w:space="1" w:color="auto"/>
          <w:left w:val="single" w:sz="4" w:space="4" w:color="auto"/>
          <w:bottom w:val="single" w:sz="4" w:space="1" w:color="auto"/>
          <w:right w:val="single" w:sz="4" w:space="4" w:color="auto"/>
        </w:pBdr>
        <w:spacing w:before="0" w:after="0"/>
        <w:ind w:left="18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Anexa nr. </w:t>
      </w:r>
      <w:r w:rsidR="00317EDC" w:rsidRPr="00C3533B">
        <w:rPr>
          <w:rFonts w:ascii="Times New Roman" w:hAnsi="Times New Roman" w:cs="Times New Roman"/>
          <w:color w:val="000000" w:themeColor="text1"/>
          <w:sz w:val="24"/>
          <w:szCs w:val="24"/>
        </w:rPr>
        <w:t xml:space="preserve">16 </w:t>
      </w:r>
      <w:r w:rsidRPr="00C3533B">
        <w:rPr>
          <w:rFonts w:ascii="Times New Roman" w:hAnsi="Times New Roman" w:cs="Times New Roman"/>
          <w:color w:val="000000" w:themeColor="text1"/>
          <w:sz w:val="24"/>
          <w:szCs w:val="24"/>
        </w:rPr>
        <w:t>se predă în format .</w:t>
      </w:r>
      <w:proofErr w:type="spellStart"/>
      <w:r w:rsidRPr="00C3533B">
        <w:rPr>
          <w:rFonts w:ascii="Times New Roman" w:hAnsi="Times New Roman" w:cs="Times New Roman"/>
          <w:color w:val="000000" w:themeColor="text1"/>
          <w:sz w:val="24"/>
          <w:szCs w:val="24"/>
        </w:rPr>
        <w:t>pdf</w:t>
      </w:r>
      <w:proofErr w:type="spellEnd"/>
      <w:r w:rsidRPr="00C3533B">
        <w:rPr>
          <w:rFonts w:ascii="Times New Roman" w:hAnsi="Times New Roman" w:cs="Times New Roman"/>
          <w:color w:val="000000" w:themeColor="text1"/>
          <w:sz w:val="24"/>
          <w:szCs w:val="24"/>
        </w:rPr>
        <w:t xml:space="preserve"> semnat</w:t>
      </w:r>
      <w:r w:rsidR="00F97AF8" w:rsidRPr="00C3533B">
        <w:rPr>
          <w:rFonts w:ascii="Times New Roman" w:hAnsi="Times New Roman" w:cs="Times New Roman"/>
          <w:color w:val="000000" w:themeColor="text1"/>
          <w:sz w:val="24"/>
          <w:szCs w:val="24"/>
        </w:rPr>
        <w:t xml:space="preserve"> inclusiv </w:t>
      </w:r>
      <w:r w:rsidR="00BB166C" w:rsidRPr="00C3533B">
        <w:rPr>
          <w:rFonts w:ascii="Times New Roman" w:hAnsi="Times New Roman" w:cs="Times New Roman"/>
          <w:color w:val="000000" w:themeColor="text1"/>
          <w:sz w:val="24"/>
          <w:szCs w:val="24"/>
        </w:rPr>
        <w:t xml:space="preserve">cu semnătură electronică extinsă, bazată pe un certificat calificat, eliberat de un furnizor de servicii de certificare acreditat </w:t>
      </w:r>
      <w:r w:rsidRPr="00C3533B">
        <w:rPr>
          <w:rFonts w:ascii="Times New Roman" w:hAnsi="Times New Roman" w:cs="Times New Roman"/>
          <w:color w:val="000000" w:themeColor="text1"/>
          <w:sz w:val="24"/>
          <w:szCs w:val="24"/>
        </w:rPr>
        <w:t>și în format editabil Excel</w:t>
      </w:r>
      <w:r w:rsidR="00FF40E9" w:rsidRPr="00C3533B">
        <w:rPr>
          <w:rFonts w:ascii="Times New Roman" w:hAnsi="Times New Roman" w:cs="Times New Roman"/>
          <w:color w:val="000000" w:themeColor="text1"/>
          <w:sz w:val="24"/>
          <w:szCs w:val="24"/>
        </w:rPr>
        <w:t xml:space="preserve"> sau compatibil Excel</w:t>
      </w:r>
      <w:r w:rsidRPr="00C3533B">
        <w:rPr>
          <w:rFonts w:ascii="Times New Roman" w:hAnsi="Times New Roman" w:cs="Times New Roman"/>
          <w:color w:val="000000" w:themeColor="text1"/>
          <w:sz w:val="24"/>
          <w:szCs w:val="24"/>
        </w:rPr>
        <w:t>.</w:t>
      </w:r>
    </w:p>
    <w:p w14:paraId="6E5F2A48" w14:textId="77777777" w:rsidR="00275207" w:rsidRPr="00E87463" w:rsidRDefault="00275207" w:rsidP="00E87463">
      <w:pPr>
        <w:pStyle w:val="Listparagraf"/>
        <w:spacing w:before="0" w:after="0"/>
        <w:ind w:left="180"/>
        <w:jc w:val="both"/>
        <w:rPr>
          <w:rFonts w:ascii="Times New Roman" w:hAnsi="Times New Roman" w:cs="Times New Roman"/>
          <w:sz w:val="24"/>
          <w:szCs w:val="24"/>
        </w:rPr>
      </w:pPr>
    </w:p>
    <w:p w14:paraId="139EC4B4" w14:textId="442F94AA" w:rsidR="005649A9" w:rsidRPr="00E87463" w:rsidRDefault="005A3D3E" w:rsidP="00E87463">
      <w:pPr>
        <w:numPr>
          <w:ilvl w:val="0"/>
          <w:numId w:val="22"/>
        </w:numPr>
        <w:spacing w:before="0" w:after="0"/>
        <w:ind w:left="284" w:right="15" w:hanging="284"/>
        <w:contextualSpacing/>
        <w:jc w:val="both"/>
        <w:rPr>
          <w:rFonts w:ascii="Times New Roman" w:hAnsi="Times New Roman" w:cs="Times New Roman"/>
          <w:sz w:val="24"/>
          <w:szCs w:val="24"/>
        </w:rPr>
      </w:pPr>
      <w:r>
        <w:rPr>
          <w:rFonts w:ascii="Times New Roman" w:hAnsi="Times New Roman" w:cs="Times New Roman"/>
          <w:sz w:val="24"/>
          <w:szCs w:val="24"/>
        </w:rPr>
        <w:t>p</w:t>
      </w:r>
      <w:r w:rsidRPr="00E87463">
        <w:rPr>
          <w:rFonts w:ascii="Times New Roman" w:hAnsi="Times New Roman" w:cs="Times New Roman"/>
          <w:sz w:val="24"/>
          <w:szCs w:val="24"/>
        </w:rPr>
        <w:t xml:space="preserve">roiectul </w:t>
      </w:r>
      <w:r w:rsidR="005649A9" w:rsidRPr="00E87463">
        <w:rPr>
          <w:rFonts w:ascii="Times New Roman" w:hAnsi="Times New Roman" w:cs="Times New Roman"/>
          <w:sz w:val="24"/>
          <w:szCs w:val="24"/>
        </w:rPr>
        <w:t xml:space="preserve">trebuie: </w:t>
      </w:r>
    </w:p>
    <w:p w14:paraId="4CECFA8F" w14:textId="706714F9" w:rsidR="005649A9" w:rsidRPr="00C3533B" w:rsidRDefault="005A3D3E" w:rsidP="00C3533B">
      <w:pPr>
        <w:pStyle w:val="Listparagraf"/>
        <w:numPr>
          <w:ilvl w:val="4"/>
          <w:numId w:val="23"/>
        </w:numPr>
        <w:spacing w:before="0" w:after="0"/>
        <w:ind w:left="720" w:right="15" w:hanging="270"/>
        <w:jc w:val="both"/>
        <w:rPr>
          <w:rFonts w:ascii="Times New Roman" w:hAnsi="Times New Roman" w:cs="Times New Roman"/>
          <w:sz w:val="24"/>
          <w:szCs w:val="24"/>
        </w:rPr>
      </w:pPr>
      <w:r>
        <w:rPr>
          <w:rFonts w:ascii="Times New Roman" w:hAnsi="Times New Roman" w:cs="Times New Roman"/>
          <w:sz w:val="24"/>
          <w:szCs w:val="24"/>
        </w:rPr>
        <w:lastRenderedPageBreak/>
        <w:t>s</w:t>
      </w:r>
      <w:r w:rsidRPr="00C3533B">
        <w:rPr>
          <w:rFonts w:ascii="Times New Roman" w:hAnsi="Times New Roman" w:cs="Times New Roman"/>
          <w:sz w:val="24"/>
          <w:szCs w:val="24"/>
        </w:rPr>
        <w:t xml:space="preserve">ă </w:t>
      </w:r>
      <w:r w:rsidR="005649A9" w:rsidRPr="00C3533B">
        <w:rPr>
          <w:rFonts w:ascii="Times New Roman" w:hAnsi="Times New Roman" w:cs="Times New Roman"/>
          <w:sz w:val="24"/>
          <w:szCs w:val="24"/>
        </w:rPr>
        <w:t>respecte legisla</w:t>
      </w:r>
      <w:r w:rsidR="0008066C" w:rsidRPr="00C3533B">
        <w:rPr>
          <w:rFonts w:ascii="Times New Roman" w:hAnsi="Times New Roman" w:cs="Times New Roman"/>
          <w:sz w:val="24"/>
          <w:szCs w:val="24"/>
        </w:rPr>
        <w:t>ț</w:t>
      </w:r>
      <w:r w:rsidR="005649A9" w:rsidRPr="00C3533B">
        <w:rPr>
          <w:rFonts w:ascii="Times New Roman" w:hAnsi="Times New Roman" w:cs="Times New Roman"/>
          <w:sz w:val="24"/>
          <w:szCs w:val="24"/>
        </w:rPr>
        <w:t xml:space="preserve">ia </w:t>
      </w:r>
      <w:r w:rsidR="0008066C" w:rsidRPr="00C3533B">
        <w:rPr>
          <w:rFonts w:ascii="Times New Roman" w:hAnsi="Times New Roman" w:cs="Times New Roman"/>
          <w:sz w:val="24"/>
          <w:szCs w:val="24"/>
        </w:rPr>
        <w:t>ș</w:t>
      </w:r>
      <w:r w:rsidR="005649A9" w:rsidRPr="00C3533B">
        <w:rPr>
          <w:rFonts w:ascii="Times New Roman" w:hAnsi="Times New Roman" w:cs="Times New Roman"/>
          <w:sz w:val="24"/>
          <w:szCs w:val="24"/>
        </w:rPr>
        <w:t>i regulile în domeniul egalită</w:t>
      </w:r>
      <w:r w:rsidR="0008066C" w:rsidRPr="00C3533B">
        <w:rPr>
          <w:rFonts w:ascii="Times New Roman" w:hAnsi="Times New Roman" w:cs="Times New Roman"/>
          <w:sz w:val="24"/>
          <w:szCs w:val="24"/>
        </w:rPr>
        <w:t>ț</w:t>
      </w:r>
      <w:r w:rsidR="005649A9" w:rsidRPr="00C3533B">
        <w:rPr>
          <w:rFonts w:ascii="Times New Roman" w:hAnsi="Times New Roman" w:cs="Times New Roman"/>
          <w:sz w:val="24"/>
          <w:szCs w:val="24"/>
        </w:rPr>
        <w:t xml:space="preserve">ii de </w:t>
      </w:r>
      <w:r w:rsidR="0008066C" w:rsidRPr="00C3533B">
        <w:rPr>
          <w:rFonts w:ascii="Times New Roman" w:hAnsi="Times New Roman" w:cs="Times New Roman"/>
          <w:sz w:val="24"/>
          <w:szCs w:val="24"/>
        </w:rPr>
        <w:t>ș</w:t>
      </w:r>
      <w:r w:rsidR="005649A9" w:rsidRPr="00C3533B">
        <w:rPr>
          <w:rFonts w:ascii="Times New Roman" w:hAnsi="Times New Roman" w:cs="Times New Roman"/>
          <w:sz w:val="24"/>
          <w:szCs w:val="24"/>
        </w:rPr>
        <w:t>anse, dezvoltării durabile, achizi</w:t>
      </w:r>
      <w:r w:rsidR="0008066C" w:rsidRPr="00C3533B">
        <w:rPr>
          <w:rFonts w:ascii="Times New Roman" w:hAnsi="Times New Roman" w:cs="Times New Roman"/>
          <w:sz w:val="24"/>
          <w:szCs w:val="24"/>
        </w:rPr>
        <w:t>ț</w:t>
      </w:r>
      <w:r w:rsidR="005649A9" w:rsidRPr="00C3533B">
        <w:rPr>
          <w:rFonts w:ascii="Times New Roman" w:hAnsi="Times New Roman" w:cs="Times New Roman"/>
          <w:sz w:val="24"/>
          <w:szCs w:val="24"/>
        </w:rPr>
        <w:t>iilor publice (inclusiv dacă sunt incluse activită</w:t>
      </w:r>
      <w:r w:rsidR="0008066C" w:rsidRPr="00C3533B">
        <w:rPr>
          <w:rFonts w:ascii="Times New Roman" w:hAnsi="Times New Roman" w:cs="Times New Roman"/>
          <w:sz w:val="24"/>
          <w:szCs w:val="24"/>
        </w:rPr>
        <w:t>ț</w:t>
      </w:r>
      <w:r w:rsidR="005649A9" w:rsidRPr="00C3533B">
        <w:rPr>
          <w:rFonts w:ascii="Times New Roman" w:hAnsi="Times New Roman" w:cs="Times New Roman"/>
          <w:sz w:val="24"/>
          <w:szCs w:val="24"/>
        </w:rPr>
        <w:t xml:space="preserve">i care au fost demarate anterior depunerii proiectului), informării </w:t>
      </w:r>
      <w:r w:rsidR="0008066C" w:rsidRPr="00C3533B">
        <w:rPr>
          <w:rFonts w:ascii="Times New Roman" w:hAnsi="Times New Roman" w:cs="Times New Roman"/>
          <w:sz w:val="24"/>
          <w:szCs w:val="24"/>
        </w:rPr>
        <w:t>ș</w:t>
      </w:r>
      <w:r w:rsidR="005649A9" w:rsidRPr="00C3533B">
        <w:rPr>
          <w:rFonts w:ascii="Times New Roman" w:hAnsi="Times New Roman" w:cs="Times New Roman"/>
          <w:sz w:val="24"/>
          <w:szCs w:val="24"/>
        </w:rPr>
        <w:t>i publicită</w:t>
      </w:r>
      <w:r w:rsidR="0008066C" w:rsidRPr="00C3533B">
        <w:rPr>
          <w:rFonts w:ascii="Times New Roman" w:hAnsi="Times New Roman" w:cs="Times New Roman"/>
          <w:sz w:val="24"/>
          <w:szCs w:val="24"/>
        </w:rPr>
        <w:t>ț</w:t>
      </w:r>
      <w:r w:rsidR="005649A9" w:rsidRPr="00C3533B">
        <w:rPr>
          <w:rFonts w:ascii="Times New Roman" w:hAnsi="Times New Roman" w:cs="Times New Roman"/>
          <w:sz w:val="24"/>
          <w:szCs w:val="24"/>
        </w:rPr>
        <w:t>ii</w:t>
      </w:r>
      <w:r>
        <w:rPr>
          <w:rFonts w:ascii="Times New Roman" w:hAnsi="Times New Roman" w:cs="Times New Roman"/>
          <w:sz w:val="24"/>
          <w:szCs w:val="24"/>
        </w:rPr>
        <w:t>;</w:t>
      </w:r>
    </w:p>
    <w:p w14:paraId="3A550DFD" w14:textId="3D9C7EC8" w:rsidR="005649A9" w:rsidRPr="00E87463" w:rsidRDefault="005649A9" w:rsidP="00505AFB">
      <w:pPr>
        <w:numPr>
          <w:ilvl w:val="4"/>
          <w:numId w:val="23"/>
        </w:numPr>
        <w:spacing w:before="0" w:after="0"/>
        <w:ind w:left="709" w:right="15" w:hanging="361"/>
        <w:contextualSpacing/>
        <w:jc w:val="both"/>
        <w:rPr>
          <w:rFonts w:ascii="Times New Roman" w:hAnsi="Times New Roman" w:cs="Times New Roman"/>
          <w:sz w:val="24"/>
          <w:szCs w:val="24"/>
        </w:rPr>
      </w:pPr>
      <w:r w:rsidRPr="00E87463">
        <w:rPr>
          <w:rFonts w:ascii="Times New Roman" w:hAnsi="Times New Roman" w:cs="Times New Roman"/>
          <w:sz w:val="24"/>
          <w:szCs w:val="24"/>
        </w:rPr>
        <w:t>proiectul pentru care se solicită finan</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are nu a mai beneficiat de finan</w:t>
      </w:r>
      <w:r w:rsidR="0008066C" w:rsidRPr="00E87463">
        <w:rPr>
          <w:rFonts w:ascii="Times New Roman" w:hAnsi="Times New Roman" w:cs="Times New Roman"/>
          <w:sz w:val="24"/>
          <w:szCs w:val="24"/>
        </w:rPr>
        <w:t>ț</w:t>
      </w:r>
      <w:r w:rsidRPr="00E87463">
        <w:rPr>
          <w:rFonts w:ascii="Times New Roman" w:hAnsi="Times New Roman" w:cs="Times New Roman"/>
          <w:sz w:val="24"/>
          <w:szCs w:val="24"/>
        </w:rPr>
        <w:t>are din fonduri publice, altele decât cele ale solicitantului</w:t>
      </w:r>
      <w:r w:rsidR="005A3D3E">
        <w:rPr>
          <w:rFonts w:ascii="Times New Roman" w:hAnsi="Times New Roman" w:cs="Times New Roman"/>
          <w:sz w:val="24"/>
          <w:szCs w:val="24"/>
        </w:rPr>
        <w:t>;</w:t>
      </w:r>
      <w:r w:rsidR="005A3D3E" w:rsidRPr="00E87463">
        <w:rPr>
          <w:rFonts w:ascii="Times New Roman" w:hAnsi="Times New Roman" w:cs="Times New Roman"/>
          <w:sz w:val="24"/>
          <w:szCs w:val="24"/>
        </w:rPr>
        <w:t xml:space="preserve"> </w:t>
      </w:r>
    </w:p>
    <w:p w14:paraId="6C067062" w14:textId="37B88EE8" w:rsidR="005649A9" w:rsidRPr="00E87463" w:rsidRDefault="005A3D3E" w:rsidP="00505AFB">
      <w:pPr>
        <w:numPr>
          <w:ilvl w:val="4"/>
          <w:numId w:val="23"/>
        </w:numPr>
        <w:spacing w:before="0" w:after="0"/>
        <w:ind w:left="709" w:right="15" w:hanging="361"/>
        <w:contextualSpacing/>
        <w:jc w:val="both"/>
        <w:rPr>
          <w:rFonts w:ascii="Times New Roman" w:hAnsi="Times New Roman" w:cs="Times New Roman"/>
          <w:sz w:val="24"/>
          <w:szCs w:val="24"/>
        </w:rPr>
      </w:pPr>
      <w:r>
        <w:rPr>
          <w:rFonts w:ascii="Times New Roman" w:hAnsi="Times New Roman" w:cs="Times New Roman"/>
          <w:sz w:val="24"/>
          <w:szCs w:val="24"/>
        </w:rPr>
        <w:t>s</w:t>
      </w:r>
      <w:r w:rsidRPr="00E87463">
        <w:rPr>
          <w:rFonts w:ascii="Times New Roman" w:hAnsi="Times New Roman" w:cs="Times New Roman"/>
          <w:sz w:val="24"/>
          <w:szCs w:val="24"/>
        </w:rPr>
        <w:t xml:space="preserve">ă </w:t>
      </w:r>
      <w:r w:rsidR="005649A9" w:rsidRPr="00E87463">
        <w:rPr>
          <w:rFonts w:ascii="Times New Roman" w:hAnsi="Times New Roman" w:cs="Times New Roman"/>
          <w:sz w:val="24"/>
          <w:szCs w:val="24"/>
        </w:rPr>
        <w:t xml:space="preserve">respecte prevederile </w:t>
      </w:r>
      <w:r w:rsidR="00600E3C" w:rsidRPr="00E87463">
        <w:rPr>
          <w:rFonts w:ascii="Times New Roman" w:hAnsi="Times New Roman" w:cs="Times New Roman"/>
          <w:sz w:val="24"/>
          <w:szCs w:val="24"/>
        </w:rPr>
        <w:t>ghidului</w:t>
      </w:r>
      <w:r w:rsidR="005649A9" w:rsidRPr="00E87463">
        <w:rPr>
          <w:rFonts w:ascii="Times New Roman" w:hAnsi="Times New Roman" w:cs="Times New Roman"/>
          <w:sz w:val="24"/>
          <w:szCs w:val="24"/>
        </w:rPr>
        <w:t xml:space="preserve"> referitoare la eligibilitatea cheltuielilor</w:t>
      </w:r>
      <w:r>
        <w:rPr>
          <w:rFonts w:ascii="Times New Roman" w:hAnsi="Times New Roman" w:cs="Times New Roman"/>
          <w:sz w:val="24"/>
          <w:szCs w:val="24"/>
        </w:rPr>
        <w:t>.</w:t>
      </w:r>
      <w:r w:rsidR="005649A9" w:rsidRPr="00E87463">
        <w:rPr>
          <w:rFonts w:ascii="Times New Roman" w:hAnsi="Times New Roman" w:cs="Times New Roman"/>
          <w:sz w:val="24"/>
          <w:szCs w:val="24"/>
        </w:rPr>
        <w:t xml:space="preserve"> </w:t>
      </w:r>
    </w:p>
    <w:p w14:paraId="4E1258C3" w14:textId="6AB3411B" w:rsidR="005649A9" w:rsidRPr="00E87463" w:rsidRDefault="005649A9" w:rsidP="00E87463">
      <w:pPr>
        <w:spacing w:before="0" w:after="0"/>
        <w:ind w:left="426" w:right="15"/>
        <w:contextualSpacing/>
        <w:jc w:val="both"/>
        <w:rPr>
          <w:rFonts w:ascii="Times New Roman" w:hAnsi="Times New Roman" w:cs="Times New Roman"/>
          <w:sz w:val="24"/>
          <w:szCs w:val="24"/>
        </w:rPr>
      </w:pPr>
      <w:r w:rsidRPr="00E87463">
        <w:rPr>
          <w:rFonts w:ascii="Times New Roman" w:eastAsia="Times New Roman" w:hAnsi="Times New Roman" w:cs="Times New Roman"/>
          <w:i/>
          <w:sz w:val="24"/>
          <w:szCs w:val="24"/>
        </w:rPr>
        <w:t xml:space="preserve">Toate criteriile </w:t>
      </w:r>
      <w:r w:rsidRPr="00E87463">
        <w:rPr>
          <w:rFonts w:ascii="Times New Roman" w:hAnsi="Times New Roman" w:cs="Times New Roman"/>
          <w:i/>
          <w:sz w:val="24"/>
          <w:szCs w:val="24"/>
        </w:rPr>
        <w:t>men</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ionate</w:t>
      </w:r>
      <w:r w:rsidRPr="00E87463">
        <w:rPr>
          <w:rFonts w:ascii="Times New Roman" w:eastAsia="Times New Roman" w:hAnsi="Times New Roman" w:cs="Times New Roman"/>
          <w:i/>
          <w:sz w:val="24"/>
          <w:szCs w:val="24"/>
        </w:rPr>
        <w:t xml:space="preserve"> mai sus se probează prin </w:t>
      </w:r>
      <w:r w:rsidRPr="00E87463">
        <w:rPr>
          <w:rFonts w:ascii="Times New Roman" w:hAnsi="Times New Roman" w:cs="Times New Roman"/>
          <w:i/>
          <w:sz w:val="24"/>
          <w:szCs w:val="24"/>
        </w:rPr>
        <w:t>Declara</w:t>
      </w:r>
      <w:r w:rsidR="0008066C" w:rsidRPr="00E87463">
        <w:rPr>
          <w:rFonts w:ascii="Times New Roman" w:hAnsi="Times New Roman" w:cs="Times New Roman"/>
          <w:i/>
          <w:sz w:val="24"/>
          <w:szCs w:val="24"/>
        </w:rPr>
        <w:t>ț</w:t>
      </w:r>
      <w:r w:rsidRPr="00E87463">
        <w:rPr>
          <w:rFonts w:ascii="Times New Roman" w:hAnsi="Times New Roman" w:cs="Times New Roman"/>
          <w:i/>
          <w:sz w:val="24"/>
          <w:szCs w:val="24"/>
        </w:rPr>
        <w:t>ia</w:t>
      </w:r>
      <w:r w:rsidRPr="00E87463">
        <w:rPr>
          <w:rFonts w:ascii="Times New Roman" w:eastAsia="Times New Roman" w:hAnsi="Times New Roman" w:cs="Times New Roman"/>
          <w:i/>
          <w:sz w:val="24"/>
          <w:szCs w:val="24"/>
        </w:rPr>
        <w:t xml:space="preserve"> angajament (Anexa nr</w:t>
      </w:r>
      <w:r w:rsidR="0006187A" w:rsidRPr="00E87463">
        <w:rPr>
          <w:rFonts w:ascii="Times New Roman" w:eastAsia="Times New Roman" w:hAnsi="Times New Roman" w:cs="Times New Roman"/>
          <w:i/>
          <w:sz w:val="24"/>
          <w:szCs w:val="24"/>
        </w:rPr>
        <w:t>.</w:t>
      </w:r>
      <w:r w:rsidR="00236B79" w:rsidRPr="00E87463">
        <w:rPr>
          <w:rFonts w:ascii="Times New Roman" w:eastAsia="Times New Roman" w:hAnsi="Times New Roman" w:cs="Times New Roman"/>
          <w:i/>
          <w:sz w:val="24"/>
          <w:szCs w:val="24"/>
        </w:rPr>
        <w:t xml:space="preserve"> </w:t>
      </w:r>
      <w:r w:rsidR="00317EDC" w:rsidRPr="00E87463">
        <w:rPr>
          <w:rFonts w:ascii="Times New Roman" w:eastAsia="Times New Roman" w:hAnsi="Times New Roman" w:cs="Times New Roman"/>
          <w:i/>
          <w:sz w:val="24"/>
          <w:szCs w:val="24"/>
        </w:rPr>
        <w:t>17 la ghid</w:t>
      </w:r>
      <w:r w:rsidRPr="00E87463">
        <w:rPr>
          <w:rFonts w:ascii="Times New Roman" w:eastAsia="Times New Roman" w:hAnsi="Times New Roman" w:cs="Times New Roman"/>
          <w:i/>
          <w:sz w:val="24"/>
          <w:szCs w:val="24"/>
        </w:rPr>
        <w:t>), corelat cu sec</w:t>
      </w:r>
      <w:r w:rsidR="0008066C" w:rsidRPr="00E87463">
        <w:rPr>
          <w:rFonts w:ascii="Times New Roman" w:eastAsia="Times New Roman" w:hAnsi="Times New Roman" w:cs="Times New Roman"/>
          <w:i/>
          <w:sz w:val="24"/>
          <w:szCs w:val="24"/>
        </w:rPr>
        <w:t>ț</w:t>
      </w:r>
      <w:r w:rsidRPr="00E87463">
        <w:rPr>
          <w:rFonts w:ascii="Times New Roman" w:eastAsia="Times New Roman" w:hAnsi="Times New Roman" w:cs="Times New Roman"/>
          <w:i/>
          <w:sz w:val="24"/>
          <w:szCs w:val="24"/>
        </w:rPr>
        <w:t xml:space="preserve">iunea </w:t>
      </w:r>
      <w:r w:rsidRPr="00E87463">
        <w:rPr>
          <w:rFonts w:ascii="Times New Roman" w:hAnsi="Times New Roman" w:cs="Times New Roman"/>
          <w:i/>
          <w:sz w:val="24"/>
          <w:szCs w:val="24"/>
        </w:rPr>
        <w:t xml:space="preserve">3.1.8 Respectarea principiilor privind dezvoltarea durabilă, egalitatea de </w:t>
      </w:r>
      <w:r w:rsidR="0008066C" w:rsidRPr="00E87463">
        <w:rPr>
          <w:rFonts w:ascii="Times New Roman" w:hAnsi="Times New Roman" w:cs="Times New Roman"/>
          <w:i/>
          <w:sz w:val="24"/>
          <w:szCs w:val="24"/>
        </w:rPr>
        <w:t>ș</w:t>
      </w:r>
      <w:r w:rsidRPr="00E87463">
        <w:rPr>
          <w:rFonts w:ascii="Times New Roman" w:hAnsi="Times New Roman" w:cs="Times New Roman"/>
          <w:i/>
          <w:sz w:val="24"/>
          <w:szCs w:val="24"/>
        </w:rPr>
        <w:t>anse, de gen, nediscriminarea, accesibilitatea.</w:t>
      </w:r>
    </w:p>
    <w:p w14:paraId="7B9B15B7" w14:textId="3E4F225D" w:rsidR="005649A9" w:rsidRPr="00E87463" w:rsidRDefault="005A3D3E" w:rsidP="00E87463">
      <w:pPr>
        <w:numPr>
          <w:ilvl w:val="0"/>
          <w:numId w:val="22"/>
        </w:numPr>
        <w:spacing w:before="0" w:after="0"/>
        <w:ind w:left="284" w:right="15" w:hanging="284"/>
        <w:contextualSpacing/>
        <w:jc w:val="both"/>
        <w:rPr>
          <w:rFonts w:ascii="Times New Roman" w:hAnsi="Times New Roman" w:cs="Times New Roman"/>
          <w:sz w:val="24"/>
          <w:szCs w:val="24"/>
        </w:rPr>
      </w:pPr>
      <w:r>
        <w:rPr>
          <w:rFonts w:ascii="Times New Roman" w:hAnsi="Times New Roman" w:cs="Times New Roman"/>
          <w:sz w:val="24"/>
          <w:szCs w:val="24"/>
        </w:rPr>
        <w:t>p</w:t>
      </w:r>
      <w:r w:rsidRPr="00E87463">
        <w:rPr>
          <w:rFonts w:ascii="Times New Roman" w:hAnsi="Times New Roman" w:cs="Times New Roman"/>
          <w:sz w:val="24"/>
          <w:szCs w:val="24"/>
        </w:rPr>
        <w:t xml:space="preserve">entru </w:t>
      </w:r>
      <w:r w:rsidR="005649A9" w:rsidRPr="00E87463">
        <w:rPr>
          <w:rFonts w:ascii="Times New Roman" w:hAnsi="Times New Roman" w:cs="Times New Roman"/>
          <w:sz w:val="24"/>
          <w:szCs w:val="24"/>
        </w:rPr>
        <w:t>proiectele ce propun activită</w:t>
      </w:r>
      <w:r w:rsidR="0008066C" w:rsidRPr="00E87463">
        <w:rPr>
          <w:rFonts w:ascii="Times New Roman" w:hAnsi="Times New Roman" w:cs="Times New Roman"/>
          <w:sz w:val="24"/>
          <w:szCs w:val="24"/>
        </w:rPr>
        <w:t>ț</w:t>
      </w:r>
      <w:r w:rsidR="005649A9" w:rsidRPr="00E87463">
        <w:rPr>
          <w:rFonts w:ascii="Times New Roman" w:hAnsi="Times New Roman" w:cs="Times New Roman"/>
          <w:sz w:val="24"/>
          <w:szCs w:val="24"/>
        </w:rPr>
        <w:t xml:space="preserve">i de comunicare </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i con</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tientizare privind biodiversitatea, acestea vor fi detaliate în</w:t>
      </w:r>
      <w:r w:rsidR="005F2132" w:rsidRPr="00E87463">
        <w:rPr>
          <w:rFonts w:ascii="Times New Roman" w:hAnsi="Times New Roman" w:cs="Times New Roman"/>
          <w:sz w:val="24"/>
          <w:szCs w:val="24"/>
        </w:rPr>
        <w:t>tr-un</w:t>
      </w:r>
      <w:r w:rsidR="005649A9" w:rsidRPr="00E87463">
        <w:rPr>
          <w:rFonts w:ascii="Times New Roman" w:hAnsi="Times New Roman" w:cs="Times New Roman"/>
          <w:sz w:val="24"/>
          <w:szCs w:val="24"/>
        </w:rPr>
        <w:t xml:space="preserve"> Plan de informare </w:t>
      </w:r>
      <w:r w:rsidR="0008066C" w:rsidRPr="00E87463">
        <w:rPr>
          <w:rFonts w:ascii="Times New Roman" w:hAnsi="Times New Roman" w:cs="Times New Roman"/>
          <w:sz w:val="24"/>
          <w:szCs w:val="24"/>
        </w:rPr>
        <w:t>ș</w:t>
      </w:r>
      <w:r w:rsidR="005649A9" w:rsidRPr="00E87463">
        <w:rPr>
          <w:rFonts w:ascii="Times New Roman" w:hAnsi="Times New Roman" w:cs="Times New Roman"/>
          <w:sz w:val="24"/>
          <w:szCs w:val="24"/>
        </w:rPr>
        <w:t xml:space="preserve">i publicitate aferent proiectului.    </w:t>
      </w:r>
    </w:p>
    <w:p w14:paraId="2DAD1523" w14:textId="5F698FDE" w:rsidR="005649A9" w:rsidRPr="00E87463" w:rsidRDefault="005649A9" w:rsidP="00E87463">
      <w:pPr>
        <w:spacing w:before="0" w:after="0"/>
        <w:ind w:left="284" w:right="15" w:hanging="284"/>
        <w:contextualSpacing/>
        <w:jc w:val="both"/>
        <w:rPr>
          <w:rFonts w:ascii="Times New Roman" w:hAnsi="Times New Roman" w:cs="Times New Roman"/>
          <w:sz w:val="24"/>
          <w:szCs w:val="24"/>
        </w:rPr>
      </w:pPr>
      <w:r w:rsidRPr="00E87463">
        <w:rPr>
          <w:rFonts w:ascii="Times New Roman" w:eastAsia="Arial" w:hAnsi="Times New Roman" w:cs="Times New Roman"/>
          <w:sz w:val="24"/>
          <w:szCs w:val="24"/>
        </w:rPr>
        <w:t xml:space="preserve"> </w:t>
      </w:r>
    </w:p>
    <w:p w14:paraId="1E9D70B2" w14:textId="4C380FAD" w:rsidR="00215877" w:rsidRPr="00C3533B" w:rsidRDefault="00A96E22" w:rsidP="00E87463">
      <w:pPr>
        <w:pBdr>
          <w:top w:val="single" w:sz="4" w:space="1" w:color="auto"/>
          <w:left w:val="single" w:sz="4" w:space="10" w:color="auto"/>
          <w:bottom w:val="single" w:sz="4" w:space="1" w:color="auto"/>
          <w:right w:val="single" w:sz="4" w:space="4" w:color="auto"/>
        </w:pBdr>
        <w:spacing w:before="0" w:after="0"/>
        <w:ind w:left="284"/>
        <w:contextualSpacing/>
        <w:jc w:val="both"/>
        <w:rPr>
          <w:rFonts w:ascii="Times New Roman" w:eastAsia="Times New Roman" w:hAnsi="Times New Roman" w:cs="Times New Roman"/>
          <w:b/>
          <w:bCs/>
          <w:iCs/>
          <w:color w:val="000000" w:themeColor="text1"/>
          <w:sz w:val="24"/>
          <w:szCs w:val="24"/>
        </w:rPr>
      </w:pPr>
      <w:r w:rsidRPr="00C3533B">
        <w:rPr>
          <w:rFonts w:ascii="Times New Roman" w:eastAsia="Times New Roman" w:hAnsi="Times New Roman" w:cs="Times New Roman"/>
          <w:b/>
          <w:bCs/>
          <w:iCs/>
          <w:color w:val="000000" w:themeColor="text1"/>
          <w:sz w:val="24"/>
          <w:szCs w:val="24"/>
        </w:rPr>
        <w:t>Atenție</w:t>
      </w:r>
      <w:r w:rsidR="00215877" w:rsidRPr="00C3533B">
        <w:rPr>
          <w:rFonts w:ascii="Times New Roman" w:eastAsia="Times New Roman" w:hAnsi="Times New Roman" w:cs="Times New Roman"/>
          <w:b/>
          <w:bCs/>
          <w:iCs/>
          <w:color w:val="000000" w:themeColor="text1"/>
          <w:sz w:val="24"/>
          <w:szCs w:val="24"/>
        </w:rPr>
        <w:t xml:space="preserve"> </w:t>
      </w:r>
      <w:r w:rsidRPr="00C3533B">
        <w:rPr>
          <w:rFonts w:ascii="Times New Roman" w:eastAsia="Times New Roman" w:hAnsi="Times New Roman" w:cs="Times New Roman"/>
          <w:b/>
          <w:bCs/>
          <w:iCs/>
          <w:color w:val="000000" w:themeColor="text1"/>
          <w:sz w:val="24"/>
          <w:szCs w:val="24"/>
        </w:rPr>
        <w:t>!</w:t>
      </w:r>
      <w:r w:rsidR="00215877" w:rsidRPr="00C3533B">
        <w:rPr>
          <w:rFonts w:ascii="Times New Roman" w:eastAsia="Times New Roman" w:hAnsi="Times New Roman" w:cs="Times New Roman"/>
          <w:b/>
          <w:bCs/>
          <w:iCs/>
          <w:color w:val="000000" w:themeColor="text1"/>
          <w:sz w:val="24"/>
          <w:szCs w:val="24"/>
        </w:rPr>
        <w:t xml:space="preserve"> </w:t>
      </w:r>
    </w:p>
    <w:p w14:paraId="7A273DCE" w14:textId="796B25FE" w:rsidR="00084490" w:rsidRPr="00C3533B" w:rsidRDefault="00084490" w:rsidP="00E87463">
      <w:pPr>
        <w:pBdr>
          <w:top w:val="single" w:sz="4" w:space="1" w:color="auto"/>
          <w:left w:val="single" w:sz="4" w:space="10" w:color="auto"/>
          <w:bottom w:val="single" w:sz="4" w:space="1" w:color="auto"/>
          <w:right w:val="single" w:sz="4" w:space="4" w:color="auto"/>
        </w:pBdr>
        <w:spacing w:before="0" w:after="0"/>
        <w:ind w:left="284"/>
        <w:contextualSpacing/>
        <w:jc w:val="both"/>
        <w:rPr>
          <w:rFonts w:ascii="Times New Roman" w:eastAsia="Times New Roman" w:hAnsi="Times New Roman" w:cs="Times New Roman"/>
          <w:iCs/>
          <w:color w:val="000000" w:themeColor="text1"/>
          <w:sz w:val="24"/>
          <w:szCs w:val="24"/>
        </w:rPr>
      </w:pPr>
      <w:r w:rsidRPr="00C3533B">
        <w:rPr>
          <w:rFonts w:ascii="Times New Roman" w:eastAsia="Times New Roman" w:hAnsi="Times New Roman" w:cs="Times New Roman"/>
          <w:iCs/>
          <w:color w:val="000000" w:themeColor="text1"/>
          <w:sz w:val="24"/>
          <w:szCs w:val="24"/>
        </w:rPr>
        <w:t xml:space="preserve">Solicitantul prevede </w:t>
      </w:r>
      <w:bookmarkStart w:id="560" w:name="_Hlk172543780"/>
      <w:r w:rsidRPr="00C3533B">
        <w:rPr>
          <w:rFonts w:ascii="Times New Roman" w:hAnsi="Times New Roman" w:cs="Times New Roman"/>
          <w:iCs/>
          <w:color w:val="000000" w:themeColor="text1"/>
          <w:sz w:val="24"/>
          <w:szCs w:val="24"/>
        </w:rPr>
        <w:t>Calendarul detaliat și coordonatele geografice de desfășurare a activităților de teren</w:t>
      </w:r>
      <w:r w:rsidR="004F1824" w:rsidRPr="00C3533B">
        <w:rPr>
          <w:rFonts w:ascii="Times New Roman" w:hAnsi="Times New Roman" w:cs="Times New Roman"/>
          <w:iCs/>
          <w:color w:val="000000" w:themeColor="text1"/>
          <w:sz w:val="24"/>
          <w:szCs w:val="24"/>
        </w:rPr>
        <w:t>.</w:t>
      </w:r>
      <w:bookmarkEnd w:id="560"/>
    </w:p>
    <w:p w14:paraId="5F8B1B5C" w14:textId="77777777" w:rsidR="00A96E22" w:rsidRPr="00E87463" w:rsidRDefault="00A96E22" w:rsidP="00E87463">
      <w:pPr>
        <w:spacing w:before="0" w:after="0"/>
        <w:ind w:left="284"/>
        <w:contextualSpacing/>
        <w:jc w:val="both"/>
        <w:rPr>
          <w:rFonts w:ascii="Times New Roman" w:hAnsi="Times New Roman" w:cs="Times New Roman"/>
          <w:b/>
          <w:bCs/>
          <w:sz w:val="24"/>
          <w:szCs w:val="24"/>
        </w:rPr>
      </w:pPr>
    </w:p>
    <w:p w14:paraId="28BA64AC" w14:textId="53593BEC" w:rsidR="00F41096" w:rsidRPr="00E87463" w:rsidRDefault="00F41096" w:rsidP="00E87463">
      <w:pPr>
        <w:pStyle w:val="Titlu3"/>
        <w:numPr>
          <w:ilvl w:val="1"/>
          <w:numId w:val="44"/>
        </w:numPr>
        <w:spacing w:before="0" w:after="0"/>
        <w:jc w:val="both"/>
        <w:rPr>
          <w:rFonts w:ascii="Times New Roman" w:hAnsi="Times New Roman" w:cs="Times New Roman"/>
        </w:rPr>
      </w:pPr>
      <w:bookmarkStart w:id="561" w:name="_Toc187821285"/>
      <w:r w:rsidRPr="00E87463">
        <w:rPr>
          <w:rFonts w:ascii="Times New Roman" w:hAnsi="Times New Roman" w:cs="Times New Roman"/>
        </w:rPr>
        <w:t>Respectarea principiului „</w:t>
      </w:r>
      <w:r w:rsidRPr="00E87463">
        <w:rPr>
          <w:rFonts w:ascii="Times New Roman" w:hAnsi="Times New Roman" w:cs="Times New Roman"/>
          <w:lang w:val="pt-BR"/>
        </w:rPr>
        <w:t>Do No Significant Harm</w:t>
      </w:r>
      <w:r w:rsidRPr="00E87463">
        <w:rPr>
          <w:rFonts w:ascii="Times New Roman" w:hAnsi="Times New Roman" w:cs="Times New Roman"/>
        </w:rPr>
        <w:t>” (DNSH)</w:t>
      </w:r>
      <w:bookmarkEnd w:id="561"/>
    </w:p>
    <w:p w14:paraId="040F74E3" w14:textId="011AD6F5" w:rsidR="000F23F6" w:rsidRPr="00E87463" w:rsidRDefault="00F37C9A" w:rsidP="00E87463">
      <w:pPr>
        <w:spacing w:before="0" w:after="0"/>
        <w:contextualSpacing/>
        <w:jc w:val="both"/>
        <w:rPr>
          <w:rFonts w:ascii="Times New Roman" w:eastAsia="Calibri" w:hAnsi="Times New Roman" w:cs="Times New Roman"/>
          <w:sz w:val="24"/>
          <w:szCs w:val="24"/>
        </w:rPr>
      </w:pPr>
      <w:bookmarkStart w:id="562" w:name="_37m2jsg" w:colFirst="0" w:colLast="0"/>
      <w:bookmarkEnd w:id="562"/>
      <w:r w:rsidRPr="00E87463">
        <w:rPr>
          <w:rFonts w:ascii="Times New Roman" w:eastAsia="Calibri" w:hAnsi="Times New Roman" w:cs="Times New Roman"/>
          <w:sz w:val="24"/>
          <w:szCs w:val="24"/>
        </w:rPr>
        <w:t>Solicitantul va declara respectarea</w:t>
      </w:r>
      <w:r w:rsidR="0018510D" w:rsidRPr="00E87463">
        <w:rPr>
          <w:rFonts w:ascii="Times New Roman" w:eastAsia="Calibri" w:hAnsi="Times New Roman" w:cs="Times New Roman"/>
          <w:sz w:val="24"/>
          <w:szCs w:val="24"/>
        </w:rPr>
        <w:t xml:space="preserve"> și va respecta</w:t>
      </w:r>
      <w:r w:rsidRPr="00E87463">
        <w:rPr>
          <w:rFonts w:ascii="Times New Roman" w:eastAsia="Calibri" w:hAnsi="Times New Roman" w:cs="Times New Roman"/>
          <w:sz w:val="24"/>
          <w:szCs w:val="24"/>
        </w:rPr>
        <w:t xml:space="preserve"> </w:t>
      </w:r>
      <w:r w:rsidR="0018510D" w:rsidRPr="00E87463">
        <w:rPr>
          <w:rFonts w:ascii="Times New Roman" w:eastAsia="Calibri" w:hAnsi="Times New Roman" w:cs="Times New Roman"/>
          <w:sz w:val="24"/>
          <w:szCs w:val="24"/>
        </w:rPr>
        <w:t xml:space="preserve">obligațiile </w:t>
      </w:r>
      <w:r w:rsidRPr="00E87463">
        <w:rPr>
          <w:rFonts w:ascii="Times New Roman" w:eastAsia="Calibri" w:hAnsi="Times New Roman" w:cs="Times New Roman"/>
          <w:sz w:val="24"/>
          <w:szCs w:val="24"/>
        </w:rPr>
        <w:t xml:space="preserve">prevăzute în PNRR pentru implementarea principiului „Do No </w:t>
      </w:r>
      <w:proofErr w:type="spellStart"/>
      <w:r w:rsidRPr="00E87463">
        <w:rPr>
          <w:rFonts w:ascii="Times New Roman" w:eastAsia="Calibri" w:hAnsi="Times New Roman" w:cs="Times New Roman"/>
          <w:sz w:val="24"/>
          <w:szCs w:val="24"/>
        </w:rPr>
        <w:t>Significant</w:t>
      </w:r>
      <w:proofErr w:type="spellEnd"/>
      <w:r w:rsidRPr="00E87463">
        <w:rPr>
          <w:rFonts w:ascii="Times New Roman" w:eastAsia="Calibri" w:hAnsi="Times New Roman" w:cs="Times New Roman"/>
          <w:sz w:val="24"/>
          <w:szCs w:val="24"/>
        </w:rPr>
        <w:t xml:space="preserve"> </w:t>
      </w:r>
      <w:proofErr w:type="spellStart"/>
      <w:r w:rsidRPr="00E87463">
        <w:rPr>
          <w:rFonts w:ascii="Times New Roman" w:eastAsia="Calibri" w:hAnsi="Times New Roman" w:cs="Times New Roman"/>
          <w:sz w:val="24"/>
          <w:szCs w:val="24"/>
        </w:rPr>
        <w:t>Harm</w:t>
      </w:r>
      <w:proofErr w:type="spellEnd"/>
      <w:r w:rsidRPr="00E87463">
        <w:rPr>
          <w:rFonts w:ascii="Times New Roman" w:eastAsia="Calibri" w:hAnsi="Times New Roman" w:cs="Times New Roman"/>
          <w:sz w:val="24"/>
          <w:szCs w:val="24"/>
        </w:rPr>
        <w:t>” (DNSH) (“A nu prejudicia în mod semnificativ”), astfel cum este prevăzut la Articolul 17 din Regulamentul (UE) 2020/852 privind instituirea unui cadru care să faciliteze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durabile, pe toată perioada de implementare a proiectului (Declara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de angajament</w:t>
      </w:r>
      <w:r w:rsidR="00FF2AA8"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 </w:t>
      </w:r>
      <w:r w:rsidR="005A3D3E">
        <w:rPr>
          <w:rFonts w:ascii="Times New Roman" w:eastAsia="Calibri" w:hAnsi="Times New Roman" w:cs="Times New Roman"/>
          <w:sz w:val="24"/>
          <w:szCs w:val="24"/>
        </w:rPr>
        <w:t>a</w:t>
      </w:r>
      <w:r w:rsidR="005A3D3E" w:rsidRPr="00E87463">
        <w:rPr>
          <w:rFonts w:ascii="Times New Roman" w:eastAsia="Calibri" w:hAnsi="Times New Roman" w:cs="Times New Roman"/>
          <w:sz w:val="24"/>
          <w:szCs w:val="24"/>
        </w:rPr>
        <w:t xml:space="preserve">nexa </w:t>
      </w:r>
      <w:r w:rsidR="00613D1B" w:rsidRPr="00E87463">
        <w:rPr>
          <w:rFonts w:ascii="Times New Roman" w:eastAsia="Calibri" w:hAnsi="Times New Roman" w:cs="Times New Roman"/>
          <w:sz w:val="24"/>
          <w:szCs w:val="24"/>
        </w:rPr>
        <w:t>nr.</w:t>
      </w:r>
      <w:r w:rsidR="00317EDC" w:rsidRPr="00E87463">
        <w:rPr>
          <w:rFonts w:ascii="Times New Roman" w:eastAsia="Calibri" w:hAnsi="Times New Roman" w:cs="Times New Roman"/>
          <w:sz w:val="24"/>
          <w:szCs w:val="24"/>
        </w:rPr>
        <w:t xml:space="preserve">17 la </w:t>
      </w:r>
      <w:r w:rsidR="005A3D3E">
        <w:rPr>
          <w:rFonts w:ascii="Times New Roman" w:eastAsia="Calibri" w:hAnsi="Times New Roman" w:cs="Times New Roman"/>
          <w:sz w:val="24"/>
          <w:szCs w:val="24"/>
        </w:rPr>
        <w:t xml:space="preserve">prezentul </w:t>
      </w:r>
      <w:r w:rsidR="00317EDC" w:rsidRPr="00E87463">
        <w:rPr>
          <w:rFonts w:ascii="Times New Roman" w:eastAsia="Calibri" w:hAnsi="Times New Roman" w:cs="Times New Roman"/>
          <w:sz w:val="24"/>
          <w:szCs w:val="24"/>
        </w:rPr>
        <w:t>ghid</w:t>
      </w:r>
      <w:r w:rsidRPr="00E87463">
        <w:rPr>
          <w:rFonts w:ascii="Times New Roman" w:eastAsia="Calibri" w:hAnsi="Times New Roman" w:cs="Times New Roman"/>
          <w:sz w:val="24"/>
          <w:szCs w:val="24"/>
        </w:rPr>
        <w:t>.</w:t>
      </w:r>
    </w:p>
    <w:p w14:paraId="6003EAA0" w14:textId="6CF652F2"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Se va </w:t>
      </w:r>
      <w:r w:rsidR="004E698D" w:rsidRPr="00E87463">
        <w:rPr>
          <w:rFonts w:ascii="Times New Roman" w:eastAsia="Calibri" w:hAnsi="Times New Roman" w:cs="Times New Roman"/>
          <w:sz w:val="24"/>
          <w:szCs w:val="24"/>
        </w:rPr>
        <w:t xml:space="preserve">verifica </w:t>
      </w:r>
      <w:bookmarkStart w:id="563" w:name="_Hlk173136124"/>
      <w:r w:rsidRPr="00E87463">
        <w:rPr>
          <w:rFonts w:ascii="Times New Roman" w:eastAsia="Calibri" w:hAnsi="Times New Roman" w:cs="Times New Roman"/>
          <w:sz w:val="24"/>
          <w:szCs w:val="24"/>
        </w:rPr>
        <w:t>Declara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privind respectarea aplicării principiului DNSH</w:t>
      </w:r>
      <w:bookmarkEnd w:id="563"/>
      <w:r w:rsidRPr="00E87463">
        <w:rPr>
          <w:rFonts w:ascii="Times New Roman" w:eastAsia="Calibri" w:hAnsi="Times New Roman" w:cs="Times New Roman"/>
          <w:sz w:val="24"/>
          <w:szCs w:val="24"/>
        </w:rPr>
        <w:t xml:space="preserve"> în implementarea proiectului (</w:t>
      </w:r>
      <w:r w:rsidR="005A3D3E">
        <w:rPr>
          <w:rFonts w:ascii="Times New Roman" w:eastAsia="Calibri" w:hAnsi="Times New Roman" w:cs="Times New Roman"/>
          <w:sz w:val="24"/>
          <w:szCs w:val="24"/>
        </w:rPr>
        <w:t>a</w:t>
      </w:r>
      <w:r w:rsidR="005A3D3E" w:rsidRPr="00E87463">
        <w:rPr>
          <w:rFonts w:ascii="Times New Roman" w:eastAsia="Calibri" w:hAnsi="Times New Roman" w:cs="Times New Roman"/>
          <w:sz w:val="24"/>
          <w:szCs w:val="24"/>
        </w:rPr>
        <w:t xml:space="preserve">nexa </w:t>
      </w:r>
      <w:r w:rsidR="00613D1B" w:rsidRPr="00E87463">
        <w:rPr>
          <w:rFonts w:ascii="Times New Roman" w:eastAsia="Calibri" w:hAnsi="Times New Roman" w:cs="Times New Roman"/>
          <w:sz w:val="24"/>
          <w:szCs w:val="24"/>
        </w:rPr>
        <w:t>nr.</w:t>
      </w:r>
      <w:r w:rsidR="00B54AC0" w:rsidRPr="00E87463">
        <w:rPr>
          <w:rFonts w:ascii="Times New Roman" w:eastAsia="Calibri" w:hAnsi="Times New Roman" w:cs="Times New Roman"/>
          <w:sz w:val="24"/>
          <w:szCs w:val="24"/>
        </w:rPr>
        <w:t>18 la</w:t>
      </w:r>
      <w:r w:rsidR="005A3D3E">
        <w:rPr>
          <w:rFonts w:ascii="Times New Roman" w:eastAsia="Calibri" w:hAnsi="Times New Roman" w:cs="Times New Roman"/>
          <w:sz w:val="24"/>
          <w:szCs w:val="24"/>
        </w:rPr>
        <w:t xml:space="preserve"> prezentul</w:t>
      </w:r>
      <w:r w:rsidR="00B54AC0" w:rsidRPr="00E87463">
        <w:rPr>
          <w:rFonts w:ascii="Times New Roman" w:eastAsia="Calibri" w:hAnsi="Times New Roman" w:cs="Times New Roman"/>
          <w:sz w:val="24"/>
          <w:szCs w:val="24"/>
        </w:rPr>
        <w:t xml:space="preserve"> ghid, secțiunile </w:t>
      </w:r>
      <w:r w:rsidR="004F1824" w:rsidRPr="00E87463">
        <w:rPr>
          <w:rFonts w:ascii="Times New Roman" w:eastAsia="Calibri" w:hAnsi="Times New Roman" w:cs="Times New Roman"/>
          <w:sz w:val="24"/>
          <w:szCs w:val="24"/>
        </w:rPr>
        <w:t>A și B</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iile/documentele prezentate pentru </w:t>
      </w:r>
      <w:r w:rsidR="004E698D" w:rsidRPr="00E87463">
        <w:rPr>
          <w:rFonts w:ascii="Times New Roman" w:eastAsia="Calibri" w:hAnsi="Times New Roman" w:cs="Times New Roman"/>
          <w:sz w:val="24"/>
          <w:szCs w:val="24"/>
        </w:rPr>
        <w:t xml:space="preserve">probarea </w:t>
      </w:r>
      <w:r w:rsidRPr="00E87463">
        <w:rPr>
          <w:rFonts w:ascii="Times New Roman" w:eastAsia="Calibri" w:hAnsi="Times New Roman" w:cs="Times New Roman"/>
          <w:sz w:val="24"/>
          <w:szCs w:val="24"/>
        </w:rPr>
        <w:t xml:space="preserve">modului de aplicare a principiului DNSH. </w:t>
      </w:r>
    </w:p>
    <w:p w14:paraId="114CE4E1" w14:textId="51D52689"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situa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 în care solicitantul nu demonstrează implementarea principiului de „a nu prejudicia în mod semnificativ” (DNSH – „Do No </w:t>
      </w:r>
      <w:proofErr w:type="spellStart"/>
      <w:r w:rsidRPr="00E87463">
        <w:rPr>
          <w:rFonts w:ascii="Times New Roman" w:eastAsia="Calibri" w:hAnsi="Times New Roman" w:cs="Times New Roman"/>
          <w:sz w:val="24"/>
          <w:szCs w:val="24"/>
        </w:rPr>
        <w:t>Significant</w:t>
      </w:r>
      <w:proofErr w:type="spellEnd"/>
      <w:r w:rsidRPr="00E87463">
        <w:rPr>
          <w:rFonts w:ascii="Times New Roman" w:eastAsia="Calibri" w:hAnsi="Times New Roman" w:cs="Times New Roman"/>
          <w:sz w:val="24"/>
          <w:szCs w:val="24"/>
        </w:rPr>
        <w:t xml:space="preserve"> </w:t>
      </w:r>
      <w:proofErr w:type="spellStart"/>
      <w:r w:rsidRPr="00E87463">
        <w:rPr>
          <w:rFonts w:ascii="Times New Roman" w:eastAsia="Calibri" w:hAnsi="Times New Roman" w:cs="Times New Roman"/>
          <w:sz w:val="24"/>
          <w:szCs w:val="24"/>
        </w:rPr>
        <w:t>Harm</w:t>
      </w:r>
      <w:proofErr w:type="spellEnd"/>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nu prezintă documentele justificative, </w:t>
      </w:r>
      <w:r w:rsidR="00631E8F" w:rsidRPr="00E87463">
        <w:rPr>
          <w:rFonts w:ascii="Times New Roman" w:eastAsia="Calibri" w:hAnsi="Times New Roman" w:cs="Times New Roman"/>
          <w:sz w:val="24"/>
          <w:szCs w:val="24"/>
        </w:rPr>
        <w:t>ANANP</w:t>
      </w:r>
      <w:r w:rsidR="00F74D6C"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va emite decizii de reziliere a contractelor de </w:t>
      </w:r>
      <w:r w:rsidR="00B57C84"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cu recuperarea sumelor acordate necuvenit.</w:t>
      </w:r>
    </w:p>
    <w:p w14:paraId="6DFAC0AA" w14:textId="77777777" w:rsidR="00A96E22" w:rsidRPr="00E87463" w:rsidRDefault="00A96E22" w:rsidP="00E87463">
      <w:pPr>
        <w:spacing w:before="0" w:after="0"/>
        <w:contextualSpacing/>
        <w:jc w:val="both"/>
        <w:rPr>
          <w:rFonts w:ascii="Times New Roman" w:eastAsia="Calibri" w:hAnsi="Times New Roman" w:cs="Times New Roman"/>
          <w:sz w:val="24"/>
          <w:szCs w:val="24"/>
        </w:rPr>
      </w:pPr>
    </w:p>
    <w:p w14:paraId="5E0D0420" w14:textId="5644678B" w:rsidR="00F41096" w:rsidRPr="00E87463" w:rsidRDefault="00F41096" w:rsidP="00E87463">
      <w:pPr>
        <w:pStyle w:val="Titlu3"/>
        <w:numPr>
          <w:ilvl w:val="1"/>
          <w:numId w:val="44"/>
        </w:numPr>
        <w:spacing w:before="0" w:after="0"/>
        <w:jc w:val="both"/>
        <w:rPr>
          <w:rFonts w:ascii="Times New Roman" w:hAnsi="Times New Roman" w:cs="Times New Roman"/>
        </w:rPr>
      </w:pPr>
      <w:bookmarkStart w:id="564" w:name="_Toc187821286"/>
      <w:r w:rsidRPr="00E87463">
        <w:rPr>
          <w:rFonts w:ascii="Times New Roman" w:hAnsi="Times New Roman" w:cs="Times New Roman"/>
        </w:rPr>
        <w:t>Respectarea principiilor privind dezvoltarea durabilă, egalitatea de șanse, de gen, nediscriminarea, accesibilitatea</w:t>
      </w:r>
      <w:bookmarkEnd w:id="564"/>
    </w:p>
    <w:p w14:paraId="5425370C" w14:textId="410613ED"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bookmarkStart w:id="565" w:name="_1mrcu09" w:colFirst="0" w:colLast="0"/>
      <w:bookmarkEnd w:id="565"/>
      <w:r w:rsidRPr="00E87463">
        <w:rPr>
          <w:rFonts w:ascii="Times New Roman" w:eastAsia="Calibri" w:hAnsi="Times New Roman" w:cs="Times New Roman"/>
          <w:sz w:val="24"/>
          <w:szCs w:val="24"/>
        </w:rPr>
        <w:t xml:space="preserve">În procesul de pregătire, verificare, implementare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durabilitate a contractului de </w:t>
      </w:r>
      <w:r w:rsidR="00B57C84"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solicitantul respectă </w:t>
      </w:r>
      <w:r w:rsidR="00B57C84" w:rsidRPr="00E87463">
        <w:rPr>
          <w:rFonts w:ascii="Times New Roman" w:eastAsia="Calibri" w:hAnsi="Times New Roman" w:cs="Times New Roman"/>
          <w:sz w:val="24"/>
          <w:szCs w:val="24"/>
        </w:rPr>
        <w:t>legisla</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w:t>
      </w:r>
      <w:r w:rsidR="00B57C84" w:rsidRPr="00E87463">
        <w:rPr>
          <w:rFonts w:ascii="Times New Roman" w:eastAsia="Calibri" w:hAnsi="Times New Roman" w:cs="Times New Roman"/>
          <w:sz w:val="24"/>
          <w:szCs w:val="24"/>
        </w:rPr>
        <w:t>na</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ională</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comunitară aplicabilă în domeniul </w:t>
      </w:r>
      <w:r w:rsidR="00B57C84" w:rsidRPr="00E87463">
        <w:rPr>
          <w:rFonts w:ascii="Times New Roman" w:eastAsia="Calibri" w:hAnsi="Times New Roman" w:cs="Times New Roman"/>
          <w:sz w:val="24"/>
          <w:szCs w:val="24"/>
        </w:rPr>
        <w:t>egalită</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w:t>
      </w:r>
      <w:r w:rsidR="0008066C" w:rsidRPr="00E87463">
        <w:rPr>
          <w:rFonts w:ascii="Times New Roman" w:eastAsia="Calibri" w:hAnsi="Times New Roman" w:cs="Times New Roman"/>
          <w:sz w:val="24"/>
          <w:szCs w:val="24"/>
        </w:rPr>
        <w:t>ș</w:t>
      </w:r>
      <w:r w:rsidR="00B57C84" w:rsidRPr="00E87463">
        <w:rPr>
          <w:rFonts w:ascii="Times New Roman" w:eastAsia="Calibri" w:hAnsi="Times New Roman" w:cs="Times New Roman"/>
          <w:sz w:val="24"/>
          <w:szCs w:val="24"/>
        </w:rPr>
        <w:t>anse</w:t>
      </w:r>
      <w:r w:rsidRPr="00E87463">
        <w:rPr>
          <w:rFonts w:ascii="Times New Roman" w:eastAsia="Calibri" w:hAnsi="Times New Roman" w:cs="Times New Roman"/>
          <w:sz w:val="24"/>
          <w:szCs w:val="24"/>
        </w:rPr>
        <w:t>, de gen, nediscriminare, accesibilitate.</w:t>
      </w:r>
    </w:p>
    <w:p w14:paraId="32BDB9C7" w14:textId="5FCEDFCA"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Se va vedea </w:t>
      </w:r>
      <w:r w:rsidR="00B57C84" w:rsidRPr="00E87463">
        <w:rPr>
          <w:rFonts w:ascii="Times New Roman" w:eastAsia="Calibri" w:hAnsi="Times New Roman" w:cs="Times New Roman"/>
          <w:sz w:val="24"/>
          <w:szCs w:val="24"/>
        </w:rPr>
        <w:t>Declara</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de angajament (</w:t>
      </w:r>
      <w:r w:rsidR="005A3D3E">
        <w:rPr>
          <w:rFonts w:ascii="Times New Roman" w:eastAsia="Calibri" w:hAnsi="Times New Roman" w:cs="Times New Roman"/>
          <w:sz w:val="24"/>
          <w:szCs w:val="24"/>
        </w:rPr>
        <w:t>a</w:t>
      </w:r>
      <w:r w:rsidR="005A3D3E" w:rsidRPr="00E87463">
        <w:rPr>
          <w:rFonts w:ascii="Times New Roman" w:eastAsia="Calibri" w:hAnsi="Times New Roman" w:cs="Times New Roman"/>
          <w:sz w:val="24"/>
          <w:szCs w:val="24"/>
        </w:rPr>
        <w:t xml:space="preserve">nexa </w:t>
      </w:r>
      <w:r w:rsidR="00613D1B" w:rsidRPr="00E87463">
        <w:rPr>
          <w:rFonts w:ascii="Times New Roman" w:eastAsia="Calibri" w:hAnsi="Times New Roman" w:cs="Times New Roman"/>
          <w:sz w:val="24"/>
          <w:szCs w:val="24"/>
        </w:rPr>
        <w:t>nr.</w:t>
      </w:r>
      <w:r w:rsidR="00B54AC0" w:rsidRPr="00E87463">
        <w:rPr>
          <w:rFonts w:ascii="Times New Roman" w:eastAsia="Calibri" w:hAnsi="Times New Roman" w:cs="Times New Roman"/>
          <w:sz w:val="24"/>
          <w:szCs w:val="24"/>
        </w:rPr>
        <w:t>17</w:t>
      </w:r>
      <w:r w:rsidR="00505AFB">
        <w:rPr>
          <w:rFonts w:ascii="Times New Roman" w:eastAsia="Calibri" w:hAnsi="Times New Roman" w:cs="Times New Roman"/>
          <w:sz w:val="24"/>
          <w:szCs w:val="24"/>
        </w:rPr>
        <w:t xml:space="preserve"> la ghid</w:t>
      </w:r>
      <w:r w:rsidRPr="00E87463">
        <w:rPr>
          <w:rFonts w:ascii="Times New Roman" w:eastAsia="Calibri" w:hAnsi="Times New Roman" w:cs="Times New Roman"/>
          <w:sz w:val="24"/>
          <w:szCs w:val="24"/>
        </w:rPr>
        <w:t>). Aspectele se corelează cu 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completate în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w:t>
      </w:r>
    </w:p>
    <w:p w14:paraId="2D6221C4" w14:textId="77777777" w:rsidR="00966195" w:rsidRPr="00E87463" w:rsidRDefault="00966195"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p>
    <w:p w14:paraId="067536F8" w14:textId="77777777" w:rsidR="00EF5C8E" w:rsidRPr="00C3533B" w:rsidRDefault="00966195" w:rsidP="00E87463">
      <w:pPr>
        <w:pBdr>
          <w:top w:val="single" w:sz="4" w:space="1" w:color="auto"/>
          <w:left w:val="single" w:sz="4" w:space="4" w:color="auto"/>
          <w:bottom w:val="single" w:sz="4" w:space="0" w:color="auto"/>
          <w:right w:val="single" w:sz="4" w:space="4" w:color="auto"/>
        </w:pBdr>
        <w:spacing w:before="0" w:after="0"/>
        <w:rPr>
          <w:rFonts w:ascii="Times New Roman"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Atenție!</w:t>
      </w:r>
      <w:r w:rsidR="00EF5C8E" w:rsidRPr="00C3533B">
        <w:rPr>
          <w:rFonts w:ascii="Times New Roman" w:hAnsi="Times New Roman" w:cs="Times New Roman"/>
          <w:b/>
          <w:bCs/>
          <w:color w:val="000000" w:themeColor="text1"/>
          <w:sz w:val="24"/>
          <w:szCs w:val="24"/>
        </w:rPr>
        <w:t xml:space="preserve"> </w:t>
      </w:r>
    </w:p>
    <w:p w14:paraId="5382732C" w14:textId="350ADAA6" w:rsidR="00EF5C8E" w:rsidRPr="00C3533B" w:rsidRDefault="00EF5C8E" w:rsidP="00E87463">
      <w:pPr>
        <w:pBdr>
          <w:top w:val="single" w:sz="4" w:space="1" w:color="auto"/>
          <w:left w:val="single" w:sz="4" w:space="4" w:color="auto"/>
          <w:bottom w:val="single" w:sz="4" w:space="0" w:color="auto"/>
          <w:right w:val="single" w:sz="4" w:space="4" w:color="auto"/>
        </w:pBdr>
        <w:spacing w:before="0" w:after="0"/>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Perioada estimată de implementare a activităților proiectului  se va corela cu cerințele din </w:t>
      </w:r>
      <w:r w:rsidR="002C1AE8">
        <w:rPr>
          <w:rFonts w:ascii="Times New Roman" w:hAnsi="Times New Roman" w:cs="Times New Roman"/>
          <w:color w:val="000000" w:themeColor="text1"/>
          <w:sz w:val="24"/>
          <w:szCs w:val="24"/>
        </w:rPr>
        <w:t>a</w:t>
      </w:r>
      <w:r w:rsidR="002C1AE8" w:rsidRPr="00C3533B">
        <w:rPr>
          <w:rFonts w:ascii="Times New Roman" w:hAnsi="Times New Roman" w:cs="Times New Roman"/>
          <w:color w:val="000000" w:themeColor="text1"/>
          <w:sz w:val="24"/>
          <w:szCs w:val="24"/>
        </w:rPr>
        <w:t xml:space="preserve">nexa </w:t>
      </w:r>
      <w:r w:rsidRPr="00C3533B">
        <w:rPr>
          <w:rFonts w:ascii="Times New Roman" w:hAnsi="Times New Roman" w:cs="Times New Roman"/>
          <w:color w:val="000000" w:themeColor="text1"/>
          <w:sz w:val="24"/>
          <w:szCs w:val="24"/>
        </w:rPr>
        <w:t>nr.</w:t>
      </w:r>
      <w:r w:rsidR="00BB24F3" w:rsidRPr="00C3533B">
        <w:rPr>
          <w:rFonts w:ascii="Times New Roman" w:hAnsi="Times New Roman" w:cs="Times New Roman"/>
          <w:color w:val="000000" w:themeColor="text1"/>
          <w:sz w:val="24"/>
          <w:szCs w:val="24"/>
        </w:rPr>
        <w:t xml:space="preserve">8 </w:t>
      </w:r>
      <w:r w:rsidRPr="00C3533B">
        <w:rPr>
          <w:rFonts w:ascii="Times New Roman" w:hAnsi="Times New Roman" w:cs="Times New Roman"/>
          <w:color w:val="000000" w:themeColor="text1"/>
          <w:sz w:val="24"/>
          <w:szCs w:val="24"/>
        </w:rPr>
        <w:t>și nu va depăși 30.03.2026.</w:t>
      </w:r>
    </w:p>
    <w:p w14:paraId="4257CD4A" w14:textId="277AC34E" w:rsidR="00EF5C8E" w:rsidRPr="00E87463" w:rsidRDefault="00EF5C8E" w:rsidP="00E87463">
      <w:pPr>
        <w:spacing w:before="0" w:after="0"/>
        <w:rPr>
          <w:rFonts w:ascii="Times New Roman" w:hAnsi="Times New Roman" w:cs="Times New Roman"/>
          <w:sz w:val="24"/>
          <w:szCs w:val="24"/>
        </w:rPr>
      </w:pPr>
    </w:p>
    <w:p w14:paraId="3AFF710E" w14:textId="0C14B735"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lastRenderedPageBreak/>
        <w:t xml:space="preserve">Perioada estimată de implementare a </w:t>
      </w:r>
      <w:r w:rsidR="00B57C84" w:rsidRPr="00E87463">
        <w:rPr>
          <w:rFonts w:ascii="Times New Roman" w:eastAsia="Calibri" w:hAnsi="Times New Roman" w:cs="Times New Roman"/>
          <w:sz w:val="24"/>
          <w:szCs w:val="24"/>
        </w:rPr>
        <w:t>activită</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ilor</w:t>
      </w:r>
      <w:r w:rsidRPr="00E87463">
        <w:rPr>
          <w:rFonts w:ascii="Times New Roman" w:eastAsia="Calibri" w:hAnsi="Times New Roman" w:cs="Times New Roman"/>
          <w:sz w:val="24"/>
          <w:szCs w:val="24"/>
        </w:rPr>
        <w:t xml:space="preserve"> proiectului se referă atât la 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ile realizate înainte de depunerea cererii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cât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la 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ile ce urmează a fi realizate după momentul semnării contractului de </w:t>
      </w:r>
      <w:r w:rsidR="00B57C84"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a proiectului. </w:t>
      </w:r>
    </w:p>
    <w:p w14:paraId="5EF45F5D" w14:textId="54C91ECD"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Aspectele se corelează cu 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completate în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w:t>
      </w:r>
    </w:p>
    <w:p w14:paraId="020FC3BD" w14:textId="77777777" w:rsidR="00A96E22" w:rsidRPr="00E87463" w:rsidRDefault="00A96E22" w:rsidP="00E87463">
      <w:pPr>
        <w:pStyle w:val="Titlu1"/>
        <w:shd w:val="clear" w:color="auto" w:fill="auto"/>
        <w:spacing w:before="0" w:after="0"/>
        <w:ind w:left="900" w:firstLine="0"/>
        <w:contextualSpacing/>
        <w:jc w:val="both"/>
        <w:rPr>
          <w:rFonts w:ascii="Times New Roman" w:eastAsia="Calibri" w:hAnsi="Times New Roman" w:cs="Times New Roman"/>
          <w:sz w:val="24"/>
          <w:szCs w:val="24"/>
        </w:rPr>
      </w:pPr>
    </w:p>
    <w:p w14:paraId="5FFB5E9B" w14:textId="583D0571" w:rsidR="000F23F6" w:rsidRPr="00E87463" w:rsidRDefault="0058410A" w:rsidP="00505AFB">
      <w:pPr>
        <w:pStyle w:val="Titlu1"/>
        <w:spacing w:before="0" w:after="0"/>
        <w:ind w:left="0" w:firstLine="0"/>
        <w:contextualSpacing/>
        <w:jc w:val="both"/>
        <w:rPr>
          <w:rFonts w:ascii="Times New Roman" w:eastAsia="Calibri" w:hAnsi="Times New Roman" w:cs="Times New Roman"/>
          <w:sz w:val="24"/>
          <w:szCs w:val="24"/>
        </w:rPr>
      </w:pPr>
      <w:bookmarkStart w:id="566" w:name="_2lwamvv" w:colFirst="0" w:colLast="0"/>
      <w:bookmarkStart w:id="567" w:name="_Toc187821287"/>
      <w:bookmarkEnd w:id="566"/>
      <w:r w:rsidRPr="00E87463">
        <w:rPr>
          <w:rFonts w:ascii="Times New Roman" w:eastAsia="Calibri" w:hAnsi="Times New Roman" w:cs="Times New Roman"/>
          <w:sz w:val="24"/>
          <w:szCs w:val="24"/>
        </w:rPr>
        <w:t xml:space="preserve">4. </w:t>
      </w:r>
      <w:r w:rsidR="009636BE" w:rsidRPr="00E87463">
        <w:rPr>
          <w:rFonts w:ascii="Times New Roman" w:eastAsia="Calibri" w:hAnsi="Times New Roman" w:cs="Times New Roman"/>
          <w:sz w:val="24"/>
          <w:szCs w:val="24"/>
        </w:rPr>
        <w:t>ELIGIBILITATEA CHELTUIELILOR</w:t>
      </w:r>
      <w:bookmarkEnd w:id="567"/>
    </w:p>
    <w:p w14:paraId="496948C2" w14:textId="77777777" w:rsidR="000F23F6" w:rsidRPr="00E87463" w:rsidRDefault="000F23F6" w:rsidP="00E87463">
      <w:pPr>
        <w:spacing w:before="0" w:after="0"/>
        <w:contextualSpacing/>
        <w:jc w:val="both"/>
        <w:rPr>
          <w:rFonts w:ascii="Times New Roman" w:eastAsia="Calibri" w:hAnsi="Times New Roman" w:cs="Times New Roman"/>
          <w:sz w:val="24"/>
          <w:szCs w:val="24"/>
        </w:rPr>
      </w:pPr>
    </w:p>
    <w:p w14:paraId="67191C42" w14:textId="42AF7431"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Baza legală pentru stabilirea eligibilită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cheltuielilor:</w:t>
      </w:r>
    </w:p>
    <w:p w14:paraId="495DEB64" w14:textId="57E1EBA1" w:rsidR="000F23F6" w:rsidRPr="00E87463" w:rsidRDefault="00E87463"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Regulamentul </w:t>
      </w:r>
      <w:r w:rsidR="00F37C9A" w:rsidRPr="00E87463">
        <w:rPr>
          <w:rFonts w:ascii="Times New Roman" w:eastAsia="Calibri" w:hAnsi="Times New Roman" w:cs="Times New Roman"/>
          <w:sz w:val="24"/>
          <w:szCs w:val="24"/>
        </w:rPr>
        <w:t xml:space="preserve">(UE) 2021/241 </w:t>
      </w:r>
      <w:r w:rsidRPr="00E87463">
        <w:rPr>
          <w:rFonts w:ascii="Times New Roman" w:eastAsia="Calibri" w:hAnsi="Times New Roman" w:cs="Times New Roman"/>
          <w:sz w:val="24"/>
          <w:szCs w:val="24"/>
        </w:rPr>
        <w:t xml:space="preserve">al Parlamentului European și al Consiliului </w:t>
      </w:r>
      <w:r w:rsidR="00F37C9A" w:rsidRPr="00E87463">
        <w:rPr>
          <w:rFonts w:ascii="Times New Roman" w:eastAsia="Calibri" w:hAnsi="Times New Roman" w:cs="Times New Roman"/>
          <w:sz w:val="24"/>
          <w:szCs w:val="24"/>
        </w:rPr>
        <w:t xml:space="preserve">din 12 februarie 2021 de instituire a Mecanismului de redresare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rezilien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ă;</w:t>
      </w:r>
    </w:p>
    <w:p w14:paraId="331C25E2" w14:textId="3B66A574" w:rsidR="000F23F6" w:rsidRPr="00E87463" w:rsidRDefault="00E87463"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505AFB">
        <w:rPr>
          <w:rFonts w:ascii="Times New Roman" w:eastAsia="Calibri" w:hAnsi="Times New Roman" w:cs="Times New Roman"/>
          <w:sz w:val="24"/>
          <w:szCs w:val="24"/>
        </w:rPr>
        <w:t xml:space="preserve">Ordonanță de urgență </w:t>
      </w:r>
      <w:r w:rsidR="00F37C9A" w:rsidRPr="00505AFB">
        <w:rPr>
          <w:rFonts w:ascii="Times New Roman" w:eastAsia="Calibri" w:hAnsi="Times New Roman" w:cs="Times New Roman"/>
          <w:sz w:val="24"/>
          <w:szCs w:val="24"/>
        </w:rPr>
        <w:t>nr. 124 din 13 decembrie 2021</w:t>
      </w:r>
      <w:r w:rsidR="00F37C9A" w:rsidRPr="00E87463">
        <w:rPr>
          <w:rFonts w:ascii="Times New Roman" w:eastAsia="Calibri" w:hAnsi="Times New Roman" w:cs="Times New Roman"/>
          <w:sz w:val="24"/>
          <w:szCs w:val="24"/>
        </w:rPr>
        <w:t xml:space="preserve"> privind stabilirea cadrului institu</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ional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financiar pentru gestionarea fondurilor europene alocate României prin Mecanismul de redresare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rezilien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ă</w:t>
      </w:r>
      <w:r w:rsidR="00FD1D69" w:rsidRPr="00E87463">
        <w:rPr>
          <w:rFonts w:ascii="Times New Roman" w:eastAsia="Calibri" w:hAnsi="Times New Roman" w:cs="Times New Roman"/>
          <w:sz w:val="24"/>
          <w:szCs w:val="24"/>
        </w:rPr>
        <w:t xml:space="preserve"> cu modificările </w:t>
      </w:r>
      <w:r w:rsidR="0008066C" w:rsidRPr="00E87463">
        <w:rPr>
          <w:rFonts w:ascii="Times New Roman" w:eastAsia="Calibri" w:hAnsi="Times New Roman" w:cs="Times New Roman"/>
          <w:sz w:val="24"/>
          <w:szCs w:val="24"/>
        </w:rPr>
        <w:t>ș</w:t>
      </w:r>
      <w:r w:rsidR="00FD1D69" w:rsidRPr="00E87463">
        <w:rPr>
          <w:rFonts w:ascii="Times New Roman" w:eastAsia="Calibri" w:hAnsi="Times New Roman" w:cs="Times New Roman"/>
          <w:sz w:val="24"/>
          <w:szCs w:val="24"/>
        </w:rPr>
        <w:t>i completările ulterioare</w:t>
      </w:r>
      <w:r w:rsidR="00F37C9A" w:rsidRPr="00E87463">
        <w:rPr>
          <w:rFonts w:ascii="Times New Roman" w:eastAsia="Calibri" w:hAnsi="Times New Roman" w:cs="Times New Roman"/>
          <w:sz w:val="24"/>
          <w:szCs w:val="24"/>
        </w:rPr>
        <w:t xml:space="preserve">, precum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pentru modificarea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completarea Ordonan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ei de urgen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ă a Guvernului nr. 155/2020 privind unele măsuri pentru elaborarea Planului na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ional de redresare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rezilien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ă necesar României pentru accesarea de fonduri externe rambursabile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nerambursabile în cadrul Mecanismului de redresare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rezilien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ă</w:t>
      </w:r>
      <w:r w:rsidR="00FD1D69" w:rsidRPr="00E87463">
        <w:rPr>
          <w:rFonts w:ascii="Times New Roman" w:eastAsia="Calibri" w:hAnsi="Times New Roman" w:cs="Times New Roman"/>
          <w:sz w:val="24"/>
          <w:szCs w:val="24"/>
        </w:rPr>
        <w:t xml:space="preserve">, cu modificările </w:t>
      </w:r>
      <w:r w:rsidR="0008066C" w:rsidRPr="00E87463">
        <w:rPr>
          <w:rFonts w:ascii="Times New Roman" w:eastAsia="Calibri" w:hAnsi="Times New Roman" w:cs="Times New Roman"/>
          <w:sz w:val="24"/>
          <w:szCs w:val="24"/>
        </w:rPr>
        <w:t>ș</w:t>
      </w:r>
      <w:r w:rsidR="00FD1D69" w:rsidRPr="00E87463">
        <w:rPr>
          <w:rFonts w:ascii="Times New Roman" w:eastAsia="Calibri" w:hAnsi="Times New Roman" w:cs="Times New Roman"/>
          <w:sz w:val="24"/>
          <w:szCs w:val="24"/>
        </w:rPr>
        <w:t>i completările ulterioare</w:t>
      </w:r>
      <w:r w:rsidR="00F37C9A" w:rsidRPr="00E87463">
        <w:rPr>
          <w:rFonts w:ascii="Times New Roman" w:eastAsia="Calibri" w:hAnsi="Times New Roman" w:cs="Times New Roman"/>
          <w:sz w:val="24"/>
          <w:szCs w:val="24"/>
        </w:rPr>
        <w:t>.</w:t>
      </w:r>
    </w:p>
    <w:p w14:paraId="59E61EAD" w14:textId="509659AF"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cadrul unui proiect cheltuielile pot fi eligibile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neeligibile. </w:t>
      </w:r>
      <w:r w:rsidR="00B57C84"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area</w:t>
      </w:r>
      <w:r w:rsidRPr="00E87463">
        <w:rPr>
          <w:rFonts w:ascii="Times New Roman" w:eastAsia="Calibri" w:hAnsi="Times New Roman" w:cs="Times New Roman"/>
          <w:sz w:val="24"/>
          <w:szCs w:val="24"/>
        </w:rPr>
        <w:t xml:space="preserve"> va fi acordată doar pentru rambursarea cheltuielilor eligibile.</w:t>
      </w:r>
    </w:p>
    <w:p w14:paraId="6C33A8F0" w14:textId="3A241EC5"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Fondurile nerambursabile vor fi acordate beneficiarilor eligibili pentru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 </w:t>
      </w:r>
      <w:r w:rsidR="00310BF2" w:rsidRPr="00E87463">
        <w:rPr>
          <w:rFonts w:ascii="Times New Roman" w:eastAsia="Calibri" w:hAnsi="Times New Roman" w:cs="Times New Roman"/>
          <w:sz w:val="24"/>
          <w:szCs w:val="24"/>
        </w:rPr>
        <w:t xml:space="preserve">în active </w:t>
      </w:r>
      <w:r w:rsidRPr="00E87463">
        <w:rPr>
          <w:rFonts w:ascii="Times New Roman" w:eastAsia="Calibri" w:hAnsi="Times New Roman" w:cs="Times New Roman"/>
          <w:sz w:val="24"/>
          <w:szCs w:val="24"/>
        </w:rPr>
        <w:t xml:space="preserve">corporale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i/sau  necorporale, conform următoarei listei indicative a cheltuielilor eligibile: </w:t>
      </w:r>
    </w:p>
    <w:p w14:paraId="7D6FEFFF" w14:textId="7CC71A55" w:rsidR="001822A8" w:rsidRPr="00E87463" w:rsidRDefault="001822A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ii specifice de echipare/dotare a infrastructurii existente care să </w:t>
      </w:r>
      <w:r w:rsidR="008A49F8" w:rsidRPr="00E87463">
        <w:rPr>
          <w:rFonts w:ascii="Times New Roman" w:eastAsia="Calibri" w:hAnsi="Times New Roman" w:cs="Times New Roman"/>
          <w:sz w:val="24"/>
          <w:szCs w:val="24"/>
        </w:rPr>
        <w:t xml:space="preserve">răspundă </w:t>
      </w:r>
      <w:r w:rsidRPr="00E87463">
        <w:rPr>
          <w:rFonts w:ascii="Times New Roman" w:eastAsia="Calibri" w:hAnsi="Times New Roman" w:cs="Times New Roman"/>
          <w:sz w:val="24"/>
          <w:szCs w:val="24"/>
        </w:rPr>
        <w:t>nevoilor specifice ale proiectului, în cuantum de maxim</w:t>
      </w:r>
      <w:r w:rsidR="000F2790" w:rsidRPr="00E87463">
        <w:rPr>
          <w:rFonts w:ascii="Times New Roman" w:eastAsia="Calibri" w:hAnsi="Times New Roman" w:cs="Times New Roman"/>
          <w:sz w:val="24"/>
          <w:szCs w:val="24"/>
        </w:rPr>
        <w:t>um</w:t>
      </w:r>
      <w:r w:rsidRPr="00E87463">
        <w:rPr>
          <w:rFonts w:ascii="Times New Roman" w:eastAsia="Calibri" w:hAnsi="Times New Roman" w:cs="Times New Roman"/>
          <w:sz w:val="24"/>
          <w:szCs w:val="24"/>
        </w:rPr>
        <w:t xml:space="preserve"> </w:t>
      </w:r>
      <w:r w:rsidR="00FE0B42" w:rsidRPr="00E87463">
        <w:rPr>
          <w:rFonts w:ascii="Times New Roman" w:eastAsia="Calibri" w:hAnsi="Times New Roman" w:cs="Times New Roman"/>
          <w:b/>
          <w:bCs/>
          <w:sz w:val="24"/>
          <w:szCs w:val="24"/>
        </w:rPr>
        <w:t xml:space="preserve">10 </w:t>
      </w:r>
      <w:r w:rsidRPr="00E87463">
        <w:rPr>
          <w:rFonts w:ascii="Times New Roman" w:eastAsia="Calibri" w:hAnsi="Times New Roman" w:cs="Times New Roman"/>
          <w:b/>
          <w:bCs/>
          <w:sz w:val="24"/>
          <w:szCs w:val="24"/>
        </w:rPr>
        <w:t>%</w:t>
      </w:r>
      <w:r w:rsidRPr="00E87463">
        <w:rPr>
          <w:rFonts w:ascii="Times New Roman" w:eastAsia="Calibri" w:hAnsi="Times New Roman" w:cs="Times New Roman"/>
          <w:sz w:val="24"/>
          <w:szCs w:val="24"/>
        </w:rPr>
        <w:t xml:space="preserve"> din valoarea proiectului;</w:t>
      </w:r>
    </w:p>
    <w:p w14:paraId="4A5703FF" w14:textId="7676DAF3" w:rsidR="001822A8" w:rsidRPr="00E87463" w:rsidRDefault="001822A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efectuarea de studii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expertize necesare actualizării planului/lor de management</w:t>
      </w:r>
      <w:r w:rsidR="003D7E28" w:rsidRPr="00E87463">
        <w:rPr>
          <w:rFonts w:ascii="Times New Roman" w:eastAsia="Calibri" w:hAnsi="Times New Roman" w:cs="Times New Roman"/>
          <w:sz w:val="24"/>
          <w:szCs w:val="24"/>
        </w:rPr>
        <w:t>, prin resurse de expertiză atrase prin proceduri de achiziție</w:t>
      </w:r>
      <w:r w:rsidRPr="00E87463">
        <w:rPr>
          <w:rFonts w:ascii="Times New Roman" w:eastAsia="Calibri" w:hAnsi="Times New Roman" w:cs="Times New Roman"/>
          <w:sz w:val="24"/>
          <w:szCs w:val="24"/>
        </w:rPr>
        <w:t>, a</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a cum au fost prevăzute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justificate în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în cuantum de maxim</w:t>
      </w:r>
      <w:r w:rsidR="00A51D95" w:rsidRPr="00E87463">
        <w:rPr>
          <w:rFonts w:ascii="Times New Roman" w:eastAsia="Calibri" w:hAnsi="Times New Roman" w:cs="Times New Roman"/>
          <w:sz w:val="24"/>
          <w:szCs w:val="24"/>
        </w:rPr>
        <w:t>um</w:t>
      </w:r>
      <w:r w:rsidR="00FE0B42" w:rsidRPr="00E87463">
        <w:rPr>
          <w:rFonts w:ascii="Times New Roman" w:eastAsia="Calibri" w:hAnsi="Times New Roman" w:cs="Times New Roman"/>
          <w:sz w:val="24"/>
          <w:szCs w:val="24"/>
        </w:rPr>
        <w:t xml:space="preserve"> </w:t>
      </w:r>
      <w:r w:rsidR="00A411BB" w:rsidRPr="00E87463">
        <w:rPr>
          <w:rFonts w:ascii="Times New Roman" w:eastAsia="Calibri" w:hAnsi="Times New Roman" w:cs="Times New Roman"/>
          <w:b/>
          <w:bCs/>
          <w:sz w:val="24"/>
          <w:szCs w:val="24"/>
        </w:rPr>
        <w:t>50</w:t>
      </w:r>
      <w:r w:rsidR="00FE0B42" w:rsidRPr="00E87463">
        <w:rPr>
          <w:rFonts w:ascii="Times New Roman" w:eastAsia="Calibri" w:hAnsi="Times New Roman" w:cs="Times New Roman"/>
          <w:b/>
          <w:bCs/>
          <w:sz w:val="24"/>
          <w:szCs w:val="24"/>
        </w:rPr>
        <w:t>%</w:t>
      </w:r>
      <w:r w:rsidR="00FE0B42"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din valoarea proiectului;</w:t>
      </w:r>
    </w:p>
    <w:p w14:paraId="074118F2" w14:textId="1DF4FF16" w:rsidR="001822A8" w:rsidRPr="00E87463" w:rsidRDefault="001822A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Salarii/onorarii pentru exper</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beneficiarului, implica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 direct în 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 ce vizează expertiza tehnică necesară pentru actualizarea planului/planurilor de management</w:t>
      </w:r>
      <w:r w:rsidR="00BB166C" w:rsidRPr="00E87463">
        <w:rPr>
          <w:rStyle w:val="Referinnotdesubsol"/>
          <w:rFonts w:ascii="Times New Roman" w:eastAsia="Calibri" w:hAnsi="Times New Roman" w:cs="Times New Roman"/>
          <w:sz w:val="24"/>
          <w:szCs w:val="24"/>
        </w:rPr>
        <w:footnoteReference w:id="12"/>
      </w:r>
      <w:r w:rsidRPr="00E87463">
        <w:rPr>
          <w:rFonts w:ascii="Times New Roman" w:eastAsia="Calibri" w:hAnsi="Times New Roman" w:cs="Times New Roman"/>
          <w:sz w:val="24"/>
          <w:szCs w:val="24"/>
        </w:rPr>
        <w:t>;</w:t>
      </w:r>
    </w:p>
    <w:p w14:paraId="67669E14" w14:textId="4676A3E2" w:rsidR="001822A8" w:rsidRPr="00E87463" w:rsidRDefault="001822A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Cheltuieli cu deplasarea exper</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ilor, necesare pentru derularea 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ilor de expertiză aferente proiectului</w:t>
      </w:r>
      <w:r w:rsidR="00C038CB" w:rsidRPr="00E87463">
        <w:rPr>
          <w:rFonts w:ascii="Times New Roman" w:eastAsia="Calibri" w:hAnsi="Times New Roman" w:cs="Times New Roman"/>
          <w:sz w:val="24"/>
          <w:szCs w:val="24"/>
        </w:rPr>
        <w:t>;</w:t>
      </w:r>
    </w:p>
    <w:p w14:paraId="4E0D25A7" w14:textId="7AB7C2B1" w:rsidR="001822A8" w:rsidRPr="00E87463" w:rsidRDefault="001822A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cheltuieli pentru comisioane, cote, taxe </w:t>
      </w:r>
      <w:r w:rsidR="00C038CB" w:rsidRPr="00E87463">
        <w:rPr>
          <w:rFonts w:ascii="Times New Roman" w:eastAsia="Calibri" w:hAnsi="Times New Roman" w:cs="Times New Roman"/>
          <w:sz w:val="24"/>
          <w:szCs w:val="24"/>
        </w:rPr>
        <w:t>aferente avizării planului de management</w:t>
      </w:r>
      <w:r w:rsidR="00A51D95" w:rsidRPr="00E87463">
        <w:rPr>
          <w:rFonts w:ascii="Times New Roman" w:eastAsia="Calibri" w:hAnsi="Times New Roman" w:cs="Times New Roman"/>
          <w:sz w:val="24"/>
          <w:szCs w:val="24"/>
          <w:lang w:val="pt-PT"/>
        </w:rPr>
        <w:t>;</w:t>
      </w:r>
    </w:p>
    <w:p w14:paraId="66CB5EDF" w14:textId="64EC5CA2" w:rsidR="001822A8" w:rsidRPr="00E87463" w:rsidRDefault="001822A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cheltuieli de informare, comunicare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publicitate în cuantum de maxim</w:t>
      </w:r>
      <w:r w:rsidR="002A2789" w:rsidRPr="00E87463">
        <w:rPr>
          <w:rFonts w:ascii="Times New Roman" w:eastAsia="Calibri" w:hAnsi="Times New Roman" w:cs="Times New Roman"/>
          <w:sz w:val="24"/>
          <w:szCs w:val="24"/>
        </w:rPr>
        <w:t>um</w:t>
      </w:r>
      <w:r w:rsidRPr="00E87463">
        <w:rPr>
          <w:rFonts w:ascii="Times New Roman" w:eastAsia="Calibri" w:hAnsi="Times New Roman" w:cs="Times New Roman"/>
          <w:sz w:val="24"/>
          <w:szCs w:val="24"/>
        </w:rPr>
        <w:t xml:space="preserve"> </w:t>
      </w:r>
      <w:r w:rsidR="003D7E28" w:rsidRPr="00E87463">
        <w:rPr>
          <w:rFonts w:ascii="Times New Roman" w:eastAsia="Calibri" w:hAnsi="Times New Roman" w:cs="Times New Roman"/>
          <w:b/>
          <w:bCs/>
          <w:sz w:val="24"/>
          <w:szCs w:val="24"/>
        </w:rPr>
        <w:t>5</w:t>
      </w:r>
      <w:r w:rsidRPr="00E87463">
        <w:rPr>
          <w:rFonts w:ascii="Times New Roman" w:eastAsia="Calibri" w:hAnsi="Times New Roman" w:cs="Times New Roman"/>
          <w:b/>
          <w:bCs/>
          <w:sz w:val="24"/>
          <w:szCs w:val="24"/>
        </w:rPr>
        <w:t>%</w:t>
      </w:r>
      <w:r w:rsidRPr="00E87463">
        <w:rPr>
          <w:rFonts w:ascii="Times New Roman" w:eastAsia="Calibri" w:hAnsi="Times New Roman" w:cs="Times New Roman"/>
          <w:sz w:val="24"/>
          <w:szCs w:val="24"/>
        </w:rPr>
        <w:t xml:space="preserve"> din valoarea proiectului</w:t>
      </w:r>
      <w:r w:rsidR="002A2789" w:rsidRPr="00E87463">
        <w:rPr>
          <w:rFonts w:ascii="Times New Roman" w:eastAsia="Calibri" w:hAnsi="Times New Roman" w:cs="Times New Roman"/>
          <w:sz w:val="24"/>
          <w:szCs w:val="24"/>
          <w:lang w:val="pt-PT"/>
        </w:rPr>
        <w:t>;</w:t>
      </w:r>
    </w:p>
    <w:p w14:paraId="0BC65D9B" w14:textId="1D256CEF" w:rsidR="00B102BD" w:rsidRPr="00E87463" w:rsidRDefault="003D7E2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închiriere</w:t>
      </w:r>
      <w:r w:rsidR="00B102BD" w:rsidRPr="00E87463">
        <w:rPr>
          <w:rFonts w:ascii="Times New Roman" w:eastAsia="Calibri" w:hAnsi="Times New Roman" w:cs="Times New Roman"/>
          <w:sz w:val="24"/>
          <w:szCs w:val="24"/>
        </w:rPr>
        <w:t xml:space="preserve"> de mijloace</w:t>
      </w:r>
      <w:r w:rsidRPr="00E87463">
        <w:rPr>
          <w:rFonts w:ascii="Times New Roman" w:eastAsia="Calibri" w:hAnsi="Times New Roman" w:cs="Times New Roman"/>
          <w:sz w:val="24"/>
          <w:szCs w:val="24"/>
        </w:rPr>
        <w:t xml:space="preserve"> </w:t>
      </w:r>
      <w:r w:rsidR="00D96A83" w:rsidRPr="00E87463">
        <w:rPr>
          <w:rFonts w:ascii="Times New Roman" w:eastAsia="Calibri" w:hAnsi="Times New Roman" w:cs="Times New Roman"/>
          <w:sz w:val="24"/>
          <w:szCs w:val="24"/>
        </w:rPr>
        <w:t>/</w:t>
      </w:r>
      <w:r w:rsidRPr="00E87463">
        <w:rPr>
          <w:rFonts w:ascii="Times New Roman" w:eastAsia="Calibri" w:hAnsi="Times New Roman" w:cs="Times New Roman"/>
          <w:sz w:val="24"/>
          <w:szCs w:val="24"/>
        </w:rPr>
        <w:t xml:space="preserve"> </w:t>
      </w:r>
      <w:r w:rsidR="00D96A83" w:rsidRPr="00E87463">
        <w:rPr>
          <w:rFonts w:ascii="Times New Roman" w:eastAsia="Calibri" w:hAnsi="Times New Roman" w:cs="Times New Roman"/>
          <w:sz w:val="24"/>
          <w:szCs w:val="24"/>
        </w:rPr>
        <w:t>echipamente</w:t>
      </w:r>
      <w:r w:rsidR="00B102BD" w:rsidRPr="00E87463">
        <w:rPr>
          <w:rFonts w:ascii="Times New Roman" w:eastAsia="Calibri" w:hAnsi="Times New Roman" w:cs="Times New Roman"/>
          <w:sz w:val="24"/>
          <w:szCs w:val="24"/>
        </w:rPr>
        <w:t xml:space="preserve"> de transport</w:t>
      </w:r>
      <w:r w:rsidRPr="00E87463">
        <w:rPr>
          <w:rFonts w:ascii="Times New Roman" w:eastAsia="Calibri" w:hAnsi="Times New Roman" w:cs="Times New Roman"/>
          <w:sz w:val="24"/>
          <w:szCs w:val="24"/>
        </w:rPr>
        <w:t xml:space="preserve"> </w:t>
      </w:r>
      <w:r w:rsidR="00FE0B42" w:rsidRPr="00E87463">
        <w:rPr>
          <w:rFonts w:ascii="Times New Roman" w:eastAsia="Calibri" w:hAnsi="Times New Roman" w:cs="Times New Roman"/>
          <w:sz w:val="24"/>
          <w:szCs w:val="24"/>
        </w:rPr>
        <w:t>/</w:t>
      </w:r>
      <w:r w:rsidRPr="00E87463">
        <w:rPr>
          <w:rFonts w:ascii="Times New Roman" w:eastAsia="Calibri" w:hAnsi="Times New Roman" w:cs="Times New Roman"/>
          <w:sz w:val="24"/>
          <w:szCs w:val="24"/>
        </w:rPr>
        <w:t xml:space="preserve"> </w:t>
      </w:r>
      <w:r w:rsidR="00D96A83" w:rsidRPr="00E87463">
        <w:rPr>
          <w:rFonts w:ascii="Times New Roman" w:eastAsia="Calibri" w:hAnsi="Times New Roman" w:cs="Times New Roman"/>
          <w:sz w:val="24"/>
          <w:szCs w:val="24"/>
        </w:rPr>
        <w:t>monitorizare</w:t>
      </w:r>
      <w:r w:rsidR="00B102BD" w:rsidRPr="00E87463">
        <w:rPr>
          <w:rFonts w:ascii="Times New Roman" w:eastAsia="Calibri" w:hAnsi="Times New Roman" w:cs="Times New Roman"/>
          <w:sz w:val="24"/>
          <w:szCs w:val="24"/>
        </w:rPr>
        <w:t xml:space="preserve"> necesare pentru desfă</w:t>
      </w:r>
      <w:r w:rsidR="0008066C" w:rsidRPr="00E87463">
        <w:rPr>
          <w:rFonts w:ascii="Times New Roman" w:eastAsia="Calibri" w:hAnsi="Times New Roman" w:cs="Times New Roman"/>
          <w:sz w:val="24"/>
          <w:szCs w:val="24"/>
        </w:rPr>
        <w:t>ș</w:t>
      </w:r>
      <w:r w:rsidR="00B102BD" w:rsidRPr="00E87463">
        <w:rPr>
          <w:rFonts w:ascii="Times New Roman" w:eastAsia="Calibri" w:hAnsi="Times New Roman" w:cs="Times New Roman"/>
          <w:sz w:val="24"/>
          <w:szCs w:val="24"/>
        </w:rPr>
        <w:t>urarea activită</w:t>
      </w:r>
      <w:r w:rsidR="0008066C" w:rsidRPr="00E87463">
        <w:rPr>
          <w:rFonts w:ascii="Times New Roman" w:eastAsia="Calibri" w:hAnsi="Times New Roman" w:cs="Times New Roman"/>
          <w:sz w:val="24"/>
          <w:szCs w:val="24"/>
        </w:rPr>
        <w:t>ț</w:t>
      </w:r>
      <w:r w:rsidR="00B102BD" w:rsidRPr="00E87463">
        <w:rPr>
          <w:rFonts w:ascii="Times New Roman" w:eastAsia="Calibri" w:hAnsi="Times New Roman" w:cs="Times New Roman"/>
          <w:sz w:val="24"/>
          <w:szCs w:val="24"/>
        </w:rPr>
        <w:t>ilor specifice actualizării planurilor de management în cuantum de maxim</w:t>
      </w:r>
      <w:r w:rsidR="002A2789" w:rsidRPr="00E87463">
        <w:rPr>
          <w:rFonts w:ascii="Times New Roman" w:eastAsia="Calibri" w:hAnsi="Times New Roman" w:cs="Times New Roman"/>
          <w:sz w:val="24"/>
          <w:szCs w:val="24"/>
        </w:rPr>
        <w:t>um</w:t>
      </w:r>
      <w:r w:rsidR="00FE0B42" w:rsidRPr="00E87463">
        <w:rPr>
          <w:rFonts w:ascii="Times New Roman" w:eastAsia="Calibri" w:hAnsi="Times New Roman" w:cs="Times New Roman"/>
          <w:sz w:val="24"/>
          <w:szCs w:val="24"/>
        </w:rPr>
        <w:t xml:space="preserve">  </w:t>
      </w:r>
      <w:r w:rsidR="00FE0B42" w:rsidRPr="00E87463">
        <w:rPr>
          <w:rFonts w:ascii="Times New Roman" w:eastAsia="Calibri" w:hAnsi="Times New Roman" w:cs="Times New Roman"/>
          <w:b/>
          <w:bCs/>
          <w:sz w:val="24"/>
          <w:szCs w:val="24"/>
        </w:rPr>
        <w:t>5</w:t>
      </w:r>
      <w:r w:rsidR="00B102BD" w:rsidRPr="00E87463">
        <w:rPr>
          <w:rFonts w:ascii="Times New Roman" w:eastAsia="Calibri" w:hAnsi="Times New Roman" w:cs="Times New Roman"/>
          <w:b/>
          <w:bCs/>
          <w:sz w:val="24"/>
          <w:szCs w:val="24"/>
        </w:rPr>
        <w:t>%</w:t>
      </w:r>
      <w:r w:rsidRPr="00E87463">
        <w:rPr>
          <w:rFonts w:ascii="Times New Roman" w:eastAsia="Calibri" w:hAnsi="Times New Roman" w:cs="Times New Roman"/>
          <w:sz w:val="24"/>
          <w:szCs w:val="24"/>
        </w:rPr>
        <w:t xml:space="preserve"> din valoarea proiectului, dacă acestea nu </w:t>
      </w:r>
      <w:r w:rsidR="00885B85" w:rsidRPr="00E87463">
        <w:rPr>
          <w:rFonts w:ascii="Times New Roman" w:eastAsia="Calibri" w:hAnsi="Times New Roman" w:cs="Times New Roman"/>
          <w:sz w:val="24"/>
          <w:szCs w:val="24"/>
        </w:rPr>
        <w:t xml:space="preserve">fac obiectul achizițiilor specificate la </w:t>
      </w:r>
      <w:r w:rsidRPr="00E87463">
        <w:rPr>
          <w:rFonts w:ascii="Times New Roman" w:eastAsia="Calibri" w:hAnsi="Times New Roman" w:cs="Times New Roman"/>
          <w:sz w:val="24"/>
          <w:szCs w:val="24"/>
        </w:rPr>
        <w:t>categoria prevăzută la pct. b)</w:t>
      </w:r>
      <w:r w:rsidR="002A2789" w:rsidRPr="00E87463">
        <w:rPr>
          <w:rFonts w:ascii="Times New Roman" w:eastAsia="Calibri" w:hAnsi="Times New Roman" w:cs="Times New Roman"/>
          <w:sz w:val="24"/>
          <w:szCs w:val="24"/>
        </w:rPr>
        <w:t>;</w:t>
      </w:r>
    </w:p>
    <w:p w14:paraId="221A77CF" w14:textId="37AB3B6D" w:rsidR="003D7E28" w:rsidRPr="00E87463" w:rsidRDefault="003D7E28"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activități de auditare a proiectului, maxim</w:t>
      </w:r>
      <w:r w:rsidR="00AC1873" w:rsidRPr="00E87463">
        <w:rPr>
          <w:rFonts w:ascii="Times New Roman" w:eastAsia="Calibri" w:hAnsi="Times New Roman" w:cs="Times New Roman"/>
          <w:sz w:val="24"/>
          <w:szCs w:val="24"/>
        </w:rPr>
        <w:t>um</w:t>
      </w:r>
      <w:r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b/>
          <w:bCs/>
          <w:sz w:val="24"/>
          <w:szCs w:val="24"/>
        </w:rPr>
        <w:t>1%</w:t>
      </w:r>
      <w:r w:rsidRPr="00E87463">
        <w:rPr>
          <w:rFonts w:ascii="Times New Roman" w:eastAsia="Calibri" w:hAnsi="Times New Roman" w:cs="Times New Roman"/>
          <w:sz w:val="24"/>
          <w:szCs w:val="24"/>
        </w:rPr>
        <w:t xml:space="preserve"> dar nu mai mult de 50000 euro echivalent în lei cu TVA.</w:t>
      </w:r>
    </w:p>
    <w:p w14:paraId="0BC0B905" w14:textId="7C72DA3C" w:rsidR="005219BF" w:rsidRPr="00E87463" w:rsidRDefault="005A3D3E" w:rsidP="00E87463">
      <w:pPr>
        <w:pStyle w:val="Listparagraf"/>
        <w:numPr>
          <w:ilvl w:val="0"/>
          <w:numId w:val="25"/>
        </w:numPr>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w:t>
      </w:r>
      <w:r w:rsidRPr="00E87463">
        <w:rPr>
          <w:rFonts w:ascii="Times New Roman" w:eastAsia="Calibri" w:hAnsi="Times New Roman" w:cs="Times New Roman"/>
          <w:sz w:val="24"/>
          <w:szCs w:val="24"/>
        </w:rPr>
        <w:t xml:space="preserve">tudiile </w:t>
      </w:r>
      <w:r w:rsidR="005219BF" w:rsidRPr="00E87463">
        <w:rPr>
          <w:rFonts w:ascii="Times New Roman" w:eastAsia="Calibri" w:hAnsi="Times New Roman" w:cs="Times New Roman"/>
          <w:sz w:val="24"/>
          <w:szCs w:val="24"/>
        </w:rPr>
        <w:t xml:space="preserve">elaborate și finalizate după 01.02.2020 și anterior datei de semnare a contractului de finanțare ce conțin date și informații necesare elaborării/actualizării planului/planurilor de management sunt eligibile doar în condițiile în care acestea sunt actualizate, corespund calitativ și sunt în conformitate cu CID-ul. </w:t>
      </w:r>
    </w:p>
    <w:p w14:paraId="56F8CD67" w14:textId="77777777" w:rsidR="00B102BD" w:rsidRPr="00E87463" w:rsidRDefault="00B102BD" w:rsidP="00E87463">
      <w:pPr>
        <w:pStyle w:val="Listparagraf"/>
        <w:pBdr>
          <w:top w:val="nil"/>
          <w:left w:val="nil"/>
          <w:bottom w:val="nil"/>
          <w:right w:val="nil"/>
          <w:between w:val="nil"/>
        </w:pBdr>
        <w:tabs>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p>
    <w:p w14:paraId="508436D8" w14:textId="072083A6" w:rsidR="000F23F6" w:rsidRPr="00E87463" w:rsidRDefault="008517FB" w:rsidP="00E87463">
      <w:pPr>
        <w:spacing w:before="0" w:after="0"/>
        <w:contextualSpacing/>
        <w:jc w:val="both"/>
        <w:rPr>
          <w:rFonts w:ascii="Times New Roman" w:eastAsia="Calibri" w:hAnsi="Times New Roman" w:cs="Times New Roman"/>
          <w:sz w:val="24"/>
          <w:szCs w:val="24"/>
        </w:rPr>
      </w:pPr>
      <w:bookmarkStart w:id="568" w:name="_3l18frh" w:colFirst="0" w:colLast="0"/>
      <w:bookmarkEnd w:id="568"/>
      <w:r w:rsidRPr="00E87463">
        <w:rPr>
          <w:rFonts w:ascii="Times New Roman" w:eastAsia="Calibri" w:hAnsi="Times New Roman" w:cs="Times New Roman"/>
          <w:sz w:val="24"/>
          <w:szCs w:val="24"/>
        </w:rPr>
        <w:t xml:space="preserve">Cheltuielile necesare pentru implementarea proiectului sunt eligibile </w:t>
      </w:r>
      <w:r w:rsidR="00F37C9A" w:rsidRPr="00E87463">
        <w:rPr>
          <w:rFonts w:ascii="Times New Roman" w:eastAsia="Calibri" w:hAnsi="Times New Roman" w:cs="Times New Roman"/>
          <w:sz w:val="24"/>
          <w:szCs w:val="24"/>
        </w:rPr>
        <w:t xml:space="preserve">dacă: </w:t>
      </w:r>
    </w:p>
    <w:p w14:paraId="2ECC058A" w14:textId="503957D2" w:rsidR="008905B3"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sunt</w:t>
      </w:r>
      <w:r w:rsidR="008905B3" w:rsidRPr="00E87463">
        <w:rPr>
          <w:rFonts w:ascii="Times New Roman" w:eastAsia="Calibri" w:hAnsi="Times New Roman" w:cs="Times New Roman"/>
          <w:sz w:val="24"/>
          <w:szCs w:val="24"/>
        </w:rPr>
        <w:t xml:space="preserve"> necesare pentru realizarea proiectului, să corespundă unor activită</w:t>
      </w:r>
      <w:r w:rsidR="0008066C" w:rsidRPr="00E87463">
        <w:rPr>
          <w:rFonts w:ascii="Times New Roman" w:eastAsia="Calibri" w:hAnsi="Times New Roman" w:cs="Times New Roman"/>
          <w:sz w:val="24"/>
          <w:szCs w:val="24"/>
        </w:rPr>
        <w:t>ț</w:t>
      </w:r>
      <w:r w:rsidR="008905B3" w:rsidRPr="00E87463">
        <w:rPr>
          <w:rFonts w:ascii="Times New Roman" w:eastAsia="Calibri" w:hAnsi="Times New Roman" w:cs="Times New Roman"/>
          <w:sz w:val="24"/>
          <w:szCs w:val="24"/>
        </w:rPr>
        <w:t xml:space="preserve">i eligibile prevăzute în proiect </w:t>
      </w:r>
      <w:r w:rsidR="0008066C" w:rsidRPr="00E87463">
        <w:rPr>
          <w:rFonts w:ascii="Times New Roman" w:eastAsia="Calibri" w:hAnsi="Times New Roman" w:cs="Times New Roman"/>
          <w:sz w:val="24"/>
          <w:szCs w:val="24"/>
        </w:rPr>
        <w:t>ș</w:t>
      </w:r>
      <w:r w:rsidR="008905B3" w:rsidRPr="00E87463">
        <w:rPr>
          <w:rFonts w:ascii="Times New Roman" w:eastAsia="Calibri" w:hAnsi="Times New Roman" w:cs="Times New Roman"/>
          <w:sz w:val="24"/>
          <w:szCs w:val="24"/>
        </w:rPr>
        <w:t>i să fie incluse în bugetul proiectului</w:t>
      </w:r>
      <w:r w:rsidR="00952A73" w:rsidRPr="00E87463">
        <w:rPr>
          <w:rFonts w:ascii="Times New Roman" w:eastAsia="Calibri" w:hAnsi="Times New Roman" w:cs="Times New Roman"/>
          <w:sz w:val="24"/>
          <w:szCs w:val="24"/>
        </w:rPr>
        <w:t>;</w:t>
      </w:r>
    </w:p>
    <w:p w14:paraId="0FA9D320" w14:textId="4813D211"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sunt </w:t>
      </w:r>
      <w:r w:rsidR="00E260B6" w:rsidRPr="00E87463">
        <w:rPr>
          <w:rFonts w:ascii="Times New Roman" w:eastAsia="Calibri" w:hAnsi="Times New Roman" w:cs="Times New Roman"/>
          <w:sz w:val="24"/>
          <w:szCs w:val="24"/>
        </w:rPr>
        <w:t>rezonabil</w:t>
      </w:r>
      <w:r w:rsidRPr="00E87463">
        <w:rPr>
          <w:rFonts w:ascii="Times New Roman" w:eastAsia="Calibri" w:hAnsi="Times New Roman" w:cs="Times New Roman"/>
          <w:sz w:val="24"/>
          <w:szCs w:val="24"/>
        </w:rPr>
        <w:t>e</w:t>
      </w:r>
      <w:r w:rsidR="00E260B6"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i necesar</w:t>
      </w:r>
      <w:r w:rsidRPr="00E87463">
        <w:rPr>
          <w:rFonts w:ascii="Times New Roman" w:eastAsia="Calibri" w:hAnsi="Times New Roman" w:cs="Times New Roman"/>
          <w:sz w:val="24"/>
          <w:szCs w:val="24"/>
        </w:rPr>
        <w:t>e</w:t>
      </w:r>
      <w:r w:rsidR="00E260B6" w:rsidRPr="00E87463">
        <w:rPr>
          <w:rFonts w:ascii="Times New Roman" w:eastAsia="Calibri" w:hAnsi="Times New Roman" w:cs="Times New Roman"/>
          <w:sz w:val="24"/>
          <w:szCs w:val="24"/>
        </w:rPr>
        <w:t xml:space="preserve"> realizării opera</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 xml:space="preserve">iunii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 xml:space="preserve">i să conducă la atingerea </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intei/jalonului;</w:t>
      </w:r>
    </w:p>
    <w:p w14:paraId="757D099C" w14:textId="051E03D4"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sunt </w:t>
      </w:r>
      <w:r w:rsidR="00E260B6" w:rsidRPr="00E87463">
        <w:rPr>
          <w:rFonts w:ascii="Times New Roman" w:eastAsia="Calibri" w:hAnsi="Times New Roman" w:cs="Times New Roman"/>
          <w:sz w:val="24"/>
          <w:szCs w:val="24"/>
        </w:rPr>
        <w:t xml:space="preserve">angajate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i plătite, în condi</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 xml:space="preserve">iile legii, începând cu data </w:t>
      </w:r>
      <w:r w:rsidR="00E260B6" w:rsidRPr="00C3533B">
        <w:rPr>
          <w:rFonts w:ascii="Times New Roman" w:eastAsia="Calibri" w:hAnsi="Times New Roman" w:cs="Times New Roman"/>
          <w:sz w:val="24"/>
          <w:szCs w:val="24"/>
        </w:rPr>
        <w:t xml:space="preserve">de 1 februarie 2020 </w:t>
      </w:r>
      <w:r w:rsidR="0008066C" w:rsidRPr="00C3533B">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 xml:space="preserve">i până pe data de finalizare a proiectului, respectiv </w:t>
      </w:r>
      <w:r w:rsidR="00A55A08" w:rsidRPr="00E87463">
        <w:rPr>
          <w:rFonts w:ascii="Times New Roman" w:eastAsia="Calibri" w:hAnsi="Times New Roman" w:cs="Times New Roman"/>
          <w:sz w:val="24"/>
          <w:szCs w:val="24"/>
        </w:rPr>
        <w:t>30.0</w:t>
      </w:r>
      <w:r w:rsidR="00952A73" w:rsidRPr="00E87463">
        <w:rPr>
          <w:rFonts w:ascii="Times New Roman" w:eastAsia="Calibri" w:hAnsi="Times New Roman" w:cs="Times New Roman"/>
          <w:sz w:val="24"/>
          <w:szCs w:val="24"/>
        </w:rPr>
        <w:t>3</w:t>
      </w:r>
      <w:r w:rsidR="00A55A08" w:rsidRPr="00E87463">
        <w:rPr>
          <w:rFonts w:ascii="Times New Roman" w:eastAsia="Calibri" w:hAnsi="Times New Roman" w:cs="Times New Roman"/>
          <w:sz w:val="24"/>
          <w:szCs w:val="24"/>
        </w:rPr>
        <w:t xml:space="preserve">.2026, </w:t>
      </w:r>
      <w:r w:rsidR="00E260B6" w:rsidRPr="00E87463">
        <w:rPr>
          <w:rFonts w:ascii="Times New Roman" w:eastAsia="Calibri" w:hAnsi="Times New Roman" w:cs="Times New Roman"/>
          <w:sz w:val="24"/>
          <w:szCs w:val="24"/>
        </w:rPr>
        <w:t xml:space="preserve">doar dacă se face dovada că sunt realizate în vederea atingerii obiectivelor proiectului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i cu respectarea termenelor prevăzute;</w:t>
      </w:r>
    </w:p>
    <w:p w14:paraId="299BDFCC" w14:textId="20842709"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sunt </w:t>
      </w:r>
      <w:r w:rsidR="00E260B6" w:rsidRPr="00E87463">
        <w:rPr>
          <w:rFonts w:ascii="Times New Roman" w:eastAsia="Calibri" w:hAnsi="Times New Roman" w:cs="Times New Roman"/>
          <w:sz w:val="24"/>
          <w:szCs w:val="24"/>
        </w:rPr>
        <w:t>înso</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ite de facturi emise în conformitate cu prevederile legisla</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iei na</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 xml:space="preserve">ionale sau de alte documente contabile cu valoare probatorie echivalentă facturilor, pe baza cărora cheltuielile să poată fi auditate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i identificate;</w:t>
      </w:r>
    </w:p>
    <w:p w14:paraId="4193F14A" w14:textId="7F73F435" w:rsidR="00E260B6" w:rsidRPr="00E87463" w:rsidRDefault="00952A73"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n</w:t>
      </w:r>
      <w:r w:rsidR="00E260B6" w:rsidRPr="00E87463">
        <w:rPr>
          <w:rFonts w:ascii="Times New Roman" w:eastAsia="Calibri" w:hAnsi="Times New Roman" w:cs="Times New Roman"/>
          <w:sz w:val="24"/>
          <w:szCs w:val="24"/>
        </w:rPr>
        <w:t>u</w:t>
      </w:r>
      <w:r w:rsidR="001822A8" w:rsidRPr="00E87463">
        <w:rPr>
          <w:rFonts w:ascii="Times New Roman" w:eastAsia="Calibri" w:hAnsi="Times New Roman" w:cs="Times New Roman"/>
          <w:sz w:val="24"/>
          <w:szCs w:val="24"/>
        </w:rPr>
        <w:t xml:space="preserve"> au</w:t>
      </w:r>
      <w:r w:rsidR="00E260B6" w:rsidRPr="00E87463">
        <w:rPr>
          <w:rFonts w:ascii="Times New Roman" w:eastAsia="Calibri" w:hAnsi="Times New Roman" w:cs="Times New Roman"/>
          <w:sz w:val="24"/>
          <w:szCs w:val="24"/>
        </w:rPr>
        <w:t xml:space="preserve"> făcut obiectul altor finan</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ări publice, în condi</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iile legii.</w:t>
      </w:r>
    </w:p>
    <w:p w14:paraId="5BE56AE7" w14:textId="6544F997" w:rsidR="00E260B6" w:rsidRPr="00E87463" w:rsidRDefault="00E260B6"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nu contravin prevederilor PNRR;</w:t>
      </w:r>
    </w:p>
    <w:p w14:paraId="0B42F8F0" w14:textId="45C88599"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sunt</w:t>
      </w:r>
      <w:r w:rsidR="00E260B6" w:rsidRPr="00E87463">
        <w:rPr>
          <w:rFonts w:ascii="Times New Roman" w:eastAsia="Calibri" w:hAnsi="Times New Roman" w:cs="Times New Roman"/>
          <w:sz w:val="24"/>
          <w:szCs w:val="24"/>
        </w:rPr>
        <w:t xml:space="preserve"> cuprinse în bugetul proiectului;</w:t>
      </w:r>
    </w:p>
    <w:p w14:paraId="04865367" w14:textId="76D62D2C"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respectă</w:t>
      </w:r>
      <w:r w:rsidR="00E260B6" w:rsidRPr="00E87463">
        <w:rPr>
          <w:rFonts w:ascii="Times New Roman" w:eastAsia="Calibri" w:hAnsi="Times New Roman" w:cs="Times New Roman"/>
          <w:sz w:val="24"/>
          <w:szCs w:val="24"/>
        </w:rPr>
        <w:t xml:space="preserve"> prevederile legisla</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 xml:space="preserve">iei comunitare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i na</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ionale aplicabile, inclusiv în ceea ce prive</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te regimul achizi</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iilor publice</w:t>
      </w:r>
      <w:r w:rsidR="00D7449A" w:rsidRPr="00E87463">
        <w:rPr>
          <w:rFonts w:ascii="Times New Roman" w:eastAsia="Calibri" w:hAnsi="Times New Roman" w:cs="Times New Roman"/>
          <w:sz w:val="24"/>
          <w:szCs w:val="24"/>
          <w:lang w:val="it-IT"/>
        </w:rPr>
        <w:t>;</w:t>
      </w:r>
    </w:p>
    <w:p w14:paraId="303A3A29" w14:textId="47524F10" w:rsidR="00E260B6" w:rsidRPr="00E87463" w:rsidRDefault="00D7449A"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b/>
          <w:bCs/>
          <w:sz w:val="24"/>
          <w:szCs w:val="24"/>
        </w:rPr>
      </w:pPr>
      <w:r w:rsidRPr="00E87463">
        <w:rPr>
          <w:rFonts w:ascii="Times New Roman" w:eastAsia="Calibri" w:hAnsi="Times New Roman" w:cs="Times New Roman"/>
          <w:b/>
          <w:bCs/>
          <w:sz w:val="24"/>
          <w:szCs w:val="24"/>
        </w:rPr>
        <w:t>s</w:t>
      </w:r>
      <w:r w:rsidR="001822A8" w:rsidRPr="00E87463">
        <w:rPr>
          <w:rFonts w:ascii="Times New Roman" w:eastAsia="Calibri" w:hAnsi="Times New Roman" w:cs="Times New Roman"/>
          <w:b/>
          <w:bCs/>
          <w:sz w:val="24"/>
          <w:szCs w:val="24"/>
        </w:rPr>
        <w:t>unt înregistrate</w:t>
      </w:r>
      <w:r w:rsidRPr="00E87463">
        <w:rPr>
          <w:rFonts w:ascii="Times New Roman" w:eastAsia="Calibri" w:hAnsi="Times New Roman" w:cs="Times New Roman"/>
          <w:b/>
          <w:bCs/>
          <w:sz w:val="24"/>
          <w:szCs w:val="24"/>
        </w:rPr>
        <w:t xml:space="preserve"> distinct</w:t>
      </w:r>
      <w:r w:rsidR="00E260B6" w:rsidRPr="00E87463">
        <w:rPr>
          <w:rFonts w:ascii="Times New Roman" w:eastAsia="Calibri" w:hAnsi="Times New Roman" w:cs="Times New Roman"/>
          <w:b/>
          <w:bCs/>
          <w:sz w:val="24"/>
          <w:szCs w:val="24"/>
        </w:rPr>
        <w:t xml:space="preserve"> în contabilitatea beneficiarului, cu respectarea prevederilor aplicabile;</w:t>
      </w:r>
    </w:p>
    <w:p w14:paraId="54C071D7" w14:textId="30CF546D"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sunt</w:t>
      </w:r>
      <w:r w:rsidR="00E260B6" w:rsidRPr="00E87463">
        <w:rPr>
          <w:rFonts w:ascii="Times New Roman" w:eastAsia="Calibri" w:hAnsi="Times New Roman" w:cs="Times New Roman"/>
          <w:sz w:val="24"/>
          <w:szCs w:val="24"/>
        </w:rPr>
        <w:t xml:space="preserve"> în conformitate cu contractul de finan</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are, încheiat între coordonatorul de reformă/investi</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 xml:space="preserve">ie </w:t>
      </w:r>
      <w:r w:rsidR="0008066C" w:rsidRPr="00E87463">
        <w:rPr>
          <w:rFonts w:ascii="Times New Roman" w:eastAsia="Calibri" w:hAnsi="Times New Roman" w:cs="Times New Roman"/>
          <w:sz w:val="24"/>
          <w:szCs w:val="24"/>
        </w:rPr>
        <w:t>ș</w:t>
      </w:r>
      <w:r w:rsidR="00E260B6" w:rsidRPr="00E87463">
        <w:rPr>
          <w:rFonts w:ascii="Times New Roman" w:eastAsia="Calibri" w:hAnsi="Times New Roman" w:cs="Times New Roman"/>
          <w:sz w:val="24"/>
          <w:szCs w:val="24"/>
        </w:rPr>
        <w:t>i beneficiar;</w:t>
      </w:r>
    </w:p>
    <w:p w14:paraId="7B8F64D8" w14:textId="3008851D" w:rsidR="00E260B6" w:rsidRPr="00E87463" w:rsidRDefault="001822A8" w:rsidP="00E87463">
      <w:pPr>
        <w:numPr>
          <w:ilvl w:val="0"/>
          <w:numId w:val="12"/>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sunt </w:t>
      </w:r>
      <w:r w:rsidR="00E260B6" w:rsidRPr="00E87463">
        <w:rPr>
          <w:rFonts w:ascii="Times New Roman" w:eastAsia="Calibri" w:hAnsi="Times New Roman" w:cs="Times New Roman"/>
          <w:sz w:val="24"/>
          <w:szCs w:val="24"/>
        </w:rPr>
        <w:t>înso</w:t>
      </w:r>
      <w:r w:rsidR="0008066C" w:rsidRPr="00E87463">
        <w:rPr>
          <w:rFonts w:ascii="Times New Roman" w:eastAsia="Calibri" w:hAnsi="Times New Roman" w:cs="Times New Roman"/>
          <w:sz w:val="24"/>
          <w:szCs w:val="24"/>
        </w:rPr>
        <w:t>ț</w:t>
      </w:r>
      <w:r w:rsidR="00E260B6" w:rsidRPr="00E87463">
        <w:rPr>
          <w:rFonts w:ascii="Times New Roman" w:eastAsia="Calibri" w:hAnsi="Times New Roman" w:cs="Times New Roman"/>
          <w:sz w:val="24"/>
          <w:szCs w:val="24"/>
        </w:rPr>
        <w:t>it</w:t>
      </w:r>
      <w:r w:rsidRPr="00E87463">
        <w:rPr>
          <w:rFonts w:ascii="Times New Roman" w:eastAsia="Calibri" w:hAnsi="Times New Roman" w:cs="Times New Roman"/>
          <w:sz w:val="24"/>
          <w:szCs w:val="24"/>
        </w:rPr>
        <w:t>e</w:t>
      </w:r>
      <w:r w:rsidR="00E260B6" w:rsidRPr="00E87463">
        <w:rPr>
          <w:rFonts w:ascii="Times New Roman" w:eastAsia="Calibri" w:hAnsi="Times New Roman" w:cs="Times New Roman"/>
          <w:sz w:val="24"/>
          <w:szCs w:val="24"/>
        </w:rPr>
        <w:t xml:space="preserve"> de documente justificative</w:t>
      </w:r>
      <w:r w:rsidR="002254AF" w:rsidRPr="00E87463">
        <w:rPr>
          <w:rFonts w:ascii="Times New Roman" w:eastAsia="Calibri" w:hAnsi="Times New Roman" w:cs="Times New Roman"/>
          <w:sz w:val="24"/>
          <w:szCs w:val="24"/>
        </w:rPr>
        <w:t>.</w:t>
      </w:r>
    </w:p>
    <w:p w14:paraId="7D7632BE" w14:textId="77777777" w:rsidR="000F23F6" w:rsidRPr="00E87463" w:rsidRDefault="000F23F6" w:rsidP="00E87463">
      <w:pPr>
        <w:pStyle w:val="Listparagraf"/>
        <w:spacing w:before="0" w:after="0"/>
        <w:jc w:val="both"/>
        <w:rPr>
          <w:rFonts w:ascii="Times New Roman" w:hAnsi="Times New Roman" w:cs="Times New Roman"/>
          <w:sz w:val="24"/>
          <w:szCs w:val="24"/>
          <w:highlight w:val="yellow"/>
        </w:rPr>
      </w:pPr>
    </w:p>
    <w:p w14:paraId="5732328A" w14:textId="196D3C50" w:rsidR="007F447C" w:rsidRPr="00E87463" w:rsidRDefault="006B2E12"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Rata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acordată prin PNRR este de 100% din valoarea cheltuielilor eligibile ale proiectului, fără TVA.</w:t>
      </w:r>
      <w:r w:rsidR="000D2357" w:rsidRPr="00E87463">
        <w:rPr>
          <w:rFonts w:ascii="Times New Roman" w:eastAsia="Calibri" w:hAnsi="Times New Roman" w:cs="Times New Roman"/>
          <w:sz w:val="24"/>
          <w:szCs w:val="24"/>
        </w:rPr>
        <w:t xml:space="preserve"> În ceea ce privește TVA-</w:t>
      </w:r>
      <w:proofErr w:type="spellStart"/>
      <w:r w:rsidR="000D2357" w:rsidRPr="00E87463">
        <w:rPr>
          <w:rFonts w:ascii="Times New Roman" w:eastAsia="Calibri" w:hAnsi="Times New Roman" w:cs="Times New Roman"/>
          <w:sz w:val="24"/>
          <w:szCs w:val="24"/>
        </w:rPr>
        <w:t>ul</w:t>
      </w:r>
      <w:proofErr w:type="spellEnd"/>
      <w:r w:rsidR="000D2357" w:rsidRPr="00E87463">
        <w:rPr>
          <w:rFonts w:ascii="Times New Roman" w:eastAsia="Calibri" w:hAnsi="Times New Roman" w:cs="Times New Roman"/>
          <w:sz w:val="24"/>
          <w:szCs w:val="24"/>
        </w:rPr>
        <w:t xml:space="preserve"> aferent, valoarea acestuia se suportă de la bugetul de stat.</w:t>
      </w:r>
    </w:p>
    <w:p w14:paraId="4F201FB0" w14:textId="77777777" w:rsidR="003D7E28" w:rsidRPr="00E87463" w:rsidRDefault="003D7E28"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p>
    <w:p w14:paraId="3BC9CE4C" w14:textId="77777777"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b/>
          <w:sz w:val="24"/>
          <w:szCs w:val="24"/>
        </w:rPr>
        <w:t>Cheltuieli neeligibile</w:t>
      </w:r>
      <w:r w:rsidRPr="00E87463">
        <w:rPr>
          <w:rFonts w:ascii="Times New Roman" w:eastAsia="Calibri" w:hAnsi="Times New Roman" w:cs="Times New Roman"/>
          <w:sz w:val="24"/>
          <w:szCs w:val="24"/>
        </w:rPr>
        <w:t>:</w:t>
      </w:r>
    </w:p>
    <w:p w14:paraId="4295C75D" w14:textId="58A92141"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cheltuieli cu achizi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de echipamente/bunuri second-hand</w:t>
      </w:r>
      <w:r w:rsidR="00641ABC" w:rsidRPr="00E87463">
        <w:rPr>
          <w:rFonts w:ascii="Times New Roman" w:eastAsia="Calibri" w:hAnsi="Times New Roman" w:cs="Times New Roman"/>
          <w:sz w:val="24"/>
          <w:szCs w:val="24"/>
          <w:lang w:val="en-US"/>
        </w:rPr>
        <w:t>;</w:t>
      </w:r>
    </w:p>
    <w:p w14:paraId="070E1F7E" w14:textId="6B6DA1DD"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cheltuieli pentru organizarea procedurilor de achizi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w:t>
      </w:r>
      <w:r w:rsidR="00641ABC" w:rsidRPr="00E87463">
        <w:rPr>
          <w:rFonts w:ascii="Times New Roman" w:eastAsia="Calibri" w:hAnsi="Times New Roman" w:cs="Times New Roman"/>
          <w:sz w:val="24"/>
          <w:szCs w:val="24"/>
          <w:lang w:val="pt-PT"/>
        </w:rPr>
        <w:t>;</w:t>
      </w:r>
    </w:p>
    <w:p w14:paraId="7E26D6A6" w14:textId="24C22E58" w:rsidR="003D7E28" w:rsidRPr="00E87463" w:rsidRDefault="00383368"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cheltuielile de personal necesare pentru managementul proiectului</w:t>
      </w:r>
      <w:r w:rsidR="00641ABC" w:rsidRPr="00E87463">
        <w:rPr>
          <w:rFonts w:ascii="Times New Roman" w:eastAsia="Calibri" w:hAnsi="Times New Roman" w:cs="Times New Roman"/>
          <w:sz w:val="24"/>
          <w:szCs w:val="24"/>
        </w:rPr>
        <w:t>. Acestea</w:t>
      </w:r>
      <w:r w:rsidRPr="00E87463">
        <w:rPr>
          <w:rFonts w:ascii="Times New Roman" w:eastAsia="Calibri" w:hAnsi="Times New Roman" w:cs="Times New Roman"/>
          <w:sz w:val="24"/>
          <w:szCs w:val="24"/>
        </w:rPr>
        <w:t xml:space="preserve"> reprez</w:t>
      </w:r>
      <w:r w:rsidR="00641ABC" w:rsidRPr="00E87463">
        <w:rPr>
          <w:rFonts w:ascii="Times New Roman" w:eastAsia="Calibri" w:hAnsi="Times New Roman" w:cs="Times New Roman"/>
          <w:sz w:val="24"/>
          <w:szCs w:val="24"/>
        </w:rPr>
        <w:t>e</w:t>
      </w:r>
      <w:r w:rsidRPr="00E87463">
        <w:rPr>
          <w:rFonts w:ascii="Times New Roman" w:eastAsia="Calibri" w:hAnsi="Times New Roman" w:cs="Times New Roman"/>
          <w:sz w:val="24"/>
          <w:szCs w:val="24"/>
        </w:rPr>
        <w:t>nt</w:t>
      </w:r>
      <w:r w:rsidR="00641ABC" w:rsidRPr="00E87463">
        <w:rPr>
          <w:rFonts w:ascii="Times New Roman" w:eastAsia="Calibri" w:hAnsi="Times New Roman" w:cs="Times New Roman"/>
          <w:sz w:val="24"/>
          <w:szCs w:val="24"/>
        </w:rPr>
        <w:t xml:space="preserve">ând </w:t>
      </w:r>
      <w:r w:rsidRPr="00E87463">
        <w:rPr>
          <w:rFonts w:ascii="Times New Roman" w:eastAsia="Calibri" w:hAnsi="Times New Roman" w:cs="Times New Roman"/>
          <w:sz w:val="24"/>
          <w:szCs w:val="24"/>
        </w:rPr>
        <w:t>contribu</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w:t>
      </w:r>
      <w:r w:rsidR="00641ABC"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proprie a Solicitantului/Beneficiarului/Partenerului</w:t>
      </w:r>
      <w:r w:rsidR="00641ABC" w:rsidRPr="00E87463">
        <w:rPr>
          <w:rFonts w:ascii="Times New Roman" w:eastAsia="Calibri" w:hAnsi="Times New Roman" w:cs="Times New Roman"/>
          <w:sz w:val="24"/>
          <w:szCs w:val="24"/>
          <w:lang w:val="en-US"/>
        </w:rPr>
        <w:t>;</w:t>
      </w:r>
    </w:p>
    <w:p w14:paraId="355A7DC8" w14:textId="4878ACDA" w:rsidR="003D7E28" w:rsidRPr="00E87463" w:rsidRDefault="004F66A3"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w:t>
      </w:r>
      <w:r w:rsidR="003D7E28" w:rsidRPr="00E87463">
        <w:rPr>
          <w:rFonts w:ascii="Times New Roman" w:eastAsia="Calibri" w:hAnsi="Times New Roman" w:cs="Times New Roman"/>
          <w:sz w:val="24"/>
          <w:szCs w:val="24"/>
        </w:rPr>
        <w:t>heltuieli generale de administrație aferente activității UIP (chirii, poștă, telefon, fax etc.)</w:t>
      </w:r>
      <w:r w:rsidR="00641ABC" w:rsidRPr="00E87463">
        <w:rPr>
          <w:rFonts w:ascii="Times New Roman" w:eastAsia="Calibri" w:hAnsi="Times New Roman" w:cs="Times New Roman"/>
          <w:sz w:val="24"/>
          <w:szCs w:val="24"/>
          <w:lang w:val="pt-PT"/>
        </w:rPr>
        <w:t>;</w:t>
      </w:r>
    </w:p>
    <w:p w14:paraId="3E5ED8A5" w14:textId="588BFA97"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cheltuieli financiare, respectiv prime de asigurare, comisioane,</w:t>
      </w:r>
      <w:r w:rsidR="00D96A83" w:rsidRPr="00E87463">
        <w:rPr>
          <w:rFonts w:ascii="Times New Roman" w:eastAsia="Calibri" w:hAnsi="Times New Roman" w:cs="Times New Roman"/>
          <w:sz w:val="24"/>
          <w:szCs w:val="24"/>
        </w:rPr>
        <w:t xml:space="preserve"> taxe (altele decât cele aferente avizării planului de management)</w:t>
      </w:r>
      <w:r w:rsidRPr="00E87463">
        <w:rPr>
          <w:rFonts w:ascii="Times New Roman" w:eastAsia="Calibri" w:hAnsi="Times New Roman" w:cs="Times New Roman"/>
          <w:sz w:val="24"/>
          <w:szCs w:val="24"/>
        </w:rPr>
        <w:t xml:space="preserve"> rata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dobânzi aferente creditelor</w:t>
      </w:r>
      <w:r w:rsidR="00641ABC" w:rsidRPr="00E87463">
        <w:rPr>
          <w:rFonts w:ascii="Times New Roman" w:eastAsia="Calibri" w:hAnsi="Times New Roman" w:cs="Times New Roman"/>
          <w:sz w:val="24"/>
          <w:szCs w:val="24"/>
        </w:rPr>
        <w:t>;</w:t>
      </w:r>
    </w:p>
    <w:p w14:paraId="57AA1020" w14:textId="0D195311"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contribu</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în natură</w:t>
      </w:r>
      <w:r w:rsidR="00641ABC" w:rsidRPr="00E87463">
        <w:rPr>
          <w:rFonts w:ascii="Times New Roman" w:eastAsia="Calibri" w:hAnsi="Times New Roman" w:cs="Times New Roman"/>
          <w:sz w:val="24"/>
          <w:szCs w:val="24"/>
          <w:lang w:val="en-US"/>
        </w:rPr>
        <w:t>;</w:t>
      </w:r>
    </w:p>
    <w:p w14:paraId="63367290" w14:textId="5A0BA386"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amenzi, penalită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 cheltuieli de judecată;</w:t>
      </w:r>
    </w:p>
    <w:p w14:paraId="3A563062" w14:textId="409A745A"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cheltuieli de mentenan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 a echipamentelor</w:t>
      </w:r>
      <w:r w:rsidR="003D7E28" w:rsidRPr="00E87463">
        <w:rPr>
          <w:rFonts w:ascii="Times New Roman" w:eastAsia="Calibri" w:hAnsi="Times New Roman" w:cs="Times New Roman"/>
          <w:sz w:val="24"/>
          <w:szCs w:val="24"/>
        </w:rPr>
        <w:t xml:space="preserve"> și / sau sistemelor</w:t>
      </w:r>
      <w:r w:rsidRPr="00E87463">
        <w:rPr>
          <w:rFonts w:ascii="Times New Roman" w:eastAsia="Calibri" w:hAnsi="Times New Roman" w:cs="Times New Roman"/>
          <w:sz w:val="24"/>
          <w:szCs w:val="24"/>
        </w:rPr>
        <w:t>;</w:t>
      </w:r>
    </w:p>
    <w:p w14:paraId="469C37BC" w14:textId="281DB9ED"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dobânzi debitoare;</w:t>
      </w:r>
    </w:p>
    <w:p w14:paraId="5F80FD7A" w14:textId="21989D12"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lastRenderedPageBreak/>
        <w:t>sumele rezultate din diferen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ele de curs valutar;</w:t>
      </w:r>
    </w:p>
    <w:p w14:paraId="728928FA" w14:textId="6A393A88" w:rsidR="00E260B6"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costuri de amortizare;</w:t>
      </w:r>
    </w:p>
    <w:p w14:paraId="102F16B2" w14:textId="52E76D55" w:rsidR="001822A8" w:rsidRPr="00E87463" w:rsidRDefault="00E260B6"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hAnsi="Times New Roman" w:cs="Times New Roman"/>
          <w:sz w:val="24"/>
          <w:szCs w:val="24"/>
        </w:rPr>
      </w:pPr>
      <w:r w:rsidRPr="00E87463">
        <w:rPr>
          <w:rFonts w:ascii="Times New Roman" w:eastAsia="Calibri" w:hAnsi="Times New Roman" w:cs="Times New Roman"/>
          <w:sz w:val="24"/>
          <w:szCs w:val="24"/>
        </w:rPr>
        <w:t>cheltuielile efectuate cu achizi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în regim de leasing;</w:t>
      </w:r>
      <w:r w:rsidR="001822A8" w:rsidRPr="00E87463">
        <w:rPr>
          <w:rFonts w:ascii="Times New Roman" w:hAnsi="Times New Roman" w:cs="Times New Roman"/>
          <w:sz w:val="24"/>
          <w:szCs w:val="24"/>
        </w:rPr>
        <w:t xml:space="preserve"> </w:t>
      </w:r>
    </w:p>
    <w:p w14:paraId="6E09F239" w14:textId="06E26C24" w:rsidR="001822A8" w:rsidRPr="00E87463" w:rsidRDefault="001822A8"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orice alte cheltuieli considerate necesare pentru atingerea obiectivelor proiectului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care nu fac parte din lista de cheltuieli eligibile sunt considerate cheltuieli neeligibile, iar solicitantul se obligă să le suporte din fonduri proprii;</w:t>
      </w:r>
    </w:p>
    <w:p w14:paraId="4CE6860C" w14:textId="61B6D9F8" w:rsidR="003D7E28" w:rsidRPr="00E87463" w:rsidRDefault="001822A8"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construc</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achizi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i/sau renovarea clădirilor</w:t>
      </w:r>
      <w:r w:rsidR="002F75C9" w:rsidRPr="00E87463">
        <w:rPr>
          <w:rFonts w:ascii="Times New Roman" w:eastAsia="Calibri" w:hAnsi="Times New Roman" w:cs="Times New Roman"/>
          <w:sz w:val="24"/>
          <w:szCs w:val="24"/>
          <w:lang w:val="pt-PT"/>
        </w:rPr>
        <w:t>;</w:t>
      </w:r>
    </w:p>
    <w:p w14:paraId="6C9F6EBB" w14:textId="382AA0A9" w:rsidR="003D7E28" w:rsidRPr="00E87463" w:rsidRDefault="001822A8"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achizi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de teren</w:t>
      </w:r>
      <w:r w:rsidR="002F75C9" w:rsidRPr="00E87463">
        <w:rPr>
          <w:rFonts w:ascii="Times New Roman" w:eastAsia="Calibri" w:hAnsi="Times New Roman" w:cs="Times New Roman"/>
          <w:sz w:val="24"/>
          <w:szCs w:val="24"/>
          <w:lang w:val="en-US"/>
        </w:rPr>
        <w:t>;</w:t>
      </w:r>
    </w:p>
    <w:p w14:paraId="3A98A65A" w14:textId="59456B21" w:rsidR="003D7E28" w:rsidRPr="00E87463" w:rsidRDefault="00210CD8"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o</w:t>
      </w:r>
      <w:r w:rsidR="003D7E28" w:rsidRPr="00E87463">
        <w:rPr>
          <w:rFonts w:ascii="Times New Roman" w:eastAsia="Calibri" w:hAnsi="Times New Roman" w:cs="Times New Roman"/>
          <w:sz w:val="24"/>
          <w:szCs w:val="24"/>
        </w:rPr>
        <w:t xml:space="preserve">rice </w:t>
      </w:r>
      <w:r w:rsidR="00B102BD" w:rsidRPr="00E87463">
        <w:rPr>
          <w:rFonts w:ascii="Times New Roman" w:eastAsia="Calibri" w:hAnsi="Times New Roman" w:cs="Times New Roman"/>
          <w:sz w:val="24"/>
          <w:szCs w:val="24"/>
        </w:rPr>
        <w:t xml:space="preserve">cheltuieli </w:t>
      </w:r>
      <w:r w:rsidR="003D7E28" w:rsidRPr="00E87463">
        <w:rPr>
          <w:rFonts w:ascii="Times New Roman" w:eastAsia="Calibri" w:hAnsi="Times New Roman" w:cs="Times New Roman"/>
          <w:sz w:val="24"/>
          <w:szCs w:val="24"/>
        </w:rPr>
        <w:t xml:space="preserve">generate de </w:t>
      </w:r>
      <w:r w:rsidR="00B102BD" w:rsidRPr="00E87463">
        <w:rPr>
          <w:rFonts w:ascii="Times New Roman" w:eastAsia="Calibri" w:hAnsi="Times New Roman" w:cs="Times New Roman"/>
          <w:sz w:val="24"/>
          <w:szCs w:val="24"/>
        </w:rPr>
        <w:t>achizi</w:t>
      </w:r>
      <w:r w:rsidR="0008066C" w:rsidRPr="00E87463">
        <w:rPr>
          <w:rFonts w:ascii="Times New Roman" w:eastAsia="Calibri" w:hAnsi="Times New Roman" w:cs="Times New Roman"/>
          <w:sz w:val="24"/>
          <w:szCs w:val="24"/>
        </w:rPr>
        <w:t>ț</w:t>
      </w:r>
      <w:r w:rsidR="00B102BD" w:rsidRPr="00E87463">
        <w:rPr>
          <w:rFonts w:ascii="Times New Roman" w:eastAsia="Calibri" w:hAnsi="Times New Roman" w:cs="Times New Roman"/>
          <w:sz w:val="24"/>
          <w:szCs w:val="24"/>
        </w:rPr>
        <w:t>ia/preluarea de</w:t>
      </w:r>
      <w:r w:rsidR="003D7E28" w:rsidRPr="00E87463">
        <w:rPr>
          <w:rFonts w:ascii="Times New Roman" w:eastAsia="Calibri" w:hAnsi="Times New Roman" w:cs="Times New Roman"/>
          <w:sz w:val="24"/>
          <w:szCs w:val="24"/>
        </w:rPr>
        <w:t xml:space="preserve"> publicații,</w:t>
      </w:r>
      <w:r w:rsidR="00B102BD" w:rsidRPr="00E87463">
        <w:rPr>
          <w:rFonts w:ascii="Times New Roman" w:eastAsia="Calibri" w:hAnsi="Times New Roman" w:cs="Times New Roman"/>
          <w:sz w:val="24"/>
          <w:szCs w:val="24"/>
        </w:rPr>
        <w:t xml:space="preserve"> studii, baze de date, material cartografic, informa</w:t>
      </w:r>
      <w:r w:rsidR="0008066C" w:rsidRPr="00E87463">
        <w:rPr>
          <w:rFonts w:ascii="Times New Roman" w:eastAsia="Calibri" w:hAnsi="Times New Roman" w:cs="Times New Roman"/>
          <w:sz w:val="24"/>
          <w:szCs w:val="24"/>
        </w:rPr>
        <w:t>ț</w:t>
      </w:r>
      <w:r w:rsidR="00B102BD" w:rsidRPr="00E87463">
        <w:rPr>
          <w:rFonts w:ascii="Times New Roman" w:eastAsia="Calibri" w:hAnsi="Times New Roman" w:cs="Times New Roman"/>
          <w:sz w:val="24"/>
          <w:szCs w:val="24"/>
        </w:rPr>
        <w:t xml:space="preserve">ii referitoare la cartare/inventariere </w:t>
      </w:r>
      <w:r w:rsidR="00465936" w:rsidRPr="00E87463">
        <w:rPr>
          <w:rFonts w:ascii="Times New Roman" w:eastAsia="Calibri" w:hAnsi="Times New Roman" w:cs="Times New Roman"/>
          <w:sz w:val="24"/>
          <w:szCs w:val="24"/>
        </w:rPr>
        <w:t xml:space="preserve">pentru habitate </w:t>
      </w:r>
      <w:r w:rsidR="0008066C" w:rsidRPr="00E87463">
        <w:rPr>
          <w:rFonts w:ascii="Times New Roman" w:eastAsia="Calibri" w:hAnsi="Times New Roman" w:cs="Times New Roman"/>
          <w:sz w:val="24"/>
          <w:szCs w:val="24"/>
        </w:rPr>
        <w:t>ș</w:t>
      </w:r>
      <w:r w:rsidR="00465936" w:rsidRPr="00E87463">
        <w:rPr>
          <w:rFonts w:ascii="Times New Roman" w:eastAsia="Calibri" w:hAnsi="Times New Roman" w:cs="Times New Roman"/>
          <w:sz w:val="24"/>
          <w:szCs w:val="24"/>
        </w:rPr>
        <w:t>i specii vizate de propunerea de proiect care au fost anterior finan</w:t>
      </w:r>
      <w:r w:rsidR="0008066C" w:rsidRPr="00E87463">
        <w:rPr>
          <w:rFonts w:ascii="Times New Roman" w:eastAsia="Calibri" w:hAnsi="Times New Roman" w:cs="Times New Roman"/>
          <w:sz w:val="24"/>
          <w:szCs w:val="24"/>
        </w:rPr>
        <w:t>ț</w:t>
      </w:r>
      <w:r w:rsidR="00465936" w:rsidRPr="00E87463">
        <w:rPr>
          <w:rFonts w:ascii="Times New Roman" w:eastAsia="Calibri" w:hAnsi="Times New Roman" w:cs="Times New Roman"/>
          <w:sz w:val="24"/>
          <w:szCs w:val="24"/>
        </w:rPr>
        <w:t>ate;</w:t>
      </w:r>
    </w:p>
    <w:p w14:paraId="5AB8E0ED" w14:textId="1C805757" w:rsidR="005B48E4" w:rsidRPr="00E87463" w:rsidRDefault="005B48E4" w:rsidP="00E87463">
      <w:pPr>
        <w:pStyle w:val="Listparagraf"/>
        <w:numPr>
          <w:ilvl w:val="0"/>
          <w:numId w:val="38"/>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achizi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de active mobile (ma</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ini, utilaje, bărci, etc)</w:t>
      </w:r>
      <w:r w:rsidR="00D7673C" w:rsidRPr="00E87463">
        <w:rPr>
          <w:rFonts w:ascii="Times New Roman" w:eastAsia="Calibri" w:hAnsi="Times New Roman" w:cs="Times New Roman"/>
          <w:sz w:val="24"/>
          <w:szCs w:val="24"/>
        </w:rPr>
        <w:t xml:space="preserve"> sau componente pentru / ale acestora</w:t>
      </w:r>
      <w:r w:rsidR="002F75C9" w:rsidRPr="00E87463">
        <w:rPr>
          <w:rFonts w:ascii="Times New Roman" w:eastAsia="Calibri" w:hAnsi="Times New Roman" w:cs="Times New Roman"/>
          <w:sz w:val="24"/>
          <w:szCs w:val="24"/>
        </w:rPr>
        <w:t>.</w:t>
      </w:r>
    </w:p>
    <w:p w14:paraId="4D5192F2" w14:textId="77777777" w:rsidR="00674FE0" w:rsidRPr="00E87463" w:rsidRDefault="00674FE0"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5954"/>
          <w:tab w:val="left" w:pos="8222"/>
          <w:tab w:val="right" w:pos="11057"/>
        </w:tabs>
        <w:spacing w:before="0" w:after="0"/>
        <w:ind w:left="720" w:right="57"/>
        <w:contextualSpacing/>
        <w:jc w:val="both"/>
        <w:rPr>
          <w:rFonts w:ascii="Times New Roman" w:hAnsi="Times New Roman" w:cs="Times New Roman"/>
          <w:sz w:val="24"/>
          <w:szCs w:val="24"/>
          <w:highlight w:val="yellow"/>
        </w:rPr>
      </w:pPr>
    </w:p>
    <w:p w14:paraId="2B41D5CC" w14:textId="44FA7780" w:rsidR="004B5C0E" w:rsidRPr="00C3533B" w:rsidRDefault="00DD0492" w:rsidP="00E87463">
      <w:pPr>
        <w:pBdr>
          <w:top w:val="single" w:sz="4" w:space="1" w:color="auto"/>
          <w:left w:val="single" w:sz="4" w:space="4" w:color="auto"/>
          <w:bottom w:val="single" w:sz="4" w:space="1" w:color="auto"/>
          <w:right w:val="single" w:sz="4" w:space="4" w:color="auto"/>
        </w:pBdr>
        <w:spacing w:before="0" w:after="0"/>
        <w:contextualSpacing/>
        <w:jc w:val="both"/>
        <w:rPr>
          <w:rFonts w:ascii="Times New Roman" w:eastAsia="Calibri"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Atenție !</w:t>
      </w:r>
      <w:r w:rsidR="004B5C0E" w:rsidRPr="00C3533B">
        <w:rPr>
          <w:rFonts w:ascii="Times New Roman" w:eastAsia="Calibri" w:hAnsi="Times New Roman" w:cs="Times New Roman"/>
          <w:b/>
          <w:bCs/>
          <w:color w:val="000000" w:themeColor="text1"/>
          <w:sz w:val="24"/>
          <w:szCs w:val="24"/>
        </w:rPr>
        <w:t xml:space="preserve"> </w:t>
      </w:r>
    </w:p>
    <w:p w14:paraId="2C41377A" w14:textId="333BCC28" w:rsidR="00DD0492" w:rsidRPr="00C3533B" w:rsidRDefault="00DD0492" w:rsidP="00E87463">
      <w:pPr>
        <w:pBdr>
          <w:top w:val="single" w:sz="4" w:space="1" w:color="auto"/>
          <w:left w:val="single" w:sz="4" w:space="4" w:color="auto"/>
          <w:bottom w:val="single" w:sz="4" w:space="1" w:color="auto"/>
          <w:right w:val="single" w:sz="4" w:space="4" w:color="auto"/>
        </w:pBdr>
        <w:spacing w:before="0" w:after="0"/>
        <w:contextualSpacing/>
        <w:jc w:val="both"/>
        <w:rPr>
          <w:rFonts w:ascii="Times New Roman" w:eastAsia="Calibri" w:hAnsi="Times New Roman" w:cs="Times New Roman"/>
          <w:color w:val="000000" w:themeColor="text1"/>
          <w:sz w:val="24"/>
          <w:szCs w:val="24"/>
        </w:rPr>
      </w:pPr>
      <w:r w:rsidRPr="00C3533B">
        <w:rPr>
          <w:rFonts w:ascii="Times New Roman" w:eastAsia="Calibri" w:hAnsi="Times New Roman" w:cs="Times New Roman"/>
          <w:color w:val="000000" w:themeColor="text1"/>
          <w:sz w:val="24"/>
          <w:szCs w:val="24"/>
        </w:rPr>
        <w:t>Cheltuielile neeligibile sau cheltuielile care devin neeligibile prin nerespectare prevederilor prezentului ghid, vor fi suportate integral de către beneficiarul finanțării.</w:t>
      </w:r>
    </w:p>
    <w:p w14:paraId="37869D84" w14:textId="77777777" w:rsidR="00DD0492" w:rsidRPr="00E87463" w:rsidRDefault="00DD0492" w:rsidP="00E87463">
      <w:pPr>
        <w:spacing w:before="0" w:after="0"/>
        <w:contextualSpacing/>
        <w:jc w:val="both"/>
        <w:rPr>
          <w:rFonts w:ascii="Times New Roman" w:eastAsia="Calibri" w:hAnsi="Times New Roman" w:cs="Times New Roman"/>
          <w:sz w:val="24"/>
          <w:szCs w:val="24"/>
        </w:rPr>
      </w:pPr>
    </w:p>
    <w:p w14:paraId="320CF2D7" w14:textId="0B8A32FC"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etapa de evaluare, pentru cheltuielile care nu respectă condi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de eligibilitate enun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ate, se poate acorda beneficiarului posibilitatea de a le trece în categoria celor neeligibile. În caz contrar acestea vor conduce la diminuarea de către </w:t>
      </w:r>
      <w:r w:rsidR="00631E8F" w:rsidRPr="00E87463">
        <w:rPr>
          <w:rFonts w:ascii="Times New Roman" w:eastAsia="Calibri" w:hAnsi="Times New Roman" w:cs="Times New Roman"/>
          <w:sz w:val="24"/>
          <w:szCs w:val="24"/>
        </w:rPr>
        <w:t>ANANP</w:t>
      </w:r>
      <w:r w:rsidR="007F447C"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a valorii eligibile a proiectului.</w:t>
      </w:r>
    </w:p>
    <w:p w14:paraId="4FBBF92D" w14:textId="77777777" w:rsidR="00163FB4"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Se va asigura de către solicitant evitarea dublei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ări a 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ilor propuse prin proiect cu cele realizate prin alte programe </w:t>
      </w:r>
      <w:r w:rsidR="00B57C84" w:rsidRPr="00E87463">
        <w:rPr>
          <w:rFonts w:ascii="Times New Roman" w:eastAsia="Calibri" w:hAnsi="Times New Roman" w:cs="Times New Roman"/>
          <w:sz w:val="24"/>
          <w:szCs w:val="24"/>
        </w:rPr>
        <w:t>opera</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ionale</w:t>
      </w:r>
      <w:r w:rsidRPr="00E87463">
        <w:rPr>
          <w:rFonts w:ascii="Times New Roman" w:eastAsia="Calibri" w:hAnsi="Times New Roman" w:cs="Times New Roman"/>
          <w:sz w:val="24"/>
          <w:szCs w:val="24"/>
        </w:rPr>
        <w:t xml:space="preserve"> sau prin alte programe cu surse publice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w:t>
      </w:r>
    </w:p>
    <w:p w14:paraId="4CCAE762" w14:textId="77777777" w:rsidR="00163FB4" w:rsidRPr="00E87463" w:rsidRDefault="00163FB4"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p>
    <w:p w14:paraId="6A4A1C1C" w14:textId="4B2598D2" w:rsidR="00163FB4" w:rsidRPr="00E87463" w:rsidRDefault="00163FB4"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conformitate cu prevederile legale privind conflictul de interese, frauda, corupția și dubla finanțare, solicitantul, emite declarația privind evitarea conflictelor de interese, a fraudei, corupției și dublei finanțări</w:t>
      </w:r>
      <w:r w:rsidR="005A3D3E">
        <w:rPr>
          <w:rFonts w:ascii="Times New Roman" w:eastAsia="Calibri" w:hAnsi="Times New Roman" w:cs="Times New Roman"/>
          <w:sz w:val="24"/>
          <w:szCs w:val="24"/>
        </w:rPr>
        <w:t>, prevăzută în a</w:t>
      </w:r>
      <w:r w:rsidR="005A3D3E" w:rsidRPr="00E87463">
        <w:rPr>
          <w:rFonts w:ascii="Times New Roman" w:eastAsia="Calibri" w:hAnsi="Times New Roman" w:cs="Times New Roman"/>
          <w:sz w:val="24"/>
          <w:szCs w:val="24"/>
        </w:rPr>
        <w:t xml:space="preserve">nexa </w:t>
      </w:r>
      <w:r w:rsidRPr="00E87463">
        <w:rPr>
          <w:rFonts w:ascii="Times New Roman" w:eastAsia="Calibri" w:hAnsi="Times New Roman" w:cs="Times New Roman"/>
          <w:sz w:val="24"/>
          <w:szCs w:val="24"/>
        </w:rPr>
        <w:t>nr.</w:t>
      </w:r>
      <w:r w:rsidR="00BB24F3" w:rsidRPr="00E87463">
        <w:rPr>
          <w:rFonts w:ascii="Times New Roman" w:eastAsia="Calibri" w:hAnsi="Times New Roman" w:cs="Times New Roman"/>
          <w:sz w:val="24"/>
          <w:szCs w:val="24"/>
        </w:rPr>
        <w:t xml:space="preserve">19 la </w:t>
      </w:r>
      <w:r w:rsidR="005A3D3E">
        <w:rPr>
          <w:rFonts w:ascii="Times New Roman" w:eastAsia="Calibri" w:hAnsi="Times New Roman" w:cs="Times New Roman"/>
          <w:sz w:val="24"/>
          <w:szCs w:val="24"/>
        </w:rPr>
        <w:t xml:space="preserve">prezentul </w:t>
      </w:r>
      <w:r w:rsidR="00BB24F3" w:rsidRPr="00E87463">
        <w:rPr>
          <w:rFonts w:ascii="Times New Roman" w:eastAsia="Calibri" w:hAnsi="Times New Roman" w:cs="Times New Roman"/>
          <w:sz w:val="24"/>
          <w:szCs w:val="24"/>
        </w:rPr>
        <w:t>ghid</w:t>
      </w:r>
      <w:r w:rsidR="005A3D3E">
        <w:rPr>
          <w:rFonts w:ascii="Times New Roman" w:eastAsia="Calibri" w:hAnsi="Times New Roman" w:cs="Times New Roman"/>
          <w:sz w:val="24"/>
          <w:szCs w:val="24"/>
        </w:rPr>
        <w:t>.</w:t>
      </w:r>
    </w:p>
    <w:p w14:paraId="7854F7BE" w14:textId="77777777" w:rsidR="00163FB4" w:rsidRPr="00E87463" w:rsidRDefault="00163FB4"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p>
    <w:p w14:paraId="35CCF97A" w14:textId="0937F1FC" w:rsidR="000F23F6" w:rsidRPr="00E87463" w:rsidRDefault="00F37C9A"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cazul identificării unei </w:t>
      </w:r>
      <w:r w:rsidR="00B57C84" w:rsidRPr="00E87463">
        <w:rPr>
          <w:rFonts w:ascii="Times New Roman" w:eastAsia="Calibri" w:hAnsi="Times New Roman" w:cs="Times New Roman"/>
          <w:sz w:val="24"/>
          <w:szCs w:val="24"/>
        </w:rPr>
        <w:t>situa</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dublă </w:t>
      </w:r>
      <w:r w:rsidR="00B57C84"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se vor emite decizii de reziliere a contractelor de </w:t>
      </w:r>
      <w:r w:rsidR="00B57C84"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se vor recupera sumele acordate necuvenit.</w:t>
      </w:r>
    </w:p>
    <w:p w14:paraId="7BE888D8" w14:textId="77777777" w:rsidR="004A0434" w:rsidRPr="00E87463" w:rsidRDefault="004A0434" w:rsidP="00E87463">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sz w:val="24"/>
          <w:szCs w:val="24"/>
        </w:rPr>
      </w:pPr>
    </w:p>
    <w:p w14:paraId="09C53915" w14:textId="227622BC" w:rsidR="00E5483C" w:rsidRPr="00C3533B" w:rsidRDefault="004A0434" w:rsidP="00E87463">
      <w:pPr>
        <w:pBdr>
          <w:top w:val="single" w:sz="4" w:space="1" w:color="auto"/>
          <w:left w:val="single" w:sz="4" w:space="1" w:color="auto"/>
          <w:bottom w:val="single" w:sz="4" w:space="1" w:color="auto"/>
          <w:right w:val="single" w:sz="4" w:space="1" w:color="auto"/>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Atenție !</w:t>
      </w:r>
    </w:p>
    <w:p w14:paraId="7537A3B9" w14:textId="77777777" w:rsidR="00E5483C" w:rsidRPr="00C3533B" w:rsidRDefault="00163FB4" w:rsidP="00E87463">
      <w:pPr>
        <w:pBdr>
          <w:top w:val="single" w:sz="4" w:space="1" w:color="auto"/>
          <w:left w:val="single" w:sz="4" w:space="1" w:color="auto"/>
          <w:bottom w:val="single" w:sz="4" w:space="1" w:color="auto"/>
          <w:right w:val="single" w:sz="4" w:space="1" w:color="auto"/>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color w:val="000000" w:themeColor="text1"/>
          <w:sz w:val="24"/>
          <w:szCs w:val="24"/>
        </w:rPr>
      </w:pPr>
      <w:r w:rsidRPr="00C3533B">
        <w:rPr>
          <w:rFonts w:ascii="Times New Roman" w:eastAsia="Calibri" w:hAnsi="Times New Roman" w:cs="Times New Roman"/>
          <w:color w:val="000000" w:themeColor="text1"/>
          <w:sz w:val="24"/>
          <w:szCs w:val="24"/>
        </w:rPr>
        <w:t>Este necesar ca solicitantul să planifice implementarea și calendarul activităților, corelat cu necesarul de susținere financiară</w:t>
      </w:r>
      <w:r w:rsidR="00DD0492" w:rsidRPr="00C3533B">
        <w:rPr>
          <w:rFonts w:ascii="Times New Roman" w:eastAsia="Calibri" w:hAnsi="Times New Roman" w:cs="Times New Roman"/>
          <w:color w:val="000000" w:themeColor="text1"/>
          <w:sz w:val="24"/>
          <w:szCs w:val="24"/>
        </w:rPr>
        <w:t xml:space="preserve"> (cereri de transfer)</w:t>
      </w:r>
      <w:r w:rsidRPr="00C3533B">
        <w:rPr>
          <w:rFonts w:ascii="Times New Roman" w:eastAsia="Calibri" w:hAnsi="Times New Roman" w:cs="Times New Roman"/>
          <w:color w:val="000000" w:themeColor="text1"/>
          <w:sz w:val="24"/>
          <w:szCs w:val="24"/>
        </w:rPr>
        <w:t xml:space="preserve"> a acestora inclusiv din perspectiva capacitații susținerii fluxului bugetar, în acest sens, solicitantul trebuie să elaboreze </w:t>
      </w:r>
      <w:r w:rsidR="00795685" w:rsidRPr="00C3533B">
        <w:rPr>
          <w:rFonts w:ascii="Times New Roman" w:eastAsia="Calibri" w:hAnsi="Times New Roman" w:cs="Times New Roman"/>
          <w:color w:val="000000" w:themeColor="text1"/>
          <w:sz w:val="24"/>
          <w:szCs w:val="24"/>
        </w:rPr>
        <w:t>graficul estimativ</w:t>
      </w:r>
      <w:r w:rsidRPr="00C3533B">
        <w:rPr>
          <w:rFonts w:ascii="Times New Roman" w:eastAsia="Calibri" w:hAnsi="Times New Roman" w:cs="Times New Roman"/>
          <w:color w:val="000000" w:themeColor="text1"/>
          <w:sz w:val="24"/>
          <w:szCs w:val="24"/>
        </w:rPr>
        <w:t xml:space="preserve"> al</w:t>
      </w:r>
      <w:r w:rsidR="00795685" w:rsidRPr="00C3533B">
        <w:rPr>
          <w:rFonts w:ascii="Times New Roman" w:eastAsia="Calibri" w:hAnsi="Times New Roman" w:cs="Times New Roman"/>
          <w:color w:val="000000" w:themeColor="text1"/>
          <w:sz w:val="24"/>
          <w:szCs w:val="24"/>
        </w:rPr>
        <w:t xml:space="preserve"> cererilor de transfer</w:t>
      </w:r>
      <w:r w:rsidR="00DD0492" w:rsidRPr="00C3533B">
        <w:rPr>
          <w:rFonts w:ascii="Times New Roman" w:eastAsia="Calibri" w:hAnsi="Times New Roman" w:cs="Times New Roman"/>
          <w:color w:val="000000" w:themeColor="text1"/>
          <w:sz w:val="24"/>
          <w:szCs w:val="24"/>
        </w:rPr>
        <w:t>, procentul</w:t>
      </w:r>
      <w:r w:rsidRPr="00C3533B">
        <w:rPr>
          <w:rFonts w:ascii="Times New Roman" w:eastAsia="Calibri" w:hAnsi="Times New Roman" w:cs="Times New Roman"/>
          <w:color w:val="000000" w:themeColor="text1"/>
          <w:sz w:val="24"/>
          <w:szCs w:val="24"/>
        </w:rPr>
        <w:t xml:space="preserve"> și cuantumul acestora.</w:t>
      </w:r>
    </w:p>
    <w:p w14:paraId="79A64B0B" w14:textId="748E4D25" w:rsidR="00525F6A" w:rsidRPr="00C3533B" w:rsidRDefault="00525F6A" w:rsidP="00E87463">
      <w:pPr>
        <w:pBdr>
          <w:top w:val="single" w:sz="4" w:space="1" w:color="auto"/>
          <w:left w:val="single" w:sz="4" w:space="1" w:color="auto"/>
          <w:bottom w:val="single" w:sz="4" w:space="1" w:color="auto"/>
          <w:right w:val="single" w:sz="4" w:space="1" w:color="auto"/>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right="57"/>
        <w:contextualSpacing/>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Solicitantul trebuie să țină cont de faptul că tranșa finală a plăților efectuate ca urmare a implementării proiectului NU poate să fie mai mică de 30% din valoarea eligibilă a contractului.</w:t>
      </w:r>
    </w:p>
    <w:p w14:paraId="473F4541" w14:textId="77777777" w:rsidR="00163FB4" w:rsidRPr="00E87463" w:rsidRDefault="00163FB4" w:rsidP="00E87463">
      <w:pPr>
        <w:pStyle w:val="Listparagraf"/>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0" w:right="57"/>
        <w:jc w:val="both"/>
        <w:rPr>
          <w:rFonts w:ascii="Times New Roman" w:eastAsia="Calibri" w:hAnsi="Times New Roman" w:cs="Times New Roman"/>
          <w:sz w:val="24"/>
          <w:szCs w:val="24"/>
        </w:rPr>
      </w:pPr>
    </w:p>
    <w:p w14:paraId="61509C9D" w14:textId="7C649A4F" w:rsidR="00163FB4" w:rsidRPr="00E87463" w:rsidRDefault="00113F48" w:rsidP="00E87463">
      <w:pPr>
        <w:pStyle w:val="Listparagraf"/>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0" w:right="57"/>
        <w:jc w:val="both"/>
        <w:rPr>
          <w:rFonts w:ascii="Times New Roman" w:eastAsia="Calibri" w:hAnsi="Times New Roman" w:cs="Times New Roman"/>
          <w:b/>
          <w:bCs/>
          <w:sz w:val="24"/>
          <w:szCs w:val="24"/>
        </w:rPr>
      </w:pPr>
      <w:r w:rsidRPr="00E87463">
        <w:rPr>
          <w:rFonts w:ascii="Times New Roman" w:eastAsia="Calibri" w:hAnsi="Times New Roman" w:cs="Times New Roman"/>
          <w:b/>
          <w:bCs/>
          <w:sz w:val="24"/>
          <w:szCs w:val="24"/>
        </w:rPr>
        <w:t xml:space="preserve">Ținând cont de prevederile art.4 alin.(1) lit. b) din </w:t>
      </w:r>
      <w:r w:rsidR="00163FB4" w:rsidRPr="00E87463">
        <w:rPr>
          <w:rFonts w:ascii="Times New Roman" w:eastAsia="Calibri" w:hAnsi="Times New Roman" w:cs="Times New Roman"/>
          <w:b/>
          <w:bCs/>
          <w:sz w:val="24"/>
          <w:szCs w:val="24"/>
        </w:rPr>
        <w:t>Leg</w:t>
      </w:r>
      <w:r w:rsidRPr="00E87463">
        <w:rPr>
          <w:rFonts w:ascii="Times New Roman" w:eastAsia="Calibri" w:hAnsi="Times New Roman" w:cs="Times New Roman"/>
          <w:b/>
          <w:bCs/>
          <w:sz w:val="24"/>
          <w:szCs w:val="24"/>
        </w:rPr>
        <w:t>ea</w:t>
      </w:r>
      <w:r w:rsidR="00163FB4" w:rsidRPr="00E87463">
        <w:rPr>
          <w:rFonts w:ascii="Times New Roman" w:eastAsia="Calibri" w:hAnsi="Times New Roman" w:cs="Times New Roman"/>
          <w:b/>
          <w:bCs/>
          <w:sz w:val="24"/>
          <w:szCs w:val="24"/>
        </w:rPr>
        <w:t xml:space="preserve"> nr. 98/2016</w:t>
      </w:r>
      <w:r w:rsidRPr="00E87463">
        <w:rPr>
          <w:rFonts w:ascii="Times New Roman" w:eastAsia="Calibri" w:hAnsi="Times New Roman" w:cs="Times New Roman"/>
          <w:b/>
          <w:bCs/>
          <w:sz w:val="24"/>
          <w:szCs w:val="24"/>
        </w:rPr>
        <w:t xml:space="preserve"> privind achizițiile publice</w:t>
      </w:r>
      <w:r w:rsidR="00163FB4" w:rsidRPr="00E87463">
        <w:rPr>
          <w:rFonts w:ascii="Times New Roman" w:eastAsia="Calibri" w:hAnsi="Times New Roman" w:cs="Times New Roman"/>
          <w:b/>
          <w:bCs/>
          <w:sz w:val="24"/>
          <w:szCs w:val="24"/>
        </w:rPr>
        <w:t xml:space="preserve">, cu modificările și completările ulterioare, </w:t>
      </w:r>
      <w:r w:rsidRPr="00E87463">
        <w:rPr>
          <w:rFonts w:ascii="Times New Roman" w:eastAsia="Calibri" w:hAnsi="Times New Roman" w:cs="Times New Roman"/>
          <w:b/>
          <w:bCs/>
          <w:sz w:val="24"/>
          <w:szCs w:val="24"/>
        </w:rPr>
        <w:t>precum și ale art.9 alin.(2) și</w:t>
      </w:r>
      <w:r w:rsidRPr="00E87463">
        <w:rPr>
          <w:rFonts w:ascii="Times New Roman" w:hAnsi="Times New Roman" w:cs="Times New Roman"/>
          <w:sz w:val="24"/>
          <w:szCs w:val="24"/>
        </w:rPr>
        <w:t xml:space="preserve"> a</w:t>
      </w:r>
      <w:r w:rsidRPr="00E87463">
        <w:rPr>
          <w:rFonts w:ascii="Times New Roman" w:eastAsia="Calibri" w:hAnsi="Times New Roman" w:cs="Times New Roman"/>
          <w:b/>
          <w:bCs/>
          <w:sz w:val="24"/>
          <w:szCs w:val="24"/>
        </w:rPr>
        <w:t>rt.23 alin.(7^1) din</w:t>
      </w:r>
      <w:r w:rsidR="00163FB4" w:rsidRPr="00E87463">
        <w:rPr>
          <w:rFonts w:ascii="Times New Roman" w:eastAsia="Calibri" w:hAnsi="Times New Roman" w:cs="Times New Roman"/>
          <w:b/>
          <w:bCs/>
          <w:sz w:val="24"/>
          <w:szCs w:val="24"/>
        </w:rPr>
        <w:t xml:space="preserve"> </w:t>
      </w:r>
      <w:r w:rsidR="00E87463" w:rsidRPr="00505AFB">
        <w:rPr>
          <w:rFonts w:ascii="Times New Roman" w:eastAsia="Calibri" w:hAnsi="Times New Roman" w:cs="Times New Roman"/>
          <w:b/>
          <w:bCs/>
          <w:sz w:val="24"/>
          <w:szCs w:val="24"/>
        </w:rPr>
        <w:t xml:space="preserve">Ordonanța de urgență a </w:t>
      </w:r>
      <w:r w:rsidR="00E87463" w:rsidRPr="00E87463">
        <w:rPr>
          <w:rFonts w:ascii="Times New Roman" w:eastAsia="Calibri" w:hAnsi="Times New Roman" w:cs="Times New Roman"/>
          <w:b/>
          <w:bCs/>
          <w:sz w:val="24"/>
          <w:szCs w:val="24"/>
        </w:rPr>
        <w:t xml:space="preserve">Guvernului </w:t>
      </w:r>
      <w:r w:rsidR="00163FB4" w:rsidRPr="00505AFB">
        <w:rPr>
          <w:rFonts w:ascii="Times New Roman" w:eastAsia="Calibri" w:hAnsi="Times New Roman" w:cs="Times New Roman"/>
          <w:b/>
          <w:bCs/>
          <w:sz w:val="24"/>
          <w:szCs w:val="24"/>
        </w:rPr>
        <w:t>nr.</w:t>
      </w:r>
      <w:r w:rsidR="00505AFB">
        <w:rPr>
          <w:rFonts w:ascii="Times New Roman" w:eastAsia="Calibri" w:hAnsi="Times New Roman" w:cs="Times New Roman"/>
          <w:b/>
          <w:bCs/>
          <w:sz w:val="24"/>
          <w:szCs w:val="24"/>
        </w:rPr>
        <w:t xml:space="preserve"> </w:t>
      </w:r>
      <w:r w:rsidR="00163FB4" w:rsidRPr="00505AFB">
        <w:rPr>
          <w:rFonts w:ascii="Times New Roman" w:eastAsia="Calibri" w:hAnsi="Times New Roman" w:cs="Times New Roman"/>
          <w:b/>
          <w:bCs/>
          <w:sz w:val="24"/>
          <w:szCs w:val="24"/>
        </w:rPr>
        <w:t>124/2021</w:t>
      </w:r>
      <w:r w:rsidR="00163FB4" w:rsidRPr="00E87463">
        <w:rPr>
          <w:rFonts w:ascii="Times New Roman" w:eastAsia="Calibri" w:hAnsi="Times New Roman" w:cs="Times New Roman"/>
          <w:b/>
          <w:bCs/>
          <w:sz w:val="24"/>
          <w:szCs w:val="24"/>
        </w:rPr>
        <w:t xml:space="preserve">, </w:t>
      </w:r>
      <w:r w:rsidR="005A3D3E">
        <w:rPr>
          <w:rFonts w:ascii="Times New Roman" w:eastAsia="Calibri" w:hAnsi="Times New Roman" w:cs="Times New Roman"/>
          <w:b/>
          <w:bCs/>
          <w:sz w:val="24"/>
          <w:szCs w:val="24"/>
        </w:rPr>
        <w:t xml:space="preserve">aprobată cu modificări și completări prin </w:t>
      </w:r>
      <w:r w:rsidR="005A3D3E">
        <w:rPr>
          <w:rFonts w:ascii="Times New Roman" w:eastAsia="Calibri" w:hAnsi="Times New Roman" w:cs="Times New Roman"/>
          <w:b/>
          <w:bCs/>
          <w:sz w:val="24"/>
          <w:szCs w:val="24"/>
        </w:rPr>
        <w:lastRenderedPageBreak/>
        <w:t xml:space="preserve">Legea nr.178/2022, </w:t>
      </w:r>
      <w:r w:rsidR="00163FB4" w:rsidRPr="00E87463">
        <w:rPr>
          <w:rFonts w:ascii="Times New Roman" w:eastAsia="Calibri" w:hAnsi="Times New Roman" w:cs="Times New Roman"/>
          <w:b/>
          <w:bCs/>
          <w:sz w:val="24"/>
          <w:szCs w:val="24"/>
        </w:rPr>
        <w:t>cu modificările și completările ulterioare, după contractare, beneficiarii pot solicita prin cereri de transfer, plata avansurilor în cuantum de până la 13% din valoarea contractelor de achiziții încheiate în vederea implementării proiectelor, pe baza previziunilor de etapă.</w:t>
      </w:r>
    </w:p>
    <w:p w14:paraId="6C95103E" w14:textId="1AD6570F" w:rsidR="00163FB4" w:rsidRPr="00E87463" w:rsidRDefault="00163FB4" w:rsidP="00E87463">
      <w:pPr>
        <w:pStyle w:val="Listparagraf"/>
        <w:spacing w:before="0" w:after="0"/>
        <w:ind w:left="0"/>
        <w:jc w:val="both"/>
        <w:rPr>
          <w:rFonts w:ascii="Times New Roman" w:hAnsi="Times New Roman" w:cs="Times New Roman"/>
          <w:sz w:val="24"/>
          <w:szCs w:val="24"/>
        </w:rPr>
      </w:pPr>
      <w:r w:rsidRPr="00E87463">
        <w:rPr>
          <w:rFonts w:ascii="Times New Roman" w:hAnsi="Times New Roman" w:cs="Times New Roman"/>
          <w:sz w:val="24"/>
          <w:szCs w:val="24"/>
        </w:rPr>
        <w:t xml:space="preserve">Pragul valoric de până la 13%, reprezintă pragul maximal care poate fi acordat pentru fiecare contract de achiziții publice,  în condițiile reglementate de </w:t>
      </w:r>
      <w:r w:rsidR="000D2357" w:rsidRPr="00E87463">
        <w:rPr>
          <w:rFonts w:ascii="Times New Roman" w:hAnsi="Times New Roman" w:cs="Times New Roman"/>
          <w:sz w:val="24"/>
          <w:szCs w:val="24"/>
        </w:rPr>
        <w:t>a</w:t>
      </w:r>
      <w:r w:rsidRPr="00E87463">
        <w:rPr>
          <w:rFonts w:ascii="Times New Roman" w:hAnsi="Times New Roman" w:cs="Times New Roman"/>
          <w:sz w:val="24"/>
          <w:szCs w:val="24"/>
        </w:rPr>
        <w:t xml:space="preserve">rt.4 </w:t>
      </w:r>
      <w:r w:rsidR="000D2357" w:rsidRPr="00E87463">
        <w:rPr>
          <w:rFonts w:ascii="Times New Roman" w:hAnsi="Times New Roman" w:cs="Times New Roman"/>
          <w:sz w:val="24"/>
          <w:szCs w:val="24"/>
        </w:rPr>
        <w:t>alin.(</w:t>
      </w:r>
      <w:r w:rsidRPr="00E87463">
        <w:rPr>
          <w:rFonts w:ascii="Times New Roman" w:hAnsi="Times New Roman" w:cs="Times New Roman"/>
          <w:sz w:val="24"/>
          <w:szCs w:val="24"/>
        </w:rPr>
        <w:t xml:space="preserve">1) și (3) din </w:t>
      </w:r>
      <w:r w:rsidRPr="00505AFB">
        <w:rPr>
          <w:rFonts w:ascii="Times New Roman" w:hAnsi="Times New Roman" w:cs="Times New Roman"/>
          <w:b/>
          <w:bCs/>
          <w:sz w:val="24"/>
          <w:szCs w:val="24"/>
        </w:rPr>
        <w:t>Hotărârea</w:t>
      </w:r>
      <w:r w:rsidR="000D2357" w:rsidRPr="00505AFB">
        <w:rPr>
          <w:rFonts w:ascii="Times New Roman" w:hAnsi="Times New Roman" w:cs="Times New Roman"/>
          <w:b/>
          <w:bCs/>
          <w:sz w:val="24"/>
          <w:szCs w:val="24"/>
        </w:rPr>
        <w:t xml:space="preserve"> Guvernului</w:t>
      </w:r>
      <w:r w:rsidRPr="00505AFB">
        <w:rPr>
          <w:rFonts w:ascii="Times New Roman" w:hAnsi="Times New Roman" w:cs="Times New Roman"/>
          <w:b/>
          <w:bCs/>
          <w:sz w:val="24"/>
          <w:szCs w:val="24"/>
        </w:rPr>
        <w:t xml:space="preserve"> nr.264/2003</w:t>
      </w:r>
      <w:r w:rsidR="005A3D3E">
        <w:rPr>
          <w:rFonts w:ascii="Times New Roman" w:hAnsi="Times New Roman" w:cs="Times New Roman"/>
          <w:b/>
          <w:bCs/>
          <w:sz w:val="24"/>
          <w:szCs w:val="24"/>
        </w:rPr>
        <w:t xml:space="preserve"> </w:t>
      </w:r>
      <w:r w:rsidRPr="00E87463">
        <w:rPr>
          <w:rFonts w:ascii="Times New Roman" w:hAnsi="Times New Roman" w:cs="Times New Roman"/>
          <w:sz w:val="24"/>
          <w:szCs w:val="24"/>
        </w:rPr>
        <w:t xml:space="preserve">privind stabilirea </w:t>
      </w:r>
      <w:r w:rsidR="008A49F8" w:rsidRPr="00E87463">
        <w:rPr>
          <w:rFonts w:ascii="Times New Roman" w:hAnsi="Times New Roman" w:cs="Times New Roman"/>
          <w:sz w:val="24"/>
          <w:szCs w:val="24"/>
        </w:rPr>
        <w:t>acțiunilor</w:t>
      </w:r>
      <w:r w:rsidRPr="00E87463">
        <w:rPr>
          <w:rFonts w:ascii="Times New Roman" w:hAnsi="Times New Roman" w:cs="Times New Roman"/>
          <w:sz w:val="24"/>
          <w:szCs w:val="24"/>
        </w:rPr>
        <w:t xml:space="preserve"> </w:t>
      </w:r>
      <w:r w:rsidR="008A49F8" w:rsidRPr="00E87463">
        <w:rPr>
          <w:rFonts w:ascii="Times New Roman" w:hAnsi="Times New Roman" w:cs="Times New Roman"/>
          <w:sz w:val="24"/>
          <w:szCs w:val="24"/>
        </w:rPr>
        <w:t>și</w:t>
      </w:r>
      <w:r w:rsidRPr="00E87463">
        <w:rPr>
          <w:rFonts w:ascii="Times New Roman" w:hAnsi="Times New Roman" w:cs="Times New Roman"/>
          <w:sz w:val="24"/>
          <w:szCs w:val="24"/>
        </w:rPr>
        <w:t xml:space="preserve"> categoriilor de cheltuieli, criteriilor, procedurilor </w:t>
      </w:r>
      <w:r w:rsidR="00505AFB" w:rsidRPr="00E87463">
        <w:rPr>
          <w:rFonts w:ascii="Times New Roman" w:hAnsi="Times New Roman" w:cs="Times New Roman"/>
          <w:sz w:val="24"/>
          <w:szCs w:val="24"/>
        </w:rPr>
        <w:t>și</w:t>
      </w:r>
      <w:r w:rsidRPr="00E87463">
        <w:rPr>
          <w:rFonts w:ascii="Times New Roman" w:hAnsi="Times New Roman" w:cs="Times New Roman"/>
          <w:sz w:val="24"/>
          <w:szCs w:val="24"/>
        </w:rPr>
        <w:t xml:space="preserve"> limitelor pentru efectuarea de </w:t>
      </w:r>
      <w:r w:rsidR="008A49F8" w:rsidRPr="00E87463">
        <w:rPr>
          <w:rFonts w:ascii="Times New Roman" w:hAnsi="Times New Roman" w:cs="Times New Roman"/>
          <w:sz w:val="24"/>
          <w:szCs w:val="24"/>
        </w:rPr>
        <w:t>plăti</w:t>
      </w:r>
      <w:r w:rsidRPr="00E87463">
        <w:rPr>
          <w:rFonts w:ascii="Times New Roman" w:hAnsi="Times New Roman" w:cs="Times New Roman"/>
          <w:sz w:val="24"/>
          <w:szCs w:val="24"/>
        </w:rPr>
        <w:t xml:space="preserve"> în avans din fonduri publice, </w:t>
      </w:r>
      <w:r w:rsidR="005A3D3E">
        <w:rPr>
          <w:rFonts w:ascii="Times New Roman" w:hAnsi="Times New Roman" w:cs="Times New Roman"/>
          <w:sz w:val="24"/>
          <w:szCs w:val="24"/>
        </w:rPr>
        <w:t xml:space="preserve">republicată, </w:t>
      </w:r>
      <w:r w:rsidRPr="00E87463">
        <w:rPr>
          <w:rFonts w:ascii="Times New Roman" w:hAnsi="Times New Roman" w:cs="Times New Roman"/>
          <w:sz w:val="24"/>
          <w:szCs w:val="24"/>
        </w:rPr>
        <w:t xml:space="preserve">cu modificările și </w:t>
      </w:r>
      <w:r w:rsidR="005A3D3E" w:rsidRPr="00E87463">
        <w:rPr>
          <w:rFonts w:ascii="Times New Roman" w:hAnsi="Times New Roman" w:cs="Times New Roman"/>
          <w:sz w:val="24"/>
          <w:szCs w:val="24"/>
        </w:rPr>
        <w:t>completăril</w:t>
      </w:r>
      <w:r w:rsidR="005A3D3E">
        <w:rPr>
          <w:rFonts w:ascii="Times New Roman" w:hAnsi="Times New Roman" w:cs="Times New Roman"/>
          <w:sz w:val="24"/>
          <w:szCs w:val="24"/>
        </w:rPr>
        <w:t>e</w:t>
      </w:r>
      <w:r w:rsidR="005A3D3E" w:rsidRPr="00E87463">
        <w:rPr>
          <w:rFonts w:ascii="Times New Roman" w:hAnsi="Times New Roman" w:cs="Times New Roman"/>
          <w:sz w:val="24"/>
          <w:szCs w:val="24"/>
        </w:rPr>
        <w:t xml:space="preserve"> </w:t>
      </w:r>
      <w:r w:rsidRPr="00E87463">
        <w:rPr>
          <w:rFonts w:ascii="Times New Roman" w:hAnsi="Times New Roman" w:cs="Times New Roman"/>
          <w:sz w:val="24"/>
          <w:szCs w:val="24"/>
        </w:rPr>
        <w:t>ulterioare, respectiv:</w:t>
      </w:r>
    </w:p>
    <w:p w14:paraId="58F15B34" w14:textId="77777777" w:rsidR="00163FB4" w:rsidRPr="00E87463" w:rsidRDefault="00163FB4" w:rsidP="00E87463">
      <w:pPr>
        <w:pStyle w:val="Listparagraf"/>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0" w:right="57"/>
        <w:jc w:val="both"/>
        <w:rPr>
          <w:rFonts w:ascii="Times New Roman" w:eastAsia="Calibri" w:hAnsi="Times New Roman" w:cs="Times New Roman"/>
          <w:b/>
          <w:bCs/>
          <w:sz w:val="24"/>
          <w:szCs w:val="24"/>
        </w:rPr>
      </w:pPr>
    </w:p>
    <w:p w14:paraId="2D9D193B" w14:textId="793CCBBC" w:rsidR="00163FB4" w:rsidRPr="00C3533B" w:rsidRDefault="00163FB4" w:rsidP="00E87463">
      <w:pPr>
        <w:pStyle w:val="Listparagraf"/>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0" w:right="57"/>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 xml:space="preserve">În contextul parteneriatelor public/privat este </w:t>
      </w:r>
      <w:r w:rsidR="003A3EE5" w:rsidRPr="00C3533B">
        <w:rPr>
          <w:rFonts w:ascii="Times New Roman" w:eastAsia="Calibri" w:hAnsi="Times New Roman" w:cs="Times New Roman"/>
          <w:b/>
          <w:bCs/>
          <w:color w:val="000000" w:themeColor="text1"/>
          <w:sz w:val="24"/>
          <w:szCs w:val="24"/>
        </w:rPr>
        <w:t>obligatorie</w:t>
      </w:r>
      <w:r w:rsidRPr="00C3533B">
        <w:rPr>
          <w:rFonts w:ascii="Times New Roman" w:eastAsia="Calibri" w:hAnsi="Times New Roman" w:cs="Times New Roman"/>
          <w:b/>
          <w:bCs/>
          <w:color w:val="000000" w:themeColor="text1"/>
          <w:sz w:val="24"/>
          <w:szCs w:val="24"/>
        </w:rPr>
        <w:t xml:space="preserve"> efectuarea achizițiilor de către entitatea publică, care are calitatea de autoritate contractantă, în sensul celor subliniate de prevederile art.</w:t>
      </w:r>
      <w:r w:rsidR="000D2357" w:rsidRPr="00C3533B">
        <w:rPr>
          <w:rFonts w:ascii="Times New Roman" w:eastAsia="Calibri" w:hAnsi="Times New Roman" w:cs="Times New Roman"/>
          <w:b/>
          <w:bCs/>
          <w:color w:val="000000" w:themeColor="text1"/>
          <w:sz w:val="24"/>
          <w:szCs w:val="24"/>
        </w:rPr>
        <w:t xml:space="preserve"> </w:t>
      </w:r>
      <w:r w:rsidRPr="00C3533B">
        <w:rPr>
          <w:rFonts w:ascii="Times New Roman" w:eastAsia="Calibri" w:hAnsi="Times New Roman" w:cs="Times New Roman"/>
          <w:b/>
          <w:bCs/>
          <w:color w:val="000000" w:themeColor="text1"/>
          <w:sz w:val="24"/>
          <w:szCs w:val="24"/>
        </w:rPr>
        <w:t>4 alin.(1) lit. b) din Legea nr.98/2016, cu modificările și completările ulterioare, evitând orice situație de interpretare eronată cu privire la aplicabilitatea legislației incidente în domeniul achiziții publice, respectiv dacă sau nu are calitatea de autoritatea contractantă, coroborat cu aplicarea mecanismului de acordare și recuperarea avansului legal specificat.</w:t>
      </w:r>
    </w:p>
    <w:p w14:paraId="515714D1" w14:textId="77777777" w:rsidR="000F23F6" w:rsidRPr="00E87463" w:rsidRDefault="000F23F6" w:rsidP="00E87463">
      <w:pPr>
        <w:spacing w:before="0" w:after="0"/>
        <w:contextualSpacing/>
        <w:jc w:val="both"/>
        <w:rPr>
          <w:rFonts w:ascii="Times New Roman" w:eastAsia="Calibri" w:hAnsi="Times New Roman" w:cs="Times New Roman"/>
          <w:sz w:val="24"/>
          <w:szCs w:val="24"/>
        </w:rPr>
      </w:pPr>
      <w:bookmarkStart w:id="569" w:name="_206ipza" w:colFirst="0" w:colLast="0"/>
      <w:bookmarkStart w:id="570" w:name="_2zbgiuw" w:colFirst="0" w:colLast="0"/>
      <w:bookmarkEnd w:id="569"/>
      <w:bookmarkEnd w:id="570"/>
    </w:p>
    <w:p w14:paraId="14C67D7B" w14:textId="1AD243C2" w:rsidR="000F23F6" w:rsidRPr="00E87463" w:rsidRDefault="00F37C9A" w:rsidP="00505AFB">
      <w:pPr>
        <w:pStyle w:val="Titlu1"/>
        <w:numPr>
          <w:ilvl w:val="0"/>
          <w:numId w:val="46"/>
        </w:numPr>
        <w:spacing w:before="0" w:after="0"/>
        <w:ind w:left="0" w:firstLine="0"/>
        <w:contextualSpacing/>
        <w:jc w:val="both"/>
        <w:rPr>
          <w:rFonts w:ascii="Times New Roman" w:eastAsia="Calibri" w:hAnsi="Times New Roman" w:cs="Times New Roman"/>
          <w:sz w:val="24"/>
          <w:szCs w:val="24"/>
        </w:rPr>
      </w:pPr>
      <w:bookmarkStart w:id="571" w:name="_1egqt2p" w:colFirst="0" w:colLast="0"/>
      <w:bookmarkStart w:id="572" w:name="_Toc187821288"/>
      <w:bookmarkEnd w:id="571"/>
      <w:r w:rsidRPr="00E87463">
        <w:rPr>
          <w:rFonts w:ascii="Times New Roman" w:eastAsia="Calibri" w:hAnsi="Times New Roman" w:cs="Times New Roman"/>
          <w:sz w:val="24"/>
          <w:szCs w:val="24"/>
        </w:rPr>
        <w:t xml:space="preserve">DEPUNEREA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COMPLETAREA CERERILOR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w:t>
      </w:r>
      <w:bookmarkEnd w:id="572"/>
      <w:r w:rsidRPr="00E87463">
        <w:rPr>
          <w:rFonts w:ascii="Times New Roman" w:eastAsia="Calibri" w:hAnsi="Times New Roman" w:cs="Times New Roman"/>
          <w:sz w:val="24"/>
          <w:szCs w:val="24"/>
        </w:rPr>
        <w:t xml:space="preserve"> </w:t>
      </w:r>
    </w:p>
    <w:p w14:paraId="63EE75C8" w14:textId="77777777" w:rsidR="00A96E22" w:rsidRPr="00E87463" w:rsidRDefault="00A96E22" w:rsidP="00E87463">
      <w:pPr>
        <w:spacing w:before="0" w:after="0"/>
        <w:jc w:val="both"/>
        <w:rPr>
          <w:rFonts w:ascii="Times New Roman" w:hAnsi="Times New Roman" w:cs="Times New Roman"/>
          <w:sz w:val="24"/>
          <w:szCs w:val="24"/>
        </w:rPr>
      </w:pPr>
    </w:p>
    <w:p w14:paraId="1DC88C36" w14:textId="188D74DA" w:rsidR="000F23F6" w:rsidRPr="00E87463" w:rsidRDefault="00F37C9A" w:rsidP="00E87463">
      <w:pPr>
        <w:pStyle w:val="Titlu2"/>
        <w:numPr>
          <w:ilvl w:val="1"/>
          <w:numId w:val="47"/>
        </w:numPr>
        <w:spacing w:before="0" w:after="0"/>
        <w:contextualSpacing/>
        <w:jc w:val="both"/>
        <w:rPr>
          <w:rFonts w:ascii="Times New Roman" w:hAnsi="Times New Roman" w:cs="Times New Roman"/>
        </w:rPr>
      </w:pPr>
      <w:bookmarkStart w:id="573" w:name="_3ygebqi" w:colFirst="0" w:colLast="0"/>
      <w:bookmarkStart w:id="574" w:name="_Toc187821289"/>
      <w:bookmarkEnd w:id="573"/>
      <w:r w:rsidRPr="00E87463">
        <w:rPr>
          <w:rFonts w:ascii="Times New Roman" w:hAnsi="Times New Roman" w:cs="Times New Roman"/>
        </w:rPr>
        <w:t>Modalitatea de depunere a cererilor de finan</w:t>
      </w:r>
      <w:r w:rsidR="0008066C" w:rsidRPr="00E87463">
        <w:rPr>
          <w:rFonts w:ascii="Times New Roman" w:hAnsi="Times New Roman" w:cs="Times New Roman"/>
        </w:rPr>
        <w:t>ț</w:t>
      </w:r>
      <w:r w:rsidRPr="00E87463">
        <w:rPr>
          <w:rFonts w:ascii="Times New Roman" w:hAnsi="Times New Roman" w:cs="Times New Roman"/>
        </w:rPr>
        <w:t>are</w:t>
      </w:r>
      <w:bookmarkEnd w:id="574"/>
    </w:p>
    <w:p w14:paraId="31B7B3C2" w14:textId="26A347EF"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Cererile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w:t>
      </w:r>
      <w:r w:rsidR="001C26D0" w:rsidRPr="00E87463">
        <w:rPr>
          <w:rFonts w:ascii="Times New Roman" w:eastAsia="Calibri" w:hAnsi="Times New Roman" w:cs="Times New Roman"/>
          <w:sz w:val="24"/>
          <w:szCs w:val="24"/>
        </w:rPr>
        <w:t xml:space="preserve"> însoțită de documentele suport </w:t>
      </w:r>
      <w:r w:rsidRPr="00E87463">
        <w:rPr>
          <w:rFonts w:ascii="Times New Roman" w:eastAsia="Calibri" w:hAnsi="Times New Roman" w:cs="Times New Roman"/>
          <w:sz w:val="24"/>
          <w:szCs w:val="24"/>
        </w:rPr>
        <w:t>se transmit</w:t>
      </w:r>
      <w:r w:rsidR="001C26D0" w:rsidRPr="00E87463">
        <w:rPr>
          <w:rFonts w:ascii="Times New Roman" w:eastAsia="Calibri" w:hAnsi="Times New Roman" w:cs="Times New Roman"/>
          <w:sz w:val="24"/>
          <w:szCs w:val="24"/>
        </w:rPr>
        <w:t>e</w:t>
      </w:r>
      <w:r w:rsidRPr="00E87463">
        <w:rPr>
          <w:rFonts w:ascii="Times New Roman" w:eastAsia="Calibri" w:hAnsi="Times New Roman" w:cs="Times New Roman"/>
          <w:sz w:val="24"/>
          <w:szCs w:val="24"/>
        </w:rPr>
        <w:t xml:space="preserve"> la </w:t>
      </w:r>
      <w:r w:rsidR="00631E8F" w:rsidRPr="00E87463">
        <w:rPr>
          <w:rFonts w:ascii="Times New Roman" w:eastAsia="Calibri" w:hAnsi="Times New Roman" w:cs="Times New Roman"/>
          <w:sz w:val="24"/>
          <w:szCs w:val="24"/>
        </w:rPr>
        <w:t>ANANP</w:t>
      </w:r>
      <w:r w:rsidR="006E0BD1"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prin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 informatică </w:t>
      </w:r>
      <w:r w:rsidR="00465936" w:rsidRPr="00E87463">
        <w:rPr>
          <w:rFonts w:ascii="Times New Roman" w:eastAsia="Calibri" w:hAnsi="Times New Roman" w:cs="Times New Roman"/>
          <w:b/>
          <w:bCs/>
          <w:sz w:val="24"/>
          <w:szCs w:val="24"/>
          <w:u w:val="single"/>
        </w:rPr>
        <w:t>proiecte.pnrr.gov.ro</w:t>
      </w:r>
      <w:r w:rsidRPr="00E87463">
        <w:rPr>
          <w:rFonts w:ascii="Times New Roman" w:eastAsia="Calibri" w:hAnsi="Times New Roman" w:cs="Times New Roman"/>
          <w:sz w:val="24"/>
          <w:szCs w:val="24"/>
        </w:rPr>
        <w:t>, doar în intervalele de depunere men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ionate la sec</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iunea </w:t>
      </w:r>
      <w:r w:rsidR="001C26D0" w:rsidRPr="00E87463">
        <w:rPr>
          <w:rFonts w:ascii="Times New Roman" w:eastAsia="Calibri" w:hAnsi="Times New Roman" w:cs="Times New Roman"/>
          <w:sz w:val="24"/>
          <w:szCs w:val="24"/>
        </w:rPr>
        <w:t>indicată în prezentul ghid</w:t>
      </w:r>
      <w:r w:rsidRPr="00E87463">
        <w:rPr>
          <w:rFonts w:ascii="Times New Roman" w:eastAsia="Calibri" w:hAnsi="Times New Roman" w:cs="Times New Roman"/>
          <w:sz w:val="24"/>
          <w:szCs w:val="24"/>
        </w:rPr>
        <w:t>. Nu se pot transmite cereri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în afara perioadei de depunere,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blocând înregistrarea acestora.</w:t>
      </w:r>
    </w:p>
    <w:p w14:paraId="0370D3A5" w14:textId="1F5D45EA" w:rsidR="001C26D0"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Data depunerii Cererii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este considerată data transmiterii solicitării prin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informatică.</w:t>
      </w:r>
    </w:p>
    <w:p w14:paraId="16FA7110" w14:textId="71E9F9A1" w:rsidR="001C26D0" w:rsidRPr="00E87463" w:rsidRDefault="001C26D0"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Toate solicitările de clarificări, precum și răspunsul la acestea se transmit exclusiv prin intermediul aplicației informatice specificată mai sus. </w:t>
      </w:r>
    </w:p>
    <w:p w14:paraId="64C75E3D" w14:textId="23CD3E0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Cererile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depuse prin sistemul informatic, precum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toate documentele care le înso</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esc, se vor transmite sub semnătura electronică </w:t>
      </w:r>
      <w:r w:rsidR="00804E93" w:rsidRPr="00E87463">
        <w:rPr>
          <w:rFonts w:ascii="Times New Roman" w:eastAsia="Calibri" w:hAnsi="Times New Roman" w:cs="Times New Roman"/>
          <w:sz w:val="24"/>
          <w:szCs w:val="24"/>
        </w:rPr>
        <w:t>extinsă</w:t>
      </w:r>
      <w:r w:rsidRPr="00E87463">
        <w:rPr>
          <w:rFonts w:ascii="Times New Roman" w:eastAsia="Calibri" w:hAnsi="Times New Roman" w:cs="Times New Roman"/>
          <w:sz w:val="24"/>
          <w:szCs w:val="24"/>
        </w:rPr>
        <w:t xml:space="preserve"> a reprezentantului legal al </w:t>
      </w:r>
      <w:r w:rsidR="00094CEB" w:rsidRPr="00E87463">
        <w:rPr>
          <w:rFonts w:ascii="Times New Roman" w:eastAsia="Calibri" w:hAnsi="Times New Roman" w:cs="Times New Roman"/>
          <w:sz w:val="24"/>
          <w:szCs w:val="24"/>
        </w:rPr>
        <w:t>solicitantului</w:t>
      </w:r>
      <w:r w:rsidRPr="00E87463">
        <w:rPr>
          <w:rFonts w:ascii="Times New Roman" w:eastAsia="Calibri" w:hAnsi="Times New Roman" w:cs="Times New Roman"/>
          <w:sz w:val="24"/>
          <w:szCs w:val="24"/>
        </w:rPr>
        <w:t>, certificată în conformitate cu prevederile legale în vigoare</w:t>
      </w:r>
      <w:r w:rsidR="00094CEB" w:rsidRPr="00E87463">
        <w:rPr>
          <w:rFonts w:ascii="Times New Roman" w:eastAsia="Calibri" w:hAnsi="Times New Roman" w:cs="Times New Roman"/>
          <w:sz w:val="24"/>
          <w:szCs w:val="24"/>
        </w:rPr>
        <w:t>.</w:t>
      </w:r>
    </w:p>
    <w:p w14:paraId="4F77317C" w14:textId="68B204A0"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Cererile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se vor completa cu valorile eligibile ale proiectelor generat</w:t>
      </w:r>
      <w:r w:rsidR="00094CEB" w:rsidRPr="00E87463">
        <w:rPr>
          <w:rFonts w:ascii="Times New Roman" w:eastAsia="Calibri" w:hAnsi="Times New Roman" w:cs="Times New Roman"/>
          <w:sz w:val="24"/>
          <w:szCs w:val="24"/>
        </w:rPr>
        <w:t>e</w:t>
      </w:r>
      <w:r w:rsidRPr="00E87463">
        <w:rPr>
          <w:rFonts w:ascii="Times New Roman" w:eastAsia="Calibri" w:hAnsi="Times New Roman" w:cs="Times New Roman"/>
          <w:sz w:val="24"/>
          <w:szCs w:val="24"/>
        </w:rPr>
        <w:t xml:space="preserve"> de către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 </w:t>
      </w:r>
      <w:r w:rsidR="00094CEB" w:rsidRPr="00E87463">
        <w:rPr>
          <w:rFonts w:ascii="Times New Roman" w:eastAsia="Calibri" w:hAnsi="Times New Roman" w:cs="Times New Roman"/>
          <w:sz w:val="24"/>
          <w:szCs w:val="24"/>
        </w:rPr>
        <w:t>informatică</w:t>
      </w:r>
      <w:bookmarkStart w:id="575" w:name="_Hlk177711386"/>
      <w:r w:rsidRPr="00E87463">
        <w:rPr>
          <w:rFonts w:ascii="Times New Roman" w:eastAsia="Calibri" w:hAnsi="Times New Roman" w:cs="Times New Roman"/>
          <w:sz w:val="24"/>
          <w:szCs w:val="24"/>
        </w:rPr>
        <w:t xml:space="preserve">, exprimate în lei fără TVA, </w:t>
      </w:r>
      <w:r w:rsidR="004B5C0E" w:rsidRPr="00E87463">
        <w:rPr>
          <w:rFonts w:ascii="Times New Roman" w:eastAsia="Calibri" w:hAnsi="Times New Roman" w:cs="Times New Roman"/>
          <w:sz w:val="24"/>
          <w:szCs w:val="24"/>
        </w:rPr>
        <w:t>luând în considerare cursul de schimb 1 euro = 4,98 lei</w:t>
      </w:r>
      <w:r w:rsidRPr="00E87463">
        <w:rPr>
          <w:rFonts w:ascii="Times New Roman" w:eastAsia="Calibri" w:hAnsi="Times New Roman" w:cs="Times New Roman"/>
          <w:sz w:val="24"/>
          <w:szCs w:val="24"/>
        </w:rPr>
        <w:t xml:space="preserve">. </w:t>
      </w:r>
      <w:bookmarkEnd w:id="575"/>
    </w:p>
    <w:p w14:paraId="37DFF2C1" w14:textId="77777777" w:rsidR="00A96E22"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La transmitere, fiecare cerere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va primi un număr de înregistrare, con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inând data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ora înregistrării, comunicat solicitantului în mod automat, prin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informatică. Orice coresponden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 ulterioară va face referire, în mod obligatoriu, la numărul de înregistrare a cererii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generat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transmis în mod automat de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informatică.</w:t>
      </w:r>
    </w:p>
    <w:p w14:paraId="2AB24E65" w14:textId="2B42AC7D"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 </w:t>
      </w:r>
    </w:p>
    <w:p w14:paraId="75495418" w14:textId="5D186A21" w:rsidR="000F23F6" w:rsidRPr="00E87463" w:rsidRDefault="00525F6A" w:rsidP="00E87463">
      <w:pPr>
        <w:pStyle w:val="Titlu2"/>
        <w:numPr>
          <w:ilvl w:val="1"/>
          <w:numId w:val="47"/>
        </w:numPr>
        <w:spacing w:before="0" w:after="0"/>
        <w:contextualSpacing/>
        <w:jc w:val="both"/>
        <w:rPr>
          <w:rFonts w:ascii="Times New Roman" w:hAnsi="Times New Roman" w:cs="Times New Roman"/>
        </w:rPr>
      </w:pPr>
      <w:bookmarkStart w:id="576" w:name="_2dlolyb" w:colFirst="0" w:colLast="0"/>
      <w:bookmarkEnd w:id="576"/>
      <w:r w:rsidRPr="00E87463">
        <w:rPr>
          <w:rFonts w:ascii="Times New Roman" w:hAnsi="Times New Roman" w:cs="Times New Roman"/>
        </w:rPr>
        <w:t xml:space="preserve"> </w:t>
      </w:r>
      <w:bookmarkStart w:id="577" w:name="_Toc187821290"/>
      <w:r w:rsidR="00F37C9A" w:rsidRPr="00E87463">
        <w:rPr>
          <w:rFonts w:ascii="Times New Roman" w:hAnsi="Times New Roman" w:cs="Times New Roman"/>
        </w:rPr>
        <w:t>Limba utilizată la completarea cererii de finan</w:t>
      </w:r>
      <w:r w:rsidR="0008066C" w:rsidRPr="00E87463">
        <w:rPr>
          <w:rFonts w:ascii="Times New Roman" w:hAnsi="Times New Roman" w:cs="Times New Roman"/>
        </w:rPr>
        <w:t>ț</w:t>
      </w:r>
      <w:r w:rsidR="00F37C9A" w:rsidRPr="00E87463">
        <w:rPr>
          <w:rFonts w:ascii="Times New Roman" w:hAnsi="Times New Roman" w:cs="Times New Roman"/>
        </w:rPr>
        <w:t>are</w:t>
      </w:r>
      <w:bookmarkEnd w:id="577"/>
    </w:p>
    <w:p w14:paraId="192C211F" w14:textId="5689C23F"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Limba utilizată în completarea cererii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este limba română.</w:t>
      </w:r>
    </w:p>
    <w:p w14:paraId="4CFF543D" w14:textId="77777777" w:rsidR="000F23F6" w:rsidRPr="00E87463" w:rsidRDefault="000F23F6" w:rsidP="00E87463">
      <w:pPr>
        <w:spacing w:before="0" w:after="0"/>
        <w:contextualSpacing/>
        <w:jc w:val="both"/>
        <w:rPr>
          <w:rFonts w:ascii="Times New Roman" w:eastAsia="Calibri" w:hAnsi="Times New Roman" w:cs="Times New Roman"/>
          <w:sz w:val="24"/>
          <w:szCs w:val="24"/>
        </w:rPr>
      </w:pPr>
    </w:p>
    <w:p w14:paraId="7A4F87EA" w14:textId="4744584B"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lastRenderedPageBreak/>
        <w:t xml:space="preserve">Pentru toate documentele anexate, redactate în alte limbi dacă este cazul, se va anexa o traducere în limba română realizată fie de un </w:t>
      </w:r>
      <w:r w:rsidR="00B57C84" w:rsidRPr="00E87463">
        <w:rPr>
          <w:rFonts w:ascii="Times New Roman" w:eastAsia="Calibri" w:hAnsi="Times New Roman" w:cs="Times New Roman"/>
          <w:sz w:val="24"/>
          <w:szCs w:val="24"/>
        </w:rPr>
        <w:t>traducător</w:t>
      </w:r>
      <w:r w:rsidRPr="00E87463">
        <w:rPr>
          <w:rFonts w:ascii="Times New Roman" w:eastAsia="Calibri" w:hAnsi="Times New Roman" w:cs="Times New Roman"/>
          <w:sz w:val="24"/>
          <w:szCs w:val="24"/>
        </w:rPr>
        <w:t xml:space="preserve"> autorizat, fie de </w:t>
      </w:r>
      <w:r w:rsidR="005225CF" w:rsidRPr="00E87463">
        <w:rPr>
          <w:rFonts w:ascii="Times New Roman" w:eastAsia="Calibri" w:hAnsi="Times New Roman" w:cs="Times New Roman"/>
          <w:sz w:val="24"/>
          <w:szCs w:val="24"/>
        </w:rPr>
        <w:t>solicitant</w:t>
      </w:r>
      <w:r w:rsidRPr="00E87463">
        <w:rPr>
          <w:rFonts w:ascii="Times New Roman" w:eastAsia="Calibri" w:hAnsi="Times New Roman" w:cs="Times New Roman"/>
          <w:sz w:val="24"/>
          <w:szCs w:val="24"/>
        </w:rPr>
        <w:t xml:space="preserve"> (caz în care pe traducere acesta va face </w:t>
      </w:r>
      <w:r w:rsidR="00B57C84" w:rsidRPr="00E87463">
        <w:rPr>
          <w:rFonts w:ascii="Times New Roman" w:eastAsia="Calibri" w:hAnsi="Times New Roman" w:cs="Times New Roman"/>
          <w:sz w:val="24"/>
          <w:szCs w:val="24"/>
        </w:rPr>
        <w:t>men</w:t>
      </w:r>
      <w:r w:rsidR="0008066C" w:rsidRPr="00E87463">
        <w:rPr>
          <w:rFonts w:ascii="Times New Roman" w:eastAsia="Calibri" w:hAnsi="Times New Roman" w:cs="Times New Roman"/>
          <w:sz w:val="24"/>
          <w:szCs w:val="24"/>
        </w:rPr>
        <w:t>ț</w:t>
      </w:r>
      <w:r w:rsidR="00B57C84" w:rsidRPr="00E87463">
        <w:rPr>
          <w:rFonts w:ascii="Times New Roman" w:eastAsia="Calibri" w:hAnsi="Times New Roman" w:cs="Times New Roman"/>
          <w:sz w:val="24"/>
          <w:szCs w:val="24"/>
        </w:rPr>
        <w:t>iunea</w:t>
      </w:r>
      <w:r w:rsidRPr="00E87463">
        <w:rPr>
          <w:rFonts w:ascii="Times New Roman" w:eastAsia="Calibri" w:hAnsi="Times New Roman" w:cs="Times New Roman"/>
          <w:sz w:val="24"/>
          <w:szCs w:val="24"/>
        </w:rPr>
        <w:t xml:space="preserve"> “</w:t>
      </w:r>
      <w:r w:rsidR="00B57C84" w:rsidRPr="00E87463">
        <w:rPr>
          <w:rFonts w:ascii="Times New Roman" w:eastAsia="Calibri" w:hAnsi="Times New Roman" w:cs="Times New Roman"/>
          <w:sz w:val="24"/>
          <w:szCs w:val="24"/>
        </w:rPr>
        <w:t>Îmi</w:t>
      </w:r>
      <w:r w:rsidRPr="00E87463">
        <w:rPr>
          <w:rFonts w:ascii="Times New Roman" w:eastAsia="Calibri" w:hAnsi="Times New Roman" w:cs="Times New Roman"/>
          <w:sz w:val="24"/>
          <w:szCs w:val="24"/>
        </w:rPr>
        <w:t xml:space="preserve"> asum </w:t>
      </w:r>
      <w:r w:rsidR="00B57C84" w:rsidRPr="00E87463">
        <w:rPr>
          <w:rFonts w:ascii="Times New Roman" w:eastAsia="Calibri" w:hAnsi="Times New Roman" w:cs="Times New Roman"/>
          <w:sz w:val="24"/>
          <w:szCs w:val="24"/>
        </w:rPr>
        <w:t>răspunderea</w:t>
      </w:r>
      <w:r w:rsidRPr="00E87463">
        <w:rPr>
          <w:rFonts w:ascii="Times New Roman" w:eastAsia="Calibri" w:hAnsi="Times New Roman" w:cs="Times New Roman"/>
          <w:sz w:val="24"/>
          <w:szCs w:val="24"/>
        </w:rPr>
        <w:t xml:space="preserve"> privind corectitudinea traducerii“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va semna).</w:t>
      </w:r>
    </w:p>
    <w:p w14:paraId="0FAF2F25" w14:textId="77777777" w:rsidR="00A96E22" w:rsidRPr="00E87463" w:rsidRDefault="00A96E22" w:rsidP="00E87463">
      <w:pPr>
        <w:spacing w:before="0" w:after="0"/>
        <w:contextualSpacing/>
        <w:jc w:val="both"/>
        <w:rPr>
          <w:rFonts w:ascii="Times New Roman" w:eastAsia="Calibri" w:hAnsi="Times New Roman" w:cs="Times New Roman"/>
          <w:sz w:val="24"/>
          <w:szCs w:val="24"/>
        </w:rPr>
      </w:pPr>
    </w:p>
    <w:p w14:paraId="581E2174" w14:textId="45CA4154" w:rsidR="000F23F6" w:rsidRPr="00E87463" w:rsidRDefault="00F37C9A" w:rsidP="00E87463">
      <w:pPr>
        <w:pStyle w:val="Titlu2"/>
        <w:numPr>
          <w:ilvl w:val="1"/>
          <w:numId w:val="47"/>
        </w:numPr>
        <w:spacing w:before="0" w:after="0"/>
        <w:contextualSpacing/>
        <w:jc w:val="both"/>
        <w:rPr>
          <w:rFonts w:ascii="Times New Roman" w:hAnsi="Times New Roman" w:cs="Times New Roman"/>
        </w:rPr>
      </w:pPr>
      <w:bookmarkStart w:id="578" w:name="_sqyw64" w:colFirst="0" w:colLast="0"/>
      <w:bookmarkStart w:id="579" w:name="_Toc187821291"/>
      <w:bookmarkEnd w:id="578"/>
      <w:r w:rsidRPr="00E87463">
        <w:rPr>
          <w:rFonts w:ascii="Times New Roman" w:hAnsi="Times New Roman" w:cs="Times New Roman"/>
        </w:rPr>
        <w:t>Cererea de finan</w:t>
      </w:r>
      <w:r w:rsidR="0008066C" w:rsidRPr="00E87463">
        <w:rPr>
          <w:rFonts w:ascii="Times New Roman" w:hAnsi="Times New Roman" w:cs="Times New Roman"/>
        </w:rPr>
        <w:t>ț</w:t>
      </w:r>
      <w:r w:rsidRPr="00E87463">
        <w:rPr>
          <w:rFonts w:ascii="Times New Roman" w:hAnsi="Times New Roman" w:cs="Times New Roman"/>
        </w:rPr>
        <w:t xml:space="preserve">are </w:t>
      </w:r>
      <w:r w:rsidR="0008066C" w:rsidRPr="00E87463">
        <w:rPr>
          <w:rFonts w:ascii="Times New Roman" w:hAnsi="Times New Roman" w:cs="Times New Roman"/>
        </w:rPr>
        <w:t>ș</w:t>
      </w:r>
      <w:r w:rsidRPr="00E87463">
        <w:rPr>
          <w:rFonts w:ascii="Times New Roman" w:hAnsi="Times New Roman" w:cs="Times New Roman"/>
        </w:rPr>
        <w:t>i Anexe</w:t>
      </w:r>
      <w:bookmarkEnd w:id="579"/>
      <w:r w:rsidRPr="00E87463">
        <w:rPr>
          <w:rFonts w:ascii="Times New Roman" w:hAnsi="Times New Roman" w:cs="Times New Roman"/>
        </w:rPr>
        <w:t xml:space="preserve"> </w:t>
      </w:r>
    </w:p>
    <w:p w14:paraId="16F64C50" w14:textId="0AF6B0B9"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este compusă din:</w:t>
      </w:r>
    </w:p>
    <w:p w14:paraId="01DA657E" w14:textId="72AFC32A"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b/>
          <w:sz w:val="24"/>
          <w:szCs w:val="24"/>
        </w:rPr>
        <w:t>-Cererea de finan</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are</w:t>
      </w:r>
      <w:r w:rsidRPr="00E87463">
        <w:rPr>
          <w:rFonts w:ascii="Times New Roman" w:eastAsia="Calibri" w:hAnsi="Times New Roman" w:cs="Times New Roman"/>
          <w:sz w:val="24"/>
          <w:szCs w:val="24"/>
        </w:rPr>
        <w:t>.</w:t>
      </w:r>
    </w:p>
    <w:p w14:paraId="327450BE" w14:textId="14354E87"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b/>
          <w:sz w:val="24"/>
          <w:szCs w:val="24"/>
        </w:rPr>
        <w:t>-Anexele la cererea de finan</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 xml:space="preserve">are </w:t>
      </w:r>
      <w:r w:rsidRPr="00E87463">
        <w:rPr>
          <w:rFonts w:ascii="Times New Roman" w:eastAsia="Calibri" w:hAnsi="Times New Roman" w:cs="Times New Roman"/>
          <w:sz w:val="24"/>
          <w:szCs w:val="24"/>
        </w:rPr>
        <w:t xml:space="preserve">- documentele completate de solicitant sau, după caz, scanate, salvate în format </w:t>
      </w:r>
      <w:r w:rsidR="00BD5D34">
        <w:rPr>
          <w:rFonts w:ascii="Times New Roman" w:eastAsia="Calibri" w:hAnsi="Times New Roman" w:cs="Times New Roman"/>
          <w:sz w:val="24"/>
          <w:szCs w:val="24"/>
        </w:rPr>
        <w:t>.</w:t>
      </w:r>
      <w:proofErr w:type="spellStart"/>
      <w:r w:rsidRPr="00E87463">
        <w:rPr>
          <w:rFonts w:ascii="Times New Roman" w:eastAsia="Calibri" w:hAnsi="Times New Roman" w:cs="Times New Roman"/>
          <w:sz w:val="24"/>
          <w:szCs w:val="24"/>
        </w:rPr>
        <w:t>pdf</w:t>
      </w:r>
      <w:proofErr w:type="spellEnd"/>
      <w:r w:rsidRPr="00E87463">
        <w:rPr>
          <w:rFonts w:ascii="Times New Roman" w:eastAsia="Calibri" w:hAnsi="Times New Roman" w:cs="Times New Roman"/>
          <w:sz w:val="24"/>
          <w:szCs w:val="24"/>
        </w:rPr>
        <w:t xml:space="preserve">, semnate </w:t>
      </w:r>
      <w:r w:rsidR="00BB166C" w:rsidRPr="00E87463">
        <w:rPr>
          <w:rFonts w:ascii="Times New Roman" w:eastAsia="Calibri" w:hAnsi="Times New Roman" w:cs="Times New Roman"/>
          <w:sz w:val="24"/>
          <w:szCs w:val="24"/>
        </w:rPr>
        <w:t xml:space="preserve">cu semnătură electronică extinsă, bazată pe un certificat calificat, eliberat de un furnizor de servicii de certificare acreditat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încărcate în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electronică.</w:t>
      </w:r>
    </w:p>
    <w:p w14:paraId="334A44D2" w14:textId="5C51CCD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Documentele depuse, ca parte din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trebuie să fie lizibile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complete.</w:t>
      </w:r>
    </w:p>
    <w:p w14:paraId="1C271164" w14:textId="77777777" w:rsidR="00A96E22" w:rsidRPr="00E87463" w:rsidRDefault="00A96E22" w:rsidP="00E87463">
      <w:pPr>
        <w:spacing w:before="0" w:after="0"/>
        <w:contextualSpacing/>
        <w:jc w:val="both"/>
        <w:rPr>
          <w:rFonts w:ascii="Times New Roman" w:eastAsia="Calibri" w:hAnsi="Times New Roman" w:cs="Times New Roman"/>
          <w:sz w:val="24"/>
          <w:szCs w:val="24"/>
        </w:rPr>
      </w:pPr>
    </w:p>
    <w:p w14:paraId="433EF4D2" w14:textId="657CBA35" w:rsidR="000F23F6" w:rsidRPr="00E87463" w:rsidRDefault="00F37C9A" w:rsidP="00E87463">
      <w:pPr>
        <w:pStyle w:val="Titlu3"/>
        <w:numPr>
          <w:ilvl w:val="2"/>
          <w:numId w:val="47"/>
        </w:numPr>
        <w:spacing w:before="0" w:after="0"/>
        <w:contextualSpacing/>
        <w:jc w:val="both"/>
        <w:rPr>
          <w:rFonts w:ascii="Times New Roman" w:hAnsi="Times New Roman" w:cs="Times New Roman"/>
        </w:rPr>
      </w:pPr>
      <w:bookmarkStart w:id="580" w:name="_3cqmetx" w:colFirst="0" w:colLast="0"/>
      <w:bookmarkStart w:id="581" w:name="_Toc184387458"/>
      <w:bookmarkStart w:id="582" w:name="_Toc184727306"/>
      <w:bookmarkStart w:id="583" w:name="_Toc184727476"/>
      <w:bookmarkStart w:id="584" w:name="_Toc187304180"/>
      <w:bookmarkStart w:id="585" w:name="_Toc187820889"/>
      <w:bookmarkStart w:id="586" w:name="_Toc187821022"/>
      <w:bookmarkStart w:id="587" w:name="_Toc187821292"/>
      <w:bookmarkEnd w:id="580"/>
      <w:r w:rsidRPr="00E87463">
        <w:rPr>
          <w:rFonts w:ascii="Times New Roman" w:hAnsi="Times New Roman" w:cs="Times New Roman"/>
        </w:rPr>
        <w:t xml:space="preserve">Documente </w:t>
      </w:r>
      <w:r w:rsidR="007143A2" w:rsidRPr="00E87463">
        <w:rPr>
          <w:rFonts w:ascii="Times New Roman" w:hAnsi="Times New Roman" w:cs="Times New Roman"/>
        </w:rPr>
        <w:t>statutare ale</w:t>
      </w:r>
      <w:r w:rsidRPr="00E87463">
        <w:rPr>
          <w:rFonts w:ascii="Times New Roman" w:hAnsi="Times New Roman" w:cs="Times New Roman"/>
        </w:rPr>
        <w:t xml:space="preserve"> solicitantului (la depunerea cererii de finan</w:t>
      </w:r>
      <w:r w:rsidR="0008066C" w:rsidRPr="00E87463">
        <w:rPr>
          <w:rFonts w:ascii="Times New Roman" w:hAnsi="Times New Roman" w:cs="Times New Roman"/>
        </w:rPr>
        <w:t>ț</w:t>
      </w:r>
      <w:r w:rsidRPr="00E87463">
        <w:rPr>
          <w:rFonts w:ascii="Times New Roman" w:hAnsi="Times New Roman" w:cs="Times New Roman"/>
        </w:rPr>
        <w:t>are)</w:t>
      </w:r>
      <w:bookmarkEnd w:id="581"/>
      <w:bookmarkEnd w:id="582"/>
      <w:bookmarkEnd w:id="583"/>
      <w:bookmarkEnd w:id="584"/>
      <w:bookmarkEnd w:id="585"/>
      <w:bookmarkEnd w:id="586"/>
      <w:bookmarkEnd w:id="587"/>
    </w:p>
    <w:p w14:paraId="44FDC62E" w14:textId="26AE5948" w:rsidR="00A96E22" w:rsidRPr="00E87463" w:rsidRDefault="00547925" w:rsidP="00E87463">
      <w:pPr>
        <w:numPr>
          <w:ilvl w:val="0"/>
          <w:numId w:val="6"/>
        </w:numPr>
        <w:pBdr>
          <w:top w:val="nil"/>
          <w:left w:val="nil"/>
          <w:bottom w:val="nil"/>
          <w:right w:val="nil"/>
          <w:between w:val="nil"/>
        </w:pBd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Actul statutar de constituire</w:t>
      </w:r>
      <w:r w:rsidR="007143A2" w:rsidRPr="00E87463">
        <w:rPr>
          <w:rFonts w:ascii="Times New Roman" w:eastAsia="Calibri" w:hAnsi="Times New Roman" w:cs="Times New Roman"/>
          <w:sz w:val="24"/>
          <w:szCs w:val="24"/>
          <w:lang w:val="en-US"/>
        </w:rPr>
        <w:t>;</w:t>
      </w:r>
      <w:r w:rsidRPr="00E87463">
        <w:rPr>
          <w:rFonts w:ascii="Times New Roman" w:eastAsia="Calibri" w:hAnsi="Times New Roman" w:cs="Times New Roman"/>
          <w:sz w:val="24"/>
          <w:szCs w:val="24"/>
        </w:rPr>
        <w:t xml:space="preserve"> </w:t>
      </w:r>
    </w:p>
    <w:p w14:paraId="39AFFA70" w14:textId="0BE33721" w:rsidR="007143A2" w:rsidRPr="00E87463" w:rsidRDefault="007143A2" w:rsidP="00E87463">
      <w:pPr>
        <w:numPr>
          <w:ilvl w:val="0"/>
          <w:numId w:val="6"/>
        </w:numPr>
        <w:pBdr>
          <w:top w:val="nil"/>
          <w:left w:val="nil"/>
          <w:bottom w:val="nil"/>
          <w:right w:val="nil"/>
          <w:between w:val="nil"/>
        </w:pBdr>
        <w:spacing w:before="0" w:after="0"/>
        <w:contextualSpacing/>
        <w:jc w:val="both"/>
        <w:rPr>
          <w:rFonts w:ascii="Times New Roman" w:eastAsia="Calibri" w:hAnsi="Times New Roman" w:cs="Times New Roman"/>
          <w:sz w:val="24"/>
          <w:szCs w:val="24"/>
        </w:rPr>
      </w:pPr>
      <w:r w:rsidRPr="00E87463">
        <w:rPr>
          <w:rFonts w:ascii="Times New Roman" w:hAnsi="Times New Roman" w:cs="Times New Roman"/>
          <w:sz w:val="24"/>
          <w:szCs w:val="24"/>
        </w:rPr>
        <w:t>Certificatul de înregistrare fiscală.</w:t>
      </w:r>
    </w:p>
    <w:p w14:paraId="5D6124CA" w14:textId="16177C41" w:rsidR="000F23F6" w:rsidRPr="00E87463" w:rsidRDefault="00F37C9A" w:rsidP="00E87463">
      <w:pPr>
        <w:pStyle w:val="Titlu3"/>
        <w:numPr>
          <w:ilvl w:val="2"/>
          <w:numId w:val="47"/>
        </w:numPr>
        <w:spacing w:before="0" w:after="0"/>
        <w:contextualSpacing/>
        <w:jc w:val="both"/>
        <w:rPr>
          <w:rFonts w:ascii="Times New Roman" w:hAnsi="Times New Roman" w:cs="Times New Roman"/>
        </w:rPr>
      </w:pPr>
      <w:bookmarkStart w:id="588" w:name="_1rvwp1q" w:colFirst="0" w:colLast="0"/>
      <w:bookmarkStart w:id="589" w:name="_Toc184387459"/>
      <w:bookmarkStart w:id="590" w:name="_Toc184727307"/>
      <w:bookmarkStart w:id="591" w:name="_Toc184727477"/>
      <w:bookmarkStart w:id="592" w:name="_Toc187304181"/>
      <w:bookmarkStart w:id="593" w:name="_Toc187820890"/>
      <w:bookmarkStart w:id="594" w:name="_Toc187821023"/>
      <w:bookmarkStart w:id="595" w:name="_Toc187821293"/>
      <w:bookmarkEnd w:id="588"/>
      <w:r w:rsidRPr="00E87463">
        <w:rPr>
          <w:rFonts w:ascii="Times New Roman" w:hAnsi="Times New Roman" w:cs="Times New Roman"/>
        </w:rPr>
        <w:t>Documente privind identificarea reprezentantului legal al solicitantului (la depunerea cererii de finan</w:t>
      </w:r>
      <w:r w:rsidR="0008066C" w:rsidRPr="00E87463">
        <w:rPr>
          <w:rFonts w:ascii="Times New Roman" w:hAnsi="Times New Roman" w:cs="Times New Roman"/>
        </w:rPr>
        <w:t>ț</w:t>
      </w:r>
      <w:r w:rsidRPr="00E87463">
        <w:rPr>
          <w:rFonts w:ascii="Times New Roman" w:hAnsi="Times New Roman" w:cs="Times New Roman"/>
        </w:rPr>
        <w:t xml:space="preserve">are </w:t>
      </w:r>
      <w:r w:rsidR="0008066C" w:rsidRPr="00E87463">
        <w:rPr>
          <w:rFonts w:ascii="Times New Roman" w:hAnsi="Times New Roman" w:cs="Times New Roman"/>
        </w:rPr>
        <w:t>ș</w:t>
      </w:r>
      <w:r w:rsidRPr="00E87463">
        <w:rPr>
          <w:rFonts w:ascii="Times New Roman" w:hAnsi="Times New Roman" w:cs="Times New Roman"/>
        </w:rPr>
        <w:t>i, dacă este cazul, la contractare – pentru modificări ale reprezentantului)</w:t>
      </w:r>
      <w:bookmarkEnd w:id="589"/>
      <w:bookmarkEnd w:id="590"/>
      <w:bookmarkEnd w:id="591"/>
      <w:bookmarkEnd w:id="592"/>
      <w:bookmarkEnd w:id="593"/>
      <w:bookmarkEnd w:id="594"/>
      <w:bookmarkEnd w:id="595"/>
    </w:p>
    <w:p w14:paraId="72CD4C2C" w14:textId="04A5C48D" w:rsidR="000F23F6" w:rsidRPr="00E87463" w:rsidRDefault="00F37C9A" w:rsidP="00E87463">
      <w:pPr>
        <w:numPr>
          <w:ilvl w:val="0"/>
          <w:numId w:val="6"/>
        </w:numPr>
        <w:pBdr>
          <w:top w:val="nil"/>
          <w:left w:val="nil"/>
          <w:bottom w:val="nil"/>
          <w:right w:val="nil"/>
          <w:between w:val="nil"/>
        </w:pBdr>
        <w:spacing w:before="0" w:after="0"/>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O copie a căr</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de identitate a reprezentantului legal</w:t>
      </w:r>
      <w:r w:rsidR="007143A2" w:rsidRPr="00E87463">
        <w:rPr>
          <w:rFonts w:ascii="Times New Roman" w:eastAsia="Calibri" w:hAnsi="Times New Roman" w:cs="Times New Roman"/>
          <w:sz w:val="24"/>
          <w:szCs w:val="24"/>
          <w:lang w:val="pt-PT"/>
        </w:rPr>
        <w:t>;</w:t>
      </w:r>
    </w:p>
    <w:p w14:paraId="48F01850" w14:textId="1EE0810C" w:rsidR="000F23F6" w:rsidRPr="00E87463" w:rsidRDefault="00FE0B42" w:rsidP="00E87463">
      <w:pPr>
        <w:numPr>
          <w:ilvl w:val="0"/>
          <w:numId w:val="6"/>
        </w:numPr>
        <w:pBdr>
          <w:top w:val="nil"/>
          <w:left w:val="nil"/>
          <w:bottom w:val="nil"/>
          <w:right w:val="nil"/>
          <w:between w:val="nil"/>
        </w:pBdr>
        <w:spacing w:before="0" w:after="0"/>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Actul administrativ</w:t>
      </w:r>
      <w:r w:rsidR="00F37C9A" w:rsidRPr="00E87463">
        <w:rPr>
          <w:rFonts w:ascii="Times New Roman" w:eastAsia="Calibri" w:hAnsi="Times New Roman" w:cs="Times New Roman"/>
          <w:sz w:val="24"/>
          <w:szCs w:val="24"/>
        </w:rPr>
        <w:t xml:space="preserve"> de nominalizare a reprezentantului</w:t>
      </w:r>
      <w:r w:rsidR="007143A2" w:rsidRPr="00E87463">
        <w:rPr>
          <w:rFonts w:ascii="Times New Roman" w:eastAsia="Calibri" w:hAnsi="Times New Roman" w:cs="Times New Roman"/>
          <w:sz w:val="24"/>
          <w:szCs w:val="24"/>
        </w:rPr>
        <w:t xml:space="preserve"> </w:t>
      </w:r>
      <w:r w:rsidR="00F37C9A" w:rsidRPr="00E87463">
        <w:rPr>
          <w:rFonts w:ascii="Times New Roman" w:eastAsia="Calibri" w:hAnsi="Times New Roman" w:cs="Times New Roman"/>
          <w:sz w:val="24"/>
          <w:szCs w:val="24"/>
        </w:rPr>
        <w:t>pentru rela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ia cu </w:t>
      </w:r>
      <w:r w:rsidR="00631E8F" w:rsidRPr="00E87463">
        <w:rPr>
          <w:rFonts w:ascii="Times New Roman" w:eastAsia="Calibri" w:hAnsi="Times New Roman" w:cs="Times New Roman"/>
          <w:sz w:val="24"/>
          <w:szCs w:val="24"/>
        </w:rPr>
        <w:t>ANANP</w:t>
      </w:r>
      <w:r w:rsidR="006E0BD1" w:rsidRPr="00E87463">
        <w:rPr>
          <w:rFonts w:ascii="Times New Roman" w:eastAsia="Calibri" w:hAnsi="Times New Roman" w:cs="Times New Roman"/>
          <w:sz w:val="24"/>
          <w:szCs w:val="24"/>
        </w:rPr>
        <w:t xml:space="preserve"> </w:t>
      </w:r>
      <w:r w:rsidR="00F37C9A" w:rsidRPr="00E87463">
        <w:rPr>
          <w:rFonts w:ascii="Times New Roman" w:eastAsia="Calibri" w:hAnsi="Times New Roman" w:cs="Times New Roman"/>
          <w:sz w:val="24"/>
          <w:szCs w:val="24"/>
        </w:rPr>
        <w:t>în derularea proiectului</w:t>
      </w:r>
      <w:r w:rsidR="007143A2" w:rsidRPr="00E87463">
        <w:rPr>
          <w:rFonts w:ascii="Times New Roman" w:eastAsia="Calibri" w:hAnsi="Times New Roman" w:cs="Times New Roman"/>
          <w:sz w:val="24"/>
          <w:szCs w:val="24"/>
        </w:rPr>
        <w:t>.</w:t>
      </w:r>
    </w:p>
    <w:p w14:paraId="52959F00" w14:textId="760CCB69" w:rsidR="000F23F6" w:rsidRPr="00E87463" w:rsidRDefault="00B57C84" w:rsidP="00E87463">
      <w:pPr>
        <w:pStyle w:val="Titlu3"/>
        <w:numPr>
          <w:ilvl w:val="2"/>
          <w:numId w:val="47"/>
        </w:numPr>
        <w:spacing w:before="0" w:after="0"/>
        <w:contextualSpacing/>
        <w:jc w:val="both"/>
        <w:rPr>
          <w:rFonts w:ascii="Times New Roman" w:hAnsi="Times New Roman" w:cs="Times New Roman"/>
        </w:rPr>
      </w:pPr>
      <w:bookmarkStart w:id="596" w:name="_4bvk7pj" w:colFirst="0" w:colLast="0"/>
      <w:bookmarkStart w:id="597" w:name="_Toc184387460"/>
      <w:bookmarkStart w:id="598" w:name="_Toc184727308"/>
      <w:bookmarkStart w:id="599" w:name="_Toc184727478"/>
      <w:bookmarkStart w:id="600" w:name="_Toc187304182"/>
      <w:bookmarkStart w:id="601" w:name="_Toc187820891"/>
      <w:bookmarkStart w:id="602" w:name="_Toc187821024"/>
      <w:bookmarkStart w:id="603" w:name="_Toc187821294"/>
      <w:bookmarkEnd w:id="596"/>
      <w:r w:rsidRPr="00E87463">
        <w:rPr>
          <w:rFonts w:ascii="Times New Roman" w:hAnsi="Times New Roman" w:cs="Times New Roman"/>
        </w:rPr>
        <w:t>Declara</w:t>
      </w:r>
      <w:r w:rsidR="0008066C" w:rsidRPr="00E87463">
        <w:rPr>
          <w:rFonts w:ascii="Times New Roman" w:hAnsi="Times New Roman" w:cs="Times New Roman"/>
        </w:rPr>
        <w:t>ț</w:t>
      </w:r>
      <w:r w:rsidRPr="00E87463">
        <w:rPr>
          <w:rFonts w:ascii="Times New Roman" w:hAnsi="Times New Roman" w:cs="Times New Roman"/>
        </w:rPr>
        <w:t>ie</w:t>
      </w:r>
      <w:r w:rsidR="00F37C9A" w:rsidRPr="00E87463">
        <w:rPr>
          <w:rFonts w:ascii="Times New Roman" w:hAnsi="Times New Roman" w:cs="Times New Roman"/>
        </w:rPr>
        <w:t xml:space="preserve"> de consim</w:t>
      </w:r>
      <w:r w:rsidR="0008066C" w:rsidRPr="00E87463">
        <w:rPr>
          <w:rFonts w:ascii="Times New Roman" w:hAnsi="Times New Roman" w:cs="Times New Roman"/>
        </w:rPr>
        <w:t>ț</w:t>
      </w:r>
      <w:r w:rsidR="00F37C9A" w:rsidRPr="00E87463">
        <w:rPr>
          <w:rFonts w:ascii="Times New Roman" w:hAnsi="Times New Roman" w:cs="Times New Roman"/>
        </w:rPr>
        <w:t>ământ privind prelucrarea datelor cu caracter personal</w:t>
      </w:r>
      <w:bookmarkEnd w:id="597"/>
      <w:bookmarkEnd w:id="598"/>
      <w:bookmarkEnd w:id="599"/>
      <w:bookmarkEnd w:id="600"/>
      <w:bookmarkEnd w:id="601"/>
      <w:bookmarkEnd w:id="602"/>
      <w:bookmarkEnd w:id="603"/>
      <w:r w:rsidR="00F37C9A" w:rsidRPr="00E87463">
        <w:rPr>
          <w:rFonts w:ascii="Times New Roman" w:hAnsi="Times New Roman" w:cs="Times New Roman"/>
        </w:rPr>
        <w:t xml:space="preserve"> </w:t>
      </w:r>
    </w:p>
    <w:p w14:paraId="510194D2" w14:textId="3326601E" w:rsidR="000F23F6" w:rsidRPr="00E87463" w:rsidRDefault="00F37C9A" w:rsidP="00E87463">
      <w:pPr>
        <w:numPr>
          <w:ilvl w:val="0"/>
          <w:numId w:val="6"/>
        </w:numPr>
        <w:pBdr>
          <w:top w:val="nil"/>
          <w:left w:val="nil"/>
          <w:bottom w:val="nil"/>
          <w:right w:val="nil"/>
          <w:between w:val="nil"/>
        </w:pBdr>
        <w:spacing w:before="0" w:after="0"/>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Solicitantul (Liderul de parteneriat) va solicita câte o Declara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ie de consim</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ământ din partea fiecărui partener, pe care le va anexa Acordului de parteneriat.</w:t>
      </w:r>
    </w:p>
    <w:p w14:paraId="44B7239D" w14:textId="665A3FB3" w:rsidR="000F23F6" w:rsidRPr="00E87463" w:rsidRDefault="00F37C9A" w:rsidP="00E87463">
      <w:pPr>
        <w:numPr>
          <w:ilvl w:val="0"/>
          <w:numId w:val="6"/>
        </w:numPr>
        <w:pBdr>
          <w:top w:val="nil"/>
          <w:left w:val="nil"/>
          <w:bottom w:val="nil"/>
          <w:right w:val="nil"/>
          <w:between w:val="nil"/>
        </w:pBdr>
        <w:spacing w:before="0" w:after="0"/>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Odată cu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se va depune doar Declara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de consim</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ământ asumată de Solicitant (Lider).</w:t>
      </w:r>
    </w:p>
    <w:p w14:paraId="260CBE1B" w14:textId="62B61BC2" w:rsidR="000F23F6" w:rsidRPr="00E87463" w:rsidRDefault="00F37C9A" w:rsidP="00E87463">
      <w:pPr>
        <w:pStyle w:val="Titlu3"/>
        <w:numPr>
          <w:ilvl w:val="2"/>
          <w:numId w:val="47"/>
        </w:numPr>
        <w:spacing w:before="0" w:after="0"/>
        <w:contextualSpacing/>
        <w:jc w:val="both"/>
        <w:rPr>
          <w:rFonts w:ascii="Times New Roman" w:hAnsi="Times New Roman" w:cs="Times New Roman"/>
        </w:rPr>
      </w:pPr>
      <w:bookmarkStart w:id="604" w:name="_2r0uhxc" w:colFirst="0" w:colLast="0"/>
      <w:bookmarkStart w:id="605" w:name="_Toc184387461"/>
      <w:bookmarkStart w:id="606" w:name="_Toc184727309"/>
      <w:bookmarkStart w:id="607" w:name="_Toc184727479"/>
      <w:bookmarkStart w:id="608" w:name="_Toc187304183"/>
      <w:bookmarkStart w:id="609" w:name="_Toc187820892"/>
      <w:bookmarkStart w:id="610" w:name="_Toc187821025"/>
      <w:bookmarkStart w:id="611" w:name="_Toc187821295"/>
      <w:bookmarkEnd w:id="604"/>
      <w:r w:rsidRPr="00E87463">
        <w:rPr>
          <w:rFonts w:ascii="Times New Roman" w:hAnsi="Times New Roman" w:cs="Times New Roman"/>
        </w:rPr>
        <w:t>Declara</w:t>
      </w:r>
      <w:r w:rsidR="0008066C" w:rsidRPr="00E87463">
        <w:rPr>
          <w:rFonts w:ascii="Times New Roman" w:hAnsi="Times New Roman" w:cs="Times New Roman"/>
        </w:rPr>
        <w:t>ț</w:t>
      </w:r>
      <w:r w:rsidRPr="00E87463">
        <w:rPr>
          <w:rFonts w:ascii="Times New Roman" w:hAnsi="Times New Roman" w:cs="Times New Roman"/>
        </w:rPr>
        <w:t xml:space="preserve">ia de eligibilitate a solicitantului – </w:t>
      </w:r>
      <w:r w:rsidR="005A3D3E">
        <w:rPr>
          <w:rFonts w:ascii="Times New Roman" w:hAnsi="Times New Roman" w:cs="Times New Roman"/>
        </w:rPr>
        <w:t>a</w:t>
      </w:r>
      <w:r w:rsidR="005A3D3E" w:rsidRPr="00E87463">
        <w:rPr>
          <w:rFonts w:ascii="Times New Roman" w:hAnsi="Times New Roman" w:cs="Times New Roman"/>
        </w:rPr>
        <w:t xml:space="preserve">nexa </w:t>
      </w:r>
      <w:r w:rsidR="00613D1B" w:rsidRPr="00E87463">
        <w:rPr>
          <w:rFonts w:ascii="Times New Roman" w:hAnsi="Times New Roman" w:cs="Times New Roman"/>
        </w:rPr>
        <w:t xml:space="preserve">nr. </w:t>
      </w:r>
      <w:r w:rsidR="00BB24F3" w:rsidRPr="00E87463">
        <w:rPr>
          <w:rFonts w:ascii="Times New Roman" w:hAnsi="Times New Roman" w:cs="Times New Roman"/>
        </w:rPr>
        <w:t xml:space="preserve">6  </w:t>
      </w:r>
      <w:r w:rsidRPr="00E87463">
        <w:rPr>
          <w:rFonts w:ascii="Times New Roman" w:hAnsi="Times New Roman" w:cs="Times New Roman"/>
        </w:rPr>
        <w:t>(la depunerea cererii de finan</w:t>
      </w:r>
      <w:r w:rsidR="0008066C" w:rsidRPr="00E87463">
        <w:rPr>
          <w:rFonts w:ascii="Times New Roman" w:hAnsi="Times New Roman" w:cs="Times New Roman"/>
        </w:rPr>
        <w:t>ț</w:t>
      </w:r>
      <w:r w:rsidRPr="00E87463">
        <w:rPr>
          <w:rFonts w:ascii="Times New Roman" w:hAnsi="Times New Roman" w:cs="Times New Roman"/>
        </w:rPr>
        <w:t>are)</w:t>
      </w:r>
      <w:bookmarkEnd w:id="605"/>
      <w:bookmarkEnd w:id="606"/>
      <w:bookmarkEnd w:id="607"/>
      <w:bookmarkEnd w:id="608"/>
      <w:bookmarkEnd w:id="609"/>
      <w:bookmarkEnd w:id="610"/>
      <w:bookmarkEnd w:id="611"/>
    </w:p>
    <w:p w14:paraId="796C150E" w14:textId="7ACF8BAE" w:rsidR="000F23F6" w:rsidRPr="00E87463" w:rsidRDefault="00F37C9A" w:rsidP="00E87463">
      <w:pPr>
        <w:pStyle w:val="Titlu3"/>
        <w:numPr>
          <w:ilvl w:val="2"/>
          <w:numId w:val="47"/>
        </w:numPr>
        <w:spacing w:before="0" w:after="0"/>
        <w:contextualSpacing/>
        <w:jc w:val="both"/>
        <w:rPr>
          <w:rFonts w:ascii="Times New Roman" w:hAnsi="Times New Roman" w:cs="Times New Roman"/>
        </w:rPr>
      </w:pPr>
      <w:bookmarkStart w:id="612" w:name="_1664s55" w:colFirst="0" w:colLast="0"/>
      <w:bookmarkStart w:id="613" w:name="_Toc184387462"/>
      <w:bookmarkStart w:id="614" w:name="_Toc184727310"/>
      <w:bookmarkStart w:id="615" w:name="_Toc184727480"/>
      <w:bookmarkStart w:id="616" w:name="_Toc187304184"/>
      <w:bookmarkStart w:id="617" w:name="_Toc187820893"/>
      <w:bookmarkStart w:id="618" w:name="_Toc187821026"/>
      <w:bookmarkStart w:id="619" w:name="_Toc187821296"/>
      <w:bookmarkEnd w:id="612"/>
      <w:r w:rsidRPr="00E87463">
        <w:rPr>
          <w:rFonts w:ascii="Times New Roman" w:hAnsi="Times New Roman" w:cs="Times New Roman"/>
        </w:rPr>
        <w:t>Declara</w:t>
      </w:r>
      <w:r w:rsidR="0008066C" w:rsidRPr="00E87463">
        <w:rPr>
          <w:rFonts w:ascii="Times New Roman" w:hAnsi="Times New Roman" w:cs="Times New Roman"/>
        </w:rPr>
        <w:t>ț</w:t>
      </w:r>
      <w:r w:rsidRPr="00E87463">
        <w:rPr>
          <w:rFonts w:ascii="Times New Roman" w:hAnsi="Times New Roman" w:cs="Times New Roman"/>
        </w:rPr>
        <w:t>ia de angajament a solicitantului</w:t>
      </w:r>
      <w:r w:rsidR="00EF5C8E" w:rsidRPr="00E87463">
        <w:rPr>
          <w:rFonts w:ascii="Times New Roman" w:hAnsi="Times New Roman" w:cs="Times New Roman"/>
        </w:rPr>
        <w:t xml:space="preserve"> </w:t>
      </w:r>
      <w:r w:rsidRPr="00E87463">
        <w:rPr>
          <w:rFonts w:ascii="Times New Roman" w:hAnsi="Times New Roman" w:cs="Times New Roman"/>
        </w:rPr>
        <w:t xml:space="preserve">–  </w:t>
      </w:r>
      <w:r w:rsidR="005A3D3E">
        <w:rPr>
          <w:rFonts w:ascii="Times New Roman" w:hAnsi="Times New Roman" w:cs="Times New Roman"/>
        </w:rPr>
        <w:t>a</w:t>
      </w:r>
      <w:r w:rsidR="005A3D3E" w:rsidRPr="00E87463">
        <w:rPr>
          <w:rFonts w:ascii="Times New Roman" w:hAnsi="Times New Roman" w:cs="Times New Roman"/>
        </w:rPr>
        <w:t xml:space="preserve">nexa </w:t>
      </w:r>
      <w:r w:rsidR="00613D1B" w:rsidRPr="00E87463">
        <w:rPr>
          <w:rFonts w:ascii="Times New Roman" w:hAnsi="Times New Roman" w:cs="Times New Roman"/>
        </w:rPr>
        <w:t xml:space="preserve">nr. </w:t>
      </w:r>
      <w:r w:rsidR="00BB24F3" w:rsidRPr="00E87463">
        <w:rPr>
          <w:rFonts w:ascii="Times New Roman" w:hAnsi="Times New Roman" w:cs="Times New Roman"/>
        </w:rPr>
        <w:t xml:space="preserve">17 </w:t>
      </w:r>
      <w:r w:rsidRPr="00E87463">
        <w:rPr>
          <w:rFonts w:ascii="Times New Roman" w:hAnsi="Times New Roman" w:cs="Times New Roman"/>
        </w:rPr>
        <w:t>(la depunerea cererii de finan</w:t>
      </w:r>
      <w:r w:rsidR="0008066C" w:rsidRPr="00E87463">
        <w:rPr>
          <w:rFonts w:ascii="Times New Roman" w:hAnsi="Times New Roman" w:cs="Times New Roman"/>
        </w:rPr>
        <w:t>ț</w:t>
      </w:r>
      <w:r w:rsidRPr="00E87463">
        <w:rPr>
          <w:rFonts w:ascii="Times New Roman" w:hAnsi="Times New Roman" w:cs="Times New Roman"/>
        </w:rPr>
        <w:t>are)</w:t>
      </w:r>
      <w:bookmarkEnd w:id="613"/>
      <w:bookmarkEnd w:id="614"/>
      <w:bookmarkEnd w:id="615"/>
      <w:bookmarkEnd w:id="616"/>
      <w:bookmarkEnd w:id="617"/>
      <w:bookmarkEnd w:id="618"/>
      <w:bookmarkEnd w:id="619"/>
    </w:p>
    <w:p w14:paraId="796B1D6B" w14:textId="7C34C437" w:rsidR="000F23F6" w:rsidRPr="00E87463" w:rsidRDefault="00F37C9A" w:rsidP="00E87463">
      <w:pPr>
        <w:pStyle w:val="Titlu3"/>
        <w:numPr>
          <w:ilvl w:val="2"/>
          <w:numId w:val="47"/>
        </w:numPr>
        <w:spacing w:before="0" w:after="0"/>
        <w:contextualSpacing/>
        <w:jc w:val="both"/>
        <w:rPr>
          <w:rFonts w:ascii="Times New Roman" w:hAnsi="Times New Roman" w:cs="Times New Roman"/>
        </w:rPr>
      </w:pPr>
      <w:bookmarkStart w:id="620" w:name="_3q5sasy" w:colFirst="0" w:colLast="0"/>
      <w:bookmarkStart w:id="621" w:name="_Toc184387463"/>
      <w:bookmarkStart w:id="622" w:name="_Toc184727311"/>
      <w:bookmarkStart w:id="623" w:name="_Toc184727481"/>
      <w:bookmarkStart w:id="624" w:name="_Toc187304185"/>
      <w:bookmarkStart w:id="625" w:name="_Toc187820894"/>
      <w:bookmarkStart w:id="626" w:name="_Toc187821027"/>
      <w:bookmarkStart w:id="627" w:name="_Toc187821297"/>
      <w:bookmarkEnd w:id="620"/>
      <w:r w:rsidRPr="00E87463">
        <w:rPr>
          <w:rFonts w:ascii="Times New Roman" w:hAnsi="Times New Roman" w:cs="Times New Roman"/>
        </w:rPr>
        <w:t>Declara</w:t>
      </w:r>
      <w:r w:rsidR="0008066C" w:rsidRPr="00E87463">
        <w:rPr>
          <w:rFonts w:ascii="Times New Roman" w:hAnsi="Times New Roman" w:cs="Times New Roman"/>
        </w:rPr>
        <w:t>ț</w:t>
      </w:r>
      <w:r w:rsidRPr="00E87463">
        <w:rPr>
          <w:rFonts w:ascii="Times New Roman" w:hAnsi="Times New Roman" w:cs="Times New Roman"/>
        </w:rPr>
        <w:t xml:space="preserve">ia privind TVA aferentă cheltuielilor ce vor fi efectuate în cadrul proiectului propus spre </w:t>
      </w:r>
      <w:r w:rsidR="00B57C84" w:rsidRPr="00E87463">
        <w:rPr>
          <w:rFonts w:ascii="Times New Roman" w:hAnsi="Times New Roman" w:cs="Times New Roman"/>
        </w:rPr>
        <w:t>finan</w:t>
      </w:r>
      <w:r w:rsidR="0008066C" w:rsidRPr="00E87463">
        <w:rPr>
          <w:rFonts w:ascii="Times New Roman" w:hAnsi="Times New Roman" w:cs="Times New Roman"/>
        </w:rPr>
        <w:t>ț</w:t>
      </w:r>
      <w:r w:rsidR="00B57C84" w:rsidRPr="00E87463">
        <w:rPr>
          <w:rFonts w:ascii="Times New Roman" w:hAnsi="Times New Roman" w:cs="Times New Roman"/>
        </w:rPr>
        <w:t>are</w:t>
      </w:r>
      <w:r w:rsidR="00E6291A">
        <w:rPr>
          <w:rFonts w:ascii="Times New Roman" w:hAnsi="Times New Roman" w:cs="Times New Roman"/>
        </w:rPr>
        <w:t xml:space="preserve">, prevăzută în </w:t>
      </w:r>
      <w:r w:rsidR="005A3D3E">
        <w:rPr>
          <w:rFonts w:ascii="Times New Roman" w:hAnsi="Times New Roman" w:cs="Times New Roman"/>
        </w:rPr>
        <w:t>a</w:t>
      </w:r>
      <w:r w:rsidR="005A3D3E" w:rsidRPr="00E87463">
        <w:rPr>
          <w:rFonts w:ascii="Times New Roman" w:hAnsi="Times New Roman" w:cs="Times New Roman"/>
        </w:rPr>
        <w:t xml:space="preserve">nexa </w:t>
      </w:r>
      <w:r w:rsidR="00050B05" w:rsidRPr="00E87463">
        <w:rPr>
          <w:rFonts w:ascii="Times New Roman" w:hAnsi="Times New Roman" w:cs="Times New Roman"/>
        </w:rPr>
        <w:t xml:space="preserve">nr. </w:t>
      </w:r>
      <w:r w:rsidR="00BB24F3" w:rsidRPr="00E87463">
        <w:rPr>
          <w:rFonts w:ascii="Times New Roman" w:hAnsi="Times New Roman" w:cs="Times New Roman"/>
        </w:rPr>
        <w:t>20 la</w:t>
      </w:r>
      <w:r w:rsidR="00E6291A">
        <w:rPr>
          <w:rFonts w:ascii="Times New Roman" w:hAnsi="Times New Roman" w:cs="Times New Roman"/>
        </w:rPr>
        <w:t xml:space="preserve"> prezentul</w:t>
      </w:r>
      <w:r w:rsidR="00BB24F3" w:rsidRPr="00E87463">
        <w:rPr>
          <w:rFonts w:ascii="Times New Roman" w:hAnsi="Times New Roman" w:cs="Times New Roman"/>
        </w:rPr>
        <w:t xml:space="preserve"> ghid </w:t>
      </w:r>
      <w:r w:rsidRPr="00E87463">
        <w:rPr>
          <w:rFonts w:ascii="Times New Roman" w:hAnsi="Times New Roman" w:cs="Times New Roman"/>
        </w:rPr>
        <w:t>(la depunerea cererii de finan</w:t>
      </w:r>
      <w:r w:rsidR="0008066C" w:rsidRPr="00E87463">
        <w:rPr>
          <w:rFonts w:ascii="Times New Roman" w:hAnsi="Times New Roman" w:cs="Times New Roman"/>
        </w:rPr>
        <w:t>ț</w:t>
      </w:r>
      <w:r w:rsidRPr="00E87463">
        <w:rPr>
          <w:rFonts w:ascii="Times New Roman" w:hAnsi="Times New Roman" w:cs="Times New Roman"/>
        </w:rPr>
        <w:t>are)</w:t>
      </w:r>
      <w:bookmarkEnd w:id="621"/>
      <w:bookmarkEnd w:id="622"/>
      <w:bookmarkEnd w:id="623"/>
      <w:bookmarkEnd w:id="624"/>
      <w:bookmarkEnd w:id="625"/>
      <w:bookmarkEnd w:id="626"/>
      <w:bookmarkEnd w:id="627"/>
    </w:p>
    <w:p w14:paraId="1D548304" w14:textId="66395D22" w:rsidR="000F23F6" w:rsidRPr="00E87463" w:rsidRDefault="00F37C9A" w:rsidP="00E87463">
      <w:pPr>
        <w:pStyle w:val="Titlu3"/>
        <w:numPr>
          <w:ilvl w:val="2"/>
          <w:numId w:val="47"/>
        </w:numPr>
        <w:spacing w:before="0" w:after="0"/>
        <w:contextualSpacing/>
        <w:jc w:val="both"/>
        <w:rPr>
          <w:rFonts w:ascii="Times New Roman" w:hAnsi="Times New Roman" w:cs="Times New Roman"/>
        </w:rPr>
      </w:pPr>
      <w:bookmarkStart w:id="628" w:name="_25b2l0r" w:colFirst="0" w:colLast="0"/>
      <w:bookmarkStart w:id="629" w:name="_Toc184387464"/>
      <w:bookmarkStart w:id="630" w:name="_Toc184727312"/>
      <w:bookmarkStart w:id="631" w:name="_Toc184727482"/>
      <w:bookmarkStart w:id="632" w:name="_Toc187304186"/>
      <w:bookmarkStart w:id="633" w:name="_Toc187820895"/>
      <w:bookmarkStart w:id="634" w:name="_Toc187821028"/>
      <w:bookmarkStart w:id="635" w:name="_Toc187821298"/>
      <w:bookmarkEnd w:id="628"/>
      <w:r w:rsidRPr="00E87463">
        <w:rPr>
          <w:rFonts w:ascii="Times New Roman" w:hAnsi="Times New Roman" w:cs="Times New Roman"/>
        </w:rPr>
        <w:t>Declara</w:t>
      </w:r>
      <w:r w:rsidR="0008066C" w:rsidRPr="00E87463">
        <w:rPr>
          <w:rFonts w:ascii="Times New Roman" w:hAnsi="Times New Roman" w:cs="Times New Roman"/>
        </w:rPr>
        <w:t>ț</w:t>
      </w:r>
      <w:r w:rsidRPr="00E87463">
        <w:rPr>
          <w:rFonts w:ascii="Times New Roman" w:hAnsi="Times New Roman" w:cs="Times New Roman"/>
        </w:rPr>
        <w:t xml:space="preserve">ia privind respectarea aplicării principiului DNSH în implementarea proiectului –  </w:t>
      </w:r>
      <w:r w:rsidR="00E6291A">
        <w:rPr>
          <w:rFonts w:ascii="Times New Roman" w:hAnsi="Times New Roman" w:cs="Times New Roman"/>
        </w:rPr>
        <w:t>a</w:t>
      </w:r>
      <w:r w:rsidR="00E6291A" w:rsidRPr="00E87463">
        <w:rPr>
          <w:rFonts w:ascii="Times New Roman" w:hAnsi="Times New Roman" w:cs="Times New Roman"/>
        </w:rPr>
        <w:t xml:space="preserve">nexa </w:t>
      </w:r>
      <w:r w:rsidR="00613D1B" w:rsidRPr="00E87463">
        <w:rPr>
          <w:rFonts w:ascii="Times New Roman" w:hAnsi="Times New Roman" w:cs="Times New Roman"/>
        </w:rPr>
        <w:t xml:space="preserve">nr. </w:t>
      </w:r>
      <w:r w:rsidR="00BB24F3" w:rsidRPr="00E87463">
        <w:rPr>
          <w:rFonts w:ascii="Times New Roman" w:hAnsi="Times New Roman" w:cs="Times New Roman"/>
        </w:rPr>
        <w:t>18</w:t>
      </w:r>
      <w:r w:rsidR="00E87463">
        <w:rPr>
          <w:rFonts w:ascii="Times New Roman" w:hAnsi="Times New Roman" w:cs="Times New Roman"/>
        </w:rPr>
        <w:t xml:space="preserve"> la ghid</w:t>
      </w:r>
      <w:r w:rsidR="00BB24F3" w:rsidRPr="00E87463">
        <w:rPr>
          <w:rFonts w:ascii="Times New Roman" w:hAnsi="Times New Roman" w:cs="Times New Roman"/>
        </w:rPr>
        <w:t xml:space="preserve"> </w:t>
      </w:r>
      <w:r w:rsidRPr="00E87463">
        <w:rPr>
          <w:rFonts w:ascii="Times New Roman" w:hAnsi="Times New Roman" w:cs="Times New Roman"/>
        </w:rPr>
        <w:t>(la depunerea cererii de finan</w:t>
      </w:r>
      <w:r w:rsidR="0008066C" w:rsidRPr="00E87463">
        <w:rPr>
          <w:rFonts w:ascii="Times New Roman" w:hAnsi="Times New Roman" w:cs="Times New Roman"/>
        </w:rPr>
        <w:t>ț</w:t>
      </w:r>
      <w:r w:rsidRPr="00E87463">
        <w:rPr>
          <w:rFonts w:ascii="Times New Roman" w:hAnsi="Times New Roman" w:cs="Times New Roman"/>
        </w:rPr>
        <w:t>are)</w:t>
      </w:r>
      <w:bookmarkStart w:id="636" w:name="_kgcv8k" w:colFirst="0" w:colLast="0"/>
      <w:bookmarkEnd w:id="629"/>
      <w:bookmarkEnd w:id="630"/>
      <w:bookmarkEnd w:id="631"/>
      <w:bookmarkEnd w:id="632"/>
      <w:bookmarkEnd w:id="633"/>
      <w:bookmarkEnd w:id="634"/>
      <w:bookmarkEnd w:id="635"/>
      <w:bookmarkEnd w:id="636"/>
    </w:p>
    <w:p w14:paraId="41F706D3" w14:textId="599F2005" w:rsidR="00465936" w:rsidRPr="00E87463" w:rsidRDefault="002A71E3" w:rsidP="00E87463">
      <w:pPr>
        <w:pStyle w:val="Titlu3"/>
        <w:numPr>
          <w:ilvl w:val="2"/>
          <w:numId w:val="47"/>
        </w:numPr>
        <w:spacing w:before="0" w:after="0"/>
        <w:contextualSpacing/>
        <w:jc w:val="both"/>
        <w:rPr>
          <w:rFonts w:ascii="Times New Roman" w:hAnsi="Times New Roman" w:cs="Times New Roman"/>
        </w:rPr>
      </w:pPr>
      <w:bookmarkStart w:id="637" w:name="_Toc184387465"/>
      <w:bookmarkStart w:id="638" w:name="_Toc184727313"/>
      <w:bookmarkStart w:id="639" w:name="_Toc184727483"/>
      <w:bookmarkStart w:id="640" w:name="_Toc187304187"/>
      <w:bookmarkStart w:id="641" w:name="_Toc187820896"/>
      <w:bookmarkStart w:id="642" w:name="_Toc187821029"/>
      <w:bookmarkStart w:id="643" w:name="_Toc187821299"/>
      <w:r w:rsidRPr="00E87463">
        <w:rPr>
          <w:rFonts w:ascii="Times New Roman" w:hAnsi="Times New Roman" w:cs="Times New Roman"/>
        </w:rPr>
        <w:t xml:space="preserve">Acordul de parteneriat </w:t>
      </w:r>
      <w:r w:rsidR="00236B79" w:rsidRPr="00E87463">
        <w:rPr>
          <w:rFonts w:ascii="Times New Roman" w:hAnsi="Times New Roman" w:cs="Times New Roman"/>
        </w:rPr>
        <w:t>–</w:t>
      </w:r>
      <w:r w:rsidR="008A1995" w:rsidRPr="00E87463">
        <w:rPr>
          <w:rFonts w:ascii="Times New Roman" w:hAnsi="Times New Roman" w:cs="Times New Roman"/>
        </w:rPr>
        <w:t xml:space="preserve"> </w:t>
      </w:r>
      <w:r w:rsidR="00E6291A">
        <w:rPr>
          <w:rFonts w:ascii="Times New Roman" w:hAnsi="Times New Roman" w:cs="Times New Roman"/>
        </w:rPr>
        <w:t>a</w:t>
      </w:r>
      <w:r w:rsidR="00E6291A" w:rsidRPr="00E87463">
        <w:rPr>
          <w:rFonts w:ascii="Times New Roman" w:hAnsi="Times New Roman" w:cs="Times New Roman"/>
        </w:rPr>
        <w:t xml:space="preserve">nexa </w:t>
      </w:r>
      <w:r w:rsidR="008A1995" w:rsidRPr="00E87463">
        <w:rPr>
          <w:rFonts w:ascii="Times New Roman" w:hAnsi="Times New Roman" w:cs="Times New Roman"/>
        </w:rPr>
        <w:t>nr.</w:t>
      </w:r>
      <w:r w:rsidR="00BB24F3" w:rsidRPr="00E87463">
        <w:rPr>
          <w:rFonts w:ascii="Times New Roman" w:hAnsi="Times New Roman" w:cs="Times New Roman"/>
        </w:rPr>
        <w:t xml:space="preserve"> </w:t>
      </w:r>
      <w:r w:rsidR="008A1995" w:rsidRPr="00E87463">
        <w:rPr>
          <w:rFonts w:ascii="Times New Roman" w:hAnsi="Times New Roman" w:cs="Times New Roman"/>
        </w:rPr>
        <w:t>3</w:t>
      </w:r>
      <w:r w:rsidR="00BD5D34">
        <w:rPr>
          <w:rFonts w:ascii="Times New Roman" w:hAnsi="Times New Roman" w:cs="Times New Roman"/>
        </w:rPr>
        <w:t xml:space="preserve"> la ghid</w:t>
      </w:r>
      <w:r w:rsidR="008A1995" w:rsidRPr="00E87463">
        <w:rPr>
          <w:rFonts w:ascii="Times New Roman" w:hAnsi="Times New Roman" w:cs="Times New Roman"/>
        </w:rPr>
        <w:t xml:space="preserve"> </w:t>
      </w:r>
      <w:r w:rsidRPr="00E87463">
        <w:rPr>
          <w:rFonts w:ascii="Times New Roman" w:hAnsi="Times New Roman" w:cs="Times New Roman"/>
        </w:rPr>
        <w:t>(dacă este cazul)</w:t>
      </w:r>
      <w:bookmarkEnd w:id="637"/>
      <w:bookmarkEnd w:id="638"/>
      <w:bookmarkEnd w:id="639"/>
      <w:bookmarkEnd w:id="640"/>
      <w:bookmarkEnd w:id="641"/>
      <w:bookmarkEnd w:id="642"/>
      <w:bookmarkEnd w:id="643"/>
      <w:r w:rsidR="00465936" w:rsidRPr="00E87463">
        <w:rPr>
          <w:rFonts w:ascii="Times New Roman" w:hAnsi="Times New Roman" w:cs="Times New Roman"/>
        </w:rPr>
        <w:t xml:space="preserve"> </w:t>
      </w:r>
    </w:p>
    <w:p w14:paraId="7F3F838D" w14:textId="77777777" w:rsidR="00A96E22" w:rsidRPr="00E87463" w:rsidRDefault="00A96E22" w:rsidP="00E87463">
      <w:pPr>
        <w:spacing w:before="0" w:after="0"/>
        <w:contextualSpacing/>
        <w:jc w:val="both"/>
        <w:rPr>
          <w:rFonts w:ascii="Times New Roman" w:hAnsi="Times New Roman" w:cs="Times New Roman"/>
          <w:sz w:val="24"/>
          <w:szCs w:val="24"/>
        </w:rPr>
      </w:pPr>
    </w:p>
    <w:p w14:paraId="4E32EEB8" w14:textId="37D7A4B7" w:rsidR="000F23F6" w:rsidRPr="00E87463" w:rsidRDefault="009636BE" w:rsidP="00E87463">
      <w:pPr>
        <w:pStyle w:val="Titlu2"/>
        <w:numPr>
          <w:ilvl w:val="1"/>
          <w:numId w:val="47"/>
        </w:numPr>
        <w:spacing w:before="0" w:after="0"/>
        <w:contextualSpacing/>
        <w:jc w:val="both"/>
        <w:rPr>
          <w:rFonts w:ascii="Times New Roman" w:hAnsi="Times New Roman" w:cs="Times New Roman"/>
        </w:rPr>
      </w:pPr>
      <w:bookmarkStart w:id="644" w:name="_34g0dwd" w:colFirst="0" w:colLast="0"/>
      <w:bookmarkStart w:id="645" w:name="_1jlao46" w:colFirst="0" w:colLast="0"/>
      <w:bookmarkEnd w:id="644"/>
      <w:bookmarkEnd w:id="645"/>
      <w:r w:rsidRPr="00E87463">
        <w:rPr>
          <w:rFonts w:ascii="Times New Roman" w:hAnsi="Times New Roman" w:cs="Times New Roman"/>
        </w:rPr>
        <w:t xml:space="preserve"> </w:t>
      </w:r>
      <w:bookmarkStart w:id="646" w:name="_Toc187821300"/>
      <w:r w:rsidR="00F37C9A" w:rsidRPr="00E87463">
        <w:rPr>
          <w:rFonts w:ascii="Times New Roman" w:hAnsi="Times New Roman" w:cs="Times New Roman"/>
        </w:rPr>
        <w:t>Semnarea cererii de finan</w:t>
      </w:r>
      <w:r w:rsidR="0008066C" w:rsidRPr="00E87463">
        <w:rPr>
          <w:rFonts w:ascii="Times New Roman" w:hAnsi="Times New Roman" w:cs="Times New Roman"/>
        </w:rPr>
        <w:t>ț</w:t>
      </w:r>
      <w:r w:rsidR="00F37C9A" w:rsidRPr="00E87463">
        <w:rPr>
          <w:rFonts w:ascii="Times New Roman" w:hAnsi="Times New Roman" w:cs="Times New Roman"/>
        </w:rPr>
        <w:t xml:space="preserve">are </w:t>
      </w:r>
      <w:r w:rsidR="0008066C" w:rsidRPr="00E87463">
        <w:rPr>
          <w:rFonts w:ascii="Times New Roman" w:hAnsi="Times New Roman" w:cs="Times New Roman"/>
        </w:rPr>
        <w:t>ș</w:t>
      </w:r>
      <w:r w:rsidR="00F37C9A" w:rsidRPr="00E87463">
        <w:rPr>
          <w:rFonts w:ascii="Times New Roman" w:hAnsi="Times New Roman" w:cs="Times New Roman"/>
        </w:rPr>
        <w:t>i a documentelor anexate</w:t>
      </w:r>
      <w:bookmarkEnd w:id="646"/>
    </w:p>
    <w:p w14:paraId="12FCE083" w14:textId="1B9C93AA"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Pentru transmiterea cererilor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prin aplica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ia informatica</w:t>
      </w:r>
      <w:r w:rsidR="002A71E3" w:rsidRPr="00E87463">
        <w:rPr>
          <w:rFonts w:ascii="Times New Roman" w:eastAsia="Calibri" w:hAnsi="Times New Roman" w:cs="Times New Roman"/>
          <w:sz w:val="24"/>
          <w:szCs w:val="24"/>
        </w:rPr>
        <w:t xml:space="preserve"> proiecte.pnrr.gov.ro</w:t>
      </w:r>
      <w:r w:rsidRPr="00E87463">
        <w:rPr>
          <w:rFonts w:ascii="Times New Roman" w:eastAsia="Calibri" w:hAnsi="Times New Roman" w:cs="Times New Roman"/>
          <w:sz w:val="24"/>
          <w:szCs w:val="24"/>
        </w:rPr>
        <w:t xml:space="preserve">, semnătura electronică </w:t>
      </w:r>
      <w:r w:rsidR="00804E93" w:rsidRPr="00E87463">
        <w:rPr>
          <w:rFonts w:ascii="Times New Roman" w:eastAsia="Calibri" w:hAnsi="Times New Roman" w:cs="Times New Roman"/>
          <w:sz w:val="24"/>
          <w:szCs w:val="24"/>
        </w:rPr>
        <w:t>extinsă</w:t>
      </w:r>
      <w:r w:rsidRPr="00E87463">
        <w:rPr>
          <w:rFonts w:ascii="Times New Roman" w:eastAsia="Calibri" w:hAnsi="Times New Roman" w:cs="Times New Roman"/>
          <w:sz w:val="24"/>
          <w:szCs w:val="24"/>
        </w:rPr>
        <w:t xml:space="preserve"> a reprezentantului legal al solicitantului (individual/ lider de parteneriat) / împuternicitul solicitantului, trebuie să fie certificată în conformitate cu prevederile legale în vigoare.</w:t>
      </w:r>
    </w:p>
    <w:p w14:paraId="0A3DC900" w14:textId="77777777" w:rsidR="000F23F6" w:rsidRPr="00E87463" w:rsidRDefault="000F23F6" w:rsidP="00E87463">
      <w:pPr>
        <w:spacing w:before="0" w:after="0"/>
        <w:contextualSpacing/>
        <w:jc w:val="both"/>
        <w:rPr>
          <w:rFonts w:ascii="Times New Roman" w:eastAsia="Calibri" w:hAnsi="Times New Roman" w:cs="Times New Roman"/>
          <w:sz w:val="24"/>
          <w:szCs w:val="24"/>
        </w:rPr>
      </w:pPr>
    </w:p>
    <w:p w14:paraId="7F54BC72" w14:textId="64801FDA" w:rsidR="000F23F6" w:rsidRPr="00E87463" w:rsidRDefault="00715B7C"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Declara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w:t>
      </w:r>
      <w:r w:rsidR="00F37C9A" w:rsidRPr="00E87463">
        <w:rPr>
          <w:rFonts w:ascii="Times New Roman" w:eastAsia="Calibri" w:hAnsi="Times New Roman" w:cs="Times New Roman"/>
          <w:sz w:val="24"/>
          <w:szCs w:val="24"/>
        </w:rPr>
        <w:t xml:space="preserve"> în nume propriu ale reprezentantului legal al solicitantului pot fi semnate astfel:</w:t>
      </w:r>
    </w:p>
    <w:p w14:paraId="348DE09E" w14:textId="5558EEFA" w:rsidR="000F23F6" w:rsidRPr="00E87463" w:rsidRDefault="00296A42" w:rsidP="00E87463">
      <w:pPr>
        <w:numPr>
          <w:ilvl w:val="0"/>
          <w:numId w:val="15"/>
        </w:num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lastRenderedPageBreak/>
        <w:t>electronic</w:t>
      </w:r>
      <w:r w:rsidRPr="00E87463" w:rsidDel="00296A42">
        <w:rPr>
          <w:rFonts w:ascii="Times New Roman" w:eastAsia="Calibri" w:hAnsi="Times New Roman" w:cs="Times New Roman"/>
          <w:sz w:val="24"/>
          <w:szCs w:val="24"/>
        </w:rPr>
        <w:t xml:space="preserve"> </w:t>
      </w:r>
      <w:r w:rsidR="00F37C9A" w:rsidRPr="00E87463">
        <w:rPr>
          <w:rFonts w:ascii="Times New Roman" w:eastAsia="Calibri" w:hAnsi="Times New Roman" w:cs="Times New Roman"/>
          <w:sz w:val="24"/>
          <w:szCs w:val="24"/>
        </w:rPr>
        <w:t>cu semnătură electronică extinsă, certificată în conformitate cu prevederile legale în vigoare</w:t>
      </w:r>
      <w:r w:rsidRPr="00E87463">
        <w:rPr>
          <w:rFonts w:ascii="Times New Roman" w:eastAsia="Calibri" w:hAnsi="Times New Roman" w:cs="Times New Roman"/>
          <w:sz w:val="24"/>
          <w:szCs w:val="24"/>
        </w:rPr>
        <w:t xml:space="preserve"> .</w:t>
      </w:r>
    </w:p>
    <w:p w14:paraId="41EEEA3C" w14:textId="14719BC2"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Astfel, documentele anexate la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vor fi încărcate în copie format </w:t>
      </w:r>
      <w:proofErr w:type="spellStart"/>
      <w:r w:rsidRPr="00E87463">
        <w:rPr>
          <w:rFonts w:ascii="Times New Roman" w:eastAsia="Calibri" w:hAnsi="Times New Roman" w:cs="Times New Roman"/>
          <w:sz w:val="24"/>
          <w:szCs w:val="24"/>
        </w:rPr>
        <w:t>pdf</w:t>
      </w:r>
      <w:proofErr w:type="spellEnd"/>
      <w:r w:rsidRPr="00E87463">
        <w:rPr>
          <w:rFonts w:ascii="Times New Roman" w:eastAsia="Calibri" w:hAnsi="Times New Roman" w:cs="Times New Roman"/>
          <w:sz w:val="24"/>
          <w:szCs w:val="24"/>
        </w:rPr>
        <w:t>. sub semnătură electronică extinsă certificată a reprezentantului legal al solicitantului/persoanei împuternicite, după caz. Documentele anexate vor fi scanate integral, denumite corespunzător, u</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or de identificat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lizibile.</w:t>
      </w:r>
    </w:p>
    <w:p w14:paraId="79667766" w14:textId="77777777" w:rsidR="00525F6A" w:rsidRPr="00E87463" w:rsidRDefault="00525F6A" w:rsidP="00E87463">
      <w:pPr>
        <w:spacing w:before="0" w:after="0"/>
        <w:contextualSpacing/>
        <w:jc w:val="both"/>
        <w:rPr>
          <w:rFonts w:ascii="Times New Roman" w:eastAsia="Calibri" w:hAnsi="Times New Roman" w:cs="Times New Roman"/>
          <w:sz w:val="24"/>
          <w:szCs w:val="24"/>
        </w:rPr>
      </w:pPr>
    </w:p>
    <w:p w14:paraId="3985A855" w14:textId="09C126B0" w:rsidR="00525F6A" w:rsidRPr="00C3533B" w:rsidRDefault="00525F6A" w:rsidP="00E87463">
      <w:pPr>
        <w:pBdr>
          <w:top w:val="single" w:sz="4" w:space="1" w:color="auto"/>
          <w:left w:val="single" w:sz="4" w:space="4" w:color="auto"/>
          <w:bottom w:val="single" w:sz="4" w:space="1" w:color="auto"/>
          <w:right w:val="single" w:sz="4" w:space="4" w:color="auto"/>
        </w:pBdr>
        <w:spacing w:before="0" w:after="0"/>
        <w:contextualSpacing/>
        <w:jc w:val="both"/>
        <w:rPr>
          <w:rFonts w:ascii="Times New Roman" w:eastAsia="Calibri" w:hAnsi="Times New Roman" w:cs="Times New Roman"/>
          <w:b/>
          <w:bCs/>
          <w:color w:val="000000" w:themeColor="text1"/>
          <w:sz w:val="24"/>
          <w:szCs w:val="24"/>
        </w:rPr>
      </w:pPr>
      <w:r w:rsidRPr="00C3533B">
        <w:rPr>
          <w:rFonts w:ascii="Times New Roman" w:eastAsia="Calibri" w:hAnsi="Times New Roman" w:cs="Times New Roman"/>
          <w:b/>
          <w:bCs/>
          <w:color w:val="000000" w:themeColor="text1"/>
          <w:sz w:val="24"/>
          <w:szCs w:val="24"/>
        </w:rPr>
        <w:t>Atenție</w:t>
      </w:r>
      <w:r w:rsidR="00671452" w:rsidRPr="00C3533B">
        <w:rPr>
          <w:rFonts w:ascii="Times New Roman" w:eastAsia="Calibri" w:hAnsi="Times New Roman" w:cs="Times New Roman"/>
          <w:b/>
          <w:bCs/>
          <w:color w:val="000000" w:themeColor="text1"/>
          <w:sz w:val="24"/>
          <w:szCs w:val="24"/>
        </w:rPr>
        <w:t xml:space="preserve"> </w:t>
      </w:r>
      <w:r w:rsidRPr="00C3533B">
        <w:rPr>
          <w:rFonts w:ascii="Times New Roman" w:eastAsia="Calibri" w:hAnsi="Times New Roman" w:cs="Times New Roman"/>
          <w:b/>
          <w:bCs/>
          <w:color w:val="000000" w:themeColor="text1"/>
          <w:sz w:val="24"/>
          <w:szCs w:val="24"/>
        </w:rPr>
        <w:t>!</w:t>
      </w:r>
    </w:p>
    <w:p w14:paraId="3269ED4E" w14:textId="705106DB" w:rsidR="00525F6A" w:rsidRPr="00C3533B" w:rsidRDefault="00525F6A" w:rsidP="00E87463">
      <w:pPr>
        <w:pBdr>
          <w:top w:val="single" w:sz="4" w:space="1" w:color="auto"/>
          <w:left w:val="single" w:sz="4" w:space="4" w:color="auto"/>
          <w:bottom w:val="single" w:sz="4" w:space="1" w:color="auto"/>
          <w:right w:val="single" w:sz="4" w:space="4" w:color="auto"/>
        </w:pBdr>
        <w:spacing w:before="0" w:after="0"/>
        <w:contextualSpacing/>
        <w:jc w:val="both"/>
        <w:rPr>
          <w:rFonts w:ascii="Times New Roman" w:eastAsia="Calibri" w:hAnsi="Times New Roman" w:cs="Times New Roman"/>
          <w:color w:val="000000" w:themeColor="text1"/>
          <w:sz w:val="24"/>
          <w:szCs w:val="24"/>
        </w:rPr>
      </w:pPr>
      <w:r w:rsidRPr="00C3533B">
        <w:rPr>
          <w:rFonts w:ascii="Times New Roman" w:eastAsia="Calibri" w:hAnsi="Times New Roman" w:cs="Times New Roman"/>
          <w:color w:val="000000" w:themeColor="text1"/>
          <w:sz w:val="24"/>
          <w:szCs w:val="24"/>
        </w:rPr>
        <w:t>Pentru declarațiile solicitate în nume personal de reprezentantului legal, nu se acceptă însușirea și semnarea acestora de către o altă persoană împuternicită.</w:t>
      </w:r>
    </w:p>
    <w:p w14:paraId="056A539F" w14:textId="77777777" w:rsidR="00525F6A" w:rsidRPr="00C3533B" w:rsidRDefault="00525F6A" w:rsidP="00E87463">
      <w:pPr>
        <w:spacing w:before="0" w:after="0"/>
        <w:contextualSpacing/>
        <w:jc w:val="both"/>
        <w:rPr>
          <w:rFonts w:ascii="Times New Roman" w:eastAsia="Calibri" w:hAnsi="Times New Roman" w:cs="Times New Roman"/>
          <w:color w:val="000000" w:themeColor="text1"/>
          <w:sz w:val="24"/>
          <w:szCs w:val="24"/>
        </w:rPr>
      </w:pPr>
    </w:p>
    <w:p w14:paraId="7FA7E1DB" w14:textId="1FDBF46F" w:rsidR="00F41096" w:rsidRPr="00E87463" w:rsidRDefault="00F41096" w:rsidP="00E87463">
      <w:pPr>
        <w:pStyle w:val="Titlu2"/>
        <w:numPr>
          <w:ilvl w:val="1"/>
          <w:numId w:val="47"/>
        </w:numPr>
        <w:spacing w:before="0" w:after="0"/>
        <w:contextualSpacing/>
        <w:jc w:val="both"/>
        <w:rPr>
          <w:rFonts w:ascii="Times New Roman" w:hAnsi="Times New Roman" w:cs="Times New Roman"/>
        </w:rPr>
      </w:pPr>
      <w:bookmarkStart w:id="647" w:name="_Toc187821301"/>
      <w:r w:rsidRPr="00E87463">
        <w:rPr>
          <w:rFonts w:ascii="Times New Roman" w:hAnsi="Times New Roman" w:cs="Times New Roman"/>
        </w:rPr>
        <w:t>Renunțarea la cererea de finanțare</w:t>
      </w:r>
      <w:bookmarkEnd w:id="647"/>
    </w:p>
    <w:p w14:paraId="7FEDB7B5" w14:textId="7C1EC3A1" w:rsidR="00966195" w:rsidRPr="00E87463" w:rsidRDefault="00966195" w:rsidP="00E87463">
      <w:pPr>
        <w:spacing w:before="0" w:after="0"/>
        <w:contextualSpacing/>
        <w:jc w:val="both"/>
        <w:rPr>
          <w:rFonts w:ascii="Times New Roman" w:eastAsia="Calibri" w:hAnsi="Times New Roman" w:cs="Times New Roman"/>
          <w:sz w:val="24"/>
          <w:szCs w:val="24"/>
        </w:rPr>
      </w:pPr>
      <w:bookmarkStart w:id="648" w:name="_43ky6rz" w:colFirst="0" w:colLast="0"/>
      <w:bookmarkEnd w:id="648"/>
      <w:r w:rsidRPr="00E87463">
        <w:rPr>
          <w:rFonts w:ascii="Times New Roman" w:eastAsia="Calibri" w:hAnsi="Times New Roman" w:cs="Times New Roman"/>
          <w:sz w:val="24"/>
          <w:szCs w:val="24"/>
        </w:rPr>
        <w:t xml:space="preserve">Retragerea cererii de finanțare se va face numai de către reprezentantul legal al solicitantului finanțării sau de către persoana împuternicită prin mandat/împuternicire specială, în baza unui/unei Ordin/ Decizie/ Hotărâri de retragere a proiectului (cererii de finanțare). </w:t>
      </w:r>
    </w:p>
    <w:p w14:paraId="5DAD8513" w14:textId="77777777" w:rsidR="00966195" w:rsidRPr="00E87463" w:rsidRDefault="00966195"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Retragerea solicitării de finanțare se poate realiza prin sistemul informatic, până la momentul semnării contractului de finanțare.</w:t>
      </w:r>
    </w:p>
    <w:p w14:paraId="05EA9CA6" w14:textId="77777777" w:rsidR="00966195" w:rsidRPr="00E87463" w:rsidRDefault="00966195" w:rsidP="00E87463">
      <w:pPr>
        <w:spacing w:before="0" w:after="0"/>
        <w:contextualSpacing/>
        <w:jc w:val="both"/>
        <w:rPr>
          <w:rFonts w:ascii="Times New Roman" w:hAnsi="Times New Roman" w:cs="Times New Roman"/>
          <w:sz w:val="24"/>
          <w:szCs w:val="24"/>
        </w:rPr>
      </w:pPr>
    </w:p>
    <w:p w14:paraId="51C948BC" w14:textId="665624B9" w:rsidR="000F23F6" w:rsidRPr="00E87463" w:rsidRDefault="00F37C9A" w:rsidP="00E87463">
      <w:pPr>
        <w:pStyle w:val="Titlu1"/>
        <w:numPr>
          <w:ilvl w:val="0"/>
          <w:numId w:val="47"/>
        </w:numPr>
        <w:spacing w:before="0" w:after="0"/>
        <w:contextualSpacing/>
        <w:jc w:val="both"/>
        <w:rPr>
          <w:rFonts w:ascii="Times New Roman" w:eastAsia="Calibri" w:hAnsi="Times New Roman" w:cs="Times New Roman"/>
          <w:sz w:val="24"/>
          <w:szCs w:val="24"/>
        </w:rPr>
      </w:pPr>
      <w:bookmarkStart w:id="649" w:name="_Toc187821302"/>
      <w:r w:rsidRPr="00E87463">
        <w:rPr>
          <w:rFonts w:ascii="Times New Roman" w:eastAsia="Calibri" w:hAnsi="Times New Roman" w:cs="Times New Roman"/>
          <w:sz w:val="24"/>
          <w:szCs w:val="24"/>
        </w:rPr>
        <w:t xml:space="preserve">CONTRACTAREA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IMPLEMENTAREA PROIECTELOR</w:t>
      </w:r>
      <w:bookmarkEnd w:id="649"/>
    </w:p>
    <w:p w14:paraId="7FA4A3B4" w14:textId="77777777" w:rsidR="00A96E22" w:rsidRPr="00E87463" w:rsidRDefault="00A96E22" w:rsidP="00E87463">
      <w:pPr>
        <w:spacing w:before="0" w:after="0"/>
        <w:jc w:val="both"/>
        <w:rPr>
          <w:rFonts w:ascii="Times New Roman" w:hAnsi="Times New Roman" w:cs="Times New Roman"/>
          <w:sz w:val="24"/>
          <w:szCs w:val="24"/>
        </w:rPr>
      </w:pPr>
    </w:p>
    <w:p w14:paraId="31F83362" w14:textId="72BAF4D4" w:rsidR="000F23F6" w:rsidRPr="00E87463" w:rsidRDefault="00F37C9A" w:rsidP="00505AFB">
      <w:pPr>
        <w:pStyle w:val="Titlu2"/>
        <w:numPr>
          <w:ilvl w:val="1"/>
          <w:numId w:val="48"/>
        </w:numPr>
        <w:spacing w:before="0" w:after="0"/>
        <w:ind w:left="0" w:firstLine="0"/>
        <w:contextualSpacing/>
        <w:jc w:val="both"/>
        <w:rPr>
          <w:rFonts w:ascii="Times New Roman" w:hAnsi="Times New Roman" w:cs="Times New Roman"/>
        </w:rPr>
      </w:pPr>
      <w:bookmarkStart w:id="650" w:name="_2iq8gzs" w:colFirst="0" w:colLast="0"/>
      <w:bookmarkStart w:id="651" w:name="_Toc187821303"/>
      <w:bookmarkEnd w:id="650"/>
      <w:r w:rsidRPr="00E87463">
        <w:rPr>
          <w:rFonts w:ascii="Times New Roman" w:hAnsi="Times New Roman" w:cs="Times New Roman"/>
        </w:rPr>
        <w:t>Contractarea proiectelor</w:t>
      </w:r>
      <w:bookmarkEnd w:id="651"/>
    </w:p>
    <w:p w14:paraId="19D7FD56" w14:textId="0AF9298F" w:rsidR="000F23F6" w:rsidRPr="00E87463" w:rsidRDefault="00631E8F"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ANANP</w:t>
      </w:r>
      <w:r w:rsidR="00BA18F0" w:rsidRPr="00E87463">
        <w:rPr>
          <w:rFonts w:ascii="Times New Roman" w:eastAsia="Calibri" w:hAnsi="Times New Roman" w:cs="Times New Roman"/>
          <w:sz w:val="24"/>
          <w:szCs w:val="24"/>
        </w:rPr>
        <w:t xml:space="preserve"> </w:t>
      </w:r>
      <w:r w:rsidR="00F37C9A" w:rsidRPr="00E87463">
        <w:rPr>
          <w:rFonts w:ascii="Times New Roman" w:eastAsia="Calibri" w:hAnsi="Times New Roman" w:cs="Times New Roman"/>
          <w:sz w:val="24"/>
          <w:szCs w:val="24"/>
        </w:rPr>
        <w:t>va întocmi documenta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iile de contractare pentru proiectele care au fost </w:t>
      </w:r>
      <w:r w:rsidR="005C2138" w:rsidRPr="00E87463">
        <w:rPr>
          <w:rFonts w:ascii="Times New Roman" w:eastAsia="Calibri" w:hAnsi="Times New Roman" w:cs="Times New Roman"/>
          <w:sz w:val="24"/>
          <w:szCs w:val="24"/>
        </w:rPr>
        <w:t xml:space="preserve">declarate eligibile </w:t>
      </w:r>
      <w:r w:rsidR="00F37C9A" w:rsidRPr="00E87463">
        <w:rPr>
          <w:rFonts w:ascii="Times New Roman" w:eastAsia="Calibri" w:hAnsi="Times New Roman" w:cs="Times New Roman"/>
          <w:sz w:val="24"/>
          <w:szCs w:val="24"/>
        </w:rPr>
        <w:t xml:space="preserve">în urma verificării, precum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în urma finalizării contesta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iilor depuse, cu respectarea condi</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iei de încadrare în alocarea </w:t>
      </w:r>
      <w:r w:rsidR="005C2138" w:rsidRPr="00E87463">
        <w:rPr>
          <w:rFonts w:ascii="Times New Roman" w:eastAsia="Calibri" w:hAnsi="Times New Roman" w:cs="Times New Roman"/>
          <w:sz w:val="24"/>
          <w:szCs w:val="24"/>
        </w:rPr>
        <w:t xml:space="preserve">financiară a </w:t>
      </w:r>
      <w:r w:rsidR="00F37C9A" w:rsidRPr="00E87463">
        <w:rPr>
          <w:rFonts w:ascii="Times New Roman" w:eastAsia="Calibri" w:hAnsi="Times New Roman" w:cs="Times New Roman"/>
          <w:sz w:val="24"/>
          <w:szCs w:val="24"/>
        </w:rPr>
        <w:t>apelului de proiecte. În vederea semnării contractelor de finan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are, </w:t>
      </w:r>
      <w:r w:rsidRPr="00E87463">
        <w:rPr>
          <w:rFonts w:ascii="Times New Roman" w:eastAsia="Calibri" w:hAnsi="Times New Roman" w:cs="Times New Roman"/>
          <w:sz w:val="24"/>
          <w:szCs w:val="24"/>
        </w:rPr>
        <w:t>ANANP</w:t>
      </w:r>
      <w:r w:rsidR="00BA18F0" w:rsidRPr="00E87463">
        <w:rPr>
          <w:rFonts w:ascii="Times New Roman" w:eastAsia="Calibri" w:hAnsi="Times New Roman" w:cs="Times New Roman"/>
          <w:sz w:val="24"/>
          <w:szCs w:val="24"/>
        </w:rPr>
        <w:t xml:space="preserve"> </w:t>
      </w:r>
      <w:r w:rsidR="00F37C9A" w:rsidRPr="00E87463">
        <w:rPr>
          <w:rFonts w:ascii="Times New Roman" w:eastAsia="Calibri" w:hAnsi="Times New Roman" w:cs="Times New Roman"/>
          <w:sz w:val="24"/>
          <w:szCs w:val="24"/>
        </w:rPr>
        <w:t>va transmite informări către solicitan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 ale căror cereri de finan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are au fost aprobate.</w:t>
      </w:r>
    </w:p>
    <w:p w14:paraId="0E1E91B4" w14:textId="4FD4CF93"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Se consideră renun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la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are netransmiterea contractului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semnat de solicitantul </w:t>
      </w:r>
      <w:r w:rsidR="005C2138" w:rsidRPr="00E87463">
        <w:rPr>
          <w:rFonts w:ascii="Times New Roman" w:eastAsia="Calibri" w:hAnsi="Times New Roman" w:cs="Times New Roman"/>
          <w:sz w:val="24"/>
          <w:szCs w:val="24"/>
        </w:rPr>
        <w:t xml:space="preserve">eligibil </w:t>
      </w:r>
      <w:r w:rsidRPr="00E87463">
        <w:rPr>
          <w:rFonts w:ascii="Times New Roman" w:eastAsia="Calibri" w:hAnsi="Times New Roman" w:cs="Times New Roman"/>
          <w:sz w:val="24"/>
          <w:szCs w:val="24"/>
        </w:rPr>
        <w:t xml:space="preserve"> în termen de 15 de zile de la informarea prevăzută </w:t>
      </w:r>
      <w:r w:rsidR="00812EFE" w:rsidRPr="00E87463">
        <w:rPr>
          <w:rFonts w:ascii="Times New Roman" w:eastAsia="Calibri" w:hAnsi="Times New Roman" w:cs="Times New Roman"/>
          <w:sz w:val="24"/>
          <w:szCs w:val="24"/>
        </w:rPr>
        <w:t>mai sus</w:t>
      </w:r>
      <w:r w:rsidRPr="00E87463">
        <w:rPr>
          <w:rFonts w:ascii="Times New Roman" w:eastAsia="Calibri" w:hAnsi="Times New Roman" w:cs="Times New Roman"/>
          <w:sz w:val="24"/>
          <w:szCs w:val="24"/>
        </w:rPr>
        <w:t>.</w:t>
      </w:r>
    </w:p>
    <w:p w14:paraId="45C8687A" w14:textId="6223D08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Contractul se </w:t>
      </w:r>
      <w:r w:rsidR="00715B7C" w:rsidRPr="00E87463">
        <w:rPr>
          <w:rFonts w:ascii="Times New Roman" w:eastAsia="Calibri" w:hAnsi="Times New Roman" w:cs="Times New Roman"/>
          <w:sz w:val="24"/>
          <w:szCs w:val="24"/>
        </w:rPr>
        <w:t>întocme</w:t>
      </w:r>
      <w:r w:rsidR="0008066C" w:rsidRPr="00E87463">
        <w:rPr>
          <w:rFonts w:ascii="Times New Roman" w:eastAsia="Calibri" w:hAnsi="Times New Roman" w:cs="Times New Roman"/>
          <w:sz w:val="24"/>
          <w:szCs w:val="24"/>
        </w:rPr>
        <w:t>ș</w:t>
      </w:r>
      <w:r w:rsidR="00715B7C" w:rsidRPr="00E87463">
        <w:rPr>
          <w:rFonts w:ascii="Times New Roman" w:eastAsia="Calibri" w:hAnsi="Times New Roman" w:cs="Times New Roman"/>
          <w:sz w:val="24"/>
          <w:szCs w:val="24"/>
        </w:rPr>
        <w:t>te</w:t>
      </w:r>
      <w:r w:rsidRPr="00E87463">
        <w:rPr>
          <w:rFonts w:ascii="Times New Roman" w:eastAsia="Calibri" w:hAnsi="Times New Roman" w:cs="Times New Roman"/>
          <w:sz w:val="24"/>
          <w:szCs w:val="24"/>
        </w:rPr>
        <w:t xml:space="preserve"> în două exemplare, câte unul pentru fiecare parte.</w:t>
      </w:r>
    </w:p>
    <w:p w14:paraId="345CF21A" w14:textId="6C01898F"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Încheierea contractului este condi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ionată de prezentarea de către solicitantul </w:t>
      </w:r>
      <w:r w:rsidR="005C2138" w:rsidRPr="00E87463">
        <w:rPr>
          <w:rFonts w:ascii="Times New Roman" w:eastAsia="Calibri" w:hAnsi="Times New Roman" w:cs="Times New Roman"/>
          <w:sz w:val="24"/>
          <w:szCs w:val="24"/>
        </w:rPr>
        <w:t xml:space="preserve">eligibil </w:t>
      </w:r>
      <w:r w:rsidRPr="00E87463">
        <w:rPr>
          <w:rFonts w:ascii="Times New Roman" w:eastAsia="Calibri" w:hAnsi="Times New Roman" w:cs="Times New Roman"/>
          <w:sz w:val="24"/>
          <w:szCs w:val="24"/>
        </w:rPr>
        <w:t>a documentelor corespunzătoare momentului contractării, respectiv:</w:t>
      </w:r>
    </w:p>
    <w:p w14:paraId="1F889C96" w14:textId="77777777" w:rsidR="00A96E22" w:rsidRPr="00E87463" w:rsidRDefault="00A96E22" w:rsidP="00E87463">
      <w:pPr>
        <w:spacing w:before="0" w:after="0"/>
        <w:contextualSpacing/>
        <w:jc w:val="both"/>
        <w:rPr>
          <w:rFonts w:ascii="Times New Roman" w:eastAsia="Calibri" w:hAnsi="Times New Roman" w:cs="Times New Roman"/>
          <w:sz w:val="24"/>
          <w:szCs w:val="24"/>
        </w:rPr>
      </w:pPr>
    </w:p>
    <w:p w14:paraId="6CC0AADB" w14:textId="2DB88F84" w:rsidR="000F23F6" w:rsidRPr="00E87463" w:rsidRDefault="00F37C9A" w:rsidP="00505AFB">
      <w:pPr>
        <w:pStyle w:val="Titlu3"/>
        <w:numPr>
          <w:ilvl w:val="2"/>
          <w:numId w:val="48"/>
        </w:numPr>
        <w:spacing w:before="0" w:after="0"/>
        <w:ind w:left="0" w:firstLine="0"/>
        <w:contextualSpacing/>
        <w:jc w:val="both"/>
        <w:rPr>
          <w:rFonts w:ascii="Times New Roman" w:hAnsi="Times New Roman" w:cs="Times New Roman"/>
          <w:b w:val="0"/>
          <w:i/>
        </w:rPr>
      </w:pPr>
      <w:bookmarkStart w:id="652" w:name="_xvir7l" w:colFirst="0" w:colLast="0"/>
      <w:bookmarkStart w:id="653" w:name="_Toc184387470"/>
      <w:bookmarkStart w:id="654" w:name="_Toc184727488"/>
      <w:bookmarkStart w:id="655" w:name="_Toc187304192"/>
      <w:bookmarkStart w:id="656" w:name="_Toc187820901"/>
      <w:bookmarkStart w:id="657" w:name="_Toc187821034"/>
      <w:bookmarkStart w:id="658" w:name="_Toc187821304"/>
      <w:bookmarkEnd w:id="652"/>
      <w:r w:rsidRPr="00E87463">
        <w:rPr>
          <w:rFonts w:ascii="Times New Roman" w:hAnsi="Times New Roman" w:cs="Times New Roman"/>
        </w:rPr>
        <w:t xml:space="preserve">Certificate care să ateste lipsa datoriilor fiscale restante </w:t>
      </w:r>
      <w:r w:rsidR="0008066C" w:rsidRPr="00E87463">
        <w:rPr>
          <w:rFonts w:ascii="Times New Roman" w:hAnsi="Times New Roman" w:cs="Times New Roman"/>
        </w:rPr>
        <w:t>ș</w:t>
      </w:r>
      <w:r w:rsidRPr="00E87463">
        <w:rPr>
          <w:rFonts w:ascii="Times New Roman" w:hAnsi="Times New Roman" w:cs="Times New Roman"/>
        </w:rPr>
        <w:t>i, după caz, graficul de ree</w:t>
      </w:r>
      <w:r w:rsidR="0008066C" w:rsidRPr="00E87463">
        <w:rPr>
          <w:rFonts w:ascii="Times New Roman" w:hAnsi="Times New Roman" w:cs="Times New Roman"/>
        </w:rPr>
        <w:t>ș</w:t>
      </w:r>
      <w:r w:rsidRPr="00E87463">
        <w:rPr>
          <w:rFonts w:ascii="Times New Roman" w:hAnsi="Times New Roman" w:cs="Times New Roman"/>
        </w:rPr>
        <w:t xml:space="preserve">alonare a datoriilor către bugetul consolidat </w:t>
      </w:r>
      <w:r w:rsidR="0008066C" w:rsidRPr="00E87463">
        <w:rPr>
          <w:rFonts w:ascii="Times New Roman" w:hAnsi="Times New Roman" w:cs="Times New Roman"/>
        </w:rPr>
        <w:t>ș</w:t>
      </w:r>
      <w:r w:rsidRPr="00E87463">
        <w:rPr>
          <w:rFonts w:ascii="Times New Roman" w:hAnsi="Times New Roman" w:cs="Times New Roman"/>
        </w:rPr>
        <w:t>i bugetul local, (la contractare)</w:t>
      </w:r>
      <w:r w:rsidRPr="00E87463">
        <w:rPr>
          <w:rFonts w:ascii="Times New Roman" w:hAnsi="Times New Roman" w:cs="Times New Roman"/>
          <w:b w:val="0"/>
        </w:rPr>
        <w:t xml:space="preserve"> –</w:t>
      </w:r>
      <w:r w:rsidRPr="00E87463">
        <w:rPr>
          <w:rFonts w:ascii="Times New Roman" w:hAnsi="Times New Roman" w:cs="Times New Roman"/>
        </w:rPr>
        <w:t xml:space="preserve"> </w:t>
      </w:r>
      <w:r w:rsidRPr="00E87463">
        <w:rPr>
          <w:rFonts w:ascii="Times New Roman" w:hAnsi="Times New Roman" w:cs="Times New Roman"/>
          <w:b w:val="0"/>
          <w:i/>
        </w:rPr>
        <w:t>documentul trebuie să se afle în perioada de valabilitate la data depunerii.</w:t>
      </w:r>
      <w:bookmarkEnd w:id="653"/>
      <w:bookmarkEnd w:id="654"/>
      <w:bookmarkEnd w:id="655"/>
      <w:bookmarkEnd w:id="656"/>
      <w:bookmarkEnd w:id="657"/>
      <w:bookmarkEnd w:id="658"/>
    </w:p>
    <w:p w14:paraId="3667847A" w14:textId="77777777" w:rsidR="000F23F6" w:rsidRPr="00E87463" w:rsidRDefault="00F37C9A" w:rsidP="00505AFB">
      <w:pPr>
        <w:pStyle w:val="Titlu3"/>
        <w:numPr>
          <w:ilvl w:val="2"/>
          <w:numId w:val="48"/>
        </w:numPr>
        <w:spacing w:before="0" w:after="0"/>
        <w:ind w:left="0" w:firstLine="0"/>
        <w:contextualSpacing/>
        <w:jc w:val="both"/>
        <w:rPr>
          <w:rFonts w:ascii="Times New Roman" w:hAnsi="Times New Roman" w:cs="Times New Roman"/>
          <w:b w:val="0"/>
          <w:i/>
        </w:rPr>
      </w:pPr>
      <w:bookmarkStart w:id="659" w:name="_3hv69ve" w:colFirst="0" w:colLast="0"/>
      <w:bookmarkStart w:id="660" w:name="_Toc184387471"/>
      <w:bookmarkStart w:id="661" w:name="_Toc184727489"/>
      <w:bookmarkStart w:id="662" w:name="_Toc187304193"/>
      <w:bookmarkStart w:id="663" w:name="_Toc187820902"/>
      <w:bookmarkStart w:id="664" w:name="_Toc187821035"/>
      <w:bookmarkStart w:id="665" w:name="_Toc187821305"/>
      <w:bookmarkEnd w:id="659"/>
      <w:r w:rsidRPr="00E87463">
        <w:rPr>
          <w:rFonts w:ascii="Times New Roman" w:hAnsi="Times New Roman" w:cs="Times New Roman"/>
        </w:rPr>
        <w:t>Certificatul de cazier judiciar (</w:t>
      </w:r>
      <w:r w:rsidRPr="00E87463">
        <w:rPr>
          <w:rFonts w:ascii="Times New Roman" w:hAnsi="Times New Roman" w:cs="Times New Roman"/>
          <w:i/>
        </w:rPr>
        <w:t>la contractare</w:t>
      </w:r>
      <w:r w:rsidRPr="00E87463">
        <w:rPr>
          <w:rFonts w:ascii="Times New Roman" w:hAnsi="Times New Roman" w:cs="Times New Roman"/>
        </w:rPr>
        <w:t>)</w:t>
      </w:r>
      <w:r w:rsidRPr="00E87463">
        <w:rPr>
          <w:rFonts w:ascii="Times New Roman" w:hAnsi="Times New Roman" w:cs="Times New Roman"/>
          <w:b w:val="0"/>
        </w:rPr>
        <w:t xml:space="preserve"> –</w:t>
      </w:r>
      <w:r w:rsidRPr="00E87463">
        <w:rPr>
          <w:rFonts w:ascii="Times New Roman" w:hAnsi="Times New Roman" w:cs="Times New Roman"/>
        </w:rPr>
        <w:t xml:space="preserve"> </w:t>
      </w:r>
      <w:r w:rsidRPr="00E87463">
        <w:rPr>
          <w:rFonts w:ascii="Times New Roman" w:hAnsi="Times New Roman" w:cs="Times New Roman"/>
          <w:b w:val="0"/>
          <w:i/>
        </w:rPr>
        <w:t>documentul trebuie să se afle în perioada de valabilitate la data depunerii.</w:t>
      </w:r>
      <w:bookmarkEnd w:id="660"/>
      <w:bookmarkEnd w:id="661"/>
      <w:bookmarkEnd w:id="662"/>
      <w:bookmarkEnd w:id="663"/>
      <w:bookmarkEnd w:id="664"/>
      <w:bookmarkEnd w:id="665"/>
    </w:p>
    <w:p w14:paraId="3C520BF8" w14:textId="0BDF9739" w:rsidR="000F23F6" w:rsidRPr="00E87463" w:rsidRDefault="00F37C9A" w:rsidP="00505AFB">
      <w:pPr>
        <w:pStyle w:val="Titlu3"/>
        <w:numPr>
          <w:ilvl w:val="2"/>
          <w:numId w:val="48"/>
        </w:numPr>
        <w:spacing w:before="0" w:after="0"/>
        <w:ind w:left="0" w:firstLine="0"/>
        <w:contextualSpacing/>
        <w:jc w:val="both"/>
        <w:rPr>
          <w:rFonts w:ascii="Times New Roman" w:hAnsi="Times New Roman" w:cs="Times New Roman"/>
        </w:rPr>
      </w:pPr>
      <w:bookmarkStart w:id="666" w:name="_1x0gk37" w:colFirst="0" w:colLast="0"/>
      <w:bookmarkStart w:id="667" w:name="_Toc184387472"/>
      <w:bookmarkStart w:id="668" w:name="_Toc184727490"/>
      <w:bookmarkStart w:id="669" w:name="_Toc187304194"/>
      <w:bookmarkStart w:id="670" w:name="_Toc187820903"/>
      <w:bookmarkStart w:id="671" w:name="_Toc187821036"/>
      <w:bookmarkStart w:id="672" w:name="_Toc187821306"/>
      <w:bookmarkEnd w:id="666"/>
      <w:r w:rsidRPr="00E87463">
        <w:rPr>
          <w:rFonts w:ascii="Times New Roman" w:hAnsi="Times New Roman" w:cs="Times New Roman"/>
        </w:rPr>
        <w:t>Document emis de bancă/trezorerie care să con</w:t>
      </w:r>
      <w:r w:rsidR="0008066C" w:rsidRPr="00E87463">
        <w:rPr>
          <w:rFonts w:ascii="Times New Roman" w:hAnsi="Times New Roman" w:cs="Times New Roman"/>
        </w:rPr>
        <w:t>ț</w:t>
      </w:r>
      <w:r w:rsidRPr="00E87463">
        <w:rPr>
          <w:rFonts w:ascii="Times New Roman" w:hAnsi="Times New Roman" w:cs="Times New Roman"/>
        </w:rPr>
        <w:t xml:space="preserve">ină datele de identificare ale băncii/trezoreriei </w:t>
      </w:r>
      <w:r w:rsidR="0008066C" w:rsidRPr="00E87463">
        <w:rPr>
          <w:rFonts w:ascii="Times New Roman" w:hAnsi="Times New Roman" w:cs="Times New Roman"/>
        </w:rPr>
        <w:t>ș</w:t>
      </w:r>
      <w:r w:rsidRPr="00E87463">
        <w:rPr>
          <w:rFonts w:ascii="Times New Roman" w:hAnsi="Times New Roman" w:cs="Times New Roman"/>
        </w:rPr>
        <w:t>i ale contului aferent proiectului pentru care se solicită finan</w:t>
      </w:r>
      <w:r w:rsidR="0008066C" w:rsidRPr="00E87463">
        <w:rPr>
          <w:rFonts w:ascii="Times New Roman" w:hAnsi="Times New Roman" w:cs="Times New Roman"/>
        </w:rPr>
        <w:t>ț</w:t>
      </w:r>
      <w:r w:rsidRPr="00E87463">
        <w:rPr>
          <w:rFonts w:ascii="Times New Roman" w:hAnsi="Times New Roman" w:cs="Times New Roman"/>
        </w:rPr>
        <w:t>are din PNRR (denumirea, adresa băncii/ trezoreriei, codul IBAN al contului în care se derulează opera</w:t>
      </w:r>
      <w:r w:rsidR="0008066C" w:rsidRPr="00E87463">
        <w:rPr>
          <w:rFonts w:ascii="Times New Roman" w:hAnsi="Times New Roman" w:cs="Times New Roman"/>
        </w:rPr>
        <w:t>ț</w:t>
      </w:r>
      <w:r w:rsidRPr="00E87463">
        <w:rPr>
          <w:rFonts w:ascii="Times New Roman" w:hAnsi="Times New Roman" w:cs="Times New Roman"/>
        </w:rPr>
        <w:t xml:space="preserve">iunile cu </w:t>
      </w:r>
      <w:r w:rsidR="00631E8F" w:rsidRPr="00E87463">
        <w:rPr>
          <w:rFonts w:ascii="Times New Roman" w:hAnsi="Times New Roman" w:cs="Times New Roman"/>
        </w:rPr>
        <w:t>ANANP</w:t>
      </w:r>
      <w:r w:rsidRPr="00E87463">
        <w:rPr>
          <w:rFonts w:ascii="Times New Roman" w:hAnsi="Times New Roman" w:cs="Times New Roman"/>
        </w:rPr>
        <w:t>)</w:t>
      </w:r>
      <w:bookmarkEnd w:id="667"/>
      <w:bookmarkEnd w:id="668"/>
      <w:bookmarkEnd w:id="669"/>
      <w:bookmarkEnd w:id="670"/>
      <w:bookmarkEnd w:id="671"/>
      <w:bookmarkEnd w:id="672"/>
      <w:r w:rsidRPr="00E87463">
        <w:rPr>
          <w:rFonts w:ascii="Times New Roman" w:hAnsi="Times New Roman" w:cs="Times New Roman"/>
        </w:rPr>
        <w:t xml:space="preserve"> </w:t>
      </w:r>
    </w:p>
    <w:p w14:paraId="3163EEE8" w14:textId="77777777" w:rsidR="00A96E22" w:rsidRPr="00E87463" w:rsidRDefault="00A96E22" w:rsidP="00E87463">
      <w:pPr>
        <w:spacing w:before="0" w:after="0"/>
        <w:jc w:val="both"/>
        <w:rPr>
          <w:rFonts w:ascii="Times New Roman" w:hAnsi="Times New Roman" w:cs="Times New Roman"/>
          <w:sz w:val="24"/>
          <w:szCs w:val="24"/>
        </w:rPr>
      </w:pPr>
    </w:p>
    <w:p w14:paraId="002B09B1" w14:textId="17612580" w:rsidR="000F23F6" w:rsidRPr="00E87463" w:rsidRDefault="00F37C9A" w:rsidP="00505AFB">
      <w:pPr>
        <w:pStyle w:val="Titlu2"/>
        <w:numPr>
          <w:ilvl w:val="1"/>
          <w:numId w:val="48"/>
        </w:numPr>
        <w:spacing w:before="0" w:after="0"/>
        <w:ind w:left="0" w:firstLine="0"/>
        <w:contextualSpacing/>
        <w:jc w:val="both"/>
        <w:rPr>
          <w:rFonts w:ascii="Times New Roman" w:hAnsi="Times New Roman" w:cs="Times New Roman"/>
        </w:rPr>
      </w:pPr>
      <w:bookmarkStart w:id="673" w:name="_Toc172534846"/>
      <w:bookmarkStart w:id="674" w:name="_Toc172534847"/>
      <w:bookmarkStart w:id="675" w:name="_4h042r0" w:colFirst="0" w:colLast="0"/>
      <w:bookmarkStart w:id="676" w:name="_Toc187821307"/>
      <w:bookmarkEnd w:id="673"/>
      <w:bookmarkEnd w:id="674"/>
      <w:bookmarkEnd w:id="675"/>
      <w:r w:rsidRPr="00E87463">
        <w:rPr>
          <w:rFonts w:ascii="Times New Roman" w:hAnsi="Times New Roman" w:cs="Times New Roman"/>
        </w:rPr>
        <w:lastRenderedPageBreak/>
        <w:t xml:space="preserve">Implementarea </w:t>
      </w:r>
      <w:r w:rsidR="0008066C" w:rsidRPr="00E87463">
        <w:rPr>
          <w:rFonts w:ascii="Times New Roman" w:hAnsi="Times New Roman" w:cs="Times New Roman"/>
        </w:rPr>
        <w:t>ș</w:t>
      </w:r>
      <w:r w:rsidRPr="00E87463">
        <w:rPr>
          <w:rFonts w:ascii="Times New Roman" w:hAnsi="Times New Roman" w:cs="Times New Roman"/>
        </w:rPr>
        <w:t>i monitorizarea proiectelor</w:t>
      </w:r>
      <w:bookmarkEnd w:id="676"/>
    </w:p>
    <w:p w14:paraId="0E1F6D3F" w14:textId="35090211"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sz w:val="24"/>
          <w:szCs w:val="24"/>
        </w:rPr>
        <w:t xml:space="preserve">Monitorizarea implementării contractelor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b/>
          <w:sz w:val="24"/>
          <w:szCs w:val="24"/>
        </w:rPr>
        <w:t xml:space="preserve">din punct de vedere tehnic </w:t>
      </w:r>
      <w:r w:rsidR="0008066C" w:rsidRPr="00E87463">
        <w:rPr>
          <w:rFonts w:ascii="Times New Roman" w:eastAsia="Calibri" w:hAnsi="Times New Roman" w:cs="Times New Roman"/>
          <w:b/>
          <w:sz w:val="24"/>
          <w:szCs w:val="24"/>
        </w:rPr>
        <w:t>ș</w:t>
      </w:r>
      <w:r w:rsidRPr="00E87463">
        <w:rPr>
          <w:rFonts w:ascii="Times New Roman" w:eastAsia="Calibri" w:hAnsi="Times New Roman" w:cs="Times New Roman"/>
          <w:b/>
          <w:sz w:val="24"/>
          <w:szCs w:val="24"/>
        </w:rPr>
        <w:t>i financiar</w:t>
      </w:r>
      <w:r w:rsidRPr="00E87463">
        <w:rPr>
          <w:rFonts w:ascii="Times New Roman" w:eastAsia="Calibri" w:hAnsi="Times New Roman" w:cs="Times New Roman"/>
          <w:sz w:val="24"/>
          <w:szCs w:val="24"/>
        </w:rPr>
        <w:t xml:space="preserve"> se va realiza de către </w:t>
      </w:r>
      <w:r w:rsidR="00631E8F" w:rsidRPr="00E87463">
        <w:rPr>
          <w:rFonts w:ascii="Times New Roman" w:eastAsia="Calibri" w:hAnsi="Times New Roman" w:cs="Times New Roman"/>
          <w:sz w:val="24"/>
          <w:szCs w:val="24"/>
        </w:rPr>
        <w:t>ANANP</w:t>
      </w:r>
      <w:r w:rsidRPr="00E87463">
        <w:rPr>
          <w:rFonts w:ascii="Times New Roman" w:eastAsia="Calibri" w:hAnsi="Times New Roman" w:cs="Times New Roman"/>
          <w:b/>
          <w:sz w:val="24"/>
          <w:szCs w:val="24"/>
        </w:rPr>
        <w:t>.</w:t>
      </w:r>
    </w:p>
    <w:p w14:paraId="66AEC83A" w14:textId="1F72379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Pe toată perioada de implementare a proiectului, beneficiarul</w:t>
      </w:r>
      <w:r w:rsidR="00812EFE" w:rsidRPr="00E87463">
        <w:rPr>
          <w:rFonts w:ascii="Times New Roman" w:eastAsia="Calibri" w:hAnsi="Times New Roman" w:cs="Times New Roman"/>
          <w:sz w:val="24"/>
          <w:szCs w:val="24"/>
        </w:rPr>
        <w:t xml:space="preserve"> finanțării</w:t>
      </w:r>
      <w:r w:rsidRPr="00E87463">
        <w:rPr>
          <w:rFonts w:ascii="Times New Roman" w:eastAsia="Calibri" w:hAnsi="Times New Roman" w:cs="Times New Roman"/>
          <w:sz w:val="24"/>
          <w:szCs w:val="24"/>
        </w:rPr>
        <w:t>:</w:t>
      </w:r>
    </w:p>
    <w:p w14:paraId="5A444612" w14:textId="6081CBFA"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trebuie să respecte </w:t>
      </w:r>
      <w:r w:rsidR="00715B7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iile</w:t>
      </w:r>
      <w:r w:rsidRPr="00E87463">
        <w:rPr>
          <w:rFonts w:ascii="Times New Roman" w:eastAsia="Calibri" w:hAnsi="Times New Roman" w:cs="Times New Roman"/>
          <w:sz w:val="24"/>
          <w:szCs w:val="24"/>
        </w:rPr>
        <w:t xml:space="preserve"> prevăzute în PNRR pentru implementarea principiului „Do No </w:t>
      </w:r>
      <w:proofErr w:type="spellStart"/>
      <w:r w:rsidRPr="00E87463">
        <w:rPr>
          <w:rFonts w:ascii="Times New Roman" w:eastAsia="Calibri" w:hAnsi="Times New Roman" w:cs="Times New Roman"/>
          <w:sz w:val="24"/>
          <w:szCs w:val="24"/>
        </w:rPr>
        <w:t>Significant</w:t>
      </w:r>
      <w:proofErr w:type="spellEnd"/>
      <w:r w:rsidRPr="00E87463">
        <w:rPr>
          <w:rFonts w:ascii="Times New Roman" w:eastAsia="Calibri" w:hAnsi="Times New Roman" w:cs="Times New Roman"/>
          <w:sz w:val="24"/>
          <w:szCs w:val="24"/>
        </w:rPr>
        <w:t xml:space="preserve"> </w:t>
      </w:r>
      <w:proofErr w:type="spellStart"/>
      <w:r w:rsidRPr="00E87463">
        <w:rPr>
          <w:rFonts w:ascii="Times New Roman" w:eastAsia="Calibri" w:hAnsi="Times New Roman" w:cs="Times New Roman"/>
          <w:sz w:val="24"/>
          <w:szCs w:val="24"/>
        </w:rPr>
        <w:t>Harm</w:t>
      </w:r>
      <w:proofErr w:type="spellEnd"/>
      <w:r w:rsidRPr="00E87463">
        <w:rPr>
          <w:rFonts w:ascii="Times New Roman" w:eastAsia="Calibri" w:hAnsi="Times New Roman" w:cs="Times New Roman"/>
          <w:sz w:val="24"/>
          <w:szCs w:val="24"/>
        </w:rPr>
        <w:t>” (DNSH) (“A nu prejudicia în mod semnificativ”), astfel cum este prevăzut la Articolul 17 din Regulamentul (UE) 2020/852 privind instituirea unui cadru care să faciliteze investi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iile durabile</w:t>
      </w:r>
      <w:r w:rsidR="00E6291A">
        <w:rPr>
          <w:rFonts w:ascii="Times New Roman" w:eastAsia="Calibri" w:hAnsi="Times New Roman" w:cs="Times New Roman"/>
          <w:sz w:val="24"/>
          <w:szCs w:val="24"/>
        </w:rPr>
        <w:t>;</w:t>
      </w:r>
    </w:p>
    <w:p w14:paraId="08410D44" w14:textId="6E7B32E0"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trebuie să notifice </w:t>
      </w:r>
      <w:r w:rsidR="00631E8F" w:rsidRPr="00E87463">
        <w:rPr>
          <w:rFonts w:ascii="Times New Roman" w:eastAsia="Calibri" w:hAnsi="Times New Roman" w:cs="Times New Roman"/>
          <w:sz w:val="24"/>
          <w:szCs w:val="24"/>
        </w:rPr>
        <w:t>ANANP</w:t>
      </w:r>
      <w:r w:rsidR="00BA18F0"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asupra oricărei situa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eveniment ori modificare care afectează sau ar putea afecta respectarea condi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iilor de eligibilitate/criteriilor de selec</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ie aplicabile men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ionate în </w:t>
      </w:r>
      <w:r w:rsidR="00812EFE" w:rsidRPr="00E87463">
        <w:rPr>
          <w:rFonts w:ascii="Times New Roman" w:eastAsia="Calibri" w:hAnsi="Times New Roman" w:cs="Times New Roman"/>
          <w:sz w:val="24"/>
          <w:szCs w:val="24"/>
        </w:rPr>
        <w:t xml:space="preserve">prezentul </w:t>
      </w:r>
      <w:r w:rsidRPr="00E87463">
        <w:rPr>
          <w:rFonts w:ascii="Times New Roman" w:eastAsia="Calibri" w:hAnsi="Times New Roman" w:cs="Times New Roman"/>
          <w:sz w:val="24"/>
          <w:szCs w:val="24"/>
        </w:rPr>
        <w:t>Ghidul în termen de cel mult 5 zile lucrătoare de la luarea la cuno</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tin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ă a situa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iei respective</w:t>
      </w:r>
      <w:r w:rsidR="00E6291A">
        <w:rPr>
          <w:rFonts w:ascii="Times New Roman" w:eastAsia="Calibri" w:hAnsi="Times New Roman" w:cs="Times New Roman"/>
          <w:sz w:val="24"/>
          <w:szCs w:val="24"/>
        </w:rPr>
        <w:t>;</w:t>
      </w:r>
    </w:p>
    <w:p w14:paraId="42A68C52" w14:textId="075B9B49"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trebuie să respecte prevederile </w:t>
      </w:r>
      <w:r w:rsidR="00715B7C" w:rsidRPr="00E87463">
        <w:rPr>
          <w:rFonts w:ascii="Times New Roman" w:eastAsia="Calibri" w:hAnsi="Times New Roman" w:cs="Times New Roman"/>
          <w:sz w:val="24"/>
          <w:szCs w:val="24"/>
        </w:rPr>
        <w:t>legisla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iei</w:t>
      </w:r>
      <w:r w:rsidRPr="00E87463">
        <w:rPr>
          <w:rFonts w:ascii="Times New Roman" w:eastAsia="Calibri" w:hAnsi="Times New Roman" w:cs="Times New Roman"/>
          <w:sz w:val="24"/>
          <w:szCs w:val="24"/>
        </w:rPr>
        <w:t xml:space="preserve"> comunitare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715B7C" w:rsidRPr="00E87463">
        <w:rPr>
          <w:rFonts w:ascii="Times New Roman" w:eastAsia="Calibri" w:hAnsi="Times New Roman" w:cs="Times New Roman"/>
          <w:sz w:val="24"/>
          <w:szCs w:val="24"/>
        </w:rPr>
        <w:t>na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ionale</w:t>
      </w:r>
      <w:r w:rsidRPr="00E87463">
        <w:rPr>
          <w:rFonts w:ascii="Times New Roman" w:eastAsia="Calibri" w:hAnsi="Times New Roman" w:cs="Times New Roman"/>
          <w:sz w:val="24"/>
          <w:szCs w:val="24"/>
        </w:rPr>
        <w:t xml:space="preserve"> în domeniul dezvoltării durabile, </w:t>
      </w:r>
      <w:r w:rsidR="00715B7C" w:rsidRPr="00E87463">
        <w:rPr>
          <w:rFonts w:ascii="Times New Roman" w:eastAsia="Calibri" w:hAnsi="Times New Roman" w:cs="Times New Roman"/>
          <w:sz w:val="24"/>
          <w:szCs w:val="24"/>
        </w:rPr>
        <w:t>egalită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w:t>
      </w:r>
      <w:r w:rsidR="0008066C" w:rsidRPr="00E87463">
        <w:rPr>
          <w:rFonts w:ascii="Times New Roman" w:eastAsia="Calibri" w:hAnsi="Times New Roman" w:cs="Times New Roman"/>
          <w:sz w:val="24"/>
          <w:szCs w:val="24"/>
        </w:rPr>
        <w:t>ș</w:t>
      </w:r>
      <w:r w:rsidR="00715B7C" w:rsidRPr="00E87463">
        <w:rPr>
          <w:rFonts w:ascii="Times New Roman" w:eastAsia="Calibri" w:hAnsi="Times New Roman" w:cs="Times New Roman"/>
          <w:sz w:val="24"/>
          <w:szCs w:val="24"/>
        </w:rPr>
        <w:t>anse</w:t>
      </w:r>
      <w:r w:rsidRPr="00E87463">
        <w:rPr>
          <w:rFonts w:ascii="Times New Roman" w:eastAsia="Calibri" w:hAnsi="Times New Roman" w:cs="Times New Roman"/>
          <w:sz w:val="24"/>
          <w:szCs w:val="24"/>
        </w:rPr>
        <w:t xml:space="preserve">, </w:t>
      </w:r>
      <w:r w:rsidR="00715B7C" w:rsidRPr="00E87463">
        <w:rPr>
          <w:rFonts w:ascii="Times New Roman" w:eastAsia="Calibri" w:hAnsi="Times New Roman" w:cs="Times New Roman"/>
          <w:sz w:val="24"/>
          <w:szCs w:val="24"/>
        </w:rPr>
        <w:t>egalită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gen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nediscriminării</w:t>
      </w:r>
      <w:r w:rsidR="00E6291A">
        <w:rPr>
          <w:rFonts w:ascii="Times New Roman" w:eastAsia="Calibri" w:hAnsi="Times New Roman" w:cs="Times New Roman"/>
          <w:sz w:val="24"/>
          <w:szCs w:val="24"/>
        </w:rPr>
        <w:t>;</w:t>
      </w:r>
    </w:p>
    <w:p w14:paraId="717B2BF1" w14:textId="7E66667C" w:rsidR="0019527C" w:rsidRPr="00E87463" w:rsidRDefault="0019527C"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hAnsi="Times New Roman" w:cs="Times New Roman"/>
          <w:sz w:val="24"/>
          <w:szCs w:val="24"/>
        </w:rPr>
        <w:t xml:space="preserve">În cazul în care Liderul de parteneriat este o instituție de învățământ superior particulară acreditată, procedurile de atribuire vor fi derulate în baza </w:t>
      </w:r>
      <w:r w:rsidR="00E6291A">
        <w:rPr>
          <w:rFonts w:ascii="Times New Roman" w:hAnsi="Times New Roman" w:cs="Times New Roman"/>
          <w:sz w:val="24"/>
          <w:szCs w:val="24"/>
        </w:rPr>
        <w:t>O</w:t>
      </w:r>
      <w:r w:rsidR="00E6291A" w:rsidRPr="00E87463">
        <w:rPr>
          <w:rFonts w:ascii="Times New Roman" w:hAnsi="Times New Roman" w:cs="Times New Roman"/>
          <w:sz w:val="24"/>
          <w:szCs w:val="24"/>
        </w:rPr>
        <w:t xml:space="preserve">rdinului </w:t>
      </w:r>
      <w:r w:rsidR="00E6291A">
        <w:rPr>
          <w:rFonts w:ascii="Times New Roman" w:hAnsi="Times New Roman" w:cs="Times New Roman"/>
          <w:sz w:val="24"/>
          <w:szCs w:val="24"/>
        </w:rPr>
        <w:t>ministrului investițiilor și proiectelor europene nr.</w:t>
      </w:r>
      <w:r w:rsidR="002E2B92" w:rsidRPr="00E87463">
        <w:rPr>
          <w:rFonts w:ascii="Times New Roman" w:hAnsi="Times New Roman" w:cs="Times New Roman"/>
          <w:sz w:val="24"/>
          <w:szCs w:val="24"/>
        </w:rPr>
        <w:t>372/2024</w:t>
      </w:r>
      <w:r w:rsidR="001B4A9F" w:rsidRPr="00E87463">
        <w:rPr>
          <w:rFonts w:ascii="Times New Roman" w:hAnsi="Times New Roman" w:cs="Times New Roman"/>
          <w:sz w:val="24"/>
          <w:szCs w:val="24"/>
        </w:rPr>
        <w:t xml:space="preserve"> privind aprobarea modalității de derulare a procedurii de achiziție pentru atribuirea contractelor de furnizare de produse, prestare de servicii, execuție de lucrări finanțate din fonduri externe nerambursabile și rambursabile aferente Mecanismului de redresare și reziliență, alocate prin Planul Național de Redresare și Rezilien</w:t>
      </w:r>
      <w:r w:rsidR="00236244" w:rsidRPr="00E87463">
        <w:rPr>
          <w:rFonts w:ascii="Times New Roman" w:hAnsi="Times New Roman" w:cs="Times New Roman"/>
          <w:sz w:val="24"/>
          <w:szCs w:val="24"/>
        </w:rPr>
        <w:t>ț</w:t>
      </w:r>
      <w:r w:rsidR="001B4A9F" w:rsidRPr="00E87463">
        <w:rPr>
          <w:rFonts w:ascii="Times New Roman" w:hAnsi="Times New Roman" w:cs="Times New Roman"/>
          <w:sz w:val="24"/>
          <w:szCs w:val="24"/>
        </w:rPr>
        <w:t>ă aplicabile beneficiarilor priva</w:t>
      </w:r>
      <w:r w:rsidR="00236244" w:rsidRPr="00E87463">
        <w:rPr>
          <w:rFonts w:ascii="Times New Roman" w:hAnsi="Times New Roman" w:cs="Times New Roman"/>
          <w:sz w:val="24"/>
          <w:szCs w:val="24"/>
        </w:rPr>
        <w:t>ț</w:t>
      </w:r>
      <w:r w:rsidR="001B4A9F" w:rsidRPr="00E87463">
        <w:rPr>
          <w:rFonts w:ascii="Times New Roman" w:hAnsi="Times New Roman" w:cs="Times New Roman"/>
          <w:sz w:val="24"/>
          <w:szCs w:val="24"/>
        </w:rPr>
        <w:t>i care nu au obligația respectării prevederilor legale aplicabile în domeniul achizițiilor publice, precum și a listei utilizate pentru verificarea achizițiilor derulate de aceștia</w:t>
      </w:r>
      <w:r w:rsidR="00E6291A">
        <w:rPr>
          <w:rFonts w:ascii="Times New Roman" w:hAnsi="Times New Roman" w:cs="Times New Roman"/>
          <w:sz w:val="24"/>
          <w:szCs w:val="24"/>
        </w:rPr>
        <w:t>;</w:t>
      </w:r>
    </w:p>
    <w:p w14:paraId="0A61FC7C" w14:textId="3976A858"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este obligat să furnizeze orice </w:t>
      </w:r>
      <w:r w:rsidR="00715B7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natură tehnică sau financiară legate de proiect, solicitate de către </w:t>
      </w:r>
      <w:r w:rsidR="00631E8F"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 MMAP, Autoritatea de Certificare, Autoritatea de Audit</w:t>
      </w:r>
      <w:r w:rsidR="00B0615F" w:rsidRPr="00E87463">
        <w:rPr>
          <w:rFonts w:ascii="Times New Roman" w:eastAsia="Calibri" w:hAnsi="Times New Roman" w:cs="Times New Roman"/>
          <w:sz w:val="24"/>
          <w:szCs w:val="24"/>
        </w:rPr>
        <w:t>, MIPE</w:t>
      </w:r>
      <w:r w:rsidRPr="00E87463">
        <w:rPr>
          <w:rFonts w:ascii="Times New Roman" w:eastAsia="Calibri" w:hAnsi="Times New Roman" w:cs="Times New Roman"/>
          <w:sz w:val="24"/>
          <w:szCs w:val="24"/>
        </w:rPr>
        <w:t xml:space="preserve"> sau orice alt organism abilitat să verifice sau să realizeze auditul asupra modului de implementare a proiectelor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ate din PNRR</w:t>
      </w:r>
      <w:r w:rsidR="00E6291A">
        <w:rPr>
          <w:rFonts w:ascii="Times New Roman" w:eastAsia="Calibri" w:hAnsi="Times New Roman" w:cs="Times New Roman"/>
          <w:sz w:val="24"/>
          <w:szCs w:val="24"/>
        </w:rPr>
        <w:t>;</w:t>
      </w:r>
    </w:p>
    <w:p w14:paraId="6C1FDA97" w14:textId="18251735"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este obligat să asigure accesul la documente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715B7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accesul la </w:t>
      </w:r>
      <w:r w:rsidR="00715B7C" w:rsidRPr="00E87463">
        <w:rPr>
          <w:rFonts w:ascii="Times New Roman" w:eastAsia="Calibri" w:hAnsi="Times New Roman" w:cs="Times New Roman"/>
          <w:sz w:val="24"/>
          <w:szCs w:val="24"/>
        </w:rPr>
        <w:t>fa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locului al </w:t>
      </w:r>
      <w:r w:rsidR="00715B7C" w:rsidRPr="00E87463">
        <w:rPr>
          <w:rFonts w:ascii="Times New Roman" w:eastAsia="Calibri" w:hAnsi="Times New Roman" w:cs="Times New Roman"/>
          <w:sz w:val="24"/>
          <w:szCs w:val="24"/>
        </w:rPr>
        <w:t>reprezentan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ilor</w:t>
      </w:r>
      <w:r w:rsidRPr="00E87463">
        <w:rPr>
          <w:rFonts w:ascii="Times New Roman" w:eastAsia="Calibri" w:hAnsi="Times New Roman" w:cs="Times New Roman"/>
          <w:sz w:val="24"/>
          <w:szCs w:val="24"/>
        </w:rPr>
        <w:t xml:space="preserve"> CE, ECA, AA, EPPO, OLAF, DLAF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DNA, ca urmare a unei adrese de notificare a auditului/controlului</w:t>
      </w:r>
      <w:r w:rsidR="00E6291A">
        <w:rPr>
          <w:rFonts w:ascii="Times New Roman" w:eastAsia="Calibri" w:hAnsi="Times New Roman" w:cs="Times New Roman"/>
          <w:sz w:val="24"/>
          <w:szCs w:val="24"/>
        </w:rPr>
        <w:t>;</w:t>
      </w:r>
    </w:p>
    <w:p w14:paraId="1D11BFE1" w14:textId="61F7FA8F"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are </w:t>
      </w:r>
      <w:r w:rsidR="00715B7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arhivării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păstrării în bune </w:t>
      </w:r>
      <w:r w:rsidR="00715B7C" w:rsidRPr="00E87463">
        <w:rPr>
          <w:rFonts w:ascii="Times New Roman" w:eastAsia="Calibri" w:hAnsi="Times New Roman" w:cs="Times New Roman"/>
          <w:sz w:val="24"/>
          <w:szCs w:val="24"/>
        </w:rPr>
        <w:t>condi</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a tuturor documentelor aferente acestora, în conformitate cu prevederile art. 132 din Regulamentul financiar, respectiv timp de 5 ani de la data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soldului sau, în </w:t>
      </w:r>
      <w:r w:rsidR="00715B7C" w:rsidRPr="00E87463">
        <w:rPr>
          <w:rFonts w:ascii="Times New Roman" w:eastAsia="Calibri" w:hAnsi="Times New Roman" w:cs="Times New Roman"/>
          <w:sz w:val="24"/>
          <w:szCs w:val="24"/>
        </w:rPr>
        <w:t>absen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unei astfel de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w:t>
      </w:r>
      <w:r w:rsidRPr="00E87463">
        <w:rPr>
          <w:rFonts w:ascii="Times New Roman" w:eastAsia="Calibri" w:hAnsi="Times New Roman" w:cs="Times New Roman"/>
          <w:sz w:val="24"/>
          <w:szCs w:val="24"/>
        </w:rPr>
        <w:t xml:space="preserve">, de la data efectuării ultimei raportări. Această perioadă este de 3 ani în cazul în care valoarea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ării</w:t>
      </w:r>
      <w:r w:rsidRPr="00E87463">
        <w:rPr>
          <w:rFonts w:ascii="Times New Roman" w:eastAsia="Calibri" w:hAnsi="Times New Roman" w:cs="Times New Roman"/>
          <w:sz w:val="24"/>
          <w:szCs w:val="24"/>
        </w:rPr>
        <w:t xml:space="preserve"> este mai mică sau egală cu 60.000 euro sau stabilită potrivit prevederilor normelor privind ajutorul de stat, după caz, oricare este mai lungă</w:t>
      </w:r>
      <w:r w:rsidR="00E6291A">
        <w:rPr>
          <w:rFonts w:ascii="Times New Roman" w:eastAsia="Calibri" w:hAnsi="Times New Roman" w:cs="Times New Roman"/>
          <w:sz w:val="24"/>
          <w:szCs w:val="24"/>
        </w:rPr>
        <w:t>;</w:t>
      </w:r>
    </w:p>
    <w:p w14:paraId="4CFAD94E" w14:textId="01542388" w:rsidR="000F23F6" w:rsidRPr="00E87463" w:rsidRDefault="00F37C9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are </w:t>
      </w:r>
      <w:r w:rsidR="00715B7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păstrării </w:t>
      </w:r>
      <w:r w:rsidR="00715B7C" w:rsidRPr="00E87463">
        <w:rPr>
          <w:rFonts w:ascii="Times New Roman" w:eastAsia="Calibri" w:hAnsi="Times New Roman" w:cs="Times New Roman"/>
          <w:sz w:val="24"/>
          <w:szCs w:val="24"/>
        </w:rPr>
        <w:t>eviden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ei</w:t>
      </w:r>
      <w:r w:rsidRPr="00E87463">
        <w:rPr>
          <w:rFonts w:ascii="Times New Roman" w:eastAsia="Calibri" w:hAnsi="Times New Roman" w:cs="Times New Roman"/>
          <w:sz w:val="24"/>
          <w:szCs w:val="24"/>
        </w:rPr>
        <w:t xml:space="preserve"> </w:t>
      </w:r>
      <w:r w:rsidR="00715B7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iilor</w:t>
      </w:r>
      <w:r w:rsidRPr="00E87463">
        <w:rPr>
          <w:rFonts w:ascii="Times New Roman" w:eastAsia="Calibri" w:hAnsi="Times New Roman" w:cs="Times New Roman"/>
          <w:sz w:val="24"/>
          <w:szCs w:val="24"/>
        </w:rPr>
        <w:t xml:space="preserve"> despre fondurile ob</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inute pentru o perioadă de minimum 10 ani de la data la care au fost acordate ultimele fonduri</w:t>
      </w:r>
      <w:r w:rsidR="00E6291A">
        <w:rPr>
          <w:rFonts w:ascii="Times New Roman" w:eastAsia="Calibri" w:hAnsi="Times New Roman" w:cs="Times New Roman"/>
          <w:sz w:val="24"/>
          <w:szCs w:val="24"/>
        </w:rPr>
        <w:t>;</w:t>
      </w:r>
    </w:p>
    <w:p w14:paraId="4E6F5283" w14:textId="275EB444" w:rsidR="000F23F6" w:rsidRPr="00E87463" w:rsidRDefault="00E6291A" w:rsidP="00505AFB">
      <w:pPr>
        <w:numPr>
          <w:ilvl w:val="0"/>
          <w:numId w:val="89"/>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Pr>
          <w:rFonts w:ascii="Times New Roman" w:eastAsia="Calibri" w:hAnsi="Times New Roman" w:cs="Times New Roman"/>
          <w:sz w:val="24"/>
          <w:szCs w:val="24"/>
        </w:rPr>
        <w:t>t</w:t>
      </w:r>
      <w:r w:rsidRPr="00E87463">
        <w:rPr>
          <w:rFonts w:ascii="Times New Roman" w:eastAsia="Calibri" w:hAnsi="Times New Roman" w:cs="Times New Roman"/>
          <w:sz w:val="24"/>
          <w:szCs w:val="24"/>
        </w:rPr>
        <w:t xml:space="preserve">rebuie </w:t>
      </w:r>
      <w:r w:rsidR="00F37C9A" w:rsidRPr="00E87463">
        <w:rPr>
          <w:rFonts w:ascii="Times New Roman" w:eastAsia="Calibri" w:hAnsi="Times New Roman" w:cs="Times New Roman"/>
          <w:sz w:val="24"/>
          <w:szCs w:val="24"/>
        </w:rPr>
        <w:t xml:space="preserve">să îndeplinească măsurile legate de vizibilitatea fondurilor din partea Uniunii Europene, inclusiv, atunci când este cazul, </w:t>
      </w:r>
      <w:r w:rsidR="00715B7C" w:rsidRPr="00E87463">
        <w:rPr>
          <w:rFonts w:ascii="Times New Roman" w:eastAsia="Calibri" w:hAnsi="Times New Roman" w:cs="Times New Roman"/>
          <w:sz w:val="24"/>
          <w:szCs w:val="24"/>
        </w:rPr>
        <w:t>afi</w:t>
      </w:r>
      <w:r w:rsidR="0008066C" w:rsidRPr="00E87463">
        <w:rPr>
          <w:rFonts w:ascii="Times New Roman" w:eastAsia="Calibri" w:hAnsi="Times New Roman" w:cs="Times New Roman"/>
          <w:sz w:val="24"/>
          <w:szCs w:val="24"/>
        </w:rPr>
        <w:t>ș</w:t>
      </w:r>
      <w:r w:rsidR="00715B7C" w:rsidRPr="00E87463">
        <w:rPr>
          <w:rFonts w:ascii="Times New Roman" w:eastAsia="Calibri" w:hAnsi="Times New Roman" w:cs="Times New Roman"/>
          <w:sz w:val="24"/>
          <w:szCs w:val="24"/>
        </w:rPr>
        <w:t>ând</w:t>
      </w:r>
      <w:r w:rsidR="00F37C9A" w:rsidRPr="00E87463">
        <w:rPr>
          <w:rFonts w:ascii="Times New Roman" w:eastAsia="Calibri" w:hAnsi="Times New Roman" w:cs="Times New Roman"/>
          <w:sz w:val="24"/>
          <w:szCs w:val="24"/>
        </w:rPr>
        <w:t xml:space="preserve"> emblema Uniunii Europene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o </w:t>
      </w:r>
      <w:r w:rsidR="00715B7C" w:rsidRPr="00E87463">
        <w:rPr>
          <w:rFonts w:ascii="Times New Roman" w:eastAsia="Calibri" w:hAnsi="Times New Roman" w:cs="Times New Roman"/>
          <w:sz w:val="24"/>
          <w:szCs w:val="24"/>
        </w:rPr>
        <w:t>declara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ie</w:t>
      </w:r>
      <w:r w:rsidR="00F37C9A" w:rsidRPr="00E87463">
        <w:rPr>
          <w:rFonts w:ascii="Times New Roman" w:eastAsia="Calibri" w:hAnsi="Times New Roman" w:cs="Times New Roman"/>
          <w:sz w:val="24"/>
          <w:szCs w:val="24"/>
        </w:rPr>
        <w:t xml:space="preserve">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00F37C9A" w:rsidRPr="00E87463">
        <w:rPr>
          <w:rFonts w:ascii="Times New Roman" w:eastAsia="Calibri" w:hAnsi="Times New Roman" w:cs="Times New Roman"/>
          <w:sz w:val="24"/>
          <w:szCs w:val="24"/>
        </w:rPr>
        <w:t xml:space="preserve"> corespunzătoare cu următorul </w:t>
      </w:r>
      <w:r w:rsidR="00715B7C" w:rsidRPr="00E87463">
        <w:rPr>
          <w:rFonts w:ascii="Times New Roman" w:eastAsia="Calibri" w:hAnsi="Times New Roman" w:cs="Times New Roman"/>
          <w:sz w:val="24"/>
          <w:szCs w:val="24"/>
        </w:rPr>
        <w:t>con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inut</w:t>
      </w:r>
      <w:r w:rsidR="00F37C9A" w:rsidRPr="00E87463">
        <w:rPr>
          <w:rFonts w:ascii="Times New Roman" w:eastAsia="Calibri" w:hAnsi="Times New Roman" w:cs="Times New Roman"/>
          <w:sz w:val="24"/>
          <w:szCs w:val="24"/>
        </w:rPr>
        <w:t>: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at</w:t>
      </w:r>
      <w:r w:rsidR="00F37C9A" w:rsidRPr="00E87463">
        <w:rPr>
          <w:rFonts w:ascii="Times New Roman" w:eastAsia="Calibri" w:hAnsi="Times New Roman" w:cs="Times New Roman"/>
          <w:sz w:val="24"/>
          <w:szCs w:val="24"/>
        </w:rPr>
        <w:t xml:space="preserve"> de Uniunea Europeană - </w:t>
      </w:r>
      <w:proofErr w:type="spellStart"/>
      <w:r w:rsidR="00F37C9A" w:rsidRPr="00E87463">
        <w:rPr>
          <w:rFonts w:ascii="Times New Roman" w:eastAsia="Calibri" w:hAnsi="Times New Roman" w:cs="Times New Roman"/>
          <w:sz w:val="24"/>
          <w:szCs w:val="24"/>
        </w:rPr>
        <w:t>NextGenerationEU</w:t>
      </w:r>
      <w:proofErr w:type="spellEnd"/>
      <w:r w:rsidR="00F37C9A" w:rsidRPr="00E87463">
        <w:rPr>
          <w:rFonts w:ascii="Times New Roman" w:eastAsia="Calibri" w:hAnsi="Times New Roman" w:cs="Times New Roman"/>
          <w:sz w:val="24"/>
          <w:szCs w:val="24"/>
        </w:rPr>
        <w:t xml:space="preserve">", precum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prin oferirea de </w:t>
      </w:r>
      <w:r w:rsidR="00715B7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00F37C9A" w:rsidRPr="00E87463">
        <w:rPr>
          <w:rFonts w:ascii="Times New Roman" w:eastAsia="Calibri" w:hAnsi="Times New Roman" w:cs="Times New Roman"/>
          <w:sz w:val="24"/>
          <w:szCs w:val="24"/>
        </w:rPr>
        <w:t xml:space="preserve"> specifice coerente, concrete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w:t>
      </w:r>
      <w:r w:rsidR="00715B7C" w:rsidRPr="00E87463">
        <w:rPr>
          <w:rFonts w:ascii="Times New Roman" w:eastAsia="Calibri" w:hAnsi="Times New Roman" w:cs="Times New Roman"/>
          <w:sz w:val="24"/>
          <w:szCs w:val="24"/>
        </w:rPr>
        <w:t>propor</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ionale</w:t>
      </w:r>
      <w:r w:rsidR="00F37C9A" w:rsidRPr="00E87463">
        <w:rPr>
          <w:rFonts w:ascii="Times New Roman" w:eastAsia="Calibri" w:hAnsi="Times New Roman" w:cs="Times New Roman"/>
          <w:sz w:val="24"/>
          <w:szCs w:val="24"/>
        </w:rPr>
        <w:t xml:space="preserve"> unor categorii de </w:t>
      </w:r>
      <w:r w:rsidR="00F37C9A" w:rsidRPr="00E87463">
        <w:rPr>
          <w:rFonts w:ascii="Times New Roman" w:eastAsia="Calibri" w:hAnsi="Times New Roman" w:cs="Times New Roman"/>
          <w:sz w:val="24"/>
          <w:szCs w:val="24"/>
        </w:rPr>
        <w:lastRenderedPageBreak/>
        <w:t xml:space="preserve">public diverse, care includ mass-media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i publicul larg, </w:t>
      </w:r>
      <w:r w:rsidR="00F37C9A" w:rsidRPr="00E87463">
        <w:rPr>
          <w:rFonts w:ascii="Times New Roman" w:eastAsia="Calibri" w:hAnsi="Times New Roman" w:cs="Times New Roman"/>
          <w:b/>
          <w:bCs/>
          <w:sz w:val="24"/>
          <w:szCs w:val="24"/>
        </w:rPr>
        <w:t>cu respectarea prevederilor Manualului de identitate vizuală a PNRR</w:t>
      </w:r>
      <w:r w:rsidR="00F37C9A" w:rsidRPr="00E87463">
        <w:rPr>
          <w:rFonts w:ascii="Times New Roman" w:eastAsia="Calibri" w:hAnsi="Times New Roman" w:cs="Times New Roman"/>
          <w:sz w:val="24"/>
          <w:szCs w:val="24"/>
        </w:rPr>
        <w:t xml:space="preserve"> elaborat de către MIPE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aprobat prin ordin al ministrului</w:t>
      </w:r>
    </w:p>
    <w:p w14:paraId="3BA198AF" w14:textId="127F6905"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Perioada de implementare a </w:t>
      </w:r>
      <w:r w:rsidR="00715B7C" w:rsidRPr="00E87463">
        <w:rPr>
          <w:rFonts w:ascii="Times New Roman" w:eastAsia="Calibri" w:hAnsi="Times New Roman" w:cs="Times New Roman"/>
          <w:sz w:val="24"/>
          <w:szCs w:val="24"/>
        </w:rPr>
        <w:t>activită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ilor</w:t>
      </w:r>
      <w:r w:rsidRPr="00E87463">
        <w:rPr>
          <w:rFonts w:ascii="Times New Roman" w:eastAsia="Calibri" w:hAnsi="Times New Roman" w:cs="Times New Roman"/>
          <w:sz w:val="24"/>
          <w:szCs w:val="24"/>
        </w:rPr>
        <w:t xml:space="preserve"> proiectului se referă la activită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ile realizate după momentul semnării contractului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a proiectului. </w:t>
      </w:r>
    </w:p>
    <w:p w14:paraId="416B4D36" w14:textId="167A826C" w:rsidR="000F23F6" w:rsidRPr="00E87463" w:rsidRDefault="00F37C9A" w:rsidP="00E87463">
      <w:pPr>
        <w:spacing w:before="0" w:after="0"/>
        <w:contextualSpacing/>
        <w:jc w:val="both"/>
        <w:rPr>
          <w:rFonts w:ascii="Times New Roman" w:eastAsia="Calibri" w:hAnsi="Times New Roman" w:cs="Times New Roman"/>
          <w:b/>
          <w:bCs/>
          <w:sz w:val="24"/>
          <w:szCs w:val="24"/>
        </w:rPr>
      </w:pPr>
      <w:r w:rsidRPr="00E87463">
        <w:rPr>
          <w:rFonts w:ascii="Times New Roman" w:eastAsia="Calibri" w:hAnsi="Times New Roman" w:cs="Times New Roman"/>
          <w:b/>
          <w:bCs/>
          <w:sz w:val="24"/>
          <w:szCs w:val="24"/>
        </w:rPr>
        <w:t>Perioada de implementare nu poate depă</w:t>
      </w:r>
      <w:r w:rsidR="0008066C" w:rsidRPr="00E87463">
        <w:rPr>
          <w:rFonts w:ascii="Times New Roman" w:eastAsia="Calibri" w:hAnsi="Times New Roman" w:cs="Times New Roman"/>
          <w:b/>
          <w:bCs/>
          <w:sz w:val="24"/>
          <w:szCs w:val="24"/>
        </w:rPr>
        <w:t>ș</w:t>
      </w:r>
      <w:r w:rsidRPr="00E87463">
        <w:rPr>
          <w:rFonts w:ascii="Times New Roman" w:eastAsia="Calibri" w:hAnsi="Times New Roman" w:cs="Times New Roman"/>
          <w:b/>
          <w:bCs/>
          <w:sz w:val="24"/>
          <w:szCs w:val="24"/>
        </w:rPr>
        <w:t xml:space="preserve">i data de </w:t>
      </w:r>
      <w:r w:rsidR="001C0D8F" w:rsidRPr="00E87463">
        <w:rPr>
          <w:rFonts w:ascii="Times New Roman" w:eastAsia="Calibri" w:hAnsi="Times New Roman" w:cs="Times New Roman"/>
          <w:b/>
          <w:bCs/>
          <w:sz w:val="24"/>
          <w:szCs w:val="24"/>
        </w:rPr>
        <w:t>30.06.2026.</w:t>
      </w:r>
    </w:p>
    <w:p w14:paraId="4C7DF013" w14:textId="56A68FD1"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sz w:val="24"/>
          <w:szCs w:val="24"/>
        </w:rPr>
        <w:t xml:space="preserve">Astfel, </w:t>
      </w:r>
      <w:r w:rsidRPr="00E87463">
        <w:rPr>
          <w:rFonts w:ascii="Times New Roman" w:eastAsia="Calibri" w:hAnsi="Times New Roman" w:cs="Times New Roman"/>
          <w:b/>
          <w:sz w:val="24"/>
          <w:szCs w:val="24"/>
        </w:rPr>
        <w:t xml:space="preserve">termenul limită de </w:t>
      </w:r>
      <w:r w:rsidR="006909C2" w:rsidRPr="00E87463">
        <w:rPr>
          <w:rFonts w:ascii="Times New Roman" w:eastAsia="Calibri" w:hAnsi="Times New Roman" w:cs="Times New Roman"/>
          <w:b/>
          <w:sz w:val="24"/>
          <w:szCs w:val="24"/>
        </w:rPr>
        <w:t xml:space="preserve">predare către </w:t>
      </w:r>
      <w:r w:rsidR="00631E8F" w:rsidRPr="00E87463">
        <w:rPr>
          <w:rFonts w:ascii="Times New Roman" w:eastAsia="Calibri" w:hAnsi="Times New Roman" w:cs="Times New Roman"/>
          <w:b/>
          <w:sz w:val="24"/>
          <w:szCs w:val="24"/>
        </w:rPr>
        <w:t>ANANP</w:t>
      </w:r>
      <w:r w:rsidR="006909C2" w:rsidRPr="00E87463">
        <w:rPr>
          <w:rFonts w:ascii="Times New Roman" w:eastAsia="Calibri" w:hAnsi="Times New Roman" w:cs="Times New Roman"/>
          <w:b/>
          <w:sz w:val="24"/>
          <w:szCs w:val="24"/>
        </w:rPr>
        <w:t xml:space="preserve"> a versiunii finale a planului de management actualizat este </w:t>
      </w:r>
      <w:r w:rsidR="00812EFE" w:rsidRPr="00E87463">
        <w:rPr>
          <w:rFonts w:ascii="Times New Roman" w:eastAsia="Calibri" w:hAnsi="Times New Roman" w:cs="Times New Roman"/>
          <w:b/>
          <w:sz w:val="24"/>
          <w:szCs w:val="24"/>
        </w:rPr>
        <w:t>30.03.2026.</w:t>
      </w:r>
      <w:r w:rsidR="006909C2" w:rsidRPr="00E87463">
        <w:rPr>
          <w:rFonts w:ascii="Times New Roman" w:eastAsia="Calibri" w:hAnsi="Times New Roman" w:cs="Times New Roman"/>
          <w:b/>
          <w:sz w:val="24"/>
          <w:szCs w:val="24"/>
        </w:rPr>
        <w:t xml:space="preserve"> </w:t>
      </w:r>
    </w:p>
    <w:p w14:paraId="166FF27B" w14:textId="1EA31555" w:rsidR="000F23F6" w:rsidRPr="00E87463" w:rsidRDefault="00BA18F0"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w:t>
      </w:r>
      <w:r w:rsidR="00F37C9A" w:rsidRPr="00E87463">
        <w:rPr>
          <w:rFonts w:ascii="Times New Roman" w:eastAsia="Calibri" w:hAnsi="Times New Roman" w:cs="Times New Roman"/>
          <w:sz w:val="24"/>
          <w:szCs w:val="24"/>
        </w:rPr>
        <w:t>n cazul neîndeplinirii integrale/par</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iale a ac</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iunilor/ indicatorilor de proiect, respectiv până la termenele maximale aprobate, recuperarea sprijinului se va realiza cu respectarea principiului propor</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ionalită</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w:t>
      </w:r>
    </w:p>
    <w:p w14:paraId="5FB60989" w14:textId="29C3B902"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Trimestrial, după semnarea contractului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beneficiarul va depune la </w:t>
      </w:r>
      <w:r w:rsidR="00631E8F" w:rsidRPr="00E87463">
        <w:rPr>
          <w:rFonts w:ascii="Times New Roman" w:eastAsia="Calibri" w:hAnsi="Times New Roman" w:cs="Times New Roman"/>
          <w:sz w:val="24"/>
          <w:szCs w:val="24"/>
        </w:rPr>
        <w:t>ANANP</w:t>
      </w:r>
      <w:r w:rsidR="00BA18F0"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un Raport de progres privind stadiul implementării proiectului. Acesta va cuprinde informa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 cu privire la:</w:t>
      </w:r>
    </w:p>
    <w:p w14:paraId="6598B717" w14:textId="77365267" w:rsidR="000F23F6" w:rsidRPr="00E87463" w:rsidRDefault="00E6291A" w:rsidP="00E87463">
      <w:pPr>
        <w:numPr>
          <w:ilvl w:val="0"/>
          <w:numId w:val="90"/>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r</w:t>
      </w:r>
      <w:r w:rsidRPr="00E87463">
        <w:rPr>
          <w:rFonts w:ascii="Times New Roman" w:eastAsia="Calibri" w:hAnsi="Times New Roman" w:cs="Times New Roman"/>
          <w:sz w:val="24"/>
          <w:szCs w:val="24"/>
        </w:rPr>
        <w:t xml:space="preserve">aportarea </w:t>
      </w:r>
      <w:r w:rsidR="00F37C9A" w:rsidRPr="00E87463">
        <w:rPr>
          <w:rFonts w:ascii="Times New Roman" w:eastAsia="Calibri" w:hAnsi="Times New Roman" w:cs="Times New Roman"/>
          <w:sz w:val="24"/>
          <w:szCs w:val="24"/>
        </w:rPr>
        <w:t>progresului înregistrat în ob</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inerea avizelor/ acordurilor/ autoriza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iilor necesare demarării investi</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iilor;</w:t>
      </w:r>
    </w:p>
    <w:p w14:paraId="2EB4E3E5" w14:textId="7A043CBA" w:rsidR="000F23F6" w:rsidRPr="00E87463" w:rsidRDefault="00E6291A" w:rsidP="00E87463">
      <w:pPr>
        <w:numPr>
          <w:ilvl w:val="0"/>
          <w:numId w:val="90"/>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r</w:t>
      </w:r>
      <w:r w:rsidRPr="00E87463">
        <w:rPr>
          <w:rFonts w:ascii="Times New Roman" w:eastAsia="Calibri" w:hAnsi="Times New Roman" w:cs="Times New Roman"/>
          <w:sz w:val="24"/>
          <w:szCs w:val="24"/>
        </w:rPr>
        <w:t xml:space="preserve">aportare </w:t>
      </w:r>
      <w:r w:rsidR="00F37C9A" w:rsidRPr="00E87463">
        <w:rPr>
          <w:rFonts w:ascii="Times New Roman" w:eastAsia="Calibri" w:hAnsi="Times New Roman" w:cs="Times New Roman"/>
          <w:sz w:val="24"/>
          <w:szCs w:val="24"/>
        </w:rPr>
        <w:t>cu privire la îndeplinirea obliga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iilor referitoare la asigurarea elementelor de identitate vizuală specifice MRR;</w:t>
      </w:r>
    </w:p>
    <w:p w14:paraId="6C97894D" w14:textId="0F9AA52F" w:rsidR="000F23F6" w:rsidRPr="00E87463" w:rsidRDefault="00E6291A" w:rsidP="00E87463">
      <w:pPr>
        <w:numPr>
          <w:ilvl w:val="0"/>
          <w:numId w:val="90"/>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r</w:t>
      </w:r>
      <w:r w:rsidRPr="00E87463">
        <w:rPr>
          <w:rFonts w:ascii="Times New Roman" w:eastAsia="Calibri" w:hAnsi="Times New Roman" w:cs="Times New Roman"/>
          <w:sz w:val="24"/>
          <w:szCs w:val="24"/>
        </w:rPr>
        <w:t xml:space="preserve">aportare </w:t>
      </w:r>
      <w:r w:rsidR="00F37C9A" w:rsidRPr="00E87463">
        <w:rPr>
          <w:rFonts w:ascii="Times New Roman" w:eastAsia="Calibri" w:hAnsi="Times New Roman" w:cs="Times New Roman"/>
          <w:sz w:val="24"/>
          <w:szCs w:val="24"/>
        </w:rPr>
        <w:t xml:space="preserve">cu privire la progresul fizic </w:t>
      </w:r>
      <w:r w:rsidR="0008066C" w:rsidRPr="00E87463">
        <w:rPr>
          <w:rFonts w:ascii="Times New Roman" w:eastAsia="Calibri" w:hAnsi="Times New Roman" w:cs="Times New Roman"/>
          <w:sz w:val="24"/>
          <w:szCs w:val="24"/>
        </w:rPr>
        <w:t>ș</w:t>
      </w:r>
      <w:r w:rsidR="006909C2" w:rsidRPr="00E87463">
        <w:rPr>
          <w:rFonts w:ascii="Times New Roman" w:eastAsia="Calibri" w:hAnsi="Times New Roman" w:cs="Times New Roman"/>
          <w:sz w:val="24"/>
          <w:szCs w:val="24"/>
        </w:rPr>
        <w:t xml:space="preserve">i financiar </w:t>
      </w:r>
      <w:r w:rsidR="00F37C9A" w:rsidRPr="00E87463">
        <w:rPr>
          <w:rFonts w:ascii="Times New Roman" w:eastAsia="Calibri" w:hAnsi="Times New Roman" w:cs="Times New Roman"/>
          <w:sz w:val="24"/>
          <w:szCs w:val="24"/>
        </w:rPr>
        <w:t>al investi</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iei; </w:t>
      </w:r>
    </w:p>
    <w:p w14:paraId="0C7B4942" w14:textId="3ABFA80F" w:rsidR="000F23F6" w:rsidRPr="00E87463" w:rsidRDefault="00E6291A" w:rsidP="00E87463">
      <w:pPr>
        <w:numPr>
          <w:ilvl w:val="0"/>
          <w:numId w:val="90"/>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Pr="00E87463">
        <w:rPr>
          <w:rFonts w:ascii="Times New Roman" w:eastAsia="Calibri" w:hAnsi="Times New Roman" w:cs="Times New Roman"/>
          <w:sz w:val="24"/>
          <w:szCs w:val="24"/>
        </w:rPr>
        <w:t xml:space="preserve">robleme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dificultă</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 întâmpinate;</w:t>
      </w:r>
    </w:p>
    <w:p w14:paraId="70B62D3C" w14:textId="659F12D3" w:rsidR="000F23F6" w:rsidRPr="00E87463" w:rsidRDefault="00E6291A" w:rsidP="00E87463">
      <w:pPr>
        <w:numPr>
          <w:ilvl w:val="0"/>
          <w:numId w:val="90"/>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m</w:t>
      </w:r>
      <w:r w:rsidRPr="00E87463">
        <w:rPr>
          <w:rFonts w:ascii="Times New Roman" w:eastAsia="Calibri" w:hAnsi="Times New Roman" w:cs="Times New Roman"/>
          <w:sz w:val="24"/>
          <w:szCs w:val="24"/>
        </w:rPr>
        <w:t xml:space="preserve">ăsuri </w:t>
      </w:r>
      <w:r w:rsidR="00F37C9A" w:rsidRPr="00E87463">
        <w:rPr>
          <w:rFonts w:ascii="Times New Roman" w:eastAsia="Calibri" w:hAnsi="Times New Roman" w:cs="Times New Roman"/>
          <w:sz w:val="24"/>
          <w:szCs w:val="24"/>
        </w:rPr>
        <w:t>de remediere propuse;</w:t>
      </w:r>
    </w:p>
    <w:p w14:paraId="17F242D9" w14:textId="22A21E84" w:rsidR="000F23F6" w:rsidRPr="00E87463" w:rsidRDefault="00E6291A" w:rsidP="00E87463">
      <w:pPr>
        <w:numPr>
          <w:ilvl w:val="0"/>
          <w:numId w:val="90"/>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lte </w:t>
      </w:r>
      <w:r w:rsidR="00F37C9A" w:rsidRPr="00E87463">
        <w:rPr>
          <w:rFonts w:ascii="Times New Roman" w:eastAsia="Calibri" w:hAnsi="Times New Roman" w:cs="Times New Roman"/>
          <w:sz w:val="24"/>
          <w:szCs w:val="24"/>
        </w:rPr>
        <w:t>aspecte sau documente justificative, după caz.</w:t>
      </w:r>
    </w:p>
    <w:p w14:paraId="43FB2F9C" w14:textId="1B8EE635"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w:t>
      </w:r>
      <w:r w:rsidRPr="00E87463">
        <w:rPr>
          <w:rFonts w:ascii="Times New Roman" w:eastAsia="Calibri" w:hAnsi="Times New Roman" w:cs="Times New Roman"/>
          <w:i/>
          <w:sz w:val="24"/>
          <w:szCs w:val="24"/>
        </w:rPr>
        <w:t xml:space="preserve">Lista este orientativă.  Raportul de progres – formular tipizat </w:t>
      </w:r>
      <w:r w:rsidR="00D038CF" w:rsidRPr="00E87463">
        <w:rPr>
          <w:rFonts w:ascii="Times New Roman" w:eastAsia="Calibri" w:hAnsi="Times New Roman" w:cs="Times New Roman"/>
          <w:i/>
          <w:sz w:val="24"/>
          <w:szCs w:val="24"/>
        </w:rPr>
        <w:t>este</w:t>
      </w:r>
      <w:r w:rsidRPr="00E87463">
        <w:rPr>
          <w:rFonts w:ascii="Times New Roman" w:eastAsia="Calibri" w:hAnsi="Times New Roman" w:cs="Times New Roman"/>
          <w:i/>
          <w:sz w:val="24"/>
          <w:szCs w:val="24"/>
        </w:rPr>
        <w:t xml:space="preserve"> pus la dispozi</w:t>
      </w:r>
      <w:r w:rsidR="0008066C" w:rsidRPr="00E87463">
        <w:rPr>
          <w:rFonts w:ascii="Times New Roman" w:eastAsia="Calibri" w:hAnsi="Times New Roman" w:cs="Times New Roman"/>
          <w:i/>
          <w:sz w:val="24"/>
          <w:szCs w:val="24"/>
        </w:rPr>
        <w:t>ț</w:t>
      </w:r>
      <w:r w:rsidRPr="00E87463">
        <w:rPr>
          <w:rFonts w:ascii="Times New Roman" w:eastAsia="Calibri" w:hAnsi="Times New Roman" w:cs="Times New Roman"/>
          <w:i/>
          <w:sz w:val="24"/>
          <w:szCs w:val="24"/>
        </w:rPr>
        <w:t xml:space="preserve">ie de </w:t>
      </w:r>
      <w:r w:rsidR="00631E8F" w:rsidRPr="00E87463">
        <w:rPr>
          <w:rFonts w:ascii="Times New Roman" w:eastAsia="Calibri" w:hAnsi="Times New Roman" w:cs="Times New Roman"/>
          <w:i/>
          <w:sz w:val="24"/>
          <w:szCs w:val="24"/>
        </w:rPr>
        <w:t>ANANP</w:t>
      </w:r>
      <w:r w:rsidRPr="00E87463">
        <w:rPr>
          <w:rFonts w:ascii="Times New Roman" w:eastAsia="Calibri" w:hAnsi="Times New Roman" w:cs="Times New Roman"/>
          <w:sz w:val="24"/>
          <w:szCs w:val="24"/>
        </w:rPr>
        <w:t>.</w:t>
      </w:r>
    </w:p>
    <w:p w14:paraId="165E5708" w14:textId="7E963065"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Totodată, prin Raportul de progres se va asigura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colectarea datelor privind beneficiarul final al fondurilor, în conformitate cu art. 22 alin. (2) lit. d) din Regulamentul (UE) 2021/241 al Parlamentului European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al Consiliului din 12 februarie 2021</w:t>
      </w:r>
      <w:r w:rsidR="00715B7C" w:rsidRPr="00E87463">
        <w:rPr>
          <w:rFonts w:ascii="Times New Roman" w:eastAsia="Calibri" w:hAnsi="Times New Roman" w:cs="Times New Roman"/>
          <w:sz w:val="24"/>
          <w:szCs w:val="24"/>
        </w:rPr>
        <w:t xml:space="preserve">. </w:t>
      </w:r>
    </w:p>
    <w:p w14:paraId="3C3D7BD6" w14:textId="46561F75"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Raportul de progres – formular tipizat</w:t>
      </w:r>
      <w:r w:rsidR="005C2138" w:rsidRPr="00E87463">
        <w:rPr>
          <w:rFonts w:ascii="Times New Roman" w:eastAsia="Calibri" w:hAnsi="Times New Roman" w:cs="Times New Roman"/>
          <w:sz w:val="24"/>
          <w:szCs w:val="24"/>
        </w:rPr>
        <w:t xml:space="preserve"> ce va constitui anexa la contractul de </w:t>
      </w:r>
      <w:r w:rsidR="00AD133E" w:rsidRPr="00E87463">
        <w:rPr>
          <w:rFonts w:ascii="Times New Roman" w:eastAsia="Calibri" w:hAnsi="Times New Roman" w:cs="Times New Roman"/>
          <w:sz w:val="24"/>
          <w:szCs w:val="24"/>
        </w:rPr>
        <w:t>finanțare</w:t>
      </w:r>
      <w:r w:rsidR="005C2138"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 va fi pus la dispozi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ie de </w:t>
      </w:r>
      <w:r w:rsidR="00631E8F"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w:t>
      </w:r>
    </w:p>
    <w:p w14:paraId="146D4374" w14:textId="4BE787D1" w:rsidR="005C2138" w:rsidRPr="00E87463" w:rsidRDefault="00631E8F"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ANANP</w:t>
      </w:r>
      <w:r w:rsidR="005C2138" w:rsidRPr="00E87463">
        <w:rPr>
          <w:rFonts w:ascii="Times New Roman" w:eastAsia="Calibri" w:hAnsi="Times New Roman" w:cs="Times New Roman"/>
          <w:sz w:val="24"/>
          <w:szCs w:val="24"/>
        </w:rPr>
        <w:t xml:space="preserve"> poate transmite </w:t>
      </w:r>
      <w:r w:rsidR="005C2138" w:rsidRPr="00E87463">
        <w:rPr>
          <w:rFonts w:ascii="Times New Roman" w:eastAsia="Calibri" w:hAnsi="Times New Roman" w:cs="Times New Roman"/>
          <w:b/>
          <w:sz w:val="24"/>
          <w:szCs w:val="24"/>
        </w:rPr>
        <w:t>solicitări de clarificări/completări pe documentele transmise de beneficiar în etapa de implementare</w:t>
      </w:r>
      <w:r w:rsidR="005C2138" w:rsidRPr="00E87463">
        <w:rPr>
          <w:rFonts w:ascii="Times New Roman" w:eastAsia="Calibri" w:hAnsi="Times New Roman" w:cs="Times New Roman"/>
          <w:sz w:val="24"/>
          <w:szCs w:val="24"/>
        </w:rPr>
        <w:t xml:space="preserve">. Netransmiterea unui răspuns complet </w:t>
      </w:r>
      <w:r w:rsidR="0008066C" w:rsidRPr="00E87463">
        <w:rPr>
          <w:rFonts w:ascii="Times New Roman" w:eastAsia="Calibri" w:hAnsi="Times New Roman" w:cs="Times New Roman"/>
          <w:sz w:val="24"/>
          <w:szCs w:val="24"/>
        </w:rPr>
        <w:t>ș</w:t>
      </w:r>
      <w:r w:rsidR="005C2138" w:rsidRPr="00E87463">
        <w:rPr>
          <w:rFonts w:ascii="Times New Roman" w:eastAsia="Calibri" w:hAnsi="Times New Roman" w:cs="Times New Roman"/>
          <w:sz w:val="24"/>
          <w:szCs w:val="24"/>
        </w:rPr>
        <w:t>i în termen la solicitarea de clarificări poate conduce la rezilierea contractului de finan</w:t>
      </w:r>
      <w:r w:rsidR="0008066C" w:rsidRPr="00E87463">
        <w:rPr>
          <w:rFonts w:ascii="Times New Roman" w:eastAsia="Calibri" w:hAnsi="Times New Roman" w:cs="Times New Roman"/>
          <w:sz w:val="24"/>
          <w:szCs w:val="24"/>
        </w:rPr>
        <w:t>ț</w:t>
      </w:r>
      <w:r w:rsidR="005C2138" w:rsidRPr="00E87463">
        <w:rPr>
          <w:rFonts w:ascii="Times New Roman" w:eastAsia="Calibri" w:hAnsi="Times New Roman" w:cs="Times New Roman"/>
          <w:sz w:val="24"/>
          <w:szCs w:val="24"/>
        </w:rPr>
        <w:t>are, în conformitate cu prevederile ghidului specific/contractului de finan</w:t>
      </w:r>
      <w:r w:rsidR="0008066C" w:rsidRPr="00E87463">
        <w:rPr>
          <w:rFonts w:ascii="Times New Roman" w:eastAsia="Calibri" w:hAnsi="Times New Roman" w:cs="Times New Roman"/>
          <w:sz w:val="24"/>
          <w:szCs w:val="24"/>
        </w:rPr>
        <w:t>ț</w:t>
      </w:r>
      <w:r w:rsidR="005C2138" w:rsidRPr="00E87463">
        <w:rPr>
          <w:rFonts w:ascii="Times New Roman" w:eastAsia="Calibri" w:hAnsi="Times New Roman" w:cs="Times New Roman"/>
          <w:sz w:val="24"/>
          <w:szCs w:val="24"/>
        </w:rPr>
        <w:t>are.</w:t>
      </w:r>
    </w:p>
    <w:p w14:paraId="43BF539A" w14:textId="77777777" w:rsidR="005C2138" w:rsidRPr="00E87463" w:rsidRDefault="005C2138" w:rsidP="00E87463">
      <w:pPr>
        <w:spacing w:before="0" w:after="0"/>
        <w:contextualSpacing/>
        <w:jc w:val="both"/>
        <w:rPr>
          <w:rFonts w:ascii="Times New Roman" w:eastAsia="Calibri" w:hAnsi="Times New Roman" w:cs="Times New Roman"/>
          <w:sz w:val="24"/>
          <w:szCs w:val="24"/>
        </w:rPr>
      </w:pPr>
    </w:p>
    <w:p w14:paraId="1DC4A7D9" w14:textId="43DD4FEE" w:rsidR="000F23F6" w:rsidRPr="00E87463" w:rsidRDefault="009636BE" w:rsidP="00E87463">
      <w:pPr>
        <w:pStyle w:val="Titlu1"/>
        <w:numPr>
          <w:ilvl w:val="0"/>
          <w:numId w:val="47"/>
        </w:numPr>
        <w:spacing w:before="0" w:after="0"/>
        <w:contextualSpacing/>
        <w:jc w:val="both"/>
        <w:rPr>
          <w:rFonts w:ascii="Times New Roman" w:eastAsia="Calibri" w:hAnsi="Times New Roman" w:cs="Times New Roman"/>
          <w:sz w:val="24"/>
          <w:szCs w:val="24"/>
        </w:rPr>
      </w:pPr>
      <w:bookmarkStart w:id="677" w:name="_2w5ecyt" w:colFirst="0" w:colLast="0"/>
      <w:bookmarkStart w:id="678" w:name="_Toc187821308"/>
      <w:bookmarkEnd w:id="677"/>
      <w:r w:rsidRPr="00E87463">
        <w:rPr>
          <w:rFonts w:ascii="Times New Roman" w:eastAsia="Calibri" w:hAnsi="Times New Roman" w:cs="Times New Roman"/>
          <w:sz w:val="24"/>
          <w:szCs w:val="24"/>
        </w:rPr>
        <w:t>FINANȚAREA CHELTUIELILOR ELIGIBILE</w:t>
      </w:r>
      <w:bookmarkEnd w:id="678"/>
    </w:p>
    <w:p w14:paraId="2EABBDFB" w14:textId="77777777" w:rsidR="00A96E22" w:rsidRPr="00E87463" w:rsidRDefault="00A96E22" w:rsidP="00E87463">
      <w:pPr>
        <w:spacing w:before="0" w:after="0"/>
        <w:jc w:val="both"/>
        <w:rPr>
          <w:rFonts w:ascii="Times New Roman" w:hAnsi="Times New Roman" w:cs="Times New Roman"/>
          <w:sz w:val="24"/>
          <w:szCs w:val="24"/>
        </w:rPr>
      </w:pPr>
    </w:p>
    <w:p w14:paraId="1C67E0EA" w14:textId="2105718A"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Mecanismul de finan</w:t>
      </w:r>
      <w:r w:rsidR="0008066C" w:rsidRPr="00E87463">
        <w:rPr>
          <w:rFonts w:ascii="Times New Roman" w:eastAsia="Calibri" w:hAnsi="Times New Roman" w:cs="Times New Roman"/>
          <w:b/>
          <w:sz w:val="24"/>
          <w:szCs w:val="24"/>
        </w:rPr>
        <w:t>ț</w:t>
      </w:r>
      <w:r w:rsidRPr="00E87463">
        <w:rPr>
          <w:rFonts w:ascii="Times New Roman" w:eastAsia="Calibri" w:hAnsi="Times New Roman" w:cs="Times New Roman"/>
          <w:b/>
          <w:sz w:val="24"/>
          <w:szCs w:val="24"/>
        </w:rPr>
        <w:t>are</w:t>
      </w:r>
    </w:p>
    <w:p w14:paraId="582C2382" w14:textId="48ADE920"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termen de cel mult 30 de zile calendaristice de la semnarea contractului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sau </w:t>
      </w:r>
      <w:r w:rsidR="00715B7C" w:rsidRPr="00E87463">
        <w:rPr>
          <w:rFonts w:ascii="Times New Roman" w:eastAsia="Calibri" w:hAnsi="Times New Roman" w:cs="Times New Roman"/>
          <w:sz w:val="24"/>
          <w:szCs w:val="24"/>
        </w:rPr>
        <w:t>odată</w:t>
      </w:r>
      <w:r w:rsidRPr="00E87463">
        <w:rPr>
          <w:rFonts w:ascii="Times New Roman" w:eastAsia="Calibri" w:hAnsi="Times New Roman" w:cs="Times New Roman"/>
          <w:sz w:val="24"/>
          <w:szCs w:val="24"/>
        </w:rPr>
        <w:t xml:space="preserve"> cu depunerea primei cereri de transfer, beneficiarul trebuie să depună Graficul ini</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ial estimativ privind estimările trimestriale de fonduri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termenele de depunere a cererilor de transfer, în care va preciza numărul estimat de cereri de transfer si valoarea acestora. Numărul de cereri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valorile aferente pot fi modificate ulterior prin depunerea de Grafice estimative rectificative.</w:t>
      </w:r>
    </w:p>
    <w:p w14:paraId="305B1C67" w14:textId="35A8C437"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Transferul către beneficiari al sumelor eligibile, conform prevederilor </w:t>
      </w:r>
      <w:r w:rsidR="00715B7C" w:rsidRPr="00E87463">
        <w:rPr>
          <w:rFonts w:ascii="Times New Roman" w:eastAsia="Calibri" w:hAnsi="Times New Roman" w:cs="Times New Roman"/>
          <w:sz w:val="24"/>
          <w:szCs w:val="24"/>
        </w:rPr>
        <w:t>Ordonan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ei</w:t>
      </w:r>
      <w:r w:rsidRPr="00E87463">
        <w:rPr>
          <w:rFonts w:ascii="Times New Roman" w:eastAsia="Calibri" w:hAnsi="Times New Roman" w:cs="Times New Roman"/>
          <w:sz w:val="24"/>
          <w:szCs w:val="24"/>
        </w:rPr>
        <w:t xml:space="preserve"> de </w:t>
      </w:r>
      <w:r w:rsidR="00715B7C" w:rsidRPr="00E87463">
        <w:rPr>
          <w:rFonts w:ascii="Times New Roman" w:eastAsia="Calibri" w:hAnsi="Times New Roman" w:cs="Times New Roman"/>
          <w:sz w:val="24"/>
          <w:szCs w:val="24"/>
        </w:rPr>
        <w:t>urgen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ă</w:t>
      </w:r>
      <w:r w:rsidRPr="00E87463">
        <w:rPr>
          <w:rFonts w:ascii="Times New Roman" w:eastAsia="Calibri" w:hAnsi="Times New Roman" w:cs="Times New Roman"/>
          <w:sz w:val="24"/>
          <w:szCs w:val="24"/>
        </w:rPr>
        <w:t xml:space="preserve"> a Guvernului nr. 124/2021</w:t>
      </w:r>
      <w:r w:rsidR="00E6291A">
        <w:rPr>
          <w:rFonts w:ascii="Times New Roman" w:eastAsia="Calibri" w:hAnsi="Times New Roman" w:cs="Times New Roman"/>
          <w:sz w:val="24"/>
          <w:szCs w:val="24"/>
        </w:rPr>
        <w:t>,</w:t>
      </w:r>
      <w:r w:rsidR="002C1AE8">
        <w:rPr>
          <w:rFonts w:ascii="Times New Roman" w:eastAsia="Calibri" w:hAnsi="Times New Roman" w:cs="Times New Roman"/>
          <w:sz w:val="24"/>
          <w:szCs w:val="24"/>
        </w:rPr>
        <w:t xml:space="preserve"> </w:t>
      </w:r>
      <w:r w:rsidR="00E6291A">
        <w:rPr>
          <w:rFonts w:ascii="Times New Roman" w:eastAsia="Calibri" w:hAnsi="Times New Roman" w:cs="Times New Roman"/>
          <w:sz w:val="24"/>
          <w:szCs w:val="24"/>
        </w:rPr>
        <w:t>aprobată cu modificări și completări prin Legea nr.178/2022, cu modificările și completările ulterioare</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a normelor metodologice de aplicare a acestora, se realizează în baza </w:t>
      </w:r>
      <w:r w:rsidRPr="00E87463">
        <w:rPr>
          <w:rFonts w:ascii="Times New Roman" w:eastAsia="Calibri" w:hAnsi="Times New Roman" w:cs="Times New Roman"/>
          <w:sz w:val="24"/>
          <w:szCs w:val="24"/>
        </w:rPr>
        <w:lastRenderedPageBreak/>
        <w:t xml:space="preserve">cererilor de transfer depuse de beneficiari, în </w:t>
      </w:r>
      <w:r w:rsidR="00715B7C" w:rsidRPr="00E87463">
        <w:rPr>
          <w:rFonts w:ascii="Times New Roman" w:eastAsia="Calibri" w:hAnsi="Times New Roman" w:cs="Times New Roman"/>
          <w:sz w:val="24"/>
          <w:szCs w:val="24"/>
        </w:rPr>
        <w:t>condi</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iile</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pe baza documentelor prevăzute prin contractele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precum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conform </w:t>
      </w:r>
      <w:r w:rsidR="00715B7C" w:rsidRPr="00E87463">
        <w:rPr>
          <w:rFonts w:ascii="Times New Roman" w:eastAsia="Calibri" w:hAnsi="Times New Roman" w:cs="Times New Roman"/>
          <w:sz w:val="24"/>
          <w:szCs w:val="24"/>
        </w:rPr>
        <w:t>documenta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iei</w:t>
      </w:r>
      <w:r w:rsidRPr="00E87463">
        <w:rPr>
          <w:rFonts w:ascii="Times New Roman" w:eastAsia="Calibri" w:hAnsi="Times New Roman" w:cs="Times New Roman"/>
          <w:sz w:val="24"/>
          <w:szCs w:val="24"/>
        </w:rPr>
        <w:t xml:space="preserve"> justificative stabilite prin prezentul ghid.</w:t>
      </w:r>
    </w:p>
    <w:p w14:paraId="325D5DA8" w14:textId="4F7BF18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b/>
          <w:sz w:val="24"/>
          <w:szCs w:val="24"/>
        </w:rPr>
        <w:t>Cerere de transfer</w:t>
      </w:r>
      <w:r w:rsidRPr="00E87463">
        <w:rPr>
          <w:rFonts w:ascii="Times New Roman" w:eastAsia="Calibri" w:hAnsi="Times New Roman" w:cs="Times New Roman"/>
          <w:b/>
          <w:sz w:val="24"/>
          <w:szCs w:val="24"/>
          <w:vertAlign w:val="superscript"/>
        </w:rPr>
        <w:footnoteReference w:id="13"/>
      </w:r>
      <w:r w:rsidRPr="00E87463">
        <w:rPr>
          <w:rFonts w:ascii="Times New Roman" w:eastAsia="Calibri" w:hAnsi="Times New Roman" w:cs="Times New Roman"/>
          <w:b/>
          <w:sz w:val="24"/>
          <w:szCs w:val="24"/>
        </w:rPr>
        <w:t xml:space="preserve"> -</w:t>
      </w:r>
      <w:r w:rsidRPr="00E87463">
        <w:rPr>
          <w:rFonts w:ascii="Times New Roman" w:eastAsia="Calibri" w:hAnsi="Times New Roman" w:cs="Times New Roman"/>
          <w:sz w:val="24"/>
          <w:szCs w:val="24"/>
        </w:rPr>
        <w:t xml:space="preserve"> cererea depusă de către un beneficiar, prin care se solicită </w:t>
      </w:r>
      <w:r w:rsidR="00631E8F"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virarea sumelor, în baza contractului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a </w:t>
      </w:r>
      <w:r w:rsidR="00715B7C" w:rsidRPr="00E87463">
        <w:rPr>
          <w:rFonts w:ascii="Times New Roman" w:eastAsia="Calibri" w:hAnsi="Times New Roman" w:cs="Times New Roman"/>
          <w:sz w:val="24"/>
          <w:szCs w:val="24"/>
        </w:rPr>
        <w:t>documenta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iei</w:t>
      </w:r>
      <w:r w:rsidRPr="00E87463">
        <w:rPr>
          <w:rFonts w:ascii="Times New Roman" w:eastAsia="Calibri" w:hAnsi="Times New Roman" w:cs="Times New Roman"/>
          <w:sz w:val="24"/>
          <w:szCs w:val="24"/>
        </w:rPr>
        <w:t xml:space="preserve"> justificative stabilite prin ghiduri specifice pentru demararea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area</w:t>
      </w:r>
      <w:r w:rsidRPr="00E87463">
        <w:rPr>
          <w:rFonts w:ascii="Times New Roman" w:eastAsia="Calibri" w:hAnsi="Times New Roman" w:cs="Times New Roman"/>
          <w:sz w:val="24"/>
          <w:szCs w:val="24"/>
        </w:rPr>
        <w:t xml:space="preserve"> </w:t>
      </w:r>
      <w:r w:rsidR="00715B7C" w:rsidRPr="00E87463">
        <w:rPr>
          <w:rFonts w:ascii="Times New Roman" w:eastAsia="Calibri" w:hAnsi="Times New Roman" w:cs="Times New Roman"/>
          <w:sz w:val="24"/>
          <w:szCs w:val="24"/>
        </w:rPr>
        <w:t>activită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ilor</w:t>
      </w:r>
      <w:r w:rsidRPr="00E87463">
        <w:rPr>
          <w:rFonts w:ascii="Times New Roman" w:eastAsia="Calibri" w:hAnsi="Times New Roman" w:cs="Times New Roman"/>
          <w:sz w:val="24"/>
          <w:szCs w:val="24"/>
        </w:rPr>
        <w:t xml:space="preserve"> proiectului.</w:t>
      </w:r>
    </w:p>
    <w:p w14:paraId="42DEBF63" w14:textId="7BB32F6B" w:rsidR="000F23F6" w:rsidRPr="00E87463" w:rsidRDefault="00F37C9A" w:rsidP="00E87463">
      <w:pPr>
        <w:spacing w:before="0" w:after="0"/>
        <w:contextualSpacing/>
        <w:jc w:val="both"/>
        <w:rPr>
          <w:rFonts w:ascii="Times New Roman" w:eastAsia="Calibri" w:hAnsi="Times New Roman" w:cs="Times New Roman"/>
          <w:sz w:val="24"/>
          <w:szCs w:val="24"/>
        </w:rPr>
      </w:pPr>
      <w:bookmarkStart w:id="679" w:name="_1baon6m" w:colFirst="0" w:colLast="0"/>
      <w:bookmarkEnd w:id="679"/>
      <w:r w:rsidRPr="00E87463">
        <w:rPr>
          <w:rFonts w:ascii="Times New Roman" w:eastAsia="Calibri" w:hAnsi="Times New Roman" w:cs="Times New Roman"/>
          <w:sz w:val="24"/>
          <w:szCs w:val="24"/>
        </w:rPr>
        <w:t xml:space="preserve">Cu </w:t>
      </w:r>
      <w:r w:rsidR="00715B7C" w:rsidRPr="00E87463">
        <w:rPr>
          <w:rFonts w:ascii="Times New Roman" w:eastAsia="Calibri" w:hAnsi="Times New Roman" w:cs="Times New Roman"/>
          <w:sz w:val="24"/>
          <w:szCs w:val="24"/>
        </w:rPr>
        <w:t>excep</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transferului de sume pentru facturile reprezentând avansuri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plă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 efectuate </w:t>
      </w:r>
      <w:r w:rsidR="005C2138" w:rsidRPr="00E87463">
        <w:rPr>
          <w:rFonts w:ascii="Times New Roman" w:eastAsia="Calibri" w:hAnsi="Times New Roman" w:cs="Times New Roman"/>
          <w:sz w:val="24"/>
          <w:szCs w:val="24"/>
        </w:rPr>
        <w:t xml:space="preserve">începând cu data </w:t>
      </w:r>
      <w:r w:rsidR="005C2138" w:rsidRPr="002C1AE8">
        <w:rPr>
          <w:rFonts w:ascii="Times New Roman" w:eastAsia="Calibri" w:hAnsi="Times New Roman" w:cs="Times New Roman"/>
          <w:sz w:val="24"/>
          <w:szCs w:val="24"/>
        </w:rPr>
        <w:t>de 1 februarie 2020</w:t>
      </w:r>
      <w:r w:rsidRPr="00E87463">
        <w:rPr>
          <w:rFonts w:ascii="Times New Roman" w:eastAsia="Calibri" w:hAnsi="Times New Roman" w:cs="Times New Roman"/>
          <w:sz w:val="24"/>
          <w:szCs w:val="24"/>
        </w:rPr>
        <w:t>, cererea de transfer se depune numai după finalizarea integrală cel pu</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in a unei faze din proiect</w:t>
      </w:r>
      <w:r w:rsidR="005C2138" w:rsidRPr="00E87463">
        <w:rPr>
          <w:rFonts w:ascii="Times New Roman" w:eastAsia="Calibri" w:hAnsi="Times New Roman" w:cs="Times New Roman"/>
          <w:sz w:val="24"/>
          <w:szCs w:val="24"/>
        </w:rPr>
        <w:t>.</w:t>
      </w:r>
    </w:p>
    <w:p w14:paraId="39B0C216" w14:textId="77777777" w:rsidR="00FF40E9" w:rsidRPr="00E87463" w:rsidRDefault="00FF40E9" w:rsidP="00E87463">
      <w:pPr>
        <w:spacing w:before="0" w:after="0"/>
        <w:contextualSpacing/>
        <w:jc w:val="both"/>
        <w:rPr>
          <w:rFonts w:ascii="Times New Roman" w:eastAsia="Calibri" w:hAnsi="Times New Roman" w:cs="Times New Roman"/>
          <w:sz w:val="24"/>
          <w:szCs w:val="24"/>
        </w:rPr>
      </w:pPr>
    </w:p>
    <w:p w14:paraId="0745B5B0" w14:textId="77777777" w:rsidR="00FF40E9" w:rsidRPr="00C3533B" w:rsidRDefault="00FF40E9"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b/>
          <w:bCs/>
          <w:color w:val="000000" w:themeColor="text1"/>
          <w:sz w:val="24"/>
          <w:szCs w:val="24"/>
        </w:rPr>
      </w:pPr>
      <w:r w:rsidRPr="00C3533B">
        <w:rPr>
          <w:rFonts w:ascii="Times New Roman" w:hAnsi="Times New Roman" w:cs="Times New Roman"/>
          <w:b/>
          <w:bCs/>
          <w:color w:val="000000" w:themeColor="text1"/>
          <w:sz w:val="24"/>
          <w:szCs w:val="24"/>
        </w:rPr>
        <w:t>Notă !</w:t>
      </w:r>
    </w:p>
    <w:p w14:paraId="32DC1BEB" w14:textId="38D8B33D" w:rsidR="00FF40E9" w:rsidRPr="00C3533B" w:rsidRDefault="00FF40E9"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w:t>
      </w:r>
      <w:r w:rsidR="008A49F8" w:rsidRPr="00C3533B">
        <w:rPr>
          <w:rFonts w:ascii="Times New Roman" w:hAnsi="Times New Roman" w:cs="Times New Roman"/>
          <w:color w:val="000000" w:themeColor="text1"/>
          <w:sz w:val="24"/>
          <w:szCs w:val="24"/>
        </w:rPr>
        <w:t xml:space="preserve">Fază </w:t>
      </w:r>
      <w:r w:rsidRPr="00C3533B">
        <w:rPr>
          <w:rFonts w:ascii="Times New Roman" w:hAnsi="Times New Roman" w:cs="Times New Roman"/>
          <w:color w:val="000000" w:themeColor="text1"/>
          <w:sz w:val="24"/>
          <w:szCs w:val="24"/>
        </w:rPr>
        <w:t>de proiect” se înțelege acea etapă intermediară care descrie o activitate completă din cadrul proiectului, asumată de către solicitant la nivelul unui grafic de prestare al serviciilor, care va fi controlat printr-un sistem de puncte de referință sub forma unor faza determinante, raportate la luni de implementare, corelat cu  graficul inițial estimativ privind estimările trimestriale de fonduri și termenele de depunere a cererilor de transfer pe baza cărora se vor autoriza sumele solicitate la plată asigurând  monitorizarea și evaluarea evoluției realizării livrabilelor.</w:t>
      </w:r>
    </w:p>
    <w:p w14:paraId="390362DB" w14:textId="77777777" w:rsidR="00FF40E9" w:rsidRPr="00C3533B" w:rsidRDefault="00FF40E9"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În acest caz, graficul de prestarea serviciilor va definii: </w:t>
      </w:r>
    </w:p>
    <w:p w14:paraId="1C5F38D2" w14:textId="40797D14" w:rsidR="00FF40E9" w:rsidRPr="00C3533B" w:rsidRDefault="00E6291A"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F40E9" w:rsidRPr="00C3533B">
        <w:rPr>
          <w:rFonts w:ascii="Times New Roman" w:hAnsi="Times New Roman" w:cs="Times New Roman"/>
          <w:color w:val="000000" w:themeColor="text1"/>
          <w:sz w:val="24"/>
          <w:szCs w:val="24"/>
        </w:rPr>
        <w:t>a) punctele de referință</w:t>
      </w:r>
      <w:r>
        <w:rPr>
          <w:rFonts w:ascii="Times New Roman" w:hAnsi="Times New Roman" w:cs="Times New Roman"/>
          <w:color w:val="000000" w:themeColor="text1"/>
          <w:sz w:val="24"/>
          <w:szCs w:val="24"/>
        </w:rPr>
        <w:t>;</w:t>
      </w:r>
      <w:r w:rsidR="00FF40E9" w:rsidRPr="00C3533B">
        <w:rPr>
          <w:rFonts w:ascii="Times New Roman" w:hAnsi="Times New Roman" w:cs="Times New Roman"/>
          <w:color w:val="000000" w:themeColor="text1"/>
          <w:sz w:val="24"/>
          <w:szCs w:val="24"/>
        </w:rPr>
        <w:t xml:space="preserve"> </w:t>
      </w:r>
    </w:p>
    <w:p w14:paraId="624FB767" w14:textId="2353AD92" w:rsidR="00FF40E9" w:rsidRPr="00C3533B" w:rsidRDefault="00E6291A" w:rsidP="00E87463">
      <w:pPr>
        <w:pBdr>
          <w:top w:val="single" w:sz="4" w:space="1" w:color="auto"/>
          <w:left w:val="single" w:sz="4" w:space="4" w:color="auto"/>
          <w:bottom w:val="single" w:sz="4" w:space="1" w:color="auto"/>
          <w:right w:val="single" w:sz="4" w:space="4" w:color="auto"/>
        </w:pBdr>
        <w:spacing w:before="0"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F40E9" w:rsidRPr="00C3533B">
        <w:rPr>
          <w:rFonts w:ascii="Times New Roman" w:hAnsi="Times New Roman" w:cs="Times New Roman"/>
          <w:color w:val="000000" w:themeColor="text1"/>
          <w:sz w:val="24"/>
          <w:szCs w:val="24"/>
        </w:rPr>
        <w:t>b) termenul, calculat de la Data de Începere Prestării serviciilor, pentru atingerea fiecărui punct de referință</w:t>
      </w:r>
      <w:r>
        <w:rPr>
          <w:rFonts w:ascii="Times New Roman" w:hAnsi="Times New Roman" w:cs="Times New Roman"/>
          <w:color w:val="000000" w:themeColor="text1"/>
          <w:sz w:val="24"/>
          <w:szCs w:val="24"/>
        </w:rPr>
        <w:t>;</w:t>
      </w:r>
      <w:r w:rsidR="00FF40E9" w:rsidRPr="00C3533B">
        <w:rPr>
          <w:rFonts w:ascii="Times New Roman" w:hAnsi="Times New Roman" w:cs="Times New Roman"/>
          <w:color w:val="000000" w:themeColor="text1"/>
          <w:sz w:val="24"/>
          <w:szCs w:val="24"/>
        </w:rPr>
        <w:t xml:space="preserve"> </w:t>
      </w:r>
    </w:p>
    <w:p w14:paraId="7CB1BFFD" w14:textId="5C368AA9" w:rsidR="00FF40E9" w:rsidRPr="00C3533B" w:rsidRDefault="00E6291A" w:rsidP="00E87463">
      <w:pPr>
        <w:pBdr>
          <w:top w:val="single" w:sz="4" w:space="1" w:color="auto"/>
          <w:left w:val="single" w:sz="4" w:space="4" w:color="auto"/>
          <w:bottom w:val="single" w:sz="4" w:space="1" w:color="auto"/>
          <w:right w:val="single" w:sz="4" w:space="4" w:color="auto"/>
        </w:pBdr>
        <w:spacing w:before="0" w:after="0"/>
        <w:jc w:val="both"/>
        <w:rPr>
          <w:rFonts w:ascii="Times New Roman" w:eastAsia="Calibri" w:hAnsi="Times New Roman" w:cs="Times New Roman"/>
          <w:color w:val="000000" w:themeColor="text1"/>
          <w:sz w:val="24"/>
          <w:szCs w:val="24"/>
        </w:rPr>
      </w:pPr>
      <w:r w:rsidRPr="00C3533B">
        <w:rPr>
          <w:rFonts w:ascii="Times New Roman" w:hAnsi="Times New Roman" w:cs="Times New Roman"/>
          <w:color w:val="000000" w:themeColor="text1"/>
          <w:sz w:val="24"/>
          <w:szCs w:val="24"/>
        </w:rPr>
        <w:t xml:space="preserve"> </w:t>
      </w:r>
      <w:r w:rsidR="00FF40E9" w:rsidRPr="00C3533B">
        <w:rPr>
          <w:rFonts w:ascii="Times New Roman" w:hAnsi="Times New Roman" w:cs="Times New Roman"/>
          <w:color w:val="000000" w:themeColor="text1"/>
          <w:sz w:val="24"/>
          <w:szCs w:val="24"/>
        </w:rPr>
        <w:t xml:space="preserve">c) metoda de stabilire a punctelor de referință și a termenelor aferente pe baza Programului de Referință pentru fiecare lună de implementare a contractului de finanțare raportat la </w:t>
      </w:r>
      <w:proofErr w:type="spellStart"/>
      <w:r w:rsidR="00FF40E9" w:rsidRPr="00C3533B">
        <w:rPr>
          <w:rFonts w:ascii="Times New Roman" w:hAnsi="Times New Roman" w:cs="Times New Roman"/>
          <w:color w:val="000000" w:themeColor="text1"/>
          <w:sz w:val="24"/>
          <w:szCs w:val="24"/>
        </w:rPr>
        <w:t>sezonalitate</w:t>
      </w:r>
      <w:proofErr w:type="spellEnd"/>
      <w:r w:rsidR="00FF40E9" w:rsidRPr="00C3533B">
        <w:rPr>
          <w:rFonts w:ascii="Times New Roman" w:hAnsi="Times New Roman" w:cs="Times New Roman"/>
          <w:color w:val="000000" w:themeColor="text1"/>
          <w:sz w:val="24"/>
          <w:szCs w:val="24"/>
        </w:rPr>
        <w:t>.</w:t>
      </w:r>
    </w:p>
    <w:p w14:paraId="5A057493" w14:textId="77777777" w:rsidR="008A49F8" w:rsidRPr="00E87463" w:rsidRDefault="008A49F8" w:rsidP="00E87463">
      <w:pPr>
        <w:spacing w:before="0" w:after="0"/>
        <w:contextualSpacing/>
        <w:jc w:val="both"/>
        <w:rPr>
          <w:rFonts w:ascii="Times New Roman" w:eastAsia="Calibri" w:hAnsi="Times New Roman" w:cs="Times New Roman"/>
          <w:sz w:val="24"/>
          <w:szCs w:val="24"/>
        </w:rPr>
      </w:pPr>
    </w:p>
    <w:p w14:paraId="76610C22" w14:textId="3372605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Beneficiarii depun la </w:t>
      </w:r>
      <w:r w:rsidR="00631E8F"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cereri de transfer pentru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ile</w:t>
      </w:r>
      <w:r w:rsidRPr="00E87463">
        <w:rPr>
          <w:rFonts w:ascii="Times New Roman" w:eastAsia="Calibri" w:hAnsi="Times New Roman" w:cs="Times New Roman"/>
          <w:sz w:val="24"/>
          <w:szCs w:val="24"/>
        </w:rPr>
        <w:t xml:space="preserve"> care urmează a fi efectuate, cu </w:t>
      </w:r>
      <w:r w:rsidR="00715B7C" w:rsidRPr="00E87463">
        <w:rPr>
          <w:rFonts w:ascii="Times New Roman" w:eastAsia="Calibri" w:hAnsi="Times New Roman" w:cs="Times New Roman"/>
          <w:sz w:val="24"/>
          <w:szCs w:val="24"/>
        </w:rPr>
        <w:t>excep</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cazului în care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ile</w:t>
      </w:r>
      <w:r w:rsidRPr="00E87463">
        <w:rPr>
          <w:rFonts w:ascii="Times New Roman" w:eastAsia="Calibri" w:hAnsi="Times New Roman" w:cs="Times New Roman"/>
          <w:sz w:val="24"/>
          <w:szCs w:val="24"/>
        </w:rPr>
        <w:t xml:space="preserve"> au fost efectuate începând cu data de 1 februarie 2020, în </w:t>
      </w:r>
      <w:r w:rsidR="00715B7C" w:rsidRPr="00E87463">
        <w:rPr>
          <w:rFonts w:ascii="Times New Roman" w:eastAsia="Calibri" w:hAnsi="Times New Roman" w:cs="Times New Roman"/>
          <w:sz w:val="24"/>
          <w:szCs w:val="24"/>
        </w:rPr>
        <w:t>condi</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iile</w:t>
      </w:r>
      <w:r w:rsidRPr="00E87463">
        <w:rPr>
          <w:rFonts w:ascii="Times New Roman" w:eastAsia="Calibri" w:hAnsi="Times New Roman" w:cs="Times New Roman"/>
          <w:sz w:val="24"/>
          <w:szCs w:val="24"/>
        </w:rPr>
        <w:t xml:space="preserve"> art.37 din </w:t>
      </w:r>
      <w:r w:rsidR="00715B7C" w:rsidRPr="00E87463">
        <w:rPr>
          <w:rFonts w:ascii="Times New Roman" w:eastAsia="Calibri" w:hAnsi="Times New Roman" w:cs="Times New Roman"/>
          <w:sz w:val="24"/>
          <w:szCs w:val="24"/>
        </w:rPr>
        <w:t>Ordonan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de </w:t>
      </w:r>
      <w:r w:rsidR="00715B7C" w:rsidRPr="00E87463">
        <w:rPr>
          <w:rFonts w:ascii="Times New Roman" w:eastAsia="Calibri" w:hAnsi="Times New Roman" w:cs="Times New Roman"/>
          <w:sz w:val="24"/>
          <w:szCs w:val="24"/>
        </w:rPr>
        <w:t>urgen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ă</w:t>
      </w:r>
      <w:r w:rsidRPr="00E87463">
        <w:rPr>
          <w:rFonts w:ascii="Times New Roman" w:eastAsia="Calibri" w:hAnsi="Times New Roman" w:cs="Times New Roman"/>
          <w:sz w:val="24"/>
          <w:szCs w:val="24"/>
        </w:rPr>
        <w:t xml:space="preserve"> a Guvernului nr. 124/2021</w:t>
      </w:r>
      <w:r w:rsidR="002C1AE8">
        <w:rPr>
          <w:rFonts w:ascii="Times New Roman" w:eastAsia="Calibri" w:hAnsi="Times New Roman" w:cs="Times New Roman"/>
          <w:sz w:val="24"/>
          <w:szCs w:val="24"/>
        </w:rPr>
        <w:t>,</w:t>
      </w:r>
      <w:r w:rsidR="002C1AE8" w:rsidRPr="002C1AE8">
        <w:t xml:space="preserve"> </w:t>
      </w:r>
      <w:r w:rsidR="002C1AE8" w:rsidRPr="002C1AE8">
        <w:rPr>
          <w:rFonts w:ascii="Times New Roman" w:eastAsia="Calibri" w:hAnsi="Times New Roman" w:cs="Times New Roman"/>
          <w:sz w:val="24"/>
          <w:szCs w:val="24"/>
        </w:rPr>
        <w:t>aprobată cu modificări și completări prin Legea nr.178/2022, cu modificările și completările ulterioare</w:t>
      </w:r>
      <w:r w:rsidRPr="00E87463">
        <w:rPr>
          <w:rFonts w:ascii="Times New Roman" w:eastAsia="Calibri" w:hAnsi="Times New Roman" w:cs="Times New Roman"/>
          <w:sz w:val="24"/>
          <w:szCs w:val="24"/>
        </w:rPr>
        <w:t xml:space="preserve">, înainte de semnarea contractului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pentru care se întocmesc cereri de transfer distincte care se depun la </w:t>
      </w:r>
      <w:r w:rsidR="00631E8F"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în termen de 15 zile lucrătoare de la aprobarea contractelor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w:t>
      </w:r>
    </w:p>
    <w:p w14:paraId="041B6606" w14:textId="77777777"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Termene de autorizare/plată</w:t>
      </w:r>
    </w:p>
    <w:p w14:paraId="2A25966C" w14:textId="2F41D6E0"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termen de 10 zile lucrătoare de la data depunerii cererii de transfer întocmite conform contractului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w:t>
      </w:r>
      <w:r w:rsidR="00631E8F"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 xml:space="preserve">autorizează cheltuielile cuprinse în cererea de transfer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efectuează plata sumelor autorizate în termen de 5 zile lucrătoare de la aprobarea documentelor de către ordonatorul principal de credite. </w:t>
      </w:r>
    </w:p>
    <w:p w14:paraId="7F088772" w14:textId="4763EE94"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situa</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ia în care sunt necesare documente </w:t>
      </w:r>
      <w:r w:rsidR="00715B7C" w:rsidRPr="00E87463">
        <w:rPr>
          <w:rFonts w:ascii="Times New Roman" w:eastAsia="Calibri" w:hAnsi="Times New Roman" w:cs="Times New Roman"/>
          <w:sz w:val="24"/>
          <w:szCs w:val="24"/>
        </w:rPr>
        <w:t>adi</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ionale</w:t>
      </w:r>
      <w:r w:rsidRPr="00E87463">
        <w:rPr>
          <w:rFonts w:ascii="Times New Roman" w:eastAsia="Calibri" w:hAnsi="Times New Roman" w:cs="Times New Roman"/>
          <w:sz w:val="24"/>
          <w:szCs w:val="24"/>
        </w:rPr>
        <w:t xml:space="preserve"> sau clarificări, termenul de 10 zile lucrătoare poate fi întrerupt fără ca perioadele de întrerupere cumulate să </w:t>
      </w:r>
      <w:r w:rsidR="00715B7C" w:rsidRPr="00E87463">
        <w:rPr>
          <w:rFonts w:ascii="Times New Roman" w:eastAsia="Calibri" w:hAnsi="Times New Roman" w:cs="Times New Roman"/>
          <w:sz w:val="24"/>
          <w:szCs w:val="24"/>
        </w:rPr>
        <w:t>depă</w:t>
      </w:r>
      <w:r w:rsidR="0008066C" w:rsidRPr="00E87463">
        <w:rPr>
          <w:rFonts w:ascii="Times New Roman" w:eastAsia="Calibri" w:hAnsi="Times New Roman" w:cs="Times New Roman"/>
          <w:sz w:val="24"/>
          <w:szCs w:val="24"/>
        </w:rPr>
        <w:t>ș</w:t>
      </w:r>
      <w:r w:rsidR="00715B7C" w:rsidRPr="00E87463">
        <w:rPr>
          <w:rFonts w:ascii="Times New Roman" w:eastAsia="Calibri" w:hAnsi="Times New Roman" w:cs="Times New Roman"/>
          <w:sz w:val="24"/>
          <w:szCs w:val="24"/>
        </w:rPr>
        <w:t>ească</w:t>
      </w:r>
      <w:r w:rsidRPr="00E87463">
        <w:rPr>
          <w:rFonts w:ascii="Times New Roman" w:eastAsia="Calibri" w:hAnsi="Times New Roman" w:cs="Times New Roman"/>
          <w:sz w:val="24"/>
          <w:szCs w:val="24"/>
        </w:rPr>
        <w:t xml:space="preserve"> 10 zile lucrătoare.</w:t>
      </w:r>
    </w:p>
    <w:p w14:paraId="054114EE" w14:textId="0ED18378"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În cazul ultimei cereri de transfer depuse de beneficiar în cadrul proiectului, termene men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ionate anterior pot fi prelungite cu durata necesară efectuării tuturor verificărilor procedurale, dar fără a </w:t>
      </w:r>
      <w:r w:rsidR="00715B7C" w:rsidRPr="00E87463">
        <w:rPr>
          <w:rFonts w:ascii="Times New Roman" w:eastAsia="Calibri" w:hAnsi="Times New Roman" w:cs="Times New Roman"/>
          <w:sz w:val="24"/>
          <w:szCs w:val="24"/>
        </w:rPr>
        <w:t>depă</w:t>
      </w:r>
      <w:r w:rsidR="0008066C" w:rsidRPr="00E87463">
        <w:rPr>
          <w:rFonts w:ascii="Times New Roman" w:eastAsia="Calibri" w:hAnsi="Times New Roman" w:cs="Times New Roman"/>
          <w:sz w:val="24"/>
          <w:szCs w:val="24"/>
        </w:rPr>
        <w:t>ș</w:t>
      </w:r>
      <w:r w:rsidR="00715B7C" w:rsidRPr="00E87463">
        <w:rPr>
          <w:rFonts w:ascii="Times New Roman" w:eastAsia="Calibri" w:hAnsi="Times New Roman" w:cs="Times New Roman"/>
          <w:sz w:val="24"/>
          <w:szCs w:val="24"/>
        </w:rPr>
        <w:t>i</w:t>
      </w:r>
      <w:r w:rsidRPr="00E87463">
        <w:rPr>
          <w:rFonts w:ascii="Times New Roman" w:eastAsia="Calibri" w:hAnsi="Times New Roman" w:cs="Times New Roman"/>
          <w:sz w:val="24"/>
          <w:szCs w:val="24"/>
        </w:rPr>
        <w:t xml:space="preserve"> 45 de zile de la data depunerii cererii de transfer.</w:t>
      </w:r>
    </w:p>
    <w:p w14:paraId="2CCCB352" w14:textId="64E024B4"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lastRenderedPageBreak/>
        <w:t xml:space="preserve">După efectuarea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w:t>
      </w:r>
      <w:r w:rsidR="00631E8F"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notifică beneficiarul cu privire la plata aferentă cheltuielilor autorizate din cererea de transfer.</w:t>
      </w:r>
    </w:p>
    <w:p w14:paraId="440827DB" w14:textId="77777777"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Reconcilierea contabilă</w:t>
      </w:r>
    </w:p>
    <w:p w14:paraId="07EDD8F3" w14:textId="18842B16"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Beneficiarii de proiecte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ate</w:t>
      </w:r>
      <w:r w:rsidRPr="00E87463">
        <w:rPr>
          <w:rFonts w:ascii="Times New Roman" w:eastAsia="Calibri" w:hAnsi="Times New Roman" w:cs="Times New Roman"/>
          <w:sz w:val="24"/>
          <w:szCs w:val="24"/>
        </w:rPr>
        <w:t xml:space="preserve"> din fonduri europene au </w:t>
      </w:r>
      <w:r w:rsidR="00715B7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să </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ină</w:t>
      </w:r>
      <w:r w:rsidRPr="00E87463">
        <w:rPr>
          <w:rFonts w:ascii="Times New Roman" w:eastAsia="Calibri" w:hAnsi="Times New Roman" w:cs="Times New Roman"/>
          <w:sz w:val="24"/>
          <w:szCs w:val="24"/>
        </w:rPr>
        <w:t xml:space="preserve"> pentru fiecare proiect o </w:t>
      </w:r>
      <w:r w:rsidR="00715B7C" w:rsidRPr="00E87463">
        <w:rPr>
          <w:rFonts w:ascii="Times New Roman" w:eastAsia="Calibri" w:hAnsi="Times New Roman" w:cs="Times New Roman"/>
          <w:sz w:val="24"/>
          <w:szCs w:val="24"/>
        </w:rPr>
        <w:t>eviden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ă</w:t>
      </w:r>
      <w:r w:rsidRPr="00E87463">
        <w:rPr>
          <w:rFonts w:ascii="Times New Roman" w:eastAsia="Calibri" w:hAnsi="Times New Roman" w:cs="Times New Roman"/>
          <w:sz w:val="24"/>
          <w:szCs w:val="24"/>
        </w:rPr>
        <w:t xml:space="preserve"> contabilă distinctă, folosind conturi analitice distincte.</w:t>
      </w:r>
    </w:p>
    <w:p w14:paraId="4AA89454" w14:textId="0CF3E8FD"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În vederea efectuării reconcilierii contabile dintre conturile contabile ale </w:t>
      </w:r>
      <w:r w:rsidR="00631E8F"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cele ale beneficiarilor pentru proiectele implementate în cadrul PNRR, beneficiarii au </w:t>
      </w:r>
      <w:r w:rsidR="00715B7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transmiterii trimestriale, până la data de 20 a lunii următoare perioadei de raportare, a formularului - </w:t>
      </w:r>
      <w:r w:rsidRPr="00E87463">
        <w:rPr>
          <w:rFonts w:ascii="Times New Roman" w:eastAsia="Calibri" w:hAnsi="Times New Roman" w:cs="Times New Roman"/>
          <w:i/>
          <w:sz w:val="24"/>
          <w:szCs w:val="24"/>
        </w:rPr>
        <w:t>Notificare cu privire la reconcilierea contabilă</w:t>
      </w:r>
      <w:r w:rsidRPr="00E87463">
        <w:rPr>
          <w:rFonts w:ascii="Times New Roman" w:eastAsia="Calibri" w:hAnsi="Times New Roman" w:cs="Times New Roman"/>
          <w:sz w:val="24"/>
          <w:szCs w:val="24"/>
        </w:rPr>
        <w:t xml:space="preserve">, din care să rezulte sumele primite de la </w:t>
      </w:r>
      <w:r w:rsidR="00631E8F"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 xml:space="preserve">, conform prevederilor din contractele de </w:t>
      </w:r>
      <w:r w:rsidR="00715B7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w:t>
      </w:r>
    </w:p>
    <w:p w14:paraId="404F413E" w14:textId="77777777"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Cererile de transfer</w:t>
      </w:r>
    </w:p>
    <w:p w14:paraId="3B86C27D" w14:textId="77777777"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Fiecare cerere de </w:t>
      </w:r>
      <w:r w:rsidRPr="00E87463">
        <w:rPr>
          <w:rFonts w:ascii="Times New Roman" w:eastAsia="Calibri" w:hAnsi="Times New Roman" w:cs="Times New Roman"/>
          <w:b/>
          <w:sz w:val="24"/>
          <w:szCs w:val="24"/>
        </w:rPr>
        <w:t>transfer</w:t>
      </w:r>
      <w:r w:rsidRPr="00E87463">
        <w:rPr>
          <w:rFonts w:ascii="Times New Roman" w:eastAsia="Calibri" w:hAnsi="Times New Roman" w:cs="Times New Roman"/>
          <w:sz w:val="24"/>
          <w:szCs w:val="24"/>
        </w:rPr>
        <w:t xml:space="preserve"> transmisă de beneficiar trebuie să reflecte separat, pentru fiecare an calendaristic, cheltuielile efectuate în cadrul proiectului.</w:t>
      </w:r>
    </w:p>
    <w:p w14:paraId="3BDFFC85" w14:textId="5568B42D" w:rsidR="000F23F6" w:rsidRPr="00E87463" w:rsidRDefault="00A40761"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ANANP</w:t>
      </w:r>
      <w:r w:rsidR="00BF6533" w:rsidRPr="00E87463">
        <w:rPr>
          <w:rFonts w:ascii="Times New Roman" w:eastAsia="Calibri" w:hAnsi="Times New Roman" w:cs="Times New Roman"/>
          <w:sz w:val="24"/>
          <w:szCs w:val="24"/>
        </w:rPr>
        <w:t xml:space="preserve"> </w:t>
      </w:r>
      <w:r w:rsidR="00F37C9A" w:rsidRPr="00E87463">
        <w:rPr>
          <w:rFonts w:ascii="Times New Roman" w:eastAsia="Calibri" w:hAnsi="Times New Roman" w:cs="Times New Roman"/>
          <w:sz w:val="24"/>
          <w:szCs w:val="24"/>
        </w:rPr>
        <w:t>î</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rezervă dreptul de a refuza integral/par</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ial efectuarea plă</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ii aferentă unei cereri de transfer, dacă nu au fost transmise documentele men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ionate la sec</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iunile anterioare, în termenele solicitate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cu respectarea prevederilor legale sau ale contractului de finan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are încheiat, sau dacă documenta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iile nu sunt corecte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conforme, ori con</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in informa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ii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documente neconforme.</w:t>
      </w:r>
    </w:p>
    <w:p w14:paraId="1AE73C42" w14:textId="3DF41351" w:rsidR="000F23F6"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Beneficiarii </w:t>
      </w:r>
      <w:r w:rsidR="00812EFE" w:rsidRPr="00E87463">
        <w:rPr>
          <w:rFonts w:ascii="Times New Roman" w:eastAsia="Calibri" w:hAnsi="Times New Roman" w:cs="Times New Roman"/>
          <w:sz w:val="24"/>
          <w:szCs w:val="24"/>
        </w:rPr>
        <w:t xml:space="preserve">finanțării </w:t>
      </w:r>
      <w:r w:rsidRPr="00E87463">
        <w:rPr>
          <w:rFonts w:ascii="Times New Roman" w:eastAsia="Calibri" w:hAnsi="Times New Roman" w:cs="Times New Roman"/>
          <w:sz w:val="24"/>
          <w:szCs w:val="24"/>
        </w:rPr>
        <w:t xml:space="preserve">care efectuează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w:t>
      </w:r>
      <w:r w:rsidRPr="00E87463">
        <w:rPr>
          <w:rFonts w:ascii="Times New Roman" w:eastAsia="Calibri" w:hAnsi="Times New Roman" w:cs="Times New Roman"/>
          <w:sz w:val="24"/>
          <w:szCs w:val="24"/>
        </w:rPr>
        <w:t xml:space="preserve"> în valută în cadrul proiectului solicită prin cererile de transfer contravaloarea în lei a acestora la cursul Băncii </w:t>
      </w:r>
      <w:r w:rsidR="00715B7C" w:rsidRPr="00E87463">
        <w:rPr>
          <w:rFonts w:ascii="Times New Roman" w:eastAsia="Calibri" w:hAnsi="Times New Roman" w:cs="Times New Roman"/>
          <w:sz w:val="24"/>
          <w:szCs w:val="24"/>
        </w:rPr>
        <w:t>Na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ionale</w:t>
      </w:r>
      <w:r w:rsidRPr="00E87463">
        <w:rPr>
          <w:rFonts w:ascii="Times New Roman" w:eastAsia="Calibri" w:hAnsi="Times New Roman" w:cs="Times New Roman"/>
          <w:sz w:val="24"/>
          <w:szCs w:val="24"/>
        </w:rPr>
        <w:t xml:space="preserve"> a României, denumită în continuare BNR, din data întocmirii documentelor de plată în valută.</w:t>
      </w:r>
    </w:p>
    <w:p w14:paraId="42EE57BF" w14:textId="77777777" w:rsidR="00D038CF" w:rsidRPr="00E87463" w:rsidRDefault="00D038CF" w:rsidP="00E87463">
      <w:pPr>
        <w:spacing w:before="0" w:after="0"/>
        <w:contextualSpacing/>
        <w:jc w:val="both"/>
        <w:rPr>
          <w:rFonts w:ascii="Times New Roman" w:eastAsia="Calibri" w:hAnsi="Times New Roman" w:cs="Times New Roman"/>
          <w:sz w:val="24"/>
          <w:szCs w:val="24"/>
        </w:rPr>
      </w:pPr>
    </w:p>
    <w:p w14:paraId="33FF5D76" w14:textId="77777777" w:rsidR="000F23F6" w:rsidRPr="00E87463" w:rsidRDefault="00F37C9A" w:rsidP="00E87463">
      <w:pPr>
        <w:spacing w:before="0" w:after="0"/>
        <w:contextualSpacing/>
        <w:jc w:val="both"/>
        <w:rPr>
          <w:rFonts w:ascii="Times New Roman" w:eastAsia="Calibri" w:hAnsi="Times New Roman" w:cs="Times New Roman"/>
          <w:b/>
          <w:sz w:val="24"/>
          <w:szCs w:val="24"/>
        </w:rPr>
      </w:pPr>
      <w:r w:rsidRPr="00E87463">
        <w:rPr>
          <w:rFonts w:ascii="Times New Roman" w:eastAsia="Calibri" w:hAnsi="Times New Roman" w:cs="Times New Roman"/>
          <w:b/>
          <w:sz w:val="24"/>
          <w:szCs w:val="24"/>
        </w:rPr>
        <w:t>Documente anexate cererii de transfer:</w:t>
      </w:r>
    </w:p>
    <w:p w14:paraId="66B13528" w14:textId="45E5E4FB" w:rsidR="000F23F6" w:rsidRPr="00E87463" w:rsidRDefault="002C1AE8" w:rsidP="00E87463">
      <w:pPr>
        <w:numPr>
          <w:ilvl w:val="0"/>
          <w:numId w:val="91"/>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Pr="00E87463">
        <w:rPr>
          <w:rFonts w:ascii="Times New Roman" w:eastAsia="Calibri" w:hAnsi="Times New Roman" w:cs="Times New Roman"/>
          <w:sz w:val="24"/>
          <w:szCs w:val="24"/>
        </w:rPr>
        <w:t>rocese</w:t>
      </w:r>
      <w:r>
        <w:rPr>
          <w:rFonts w:ascii="Times New Roman" w:eastAsia="Calibri" w:hAnsi="Times New Roman" w:cs="Times New Roman"/>
          <w:sz w:val="24"/>
          <w:szCs w:val="24"/>
        </w:rPr>
        <w:t>-</w:t>
      </w:r>
      <w:r w:rsidR="00F37C9A" w:rsidRPr="00E87463">
        <w:rPr>
          <w:rFonts w:ascii="Times New Roman" w:eastAsia="Calibri" w:hAnsi="Times New Roman" w:cs="Times New Roman"/>
          <w:sz w:val="24"/>
          <w:szCs w:val="24"/>
        </w:rPr>
        <w:t>verbale de recep</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 xml:space="preserve">ie </w:t>
      </w:r>
      <w:r w:rsidR="001102C0" w:rsidRPr="00E87463">
        <w:rPr>
          <w:rFonts w:ascii="Times New Roman" w:eastAsia="Calibri" w:hAnsi="Times New Roman" w:cs="Times New Roman"/>
          <w:sz w:val="24"/>
          <w:szCs w:val="24"/>
        </w:rPr>
        <w:t>la finalizarea studiilor/expertizelor necesare actualizării planului de management</w:t>
      </w:r>
      <w:r w:rsidR="00F37C9A" w:rsidRPr="00E87463">
        <w:rPr>
          <w:rFonts w:ascii="Times New Roman" w:eastAsia="Calibri" w:hAnsi="Times New Roman" w:cs="Times New Roman"/>
          <w:sz w:val="24"/>
          <w:szCs w:val="24"/>
        </w:rPr>
        <w:t xml:space="preserve">, precum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alte documente justificative stabilite prin instruc</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iuni aprobate de pre</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edintele </w:t>
      </w:r>
      <w:r w:rsidR="00BF6533" w:rsidRPr="00E87463">
        <w:rPr>
          <w:rFonts w:ascii="Times New Roman" w:eastAsia="Calibri" w:hAnsi="Times New Roman" w:cs="Times New Roman"/>
          <w:sz w:val="24"/>
          <w:szCs w:val="24"/>
        </w:rPr>
        <w:t>ANANP;</w:t>
      </w:r>
    </w:p>
    <w:p w14:paraId="4D406072" w14:textId="1F8E5E0F" w:rsidR="001102C0" w:rsidRPr="00E87463" w:rsidRDefault="002C1AE8" w:rsidP="00E87463">
      <w:pPr>
        <w:numPr>
          <w:ilvl w:val="0"/>
          <w:numId w:val="91"/>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s</w:t>
      </w:r>
      <w:r w:rsidRPr="00E87463">
        <w:rPr>
          <w:rFonts w:ascii="Times New Roman" w:eastAsia="Calibri" w:hAnsi="Times New Roman" w:cs="Times New Roman"/>
          <w:sz w:val="24"/>
          <w:szCs w:val="24"/>
        </w:rPr>
        <w:t>tudiile</w:t>
      </w:r>
      <w:r w:rsidR="001102C0" w:rsidRPr="00E87463">
        <w:rPr>
          <w:rFonts w:ascii="Times New Roman" w:eastAsia="Calibri" w:hAnsi="Times New Roman" w:cs="Times New Roman"/>
          <w:sz w:val="24"/>
          <w:szCs w:val="24"/>
        </w:rPr>
        <w:t>/ expertizele efectuate, avizate în conformitate cu prevederile legale;</w:t>
      </w:r>
    </w:p>
    <w:p w14:paraId="0110F646" w14:textId="023AF639" w:rsidR="0071512D" w:rsidRPr="00E87463" w:rsidRDefault="002C1AE8" w:rsidP="00E87463">
      <w:pPr>
        <w:numPr>
          <w:ilvl w:val="0"/>
          <w:numId w:val="91"/>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f</w:t>
      </w:r>
      <w:r w:rsidRPr="00E87463">
        <w:rPr>
          <w:rFonts w:ascii="Times New Roman" w:eastAsia="Calibri" w:hAnsi="Times New Roman" w:cs="Times New Roman"/>
          <w:sz w:val="24"/>
          <w:szCs w:val="24"/>
        </w:rPr>
        <w:t xml:space="preserve">ișe </w:t>
      </w:r>
      <w:r w:rsidR="0071512D" w:rsidRPr="00E87463">
        <w:rPr>
          <w:rFonts w:ascii="Times New Roman" w:eastAsia="Calibri" w:hAnsi="Times New Roman" w:cs="Times New Roman"/>
          <w:sz w:val="24"/>
          <w:szCs w:val="24"/>
        </w:rPr>
        <w:t>de pontaj ale exper</w:t>
      </w:r>
      <w:r w:rsidR="0008066C" w:rsidRPr="00E87463">
        <w:rPr>
          <w:rFonts w:ascii="Times New Roman" w:eastAsia="Calibri" w:hAnsi="Times New Roman" w:cs="Times New Roman"/>
          <w:sz w:val="24"/>
          <w:szCs w:val="24"/>
        </w:rPr>
        <w:t>ț</w:t>
      </w:r>
      <w:r w:rsidR="0071512D" w:rsidRPr="00E87463">
        <w:rPr>
          <w:rFonts w:ascii="Times New Roman" w:eastAsia="Calibri" w:hAnsi="Times New Roman" w:cs="Times New Roman"/>
          <w:sz w:val="24"/>
          <w:szCs w:val="24"/>
        </w:rPr>
        <w:t>ilor remunera</w:t>
      </w:r>
      <w:r w:rsidR="0008066C" w:rsidRPr="00E87463">
        <w:rPr>
          <w:rFonts w:ascii="Times New Roman" w:eastAsia="Calibri" w:hAnsi="Times New Roman" w:cs="Times New Roman"/>
          <w:sz w:val="24"/>
          <w:szCs w:val="24"/>
        </w:rPr>
        <w:t>ț</w:t>
      </w:r>
      <w:r w:rsidR="0071512D" w:rsidRPr="00E87463">
        <w:rPr>
          <w:rFonts w:ascii="Times New Roman" w:eastAsia="Calibri" w:hAnsi="Times New Roman" w:cs="Times New Roman"/>
          <w:sz w:val="24"/>
          <w:szCs w:val="24"/>
        </w:rPr>
        <w:t xml:space="preserve">i </w:t>
      </w:r>
      <w:r w:rsidR="0008066C" w:rsidRPr="00E87463">
        <w:rPr>
          <w:rFonts w:ascii="Times New Roman" w:eastAsia="Calibri" w:hAnsi="Times New Roman" w:cs="Times New Roman"/>
          <w:sz w:val="24"/>
          <w:szCs w:val="24"/>
        </w:rPr>
        <w:t>ș</w:t>
      </w:r>
      <w:r w:rsidR="0071512D" w:rsidRPr="00E87463">
        <w:rPr>
          <w:rFonts w:ascii="Times New Roman" w:eastAsia="Calibri" w:hAnsi="Times New Roman" w:cs="Times New Roman"/>
          <w:sz w:val="24"/>
          <w:szCs w:val="24"/>
        </w:rPr>
        <w:t>i livrabilele aferente activită</w:t>
      </w:r>
      <w:r w:rsidR="0008066C" w:rsidRPr="00E87463">
        <w:rPr>
          <w:rFonts w:ascii="Times New Roman" w:eastAsia="Calibri" w:hAnsi="Times New Roman" w:cs="Times New Roman"/>
          <w:sz w:val="24"/>
          <w:szCs w:val="24"/>
        </w:rPr>
        <w:t>ț</w:t>
      </w:r>
      <w:r w:rsidR="0071512D" w:rsidRPr="00E87463">
        <w:rPr>
          <w:rFonts w:ascii="Times New Roman" w:eastAsia="Calibri" w:hAnsi="Times New Roman" w:cs="Times New Roman"/>
          <w:sz w:val="24"/>
          <w:szCs w:val="24"/>
        </w:rPr>
        <w:t>ii acestora;</w:t>
      </w:r>
    </w:p>
    <w:p w14:paraId="37512FB3" w14:textId="2B04A853" w:rsidR="000F23F6" w:rsidRPr="00E87463" w:rsidRDefault="002C1AE8" w:rsidP="00E87463">
      <w:pPr>
        <w:numPr>
          <w:ilvl w:val="0"/>
          <w:numId w:val="91"/>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d</w:t>
      </w:r>
      <w:r w:rsidRPr="00E87463">
        <w:rPr>
          <w:rFonts w:ascii="Times New Roman" w:eastAsia="Calibri" w:hAnsi="Times New Roman" w:cs="Times New Roman"/>
          <w:sz w:val="24"/>
          <w:szCs w:val="24"/>
        </w:rPr>
        <w:t xml:space="preserve">ocumente </w:t>
      </w:r>
      <w:r w:rsidR="00F37C9A" w:rsidRPr="00E87463">
        <w:rPr>
          <w:rFonts w:ascii="Times New Roman" w:eastAsia="Calibri" w:hAnsi="Times New Roman" w:cs="Times New Roman"/>
          <w:sz w:val="24"/>
          <w:szCs w:val="24"/>
        </w:rPr>
        <w:t xml:space="preserve">justificative care să demonstreze implementarea principiului de „a nu prejudicia în mod semnificativ” (DNSH – „Do No </w:t>
      </w:r>
      <w:proofErr w:type="spellStart"/>
      <w:r w:rsidR="00F37C9A" w:rsidRPr="00E87463">
        <w:rPr>
          <w:rFonts w:ascii="Times New Roman" w:eastAsia="Calibri" w:hAnsi="Times New Roman" w:cs="Times New Roman"/>
          <w:sz w:val="24"/>
          <w:szCs w:val="24"/>
        </w:rPr>
        <w:t>Significant</w:t>
      </w:r>
      <w:proofErr w:type="spellEnd"/>
      <w:r w:rsidR="00F37C9A" w:rsidRPr="00E87463">
        <w:rPr>
          <w:rFonts w:ascii="Times New Roman" w:eastAsia="Calibri" w:hAnsi="Times New Roman" w:cs="Times New Roman"/>
          <w:sz w:val="24"/>
          <w:szCs w:val="24"/>
        </w:rPr>
        <w:t xml:space="preserve"> </w:t>
      </w:r>
      <w:proofErr w:type="spellStart"/>
      <w:r w:rsidR="00F37C9A" w:rsidRPr="00E87463">
        <w:rPr>
          <w:rFonts w:ascii="Times New Roman" w:eastAsia="Calibri" w:hAnsi="Times New Roman" w:cs="Times New Roman"/>
          <w:sz w:val="24"/>
          <w:szCs w:val="24"/>
        </w:rPr>
        <w:t>Harm</w:t>
      </w:r>
      <w:proofErr w:type="spellEnd"/>
      <w:r w:rsidR="00F37C9A" w:rsidRPr="00E87463">
        <w:rPr>
          <w:rFonts w:ascii="Times New Roman" w:eastAsia="Calibri" w:hAnsi="Times New Roman" w:cs="Times New Roman"/>
          <w:sz w:val="24"/>
          <w:szCs w:val="24"/>
        </w:rPr>
        <w:t>”) a</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 xml:space="preserve">a cum sunt solicitate </w:t>
      </w:r>
      <w:r w:rsidR="0008066C" w:rsidRPr="00E87463">
        <w:rPr>
          <w:rFonts w:ascii="Times New Roman" w:eastAsia="Calibri" w:hAnsi="Times New Roman" w:cs="Times New Roman"/>
          <w:sz w:val="24"/>
          <w:szCs w:val="24"/>
        </w:rPr>
        <w:t>ș</w:t>
      </w:r>
      <w:r w:rsidR="00F37C9A" w:rsidRPr="00E87463">
        <w:rPr>
          <w:rFonts w:ascii="Times New Roman" w:eastAsia="Calibri" w:hAnsi="Times New Roman" w:cs="Times New Roman"/>
          <w:sz w:val="24"/>
          <w:szCs w:val="24"/>
        </w:rPr>
        <w:t>i asumate prin Declara</w:t>
      </w:r>
      <w:r w:rsidR="0008066C" w:rsidRPr="00E87463">
        <w:rPr>
          <w:rFonts w:ascii="Times New Roman" w:eastAsia="Calibri" w:hAnsi="Times New Roman" w:cs="Times New Roman"/>
          <w:sz w:val="24"/>
          <w:szCs w:val="24"/>
        </w:rPr>
        <w:t>ț</w:t>
      </w:r>
      <w:r w:rsidR="00F37C9A" w:rsidRPr="00E87463">
        <w:rPr>
          <w:rFonts w:ascii="Times New Roman" w:eastAsia="Calibri" w:hAnsi="Times New Roman" w:cs="Times New Roman"/>
          <w:sz w:val="24"/>
          <w:szCs w:val="24"/>
        </w:rPr>
        <w:t>ia privind respectarea aplicării principiului DNSH în implementarea proiectului;</w:t>
      </w:r>
    </w:p>
    <w:p w14:paraId="409FBCA5" w14:textId="6CBA33CC" w:rsidR="000F23F6" w:rsidRPr="00E87463" w:rsidRDefault="002C1AE8" w:rsidP="00E87463">
      <w:pPr>
        <w:numPr>
          <w:ilvl w:val="0"/>
          <w:numId w:val="91"/>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r</w:t>
      </w:r>
      <w:r w:rsidRPr="00E87463">
        <w:rPr>
          <w:rFonts w:ascii="Times New Roman" w:eastAsia="Calibri" w:hAnsi="Times New Roman" w:cs="Times New Roman"/>
          <w:sz w:val="24"/>
          <w:szCs w:val="24"/>
        </w:rPr>
        <w:t xml:space="preserve">aport </w:t>
      </w:r>
      <w:r w:rsidR="00F37C9A" w:rsidRPr="00E87463">
        <w:rPr>
          <w:rFonts w:ascii="Times New Roman" w:eastAsia="Calibri" w:hAnsi="Times New Roman" w:cs="Times New Roman"/>
          <w:sz w:val="24"/>
          <w:szCs w:val="24"/>
        </w:rPr>
        <w:t>de finalizare (la ultima cerere de transfer)</w:t>
      </w:r>
      <w:r>
        <w:rPr>
          <w:rFonts w:ascii="Times New Roman" w:eastAsia="Calibri" w:hAnsi="Times New Roman" w:cs="Times New Roman"/>
          <w:sz w:val="24"/>
          <w:szCs w:val="24"/>
        </w:rPr>
        <w:t>;</w:t>
      </w:r>
    </w:p>
    <w:p w14:paraId="4B14DEE2" w14:textId="3E61FA11" w:rsidR="000F23F6" w:rsidRPr="00E87463" w:rsidRDefault="002C1AE8" w:rsidP="00E87463">
      <w:pPr>
        <w:numPr>
          <w:ilvl w:val="0"/>
          <w:numId w:val="91"/>
        </w:numPr>
        <w:pBdr>
          <w:top w:val="nil"/>
          <w:left w:val="nil"/>
          <w:bottom w:val="nil"/>
          <w:right w:val="nil"/>
          <w:between w:val="nil"/>
        </w:pBdr>
        <w:spacing w:before="0" w:after="0"/>
        <w:contextualSpacing/>
        <w:jc w:val="both"/>
        <w:rPr>
          <w:rFonts w:ascii="Times New Roman" w:hAnsi="Times New Roman" w:cs="Times New Roman"/>
          <w:sz w:val="24"/>
          <w:szCs w:val="24"/>
        </w:rPr>
      </w:pPr>
      <w:r>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lte </w:t>
      </w:r>
      <w:r w:rsidR="00F37C9A" w:rsidRPr="00E87463">
        <w:rPr>
          <w:rFonts w:ascii="Times New Roman" w:eastAsia="Calibri" w:hAnsi="Times New Roman" w:cs="Times New Roman"/>
          <w:sz w:val="24"/>
          <w:szCs w:val="24"/>
        </w:rPr>
        <w:t>documente, după caz.</w:t>
      </w:r>
    </w:p>
    <w:p w14:paraId="7AB74EE0" w14:textId="2EA50001" w:rsidR="000F23F6" w:rsidRPr="00E87463" w:rsidRDefault="00F37C9A" w:rsidP="00E87463">
      <w:pPr>
        <w:spacing w:before="0" w:after="0"/>
        <w:contextualSpacing/>
        <w:jc w:val="both"/>
        <w:rPr>
          <w:rFonts w:ascii="Times New Roman" w:eastAsia="Calibri" w:hAnsi="Times New Roman" w:cs="Times New Roman"/>
          <w:i/>
          <w:sz w:val="24"/>
          <w:szCs w:val="24"/>
        </w:rPr>
      </w:pPr>
      <w:r w:rsidRPr="00E87463">
        <w:rPr>
          <w:rFonts w:ascii="Times New Roman" w:eastAsia="Calibri" w:hAnsi="Times New Roman" w:cs="Times New Roman"/>
          <w:i/>
          <w:sz w:val="24"/>
          <w:szCs w:val="24"/>
        </w:rPr>
        <w:t>*Toate documentele prezentate în perioada de implementare, inclusiv cele anexate cererii de transfer trebuie să fie în conformitate cu prevederile legisla</w:t>
      </w:r>
      <w:r w:rsidR="0008066C" w:rsidRPr="00E87463">
        <w:rPr>
          <w:rFonts w:ascii="Times New Roman" w:eastAsia="Calibri" w:hAnsi="Times New Roman" w:cs="Times New Roman"/>
          <w:i/>
          <w:sz w:val="24"/>
          <w:szCs w:val="24"/>
        </w:rPr>
        <w:t>ț</w:t>
      </w:r>
      <w:r w:rsidRPr="00E87463">
        <w:rPr>
          <w:rFonts w:ascii="Times New Roman" w:eastAsia="Calibri" w:hAnsi="Times New Roman" w:cs="Times New Roman"/>
          <w:i/>
          <w:sz w:val="24"/>
          <w:szCs w:val="24"/>
        </w:rPr>
        <w:t xml:space="preserve">iei incidente </w:t>
      </w:r>
      <w:r w:rsidR="0008066C" w:rsidRPr="00E87463">
        <w:rPr>
          <w:rFonts w:ascii="Times New Roman" w:eastAsia="Calibri" w:hAnsi="Times New Roman" w:cs="Times New Roman"/>
          <w:i/>
          <w:sz w:val="24"/>
          <w:szCs w:val="24"/>
        </w:rPr>
        <w:t>ș</w:t>
      </w:r>
      <w:r w:rsidRPr="00E87463">
        <w:rPr>
          <w:rFonts w:ascii="Times New Roman" w:eastAsia="Calibri" w:hAnsi="Times New Roman" w:cs="Times New Roman"/>
          <w:i/>
          <w:sz w:val="24"/>
          <w:szCs w:val="24"/>
        </w:rPr>
        <w:t xml:space="preserve">i cu respectarea </w:t>
      </w:r>
      <w:r w:rsidR="00715B7C" w:rsidRPr="00E87463">
        <w:rPr>
          <w:rFonts w:ascii="Times New Roman" w:eastAsia="Calibri" w:hAnsi="Times New Roman" w:cs="Times New Roman"/>
          <w:i/>
          <w:sz w:val="24"/>
          <w:szCs w:val="24"/>
        </w:rPr>
        <w:t>obliga</w:t>
      </w:r>
      <w:r w:rsidR="0008066C" w:rsidRPr="00E87463">
        <w:rPr>
          <w:rFonts w:ascii="Times New Roman" w:eastAsia="Calibri" w:hAnsi="Times New Roman" w:cs="Times New Roman"/>
          <w:i/>
          <w:sz w:val="24"/>
          <w:szCs w:val="24"/>
        </w:rPr>
        <w:t>ț</w:t>
      </w:r>
      <w:r w:rsidR="00715B7C" w:rsidRPr="00E87463">
        <w:rPr>
          <w:rFonts w:ascii="Times New Roman" w:eastAsia="Calibri" w:hAnsi="Times New Roman" w:cs="Times New Roman"/>
          <w:i/>
          <w:sz w:val="24"/>
          <w:szCs w:val="24"/>
        </w:rPr>
        <w:t>iilor</w:t>
      </w:r>
      <w:r w:rsidRPr="00E87463">
        <w:rPr>
          <w:rFonts w:ascii="Times New Roman" w:eastAsia="Calibri" w:hAnsi="Times New Roman" w:cs="Times New Roman"/>
          <w:i/>
          <w:sz w:val="24"/>
          <w:szCs w:val="24"/>
        </w:rPr>
        <w:t xml:space="preserve"> prevăzute în PNRR.</w:t>
      </w:r>
    </w:p>
    <w:p w14:paraId="0646D1A8" w14:textId="318FB273" w:rsidR="00025319" w:rsidRPr="00E87463" w:rsidRDefault="00F37C9A"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b/>
          <w:sz w:val="24"/>
          <w:szCs w:val="24"/>
          <w:highlight w:val="white"/>
        </w:rPr>
        <w:t xml:space="preserve">Procedura cuprinzând modul de transmitere a cererii de transfer </w:t>
      </w:r>
      <w:r w:rsidR="0008066C" w:rsidRPr="00E87463">
        <w:rPr>
          <w:rFonts w:ascii="Times New Roman" w:eastAsia="Calibri" w:hAnsi="Times New Roman" w:cs="Times New Roman"/>
          <w:b/>
          <w:sz w:val="24"/>
          <w:szCs w:val="24"/>
          <w:highlight w:val="white"/>
        </w:rPr>
        <w:t>ș</w:t>
      </w:r>
      <w:r w:rsidRPr="00E87463">
        <w:rPr>
          <w:rFonts w:ascii="Times New Roman" w:eastAsia="Calibri" w:hAnsi="Times New Roman" w:cs="Times New Roman"/>
          <w:b/>
          <w:sz w:val="24"/>
          <w:szCs w:val="24"/>
          <w:highlight w:val="white"/>
        </w:rPr>
        <w:t xml:space="preserve">i a documentelor anexate acesteia, precum </w:t>
      </w:r>
      <w:r w:rsidR="0008066C" w:rsidRPr="00E87463">
        <w:rPr>
          <w:rFonts w:ascii="Times New Roman" w:eastAsia="Calibri" w:hAnsi="Times New Roman" w:cs="Times New Roman"/>
          <w:b/>
          <w:sz w:val="24"/>
          <w:szCs w:val="24"/>
          <w:highlight w:val="white"/>
        </w:rPr>
        <w:t>ș</w:t>
      </w:r>
      <w:r w:rsidRPr="00E87463">
        <w:rPr>
          <w:rFonts w:ascii="Times New Roman" w:eastAsia="Calibri" w:hAnsi="Times New Roman" w:cs="Times New Roman"/>
          <w:b/>
          <w:sz w:val="24"/>
          <w:szCs w:val="24"/>
          <w:highlight w:val="white"/>
        </w:rPr>
        <w:t xml:space="preserve">i alte </w:t>
      </w:r>
      <w:r w:rsidR="00715B7C" w:rsidRPr="00E87463">
        <w:rPr>
          <w:rFonts w:ascii="Times New Roman" w:eastAsia="Calibri" w:hAnsi="Times New Roman" w:cs="Times New Roman"/>
          <w:b/>
          <w:sz w:val="24"/>
          <w:szCs w:val="24"/>
          <w:highlight w:val="white"/>
        </w:rPr>
        <w:t>instruc</w:t>
      </w:r>
      <w:r w:rsidR="0008066C" w:rsidRPr="00E87463">
        <w:rPr>
          <w:rFonts w:ascii="Times New Roman" w:eastAsia="Calibri" w:hAnsi="Times New Roman" w:cs="Times New Roman"/>
          <w:b/>
          <w:sz w:val="24"/>
          <w:szCs w:val="24"/>
          <w:highlight w:val="white"/>
        </w:rPr>
        <w:t>ț</w:t>
      </w:r>
      <w:r w:rsidR="00715B7C" w:rsidRPr="00E87463">
        <w:rPr>
          <w:rFonts w:ascii="Times New Roman" w:eastAsia="Calibri" w:hAnsi="Times New Roman" w:cs="Times New Roman"/>
          <w:b/>
          <w:sz w:val="24"/>
          <w:szCs w:val="24"/>
          <w:highlight w:val="white"/>
        </w:rPr>
        <w:t>iuni</w:t>
      </w:r>
      <w:r w:rsidRPr="00E87463">
        <w:rPr>
          <w:rFonts w:ascii="Times New Roman" w:eastAsia="Calibri" w:hAnsi="Times New Roman" w:cs="Times New Roman"/>
          <w:b/>
          <w:sz w:val="24"/>
          <w:szCs w:val="24"/>
          <w:highlight w:val="white"/>
        </w:rPr>
        <w:t xml:space="preserve"> necesare pentru desfă</w:t>
      </w:r>
      <w:r w:rsidR="0008066C" w:rsidRPr="00E87463">
        <w:rPr>
          <w:rFonts w:ascii="Times New Roman" w:eastAsia="Calibri" w:hAnsi="Times New Roman" w:cs="Times New Roman"/>
          <w:b/>
          <w:sz w:val="24"/>
          <w:szCs w:val="24"/>
          <w:highlight w:val="white"/>
        </w:rPr>
        <w:t>ș</w:t>
      </w:r>
      <w:r w:rsidRPr="00E87463">
        <w:rPr>
          <w:rFonts w:ascii="Times New Roman" w:eastAsia="Calibri" w:hAnsi="Times New Roman" w:cs="Times New Roman"/>
          <w:b/>
          <w:sz w:val="24"/>
          <w:szCs w:val="24"/>
          <w:highlight w:val="white"/>
        </w:rPr>
        <w:t xml:space="preserve">urare procesului de decontare se elaborează la nivelul </w:t>
      </w:r>
      <w:r w:rsidR="00A40761" w:rsidRPr="00E87463">
        <w:rPr>
          <w:rFonts w:ascii="Times New Roman" w:eastAsia="Calibri" w:hAnsi="Times New Roman" w:cs="Times New Roman"/>
          <w:b/>
          <w:sz w:val="24"/>
          <w:szCs w:val="24"/>
          <w:highlight w:val="white"/>
        </w:rPr>
        <w:t xml:space="preserve"> ANANP </w:t>
      </w:r>
      <w:r w:rsidRPr="00E87463">
        <w:rPr>
          <w:rFonts w:ascii="Times New Roman" w:eastAsia="Calibri" w:hAnsi="Times New Roman" w:cs="Times New Roman"/>
          <w:b/>
          <w:sz w:val="24"/>
          <w:szCs w:val="24"/>
          <w:highlight w:val="white"/>
        </w:rPr>
        <w:t xml:space="preserve">, se aprobă prin </w:t>
      </w:r>
      <w:r w:rsidR="00715B7C" w:rsidRPr="00E87463">
        <w:rPr>
          <w:rFonts w:ascii="Times New Roman" w:eastAsia="Calibri" w:hAnsi="Times New Roman" w:cs="Times New Roman"/>
          <w:b/>
          <w:sz w:val="24"/>
          <w:szCs w:val="24"/>
          <w:highlight w:val="white"/>
        </w:rPr>
        <w:t>dispozi</w:t>
      </w:r>
      <w:r w:rsidR="0008066C" w:rsidRPr="00E87463">
        <w:rPr>
          <w:rFonts w:ascii="Times New Roman" w:eastAsia="Calibri" w:hAnsi="Times New Roman" w:cs="Times New Roman"/>
          <w:b/>
          <w:sz w:val="24"/>
          <w:szCs w:val="24"/>
          <w:highlight w:val="white"/>
        </w:rPr>
        <w:t>ț</w:t>
      </w:r>
      <w:r w:rsidR="00715B7C" w:rsidRPr="00E87463">
        <w:rPr>
          <w:rFonts w:ascii="Times New Roman" w:eastAsia="Calibri" w:hAnsi="Times New Roman" w:cs="Times New Roman"/>
          <w:b/>
          <w:sz w:val="24"/>
          <w:szCs w:val="24"/>
          <w:highlight w:val="white"/>
        </w:rPr>
        <w:t>ia</w:t>
      </w:r>
      <w:r w:rsidRPr="00E87463">
        <w:rPr>
          <w:rFonts w:ascii="Times New Roman" w:eastAsia="Calibri" w:hAnsi="Times New Roman" w:cs="Times New Roman"/>
          <w:b/>
          <w:sz w:val="24"/>
          <w:szCs w:val="24"/>
          <w:highlight w:val="white"/>
        </w:rPr>
        <w:t xml:space="preserve"> </w:t>
      </w:r>
      <w:r w:rsidR="00715B7C" w:rsidRPr="00E87463">
        <w:rPr>
          <w:rFonts w:ascii="Times New Roman" w:eastAsia="Calibri" w:hAnsi="Times New Roman" w:cs="Times New Roman"/>
          <w:b/>
          <w:sz w:val="24"/>
          <w:szCs w:val="24"/>
          <w:highlight w:val="white"/>
        </w:rPr>
        <w:t>pre</w:t>
      </w:r>
      <w:r w:rsidR="0008066C" w:rsidRPr="00E87463">
        <w:rPr>
          <w:rFonts w:ascii="Times New Roman" w:eastAsia="Calibri" w:hAnsi="Times New Roman" w:cs="Times New Roman"/>
          <w:b/>
          <w:sz w:val="24"/>
          <w:szCs w:val="24"/>
          <w:highlight w:val="white"/>
        </w:rPr>
        <w:t>ș</w:t>
      </w:r>
      <w:r w:rsidR="00715B7C" w:rsidRPr="00E87463">
        <w:rPr>
          <w:rFonts w:ascii="Times New Roman" w:eastAsia="Calibri" w:hAnsi="Times New Roman" w:cs="Times New Roman"/>
          <w:b/>
          <w:sz w:val="24"/>
          <w:szCs w:val="24"/>
          <w:highlight w:val="white"/>
        </w:rPr>
        <w:t>edintelui</w:t>
      </w:r>
      <w:r w:rsidRPr="00E87463">
        <w:rPr>
          <w:rFonts w:ascii="Times New Roman" w:eastAsia="Calibri" w:hAnsi="Times New Roman" w:cs="Times New Roman"/>
          <w:b/>
          <w:sz w:val="24"/>
          <w:szCs w:val="24"/>
          <w:highlight w:val="white"/>
        </w:rPr>
        <w:t xml:space="preserve"> </w:t>
      </w:r>
      <w:r w:rsidR="0008066C" w:rsidRPr="00E87463">
        <w:rPr>
          <w:rFonts w:ascii="Times New Roman" w:eastAsia="Calibri" w:hAnsi="Times New Roman" w:cs="Times New Roman"/>
          <w:b/>
          <w:sz w:val="24"/>
          <w:szCs w:val="24"/>
          <w:highlight w:val="white"/>
        </w:rPr>
        <w:t>ș</w:t>
      </w:r>
      <w:r w:rsidRPr="00E87463">
        <w:rPr>
          <w:rFonts w:ascii="Times New Roman" w:eastAsia="Calibri" w:hAnsi="Times New Roman" w:cs="Times New Roman"/>
          <w:b/>
          <w:sz w:val="24"/>
          <w:szCs w:val="24"/>
          <w:highlight w:val="white"/>
        </w:rPr>
        <w:t xml:space="preserve">i se aduce la </w:t>
      </w:r>
      <w:r w:rsidR="00715B7C" w:rsidRPr="00E87463">
        <w:rPr>
          <w:rFonts w:ascii="Times New Roman" w:eastAsia="Calibri" w:hAnsi="Times New Roman" w:cs="Times New Roman"/>
          <w:b/>
          <w:sz w:val="24"/>
          <w:szCs w:val="24"/>
          <w:highlight w:val="white"/>
        </w:rPr>
        <w:t>cuno</w:t>
      </w:r>
      <w:r w:rsidR="0008066C" w:rsidRPr="00E87463">
        <w:rPr>
          <w:rFonts w:ascii="Times New Roman" w:eastAsia="Calibri" w:hAnsi="Times New Roman" w:cs="Times New Roman"/>
          <w:b/>
          <w:sz w:val="24"/>
          <w:szCs w:val="24"/>
          <w:highlight w:val="white"/>
        </w:rPr>
        <w:t>ș</w:t>
      </w:r>
      <w:r w:rsidR="00715B7C" w:rsidRPr="00E87463">
        <w:rPr>
          <w:rFonts w:ascii="Times New Roman" w:eastAsia="Calibri" w:hAnsi="Times New Roman" w:cs="Times New Roman"/>
          <w:b/>
          <w:sz w:val="24"/>
          <w:szCs w:val="24"/>
          <w:highlight w:val="white"/>
        </w:rPr>
        <w:t>tin</w:t>
      </w:r>
      <w:r w:rsidR="0008066C" w:rsidRPr="00E87463">
        <w:rPr>
          <w:rFonts w:ascii="Times New Roman" w:eastAsia="Calibri" w:hAnsi="Times New Roman" w:cs="Times New Roman"/>
          <w:b/>
          <w:sz w:val="24"/>
          <w:szCs w:val="24"/>
          <w:highlight w:val="white"/>
        </w:rPr>
        <w:t>ț</w:t>
      </w:r>
      <w:r w:rsidR="00715B7C" w:rsidRPr="00E87463">
        <w:rPr>
          <w:rFonts w:ascii="Times New Roman" w:eastAsia="Calibri" w:hAnsi="Times New Roman" w:cs="Times New Roman"/>
          <w:b/>
          <w:sz w:val="24"/>
          <w:szCs w:val="24"/>
          <w:highlight w:val="white"/>
        </w:rPr>
        <w:t>a</w:t>
      </w:r>
      <w:r w:rsidRPr="00E87463">
        <w:rPr>
          <w:rFonts w:ascii="Times New Roman" w:eastAsia="Calibri" w:hAnsi="Times New Roman" w:cs="Times New Roman"/>
          <w:b/>
          <w:sz w:val="24"/>
          <w:szCs w:val="24"/>
          <w:highlight w:val="white"/>
        </w:rPr>
        <w:t xml:space="preserve"> persoanelor interesate prin publicarea pe pagina de internet a </w:t>
      </w:r>
      <w:r w:rsidR="00715B7C" w:rsidRPr="00E87463">
        <w:rPr>
          <w:rFonts w:ascii="Times New Roman" w:eastAsia="Calibri" w:hAnsi="Times New Roman" w:cs="Times New Roman"/>
          <w:b/>
          <w:sz w:val="24"/>
          <w:szCs w:val="24"/>
          <w:highlight w:val="white"/>
        </w:rPr>
        <w:t>institu</w:t>
      </w:r>
      <w:r w:rsidR="0008066C" w:rsidRPr="00E87463">
        <w:rPr>
          <w:rFonts w:ascii="Times New Roman" w:eastAsia="Calibri" w:hAnsi="Times New Roman" w:cs="Times New Roman"/>
          <w:b/>
          <w:sz w:val="24"/>
          <w:szCs w:val="24"/>
          <w:highlight w:val="white"/>
        </w:rPr>
        <w:t>ț</w:t>
      </w:r>
      <w:r w:rsidR="00715B7C" w:rsidRPr="00E87463">
        <w:rPr>
          <w:rFonts w:ascii="Times New Roman" w:eastAsia="Calibri" w:hAnsi="Times New Roman" w:cs="Times New Roman"/>
          <w:b/>
          <w:sz w:val="24"/>
          <w:szCs w:val="24"/>
          <w:highlight w:val="white"/>
        </w:rPr>
        <w:t>iei</w:t>
      </w:r>
      <w:r w:rsidRPr="00E87463">
        <w:rPr>
          <w:rFonts w:ascii="Times New Roman" w:eastAsia="Calibri" w:hAnsi="Times New Roman" w:cs="Times New Roman"/>
          <w:b/>
          <w:sz w:val="24"/>
          <w:szCs w:val="24"/>
          <w:highlight w:val="white"/>
        </w:rPr>
        <w:t xml:space="preserve">, </w:t>
      </w:r>
      <w:hyperlink r:id="rId13" w:history="1">
        <w:r w:rsidR="00BD5D34" w:rsidRPr="005F2DA1">
          <w:rPr>
            <w:rStyle w:val="Hyperlink"/>
            <w:rFonts w:ascii="Times New Roman" w:eastAsia="Calibri" w:hAnsi="Times New Roman" w:cs="Times New Roman"/>
            <w:sz w:val="24"/>
            <w:szCs w:val="24"/>
          </w:rPr>
          <w:t>http://ananp.gov.ro/</w:t>
        </w:r>
      </w:hyperlink>
      <w:r w:rsidR="00BD5D34">
        <w:rPr>
          <w:rFonts w:ascii="Times New Roman" w:eastAsia="Calibri" w:hAnsi="Times New Roman" w:cs="Times New Roman"/>
          <w:sz w:val="24"/>
          <w:szCs w:val="24"/>
        </w:rPr>
        <w:t xml:space="preserve"> </w:t>
      </w:r>
      <w:bookmarkStart w:id="680" w:name="_3vac5uf" w:colFirst="0" w:colLast="0"/>
      <w:bookmarkEnd w:id="680"/>
    </w:p>
    <w:p w14:paraId="5AFDD8D4" w14:textId="7A3E7D50" w:rsidR="00EE36B4" w:rsidRPr="00E87463" w:rsidRDefault="00EE36B4"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lastRenderedPageBreak/>
        <w:t>Proiectul se consideră finalizat în momentul în care Beneficiarul predă către ANANP</w:t>
      </w:r>
      <w:r w:rsidR="00A40761"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sz w:val="24"/>
          <w:szCs w:val="24"/>
        </w:rPr>
        <w:t>planul/planurile de management actualizate (în conformitate cu angajamentul luat prin cererea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împreună cu dreptul de proprietate/autor,  în baza unui proces verbal cantitativ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calitativ de predare-primire. </w:t>
      </w:r>
    </w:p>
    <w:p w14:paraId="44056CCB" w14:textId="4FC339D0" w:rsidR="000F23F6" w:rsidRPr="00E87463" w:rsidRDefault="0071512D" w:rsidP="00E87463">
      <w:pP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După finalizarea proiectului, </w:t>
      </w:r>
      <w:r w:rsidR="00F37C9A" w:rsidRPr="00E87463">
        <w:rPr>
          <w:rFonts w:ascii="Times New Roman" w:eastAsia="Calibri" w:hAnsi="Times New Roman" w:cs="Times New Roman"/>
          <w:sz w:val="24"/>
          <w:szCs w:val="24"/>
        </w:rPr>
        <w:t>beneficiarul:</w:t>
      </w:r>
    </w:p>
    <w:p w14:paraId="5D7E4C00" w14:textId="0A20444C" w:rsidR="000F23F6" w:rsidRPr="00E87463" w:rsidRDefault="00F37C9A" w:rsidP="00505AFB">
      <w:pPr>
        <w:numPr>
          <w:ilvl w:val="0"/>
          <w:numId w:val="92"/>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este obligat să furnizeze orice </w:t>
      </w:r>
      <w:r w:rsidR="00715B7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de natură tehnică sau financiară legate de proiect, solicitate de către </w:t>
      </w:r>
      <w:r w:rsidR="00BF6533" w:rsidRPr="00E87463">
        <w:rPr>
          <w:rFonts w:ascii="Times New Roman" w:eastAsia="Calibri" w:hAnsi="Times New Roman" w:cs="Times New Roman"/>
          <w:sz w:val="24"/>
          <w:szCs w:val="24"/>
        </w:rPr>
        <w:t>ANANP</w:t>
      </w:r>
      <w:r w:rsidRPr="00E87463">
        <w:rPr>
          <w:rFonts w:ascii="Times New Roman" w:eastAsia="Calibri" w:hAnsi="Times New Roman" w:cs="Times New Roman"/>
          <w:sz w:val="24"/>
          <w:szCs w:val="24"/>
        </w:rPr>
        <w:t xml:space="preserve">, MMAP, </w:t>
      </w:r>
      <w:r w:rsidR="0071512D" w:rsidRPr="00E87463">
        <w:rPr>
          <w:rFonts w:ascii="Times New Roman" w:eastAsia="Calibri" w:hAnsi="Times New Roman" w:cs="Times New Roman"/>
          <w:sz w:val="24"/>
          <w:szCs w:val="24"/>
        </w:rPr>
        <w:t xml:space="preserve">MIPE, </w:t>
      </w:r>
      <w:r w:rsidRPr="00E87463">
        <w:rPr>
          <w:rFonts w:ascii="Times New Roman" w:eastAsia="Calibri" w:hAnsi="Times New Roman" w:cs="Times New Roman"/>
          <w:sz w:val="24"/>
          <w:szCs w:val="24"/>
        </w:rPr>
        <w:t>Autoritatea de Certificare, Autoritatea de Audit sau orice alt organism abilitat să verifice sau să realizeze auditul asupra modului de implementare a proiectelor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ate din PNRR.</w:t>
      </w:r>
    </w:p>
    <w:p w14:paraId="51368C9E" w14:textId="54A2A1A1" w:rsidR="000F23F6" w:rsidRPr="00E87463" w:rsidRDefault="00F37C9A" w:rsidP="00505AFB">
      <w:pPr>
        <w:numPr>
          <w:ilvl w:val="0"/>
          <w:numId w:val="92"/>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este obligat să asigure accesul la documente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715B7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accesul la </w:t>
      </w:r>
      <w:r w:rsidR="00715B7C" w:rsidRPr="00E87463">
        <w:rPr>
          <w:rFonts w:ascii="Times New Roman" w:eastAsia="Calibri" w:hAnsi="Times New Roman" w:cs="Times New Roman"/>
          <w:sz w:val="24"/>
          <w:szCs w:val="24"/>
        </w:rPr>
        <w:t>fa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locului al </w:t>
      </w:r>
      <w:r w:rsidR="00715B7C" w:rsidRPr="00E87463">
        <w:rPr>
          <w:rFonts w:ascii="Times New Roman" w:eastAsia="Calibri" w:hAnsi="Times New Roman" w:cs="Times New Roman"/>
          <w:sz w:val="24"/>
          <w:szCs w:val="24"/>
        </w:rPr>
        <w:t>reprezentan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ilor</w:t>
      </w:r>
      <w:r w:rsidRPr="00E87463">
        <w:rPr>
          <w:rFonts w:ascii="Times New Roman" w:eastAsia="Calibri" w:hAnsi="Times New Roman" w:cs="Times New Roman"/>
          <w:sz w:val="24"/>
          <w:szCs w:val="24"/>
        </w:rPr>
        <w:t xml:space="preserve"> CE, ECA, AA, EPPO, OLAF, DLAF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DNA, ca urmare a unei adrese de notificare a auditului/controlului.</w:t>
      </w:r>
    </w:p>
    <w:p w14:paraId="34BD6377" w14:textId="73EEF737" w:rsidR="000F23F6" w:rsidRPr="00E87463" w:rsidRDefault="00F37C9A" w:rsidP="00505AFB">
      <w:pPr>
        <w:numPr>
          <w:ilvl w:val="0"/>
          <w:numId w:val="92"/>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are </w:t>
      </w:r>
      <w:r w:rsidR="00715B7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arhivării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păstrării în bune </w:t>
      </w:r>
      <w:r w:rsidR="00715B7C" w:rsidRPr="00E87463">
        <w:rPr>
          <w:rFonts w:ascii="Times New Roman" w:eastAsia="Calibri" w:hAnsi="Times New Roman" w:cs="Times New Roman"/>
          <w:sz w:val="24"/>
          <w:szCs w:val="24"/>
        </w:rPr>
        <w:t>condi</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a tuturor documentelor aferente acestora, în conformitate cu prevederile art. 132 din Regulamentul financiar, respectiv timp de 5 ani de la data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soldului sau, în </w:t>
      </w:r>
      <w:r w:rsidR="00715B7C" w:rsidRPr="00E87463">
        <w:rPr>
          <w:rFonts w:ascii="Times New Roman" w:eastAsia="Calibri" w:hAnsi="Times New Roman" w:cs="Times New Roman"/>
          <w:sz w:val="24"/>
          <w:szCs w:val="24"/>
        </w:rPr>
        <w:t>absen</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a</w:t>
      </w:r>
      <w:r w:rsidRPr="00E87463">
        <w:rPr>
          <w:rFonts w:ascii="Times New Roman" w:eastAsia="Calibri" w:hAnsi="Times New Roman" w:cs="Times New Roman"/>
          <w:sz w:val="24"/>
          <w:szCs w:val="24"/>
        </w:rPr>
        <w:t xml:space="preserve"> unei astfel de </w:t>
      </w:r>
      <w:r w:rsidR="00715B7C" w:rsidRPr="00E87463">
        <w:rPr>
          <w:rFonts w:ascii="Times New Roman" w:eastAsia="Calibri" w:hAnsi="Times New Roman" w:cs="Times New Roman"/>
          <w:sz w:val="24"/>
          <w:szCs w:val="24"/>
        </w:rPr>
        <w:t>plă</w:t>
      </w:r>
      <w:r w:rsidR="0008066C" w:rsidRPr="00E87463">
        <w:rPr>
          <w:rFonts w:ascii="Times New Roman" w:eastAsia="Calibri" w:hAnsi="Times New Roman" w:cs="Times New Roman"/>
          <w:sz w:val="24"/>
          <w:szCs w:val="24"/>
        </w:rPr>
        <w:t>ț</w:t>
      </w:r>
      <w:r w:rsidR="00715B7C" w:rsidRPr="00E87463">
        <w:rPr>
          <w:rFonts w:ascii="Times New Roman" w:eastAsia="Calibri" w:hAnsi="Times New Roman" w:cs="Times New Roman"/>
          <w:sz w:val="24"/>
          <w:szCs w:val="24"/>
        </w:rPr>
        <w:t>i</w:t>
      </w:r>
      <w:r w:rsidRPr="00E87463">
        <w:rPr>
          <w:rFonts w:ascii="Times New Roman" w:eastAsia="Calibri" w:hAnsi="Times New Roman" w:cs="Times New Roman"/>
          <w:sz w:val="24"/>
          <w:szCs w:val="24"/>
        </w:rPr>
        <w:t xml:space="preserve">, de la data efectuării ultimei raportări. Această perioadă este de 3 ani în cazul în care valoarea </w:t>
      </w:r>
      <w:r w:rsidR="00F554C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ării</w:t>
      </w:r>
      <w:r w:rsidRPr="00E87463">
        <w:rPr>
          <w:rFonts w:ascii="Times New Roman" w:eastAsia="Calibri" w:hAnsi="Times New Roman" w:cs="Times New Roman"/>
          <w:sz w:val="24"/>
          <w:szCs w:val="24"/>
        </w:rPr>
        <w:t xml:space="preserve"> este mai mică sau egală cu 60.000 euro sau stabilită potrivit prevederilor normelor privind ajutorul de stat, după caz, oricare este mai lungă.</w:t>
      </w:r>
    </w:p>
    <w:p w14:paraId="609D8C71" w14:textId="7CCAC077" w:rsidR="000F23F6" w:rsidRPr="00E87463" w:rsidRDefault="00F37C9A" w:rsidP="00505AFB">
      <w:pPr>
        <w:numPr>
          <w:ilvl w:val="0"/>
          <w:numId w:val="92"/>
        </w:numPr>
        <w:pBdr>
          <w:top w:val="nil"/>
          <w:left w:val="nil"/>
          <w:bottom w:val="nil"/>
          <w:right w:val="nil"/>
          <w:between w:val="nil"/>
        </w:pBdr>
        <w:spacing w:before="0" w:after="0"/>
        <w:ind w:left="426"/>
        <w:contextualSpacing/>
        <w:jc w:val="both"/>
        <w:rPr>
          <w:rFonts w:ascii="Times New Roman" w:hAnsi="Times New Roman" w:cs="Times New Roman"/>
          <w:sz w:val="24"/>
          <w:szCs w:val="24"/>
        </w:rPr>
      </w:pPr>
      <w:r w:rsidRPr="00E87463">
        <w:rPr>
          <w:rFonts w:ascii="Times New Roman" w:eastAsia="Calibri" w:hAnsi="Times New Roman" w:cs="Times New Roman"/>
          <w:sz w:val="24"/>
          <w:szCs w:val="24"/>
        </w:rPr>
        <w:t xml:space="preserve">are </w:t>
      </w:r>
      <w:r w:rsidR="00F554CC" w:rsidRPr="00E87463">
        <w:rPr>
          <w:rFonts w:ascii="Times New Roman" w:eastAsia="Calibri" w:hAnsi="Times New Roman" w:cs="Times New Roman"/>
          <w:sz w:val="24"/>
          <w:szCs w:val="24"/>
        </w:rPr>
        <w:t>obliga</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ia</w:t>
      </w:r>
      <w:r w:rsidRPr="00E87463">
        <w:rPr>
          <w:rFonts w:ascii="Times New Roman" w:eastAsia="Calibri" w:hAnsi="Times New Roman" w:cs="Times New Roman"/>
          <w:sz w:val="24"/>
          <w:szCs w:val="24"/>
        </w:rPr>
        <w:t xml:space="preserve"> păstrării </w:t>
      </w:r>
      <w:r w:rsidR="00F554CC" w:rsidRPr="00E87463">
        <w:rPr>
          <w:rFonts w:ascii="Times New Roman" w:eastAsia="Calibri" w:hAnsi="Times New Roman" w:cs="Times New Roman"/>
          <w:sz w:val="24"/>
          <w:szCs w:val="24"/>
        </w:rPr>
        <w:t>eviden</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ei</w:t>
      </w:r>
      <w:r w:rsidRPr="00E87463">
        <w:rPr>
          <w:rFonts w:ascii="Times New Roman" w:eastAsia="Calibri" w:hAnsi="Times New Roman" w:cs="Times New Roman"/>
          <w:sz w:val="24"/>
          <w:szCs w:val="24"/>
        </w:rPr>
        <w:t xml:space="preserve"> </w:t>
      </w:r>
      <w:r w:rsidR="00F554C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iilor</w:t>
      </w:r>
      <w:r w:rsidRPr="00E87463">
        <w:rPr>
          <w:rFonts w:ascii="Times New Roman" w:eastAsia="Calibri" w:hAnsi="Times New Roman" w:cs="Times New Roman"/>
          <w:sz w:val="24"/>
          <w:szCs w:val="24"/>
        </w:rPr>
        <w:t xml:space="preserve"> despre fondurile ob</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inute pentru o perioadă de minimum 10 ani de la data la care au fost acordate ultimele fonduri.</w:t>
      </w:r>
    </w:p>
    <w:p w14:paraId="0D34DCA7" w14:textId="0EA0F299" w:rsidR="00141048" w:rsidRPr="00E87463" w:rsidRDefault="00F37C9A" w:rsidP="00C3533B">
      <w:pPr>
        <w:pStyle w:val="Listparagraf"/>
        <w:pBdr>
          <w:top w:val="nil"/>
          <w:left w:val="nil"/>
          <w:bottom w:val="nil"/>
          <w:right w:val="nil"/>
          <w:between w:val="nil"/>
        </w:pBdr>
        <w:spacing w:before="0" w:after="0"/>
        <w:ind w:left="90"/>
        <w:jc w:val="both"/>
        <w:rPr>
          <w:rFonts w:ascii="Times New Roman" w:hAnsi="Times New Roman" w:cs="Times New Roman"/>
          <w:sz w:val="24"/>
          <w:szCs w:val="24"/>
        </w:rPr>
      </w:pPr>
      <w:r w:rsidRPr="00E87463">
        <w:rPr>
          <w:rFonts w:ascii="Times New Roman" w:eastAsia="Calibri" w:hAnsi="Times New Roman" w:cs="Times New Roman"/>
          <w:sz w:val="24"/>
          <w:szCs w:val="24"/>
        </w:rPr>
        <w:t>Trebuie să men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ină măsurile legate de vizibilitatea fondurilor din partea Uniunii Europene, inclusiv, atunci când este cazul, </w:t>
      </w:r>
      <w:r w:rsidR="00F554CC" w:rsidRPr="00E87463">
        <w:rPr>
          <w:rFonts w:ascii="Times New Roman" w:eastAsia="Calibri" w:hAnsi="Times New Roman" w:cs="Times New Roman"/>
          <w:sz w:val="24"/>
          <w:szCs w:val="24"/>
        </w:rPr>
        <w:t>afi</w:t>
      </w:r>
      <w:r w:rsidR="0008066C" w:rsidRPr="00E87463">
        <w:rPr>
          <w:rFonts w:ascii="Times New Roman" w:eastAsia="Calibri" w:hAnsi="Times New Roman" w:cs="Times New Roman"/>
          <w:sz w:val="24"/>
          <w:szCs w:val="24"/>
        </w:rPr>
        <w:t>ș</w:t>
      </w:r>
      <w:r w:rsidR="00F554CC" w:rsidRPr="00E87463">
        <w:rPr>
          <w:rFonts w:ascii="Times New Roman" w:eastAsia="Calibri" w:hAnsi="Times New Roman" w:cs="Times New Roman"/>
          <w:sz w:val="24"/>
          <w:szCs w:val="24"/>
        </w:rPr>
        <w:t>ând</w:t>
      </w:r>
      <w:r w:rsidRPr="00E87463">
        <w:rPr>
          <w:rFonts w:ascii="Times New Roman" w:eastAsia="Calibri" w:hAnsi="Times New Roman" w:cs="Times New Roman"/>
          <w:sz w:val="24"/>
          <w:szCs w:val="24"/>
        </w:rPr>
        <w:t xml:space="preserve"> emblema Uniunii Europene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o </w:t>
      </w:r>
      <w:r w:rsidR="00F554CC" w:rsidRPr="00E87463">
        <w:rPr>
          <w:rFonts w:ascii="Times New Roman" w:eastAsia="Calibri" w:hAnsi="Times New Roman" w:cs="Times New Roman"/>
          <w:sz w:val="24"/>
          <w:szCs w:val="24"/>
        </w:rPr>
        <w:t>declara</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ie</w:t>
      </w:r>
      <w:r w:rsidRPr="00E87463">
        <w:rPr>
          <w:rFonts w:ascii="Times New Roman" w:eastAsia="Calibri" w:hAnsi="Times New Roman" w:cs="Times New Roman"/>
          <w:sz w:val="24"/>
          <w:szCs w:val="24"/>
        </w:rPr>
        <w:t xml:space="preserve"> de </w:t>
      </w:r>
      <w:r w:rsidR="00F554C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are</w:t>
      </w:r>
      <w:r w:rsidRPr="00E87463">
        <w:rPr>
          <w:rFonts w:ascii="Times New Roman" w:eastAsia="Calibri" w:hAnsi="Times New Roman" w:cs="Times New Roman"/>
          <w:sz w:val="24"/>
          <w:szCs w:val="24"/>
        </w:rPr>
        <w:t xml:space="preserve"> corespunzătoare cu următorul </w:t>
      </w:r>
      <w:r w:rsidR="00F554CC" w:rsidRPr="00E87463">
        <w:rPr>
          <w:rFonts w:ascii="Times New Roman" w:eastAsia="Calibri" w:hAnsi="Times New Roman" w:cs="Times New Roman"/>
          <w:sz w:val="24"/>
          <w:szCs w:val="24"/>
        </w:rPr>
        <w:t>con</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inut</w:t>
      </w:r>
      <w:r w:rsidRPr="00E87463">
        <w:rPr>
          <w:rFonts w:ascii="Times New Roman" w:eastAsia="Calibri" w:hAnsi="Times New Roman" w:cs="Times New Roman"/>
          <w:sz w:val="24"/>
          <w:szCs w:val="24"/>
        </w:rPr>
        <w:t>: "</w:t>
      </w:r>
      <w:r w:rsidR="00F554CC" w:rsidRPr="00E87463">
        <w:rPr>
          <w:rFonts w:ascii="Times New Roman" w:eastAsia="Calibri" w:hAnsi="Times New Roman" w:cs="Times New Roman"/>
          <w:sz w:val="24"/>
          <w:szCs w:val="24"/>
        </w:rPr>
        <w:t>finan</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at</w:t>
      </w:r>
      <w:r w:rsidRPr="00E87463">
        <w:rPr>
          <w:rFonts w:ascii="Times New Roman" w:eastAsia="Calibri" w:hAnsi="Times New Roman" w:cs="Times New Roman"/>
          <w:sz w:val="24"/>
          <w:szCs w:val="24"/>
        </w:rPr>
        <w:t xml:space="preserve"> de Uniunea Europeană - </w:t>
      </w:r>
      <w:proofErr w:type="spellStart"/>
      <w:r w:rsidRPr="00E87463">
        <w:rPr>
          <w:rFonts w:ascii="Times New Roman" w:eastAsia="Calibri" w:hAnsi="Times New Roman" w:cs="Times New Roman"/>
          <w:sz w:val="24"/>
          <w:szCs w:val="24"/>
        </w:rPr>
        <w:t>NextGenerationEU</w:t>
      </w:r>
      <w:proofErr w:type="spellEnd"/>
      <w:r w:rsidRPr="00E87463">
        <w:rPr>
          <w:rFonts w:ascii="Times New Roman" w:eastAsia="Calibri" w:hAnsi="Times New Roman" w:cs="Times New Roman"/>
          <w:sz w:val="24"/>
          <w:szCs w:val="24"/>
        </w:rPr>
        <w:t xml:space="preserve">", precum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prin oferirea de </w:t>
      </w:r>
      <w:r w:rsidR="00F554CC" w:rsidRPr="00E87463">
        <w:rPr>
          <w:rFonts w:ascii="Times New Roman" w:eastAsia="Calibri" w:hAnsi="Times New Roman" w:cs="Times New Roman"/>
          <w:sz w:val="24"/>
          <w:szCs w:val="24"/>
        </w:rPr>
        <w:t>informa</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ii</w:t>
      </w:r>
      <w:r w:rsidRPr="00E87463">
        <w:rPr>
          <w:rFonts w:ascii="Times New Roman" w:eastAsia="Calibri" w:hAnsi="Times New Roman" w:cs="Times New Roman"/>
          <w:sz w:val="24"/>
          <w:szCs w:val="24"/>
        </w:rPr>
        <w:t xml:space="preserve"> specifice coerente, concrete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w:t>
      </w:r>
      <w:r w:rsidR="00F554CC" w:rsidRPr="00E87463">
        <w:rPr>
          <w:rFonts w:ascii="Times New Roman" w:eastAsia="Calibri" w:hAnsi="Times New Roman" w:cs="Times New Roman"/>
          <w:sz w:val="24"/>
          <w:szCs w:val="24"/>
        </w:rPr>
        <w:t>propor</w:t>
      </w:r>
      <w:r w:rsidR="0008066C" w:rsidRPr="00E87463">
        <w:rPr>
          <w:rFonts w:ascii="Times New Roman" w:eastAsia="Calibri" w:hAnsi="Times New Roman" w:cs="Times New Roman"/>
          <w:sz w:val="24"/>
          <w:szCs w:val="24"/>
        </w:rPr>
        <w:t>ț</w:t>
      </w:r>
      <w:r w:rsidR="00F554CC" w:rsidRPr="00E87463">
        <w:rPr>
          <w:rFonts w:ascii="Times New Roman" w:eastAsia="Calibri" w:hAnsi="Times New Roman" w:cs="Times New Roman"/>
          <w:sz w:val="24"/>
          <w:szCs w:val="24"/>
        </w:rPr>
        <w:t>ionale</w:t>
      </w:r>
      <w:r w:rsidRPr="00E87463">
        <w:rPr>
          <w:rFonts w:ascii="Times New Roman" w:eastAsia="Calibri" w:hAnsi="Times New Roman" w:cs="Times New Roman"/>
          <w:sz w:val="24"/>
          <w:szCs w:val="24"/>
        </w:rPr>
        <w:t xml:space="preserve"> unor categorii de public diverse, care includ mass-media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publicul larg, cu respectarea prevederilor Manualului de identitate vizuală a PNRR elaborat de către MIPE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aprobat prin ordin al ministrului.</w:t>
      </w:r>
    </w:p>
    <w:p w14:paraId="2AD1CCDC" w14:textId="77777777" w:rsidR="00A96E22" w:rsidRPr="00E87463" w:rsidRDefault="00A96E22" w:rsidP="00E87463">
      <w:pPr>
        <w:pBdr>
          <w:top w:val="nil"/>
          <w:left w:val="nil"/>
          <w:bottom w:val="nil"/>
          <w:right w:val="nil"/>
          <w:between w:val="nil"/>
        </w:pBdr>
        <w:spacing w:before="0" w:after="0"/>
        <w:ind w:left="720"/>
        <w:contextualSpacing/>
        <w:jc w:val="both"/>
        <w:rPr>
          <w:rFonts w:ascii="Times New Roman" w:eastAsia="Calibri" w:hAnsi="Times New Roman" w:cs="Times New Roman"/>
          <w:sz w:val="24"/>
          <w:szCs w:val="24"/>
        </w:rPr>
      </w:pPr>
    </w:p>
    <w:p w14:paraId="2CEE4E16" w14:textId="5B29EFFC" w:rsidR="00141048" w:rsidRPr="00E87463" w:rsidRDefault="00141048" w:rsidP="00E87463">
      <w:pPr>
        <w:pStyle w:val="Titlu1"/>
        <w:numPr>
          <w:ilvl w:val="0"/>
          <w:numId w:val="47"/>
        </w:numPr>
        <w:spacing w:before="0" w:after="0"/>
        <w:contextualSpacing/>
        <w:jc w:val="both"/>
        <w:rPr>
          <w:rFonts w:ascii="Times New Roman" w:eastAsia="Calibri" w:hAnsi="Times New Roman" w:cs="Times New Roman"/>
          <w:sz w:val="24"/>
          <w:szCs w:val="24"/>
        </w:rPr>
      </w:pPr>
      <w:bookmarkStart w:id="681" w:name="_Toc187821309"/>
      <w:r w:rsidRPr="00E87463">
        <w:rPr>
          <w:rFonts w:ascii="Times New Roman" w:eastAsia="Calibri" w:hAnsi="Times New Roman" w:cs="Times New Roman"/>
          <w:sz w:val="24"/>
          <w:szCs w:val="24"/>
        </w:rPr>
        <w:t>PREVENIREA, VERIFICAREA ȘI CONSTATAREA NEREGULILOR</w:t>
      </w:r>
      <w:bookmarkEnd w:id="681"/>
    </w:p>
    <w:p w14:paraId="2AB5C186" w14:textId="77777777" w:rsidR="00DD3A01" w:rsidRPr="00E87463" w:rsidRDefault="00DD3A01" w:rsidP="00E87463">
      <w:pPr>
        <w:pBdr>
          <w:top w:val="nil"/>
          <w:left w:val="nil"/>
          <w:bottom w:val="nil"/>
          <w:right w:val="nil"/>
          <w:between w:val="nil"/>
        </w:pBdr>
        <w:spacing w:before="0" w:after="0"/>
        <w:contextualSpacing/>
        <w:jc w:val="both"/>
        <w:rPr>
          <w:rFonts w:ascii="Times New Roman" w:eastAsia="Calibri" w:hAnsi="Times New Roman" w:cs="Times New Roman"/>
          <w:sz w:val="24"/>
          <w:szCs w:val="24"/>
        </w:rPr>
      </w:pPr>
    </w:p>
    <w:p w14:paraId="33E2649B" w14:textId="1333F88C" w:rsidR="000F23F6" w:rsidRPr="00E87463" w:rsidRDefault="00F37C9A" w:rsidP="00E87463">
      <w:pPr>
        <w:pBdr>
          <w:top w:val="nil"/>
          <w:left w:val="nil"/>
          <w:bottom w:val="nil"/>
          <w:right w:val="nil"/>
          <w:between w:val="nil"/>
        </w:pBdr>
        <w:spacing w:before="0" w:after="0"/>
        <w:contextualSpacing/>
        <w:jc w:val="both"/>
        <w:rPr>
          <w:rFonts w:ascii="Times New Roman" w:eastAsia="Calibri" w:hAnsi="Times New Roman" w:cs="Times New Roman"/>
          <w:sz w:val="24"/>
          <w:szCs w:val="24"/>
        </w:rPr>
      </w:pPr>
      <w:r w:rsidRPr="00E87463">
        <w:rPr>
          <w:rFonts w:ascii="Times New Roman" w:eastAsia="Calibri" w:hAnsi="Times New Roman" w:cs="Times New Roman"/>
          <w:sz w:val="24"/>
          <w:szCs w:val="24"/>
        </w:rPr>
        <w:t xml:space="preserve">Activitatea de prevenire, verificare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constatarea neregulilor se va desfă</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ura pe toată perioada de implementare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 xml:space="preserve">i durabilitate a proiectelor, de către </w:t>
      </w:r>
      <w:r w:rsidR="00F554CC" w:rsidRPr="00E87463">
        <w:rPr>
          <w:rFonts w:ascii="Times New Roman" w:eastAsia="Verdana" w:hAnsi="Times New Roman" w:cs="Times New Roman"/>
          <w:sz w:val="24"/>
          <w:szCs w:val="24"/>
        </w:rPr>
        <w:t>autorită</w:t>
      </w:r>
      <w:r w:rsidR="0008066C" w:rsidRPr="00E87463">
        <w:rPr>
          <w:rFonts w:ascii="Times New Roman" w:eastAsia="Verdana" w:hAnsi="Times New Roman" w:cs="Times New Roman"/>
          <w:sz w:val="24"/>
          <w:szCs w:val="24"/>
        </w:rPr>
        <w:t>ț</w:t>
      </w:r>
      <w:r w:rsidR="00F554CC" w:rsidRPr="00E87463">
        <w:rPr>
          <w:rFonts w:ascii="Times New Roman" w:eastAsia="Verdana" w:hAnsi="Times New Roman" w:cs="Times New Roman"/>
          <w:sz w:val="24"/>
          <w:szCs w:val="24"/>
        </w:rPr>
        <w:t>ile</w:t>
      </w:r>
      <w:r w:rsidRPr="00E87463">
        <w:rPr>
          <w:rFonts w:ascii="Times New Roman" w:eastAsia="Verdana" w:hAnsi="Times New Roman" w:cs="Times New Roman"/>
          <w:sz w:val="24"/>
          <w:szCs w:val="24"/>
        </w:rPr>
        <w:t xml:space="preserve">, cu rol de verificare </w:t>
      </w:r>
      <w:r w:rsidR="0008066C" w:rsidRPr="00E87463">
        <w:rPr>
          <w:rFonts w:ascii="Times New Roman" w:eastAsia="Verdana" w:hAnsi="Times New Roman" w:cs="Times New Roman"/>
          <w:sz w:val="24"/>
          <w:szCs w:val="24"/>
        </w:rPr>
        <w:t>ș</w:t>
      </w:r>
      <w:r w:rsidRPr="00E87463">
        <w:rPr>
          <w:rFonts w:ascii="Times New Roman" w:eastAsia="Verdana" w:hAnsi="Times New Roman" w:cs="Times New Roman"/>
          <w:sz w:val="24"/>
          <w:szCs w:val="24"/>
        </w:rPr>
        <w:t xml:space="preserve">i control, respectiv cu </w:t>
      </w:r>
      <w:r w:rsidR="00F554CC" w:rsidRPr="00E87463">
        <w:rPr>
          <w:rFonts w:ascii="Times New Roman" w:eastAsia="Verdana" w:hAnsi="Times New Roman" w:cs="Times New Roman"/>
          <w:sz w:val="24"/>
          <w:szCs w:val="24"/>
        </w:rPr>
        <w:t>competen</w:t>
      </w:r>
      <w:r w:rsidR="0008066C" w:rsidRPr="00E87463">
        <w:rPr>
          <w:rFonts w:ascii="Times New Roman" w:eastAsia="Verdana" w:hAnsi="Times New Roman" w:cs="Times New Roman"/>
          <w:sz w:val="24"/>
          <w:szCs w:val="24"/>
        </w:rPr>
        <w:t>ț</w:t>
      </w:r>
      <w:r w:rsidR="00F554CC" w:rsidRPr="00E87463">
        <w:rPr>
          <w:rFonts w:ascii="Times New Roman" w:eastAsia="Verdana" w:hAnsi="Times New Roman" w:cs="Times New Roman"/>
          <w:sz w:val="24"/>
          <w:szCs w:val="24"/>
        </w:rPr>
        <w:t>e</w:t>
      </w:r>
      <w:r w:rsidRPr="00E87463">
        <w:rPr>
          <w:rFonts w:ascii="Times New Roman" w:eastAsia="Verdana" w:hAnsi="Times New Roman" w:cs="Times New Roman"/>
          <w:sz w:val="24"/>
          <w:szCs w:val="24"/>
        </w:rPr>
        <w:t xml:space="preserve"> în gestionarea fondurilor externe nerambursabile/rambursabile alocate României prin Mecanismul de redresare </w:t>
      </w:r>
      <w:r w:rsidR="0008066C" w:rsidRPr="00E87463">
        <w:rPr>
          <w:rFonts w:ascii="Times New Roman" w:eastAsia="Verdana" w:hAnsi="Times New Roman" w:cs="Times New Roman"/>
          <w:sz w:val="24"/>
          <w:szCs w:val="24"/>
        </w:rPr>
        <w:t>ș</w:t>
      </w:r>
      <w:r w:rsidRPr="00E87463">
        <w:rPr>
          <w:rFonts w:ascii="Times New Roman" w:eastAsia="Verdana" w:hAnsi="Times New Roman" w:cs="Times New Roman"/>
          <w:sz w:val="24"/>
          <w:szCs w:val="24"/>
        </w:rPr>
        <w:t xml:space="preserve">i </w:t>
      </w:r>
      <w:r w:rsidR="00F554CC" w:rsidRPr="00E87463">
        <w:rPr>
          <w:rFonts w:ascii="Times New Roman" w:eastAsia="Verdana" w:hAnsi="Times New Roman" w:cs="Times New Roman"/>
          <w:sz w:val="24"/>
          <w:szCs w:val="24"/>
        </w:rPr>
        <w:t>rezilien</w:t>
      </w:r>
      <w:r w:rsidR="0008066C" w:rsidRPr="00E87463">
        <w:rPr>
          <w:rFonts w:ascii="Times New Roman" w:eastAsia="Verdana" w:hAnsi="Times New Roman" w:cs="Times New Roman"/>
          <w:sz w:val="24"/>
          <w:szCs w:val="24"/>
        </w:rPr>
        <w:t>ț</w:t>
      </w:r>
      <w:r w:rsidR="00F554CC" w:rsidRPr="00E87463">
        <w:rPr>
          <w:rFonts w:ascii="Times New Roman" w:eastAsia="Verdana" w:hAnsi="Times New Roman" w:cs="Times New Roman"/>
          <w:sz w:val="24"/>
          <w:szCs w:val="24"/>
        </w:rPr>
        <w:t>ă</w:t>
      </w:r>
      <w:r w:rsidRPr="00E87463">
        <w:rPr>
          <w:rFonts w:ascii="Times New Roman" w:eastAsia="Verdana" w:hAnsi="Times New Roman" w:cs="Times New Roman"/>
          <w:sz w:val="24"/>
          <w:szCs w:val="24"/>
        </w:rPr>
        <w:t>,</w:t>
      </w:r>
      <w:r w:rsidRPr="00E87463">
        <w:rPr>
          <w:rFonts w:ascii="Times New Roman" w:eastAsia="Calibri" w:hAnsi="Times New Roman" w:cs="Times New Roman"/>
          <w:sz w:val="24"/>
          <w:szCs w:val="24"/>
        </w:rPr>
        <w:t xml:space="preserve"> cu respectarea prevederilor </w:t>
      </w:r>
      <w:r w:rsidR="002C1AE8" w:rsidRPr="00E87463">
        <w:rPr>
          <w:rFonts w:ascii="Times New Roman" w:eastAsia="Calibri" w:hAnsi="Times New Roman" w:cs="Times New Roman"/>
          <w:b/>
          <w:sz w:val="24"/>
          <w:szCs w:val="24"/>
        </w:rPr>
        <w:t xml:space="preserve">Ordonanței </w:t>
      </w:r>
      <w:r w:rsidR="002C1AE8">
        <w:rPr>
          <w:rFonts w:ascii="Times New Roman" w:eastAsia="Calibri" w:hAnsi="Times New Roman" w:cs="Times New Roman"/>
          <w:b/>
          <w:sz w:val="24"/>
          <w:szCs w:val="24"/>
        </w:rPr>
        <w:t>d</w:t>
      </w:r>
      <w:r w:rsidR="002C1AE8" w:rsidRPr="00E87463">
        <w:rPr>
          <w:rFonts w:ascii="Times New Roman" w:eastAsia="Calibri" w:hAnsi="Times New Roman" w:cs="Times New Roman"/>
          <w:b/>
          <w:sz w:val="24"/>
          <w:szCs w:val="24"/>
        </w:rPr>
        <w:t xml:space="preserve">e </w:t>
      </w:r>
      <w:r w:rsidR="002C1AE8">
        <w:rPr>
          <w:rFonts w:ascii="Times New Roman" w:eastAsia="Calibri" w:hAnsi="Times New Roman" w:cs="Times New Roman"/>
          <w:b/>
          <w:sz w:val="24"/>
          <w:szCs w:val="24"/>
        </w:rPr>
        <w:t>u</w:t>
      </w:r>
      <w:r w:rsidR="002C1AE8" w:rsidRPr="00E87463">
        <w:rPr>
          <w:rFonts w:ascii="Times New Roman" w:eastAsia="Calibri" w:hAnsi="Times New Roman" w:cs="Times New Roman"/>
          <w:b/>
          <w:sz w:val="24"/>
          <w:szCs w:val="24"/>
        </w:rPr>
        <w:t>rgență</w:t>
      </w:r>
      <w:r w:rsidR="002C1AE8">
        <w:rPr>
          <w:rFonts w:ascii="Times New Roman" w:eastAsia="Calibri" w:hAnsi="Times New Roman" w:cs="Times New Roman"/>
          <w:b/>
          <w:sz w:val="24"/>
          <w:szCs w:val="24"/>
        </w:rPr>
        <w:t xml:space="preserve"> a Guvernului</w:t>
      </w:r>
      <w:r w:rsidR="002C1AE8" w:rsidRPr="00E87463">
        <w:rPr>
          <w:rFonts w:ascii="Times New Roman" w:eastAsia="Calibri" w:hAnsi="Times New Roman" w:cs="Times New Roman"/>
          <w:b/>
          <w:sz w:val="24"/>
          <w:szCs w:val="24"/>
        </w:rPr>
        <w:t xml:space="preserve"> </w:t>
      </w:r>
      <w:r w:rsidRPr="00E87463">
        <w:rPr>
          <w:rFonts w:ascii="Times New Roman" w:eastAsia="Calibri" w:hAnsi="Times New Roman" w:cs="Times New Roman"/>
          <w:b/>
          <w:sz w:val="24"/>
          <w:szCs w:val="24"/>
        </w:rPr>
        <w:t>nr. 70</w:t>
      </w:r>
      <w:r w:rsidR="002C1AE8">
        <w:rPr>
          <w:rFonts w:ascii="Times New Roman" w:eastAsia="Calibri" w:hAnsi="Times New Roman" w:cs="Times New Roman"/>
          <w:b/>
          <w:sz w:val="24"/>
          <w:szCs w:val="24"/>
        </w:rPr>
        <w:t>/</w:t>
      </w:r>
      <w:r w:rsidRPr="00E87463">
        <w:rPr>
          <w:rFonts w:ascii="Times New Roman" w:eastAsia="Calibri" w:hAnsi="Times New Roman" w:cs="Times New Roman"/>
          <w:b/>
          <w:sz w:val="24"/>
          <w:szCs w:val="24"/>
        </w:rPr>
        <w:t>2022</w:t>
      </w:r>
      <w:r w:rsidRPr="00E87463">
        <w:rPr>
          <w:rFonts w:ascii="Times New Roman" w:eastAsia="Calibri" w:hAnsi="Times New Roman" w:cs="Times New Roman"/>
          <w:sz w:val="24"/>
          <w:szCs w:val="24"/>
        </w:rPr>
        <w:t xml:space="preserve"> </w:t>
      </w:r>
      <w:r w:rsidRPr="00E87463">
        <w:rPr>
          <w:rFonts w:ascii="Times New Roman" w:eastAsia="Calibri" w:hAnsi="Times New Roman" w:cs="Times New Roman"/>
          <w:b/>
          <w:bCs/>
          <w:iCs/>
          <w:sz w:val="24"/>
          <w:szCs w:val="24"/>
        </w:rPr>
        <w:t xml:space="preserve">privind prevenirea, verificarea </w:t>
      </w:r>
      <w:r w:rsidR="0008066C" w:rsidRPr="00E87463">
        <w:rPr>
          <w:rFonts w:ascii="Times New Roman" w:eastAsia="Calibri" w:hAnsi="Times New Roman" w:cs="Times New Roman"/>
          <w:b/>
          <w:bCs/>
          <w:iCs/>
          <w:sz w:val="24"/>
          <w:szCs w:val="24"/>
        </w:rPr>
        <w:t>ș</w:t>
      </w:r>
      <w:r w:rsidRPr="00E87463">
        <w:rPr>
          <w:rFonts w:ascii="Times New Roman" w:eastAsia="Calibri" w:hAnsi="Times New Roman" w:cs="Times New Roman"/>
          <w:b/>
          <w:bCs/>
          <w:iCs/>
          <w:sz w:val="24"/>
          <w:szCs w:val="24"/>
        </w:rPr>
        <w:t xml:space="preserve">i constatarea neregulilor/dublei </w:t>
      </w:r>
      <w:r w:rsidR="00F554CC" w:rsidRPr="00E87463">
        <w:rPr>
          <w:rFonts w:ascii="Times New Roman" w:eastAsia="Calibri" w:hAnsi="Times New Roman" w:cs="Times New Roman"/>
          <w:b/>
          <w:bCs/>
          <w:iCs/>
          <w:sz w:val="24"/>
          <w:szCs w:val="24"/>
        </w:rPr>
        <w:t>finan</w:t>
      </w:r>
      <w:r w:rsidR="0008066C" w:rsidRPr="00E87463">
        <w:rPr>
          <w:rFonts w:ascii="Times New Roman" w:eastAsia="Calibri" w:hAnsi="Times New Roman" w:cs="Times New Roman"/>
          <w:b/>
          <w:bCs/>
          <w:iCs/>
          <w:sz w:val="24"/>
          <w:szCs w:val="24"/>
        </w:rPr>
        <w:t>ț</w:t>
      </w:r>
      <w:r w:rsidR="00F554CC" w:rsidRPr="00E87463">
        <w:rPr>
          <w:rFonts w:ascii="Times New Roman" w:eastAsia="Calibri" w:hAnsi="Times New Roman" w:cs="Times New Roman"/>
          <w:b/>
          <w:bCs/>
          <w:iCs/>
          <w:sz w:val="24"/>
          <w:szCs w:val="24"/>
        </w:rPr>
        <w:t>ări</w:t>
      </w:r>
      <w:r w:rsidRPr="00E87463">
        <w:rPr>
          <w:rFonts w:ascii="Times New Roman" w:eastAsia="Calibri" w:hAnsi="Times New Roman" w:cs="Times New Roman"/>
          <w:b/>
          <w:bCs/>
          <w:iCs/>
          <w:sz w:val="24"/>
          <w:szCs w:val="24"/>
        </w:rPr>
        <w:t xml:space="preserve">, a neregulilor grave apărute în </w:t>
      </w:r>
      <w:r w:rsidR="00F554CC" w:rsidRPr="00E87463">
        <w:rPr>
          <w:rFonts w:ascii="Times New Roman" w:eastAsia="Calibri" w:hAnsi="Times New Roman" w:cs="Times New Roman"/>
          <w:b/>
          <w:bCs/>
          <w:iCs/>
          <w:sz w:val="24"/>
          <w:szCs w:val="24"/>
        </w:rPr>
        <w:t>ob</w:t>
      </w:r>
      <w:r w:rsidR="0008066C" w:rsidRPr="00E87463">
        <w:rPr>
          <w:rFonts w:ascii="Times New Roman" w:eastAsia="Calibri" w:hAnsi="Times New Roman" w:cs="Times New Roman"/>
          <w:b/>
          <w:bCs/>
          <w:iCs/>
          <w:sz w:val="24"/>
          <w:szCs w:val="24"/>
        </w:rPr>
        <w:t>ț</w:t>
      </w:r>
      <w:r w:rsidR="00F554CC" w:rsidRPr="00E87463">
        <w:rPr>
          <w:rFonts w:ascii="Times New Roman" w:eastAsia="Calibri" w:hAnsi="Times New Roman" w:cs="Times New Roman"/>
          <w:b/>
          <w:bCs/>
          <w:iCs/>
          <w:sz w:val="24"/>
          <w:szCs w:val="24"/>
        </w:rPr>
        <w:t>inerea</w:t>
      </w:r>
      <w:r w:rsidRPr="00E87463">
        <w:rPr>
          <w:rFonts w:ascii="Times New Roman" w:eastAsia="Calibri" w:hAnsi="Times New Roman" w:cs="Times New Roman"/>
          <w:b/>
          <w:bCs/>
          <w:iCs/>
          <w:sz w:val="24"/>
          <w:szCs w:val="24"/>
        </w:rPr>
        <w:t xml:space="preserve"> </w:t>
      </w:r>
      <w:r w:rsidR="0008066C" w:rsidRPr="00E87463">
        <w:rPr>
          <w:rFonts w:ascii="Times New Roman" w:eastAsia="Calibri" w:hAnsi="Times New Roman" w:cs="Times New Roman"/>
          <w:b/>
          <w:bCs/>
          <w:iCs/>
          <w:sz w:val="24"/>
          <w:szCs w:val="24"/>
        </w:rPr>
        <w:t>ș</w:t>
      </w:r>
      <w:r w:rsidRPr="00E87463">
        <w:rPr>
          <w:rFonts w:ascii="Times New Roman" w:eastAsia="Calibri" w:hAnsi="Times New Roman" w:cs="Times New Roman"/>
          <w:b/>
          <w:bCs/>
          <w:iCs/>
          <w:sz w:val="24"/>
          <w:szCs w:val="24"/>
        </w:rPr>
        <w:t xml:space="preserve">i utilizarea fondurilor externe nerambursabile/rambursabile alocate României prin Mecanismul de redresare </w:t>
      </w:r>
      <w:r w:rsidR="0008066C" w:rsidRPr="00E87463">
        <w:rPr>
          <w:rFonts w:ascii="Times New Roman" w:eastAsia="Calibri" w:hAnsi="Times New Roman" w:cs="Times New Roman"/>
          <w:b/>
          <w:bCs/>
          <w:iCs/>
          <w:sz w:val="24"/>
          <w:szCs w:val="24"/>
        </w:rPr>
        <w:t>ș</w:t>
      </w:r>
      <w:r w:rsidRPr="00E87463">
        <w:rPr>
          <w:rFonts w:ascii="Times New Roman" w:eastAsia="Calibri" w:hAnsi="Times New Roman" w:cs="Times New Roman"/>
          <w:b/>
          <w:bCs/>
          <w:iCs/>
          <w:sz w:val="24"/>
          <w:szCs w:val="24"/>
        </w:rPr>
        <w:t xml:space="preserve">i </w:t>
      </w:r>
      <w:r w:rsidR="00F554CC" w:rsidRPr="00E87463">
        <w:rPr>
          <w:rFonts w:ascii="Times New Roman" w:eastAsia="Calibri" w:hAnsi="Times New Roman" w:cs="Times New Roman"/>
          <w:b/>
          <w:bCs/>
          <w:iCs/>
          <w:sz w:val="24"/>
          <w:szCs w:val="24"/>
        </w:rPr>
        <w:t>rezilien</w:t>
      </w:r>
      <w:r w:rsidR="0008066C" w:rsidRPr="00E87463">
        <w:rPr>
          <w:rFonts w:ascii="Times New Roman" w:eastAsia="Calibri" w:hAnsi="Times New Roman" w:cs="Times New Roman"/>
          <w:b/>
          <w:bCs/>
          <w:iCs/>
          <w:sz w:val="24"/>
          <w:szCs w:val="24"/>
        </w:rPr>
        <w:t>ț</w:t>
      </w:r>
      <w:r w:rsidR="00F554CC" w:rsidRPr="00E87463">
        <w:rPr>
          <w:rFonts w:ascii="Times New Roman" w:eastAsia="Calibri" w:hAnsi="Times New Roman" w:cs="Times New Roman"/>
          <w:b/>
          <w:bCs/>
          <w:iCs/>
          <w:sz w:val="24"/>
          <w:szCs w:val="24"/>
        </w:rPr>
        <w:t>ă</w:t>
      </w:r>
      <w:r w:rsidRPr="00E87463">
        <w:rPr>
          <w:rFonts w:ascii="Times New Roman" w:eastAsia="Calibri" w:hAnsi="Times New Roman" w:cs="Times New Roman"/>
          <w:b/>
          <w:bCs/>
          <w:iCs/>
          <w:sz w:val="24"/>
          <w:szCs w:val="24"/>
        </w:rPr>
        <w:t xml:space="preserve"> </w:t>
      </w:r>
      <w:r w:rsidR="0008066C" w:rsidRPr="00E87463">
        <w:rPr>
          <w:rFonts w:ascii="Times New Roman" w:eastAsia="Calibri" w:hAnsi="Times New Roman" w:cs="Times New Roman"/>
          <w:b/>
          <w:bCs/>
          <w:iCs/>
          <w:sz w:val="24"/>
          <w:szCs w:val="24"/>
        </w:rPr>
        <w:t>ș</w:t>
      </w:r>
      <w:r w:rsidRPr="00E87463">
        <w:rPr>
          <w:rFonts w:ascii="Times New Roman" w:eastAsia="Calibri" w:hAnsi="Times New Roman" w:cs="Times New Roman"/>
          <w:b/>
          <w:bCs/>
          <w:iCs/>
          <w:sz w:val="24"/>
          <w:szCs w:val="24"/>
        </w:rPr>
        <w:t xml:space="preserve">i/sau a fondurilor publice </w:t>
      </w:r>
      <w:r w:rsidR="00F554CC" w:rsidRPr="00E87463">
        <w:rPr>
          <w:rFonts w:ascii="Times New Roman" w:eastAsia="Calibri" w:hAnsi="Times New Roman" w:cs="Times New Roman"/>
          <w:b/>
          <w:bCs/>
          <w:iCs/>
          <w:sz w:val="24"/>
          <w:szCs w:val="24"/>
        </w:rPr>
        <w:t>na</w:t>
      </w:r>
      <w:r w:rsidR="0008066C" w:rsidRPr="00E87463">
        <w:rPr>
          <w:rFonts w:ascii="Times New Roman" w:eastAsia="Calibri" w:hAnsi="Times New Roman" w:cs="Times New Roman"/>
          <w:b/>
          <w:bCs/>
          <w:iCs/>
          <w:sz w:val="24"/>
          <w:szCs w:val="24"/>
        </w:rPr>
        <w:t>ț</w:t>
      </w:r>
      <w:r w:rsidR="00F554CC" w:rsidRPr="00E87463">
        <w:rPr>
          <w:rFonts w:ascii="Times New Roman" w:eastAsia="Calibri" w:hAnsi="Times New Roman" w:cs="Times New Roman"/>
          <w:b/>
          <w:bCs/>
          <w:iCs/>
          <w:sz w:val="24"/>
          <w:szCs w:val="24"/>
        </w:rPr>
        <w:t>ionale</w:t>
      </w:r>
      <w:r w:rsidRPr="00E87463">
        <w:rPr>
          <w:rFonts w:ascii="Times New Roman" w:eastAsia="Calibri" w:hAnsi="Times New Roman" w:cs="Times New Roman"/>
          <w:b/>
          <w:bCs/>
          <w:iCs/>
          <w:sz w:val="24"/>
          <w:szCs w:val="24"/>
        </w:rPr>
        <w:t xml:space="preserve"> aferente acestora </w:t>
      </w:r>
      <w:r w:rsidR="0008066C" w:rsidRPr="00E87463">
        <w:rPr>
          <w:rFonts w:ascii="Times New Roman" w:eastAsia="Calibri" w:hAnsi="Times New Roman" w:cs="Times New Roman"/>
          <w:b/>
          <w:bCs/>
          <w:iCs/>
          <w:sz w:val="24"/>
          <w:szCs w:val="24"/>
        </w:rPr>
        <w:t>ș</w:t>
      </w:r>
      <w:r w:rsidRPr="00E87463">
        <w:rPr>
          <w:rFonts w:ascii="Times New Roman" w:eastAsia="Calibri" w:hAnsi="Times New Roman" w:cs="Times New Roman"/>
          <w:b/>
          <w:bCs/>
          <w:iCs/>
          <w:sz w:val="24"/>
          <w:szCs w:val="24"/>
        </w:rPr>
        <w:t xml:space="preserve">i recuperarea </w:t>
      </w:r>
      <w:r w:rsidR="00F554CC" w:rsidRPr="00E87463">
        <w:rPr>
          <w:rFonts w:ascii="Times New Roman" w:eastAsia="Calibri" w:hAnsi="Times New Roman" w:cs="Times New Roman"/>
          <w:b/>
          <w:bCs/>
          <w:iCs/>
          <w:sz w:val="24"/>
          <w:szCs w:val="24"/>
        </w:rPr>
        <w:t>crean</w:t>
      </w:r>
      <w:r w:rsidR="0008066C" w:rsidRPr="00E87463">
        <w:rPr>
          <w:rFonts w:ascii="Times New Roman" w:eastAsia="Calibri" w:hAnsi="Times New Roman" w:cs="Times New Roman"/>
          <w:b/>
          <w:bCs/>
          <w:iCs/>
          <w:sz w:val="24"/>
          <w:szCs w:val="24"/>
        </w:rPr>
        <w:t>ț</w:t>
      </w:r>
      <w:r w:rsidR="00F554CC" w:rsidRPr="00E87463">
        <w:rPr>
          <w:rFonts w:ascii="Times New Roman" w:eastAsia="Calibri" w:hAnsi="Times New Roman" w:cs="Times New Roman"/>
          <w:b/>
          <w:bCs/>
          <w:iCs/>
          <w:sz w:val="24"/>
          <w:szCs w:val="24"/>
        </w:rPr>
        <w:t>elor</w:t>
      </w:r>
      <w:r w:rsidRPr="00E87463">
        <w:rPr>
          <w:rFonts w:ascii="Times New Roman" w:eastAsia="Calibri" w:hAnsi="Times New Roman" w:cs="Times New Roman"/>
          <w:b/>
          <w:bCs/>
          <w:iCs/>
          <w:sz w:val="24"/>
          <w:szCs w:val="24"/>
        </w:rPr>
        <w:t xml:space="preserve"> rezultate</w:t>
      </w:r>
      <w:r w:rsidR="002A6E02" w:rsidRPr="00E87463">
        <w:rPr>
          <w:rFonts w:ascii="Times New Roman" w:eastAsia="Calibri" w:hAnsi="Times New Roman" w:cs="Times New Roman"/>
          <w:b/>
          <w:bCs/>
          <w:iCs/>
          <w:sz w:val="24"/>
          <w:szCs w:val="24"/>
        </w:rPr>
        <w:t>, aprobată cu modificări și completări prin Legea nr. 227/2023</w:t>
      </w:r>
      <w:r w:rsidRPr="00E87463">
        <w:rPr>
          <w:rFonts w:ascii="Times New Roman" w:eastAsia="Calibri" w:hAnsi="Times New Roman" w:cs="Times New Roman"/>
          <w:b/>
          <w:bCs/>
          <w:iCs/>
          <w:sz w:val="24"/>
          <w:szCs w:val="24"/>
        </w:rPr>
        <w:t>.</w:t>
      </w:r>
      <w:bookmarkStart w:id="682" w:name="1opuj5n" w:colFirst="0" w:colLast="0"/>
      <w:bookmarkStart w:id="683" w:name="39kk8xu" w:colFirst="0" w:colLast="0"/>
      <w:bookmarkStart w:id="684" w:name="pkwqa1" w:colFirst="0" w:colLast="0"/>
      <w:bookmarkStart w:id="685" w:name="2afmg28" w:colFirst="0" w:colLast="0"/>
      <w:bookmarkStart w:id="686" w:name="48pi1tg" w:colFirst="0" w:colLast="0"/>
      <w:bookmarkStart w:id="687" w:name="2nusc19" w:colFirst="0" w:colLast="0"/>
      <w:bookmarkEnd w:id="682"/>
      <w:bookmarkEnd w:id="683"/>
      <w:bookmarkEnd w:id="684"/>
      <w:bookmarkEnd w:id="685"/>
      <w:bookmarkEnd w:id="686"/>
      <w:bookmarkEnd w:id="687"/>
    </w:p>
    <w:p w14:paraId="0F3A6933" w14:textId="77777777" w:rsidR="000F23F6" w:rsidRPr="00E87463" w:rsidRDefault="000F23F6" w:rsidP="00E87463">
      <w:pPr>
        <w:pBdr>
          <w:top w:val="nil"/>
          <w:left w:val="nil"/>
          <w:bottom w:val="nil"/>
          <w:right w:val="nil"/>
          <w:between w:val="nil"/>
        </w:pBdr>
        <w:spacing w:before="0" w:after="0"/>
        <w:ind w:left="773"/>
        <w:contextualSpacing/>
        <w:jc w:val="both"/>
        <w:rPr>
          <w:rFonts w:ascii="Times New Roman" w:eastAsia="Calibri" w:hAnsi="Times New Roman" w:cs="Times New Roman"/>
          <w:sz w:val="24"/>
          <w:szCs w:val="24"/>
        </w:rPr>
      </w:pPr>
    </w:p>
    <w:p w14:paraId="6259BCAE" w14:textId="0DE8F929" w:rsidR="00420195" w:rsidRPr="00E87463" w:rsidRDefault="00420195" w:rsidP="00E87463">
      <w:pPr>
        <w:pStyle w:val="Titlu1"/>
        <w:numPr>
          <w:ilvl w:val="0"/>
          <w:numId w:val="47"/>
        </w:numPr>
        <w:spacing w:before="0" w:after="0"/>
        <w:contextualSpacing/>
        <w:jc w:val="both"/>
        <w:rPr>
          <w:rFonts w:ascii="Times New Roman" w:eastAsia="Calibri" w:hAnsi="Times New Roman" w:cs="Times New Roman"/>
          <w:sz w:val="24"/>
          <w:szCs w:val="24"/>
        </w:rPr>
      </w:pPr>
      <w:bookmarkStart w:id="688" w:name="_Toc187821310"/>
      <w:r w:rsidRPr="00E87463">
        <w:rPr>
          <w:rFonts w:ascii="Times New Roman" w:eastAsia="Calibri" w:hAnsi="Times New Roman" w:cs="Times New Roman"/>
          <w:sz w:val="24"/>
          <w:szCs w:val="24"/>
        </w:rPr>
        <w:t>MODIFICAREA GHIDULUI SOLICITANTULUI</w:t>
      </w:r>
      <w:bookmarkEnd w:id="688"/>
    </w:p>
    <w:p w14:paraId="101573CD" w14:textId="77777777" w:rsidR="00420195" w:rsidRPr="00E87463" w:rsidRDefault="00420195" w:rsidP="00E87463">
      <w:pPr>
        <w:pBdr>
          <w:top w:val="nil"/>
          <w:left w:val="nil"/>
          <w:bottom w:val="nil"/>
          <w:right w:val="nil"/>
          <w:between w:val="nil"/>
        </w:pBdr>
        <w:spacing w:before="0" w:after="0"/>
        <w:ind w:left="773"/>
        <w:contextualSpacing/>
        <w:jc w:val="both"/>
        <w:rPr>
          <w:rFonts w:ascii="Times New Roman" w:eastAsia="Calibri" w:hAnsi="Times New Roman" w:cs="Times New Roman"/>
          <w:sz w:val="24"/>
          <w:szCs w:val="24"/>
        </w:rPr>
      </w:pPr>
    </w:p>
    <w:p w14:paraId="43683308" w14:textId="2B9307F6" w:rsidR="006B0FB5" w:rsidRPr="00E87463" w:rsidRDefault="00F37C9A" w:rsidP="00E87463">
      <w:pPr>
        <w:spacing w:before="0" w:after="0"/>
        <w:contextualSpacing/>
        <w:jc w:val="both"/>
        <w:rPr>
          <w:rFonts w:ascii="Times New Roman" w:eastAsia="Calibri" w:hAnsi="Times New Roman" w:cs="Times New Roman"/>
          <w:sz w:val="24"/>
          <w:szCs w:val="24"/>
        </w:rPr>
      </w:pPr>
      <w:bookmarkStart w:id="689" w:name="_1302m92" w:colFirst="0" w:colLast="0"/>
      <w:bookmarkEnd w:id="689"/>
      <w:r w:rsidRPr="00E87463">
        <w:rPr>
          <w:rFonts w:ascii="Times New Roman" w:eastAsia="Calibri" w:hAnsi="Times New Roman" w:cs="Times New Roman"/>
          <w:sz w:val="24"/>
          <w:szCs w:val="24"/>
        </w:rPr>
        <w:t>Se pot emite ordine</w:t>
      </w:r>
      <w:r w:rsidR="00812EFE" w:rsidRPr="00E87463">
        <w:rPr>
          <w:rFonts w:ascii="Times New Roman" w:eastAsia="Calibri" w:hAnsi="Times New Roman" w:cs="Times New Roman"/>
          <w:sz w:val="24"/>
          <w:szCs w:val="24"/>
        </w:rPr>
        <w:t xml:space="preserve"> de ministru pentru </w:t>
      </w:r>
      <w:r w:rsidRPr="00E87463">
        <w:rPr>
          <w:rFonts w:ascii="Times New Roman" w:eastAsia="Calibri" w:hAnsi="Times New Roman" w:cs="Times New Roman"/>
          <w:sz w:val="24"/>
          <w:szCs w:val="24"/>
        </w:rPr>
        <w:t>modificarea prevederilor prezentului ghid pentru actualizarea cu eventuale modificări legislative aplicabile sau pentru îmbunătă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irea procesului de verificare, în cuprinsul </w:t>
      </w:r>
      <w:r w:rsidRPr="00E87463">
        <w:rPr>
          <w:rFonts w:ascii="Times New Roman" w:eastAsia="Calibri" w:hAnsi="Times New Roman" w:cs="Times New Roman"/>
          <w:sz w:val="24"/>
          <w:szCs w:val="24"/>
        </w:rPr>
        <w:lastRenderedPageBreak/>
        <w:t xml:space="preserve">cărora vor exista </w:t>
      </w:r>
      <w:r w:rsidR="0008066C" w:rsidRPr="00E87463">
        <w:rPr>
          <w:rFonts w:ascii="Times New Roman" w:eastAsia="Calibri" w:hAnsi="Times New Roman" w:cs="Times New Roman"/>
          <w:sz w:val="24"/>
          <w:szCs w:val="24"/>
        </w:rPr>
        <w:t>ș</w:t>
      </w:r>
      <w:r w:rsidRPr="00E87463">
        <w:rPr>
          <w:rFonts w:ascii="Times New Roman" w:eastAsia="Calibri" w:hAnsi="Times New Roman" w:cs="Times New Roman"/>
          <w:sz w:val="24"/>
          <w:szCs w:val="24"/>
        </w:rPr>
        <w:t>i prevederi tranzitorii pentru proiectele aflate în procesul de verificare pentru asigurarea principiului tratamentului nediscriminatoriu al tuturor solicitan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ilor de finan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are. </w:t>
      </w:r>
      <w:r w:rsidR="00BF6533" w:rsidRPr="00E87463">
        <w:rPr>
          <w:rFonts w:ascii="Times New Roman" w:eastAsia="Calibri" w:hAnsi="Times New Roman" w:cs="Times New Roman"/>
          <w:sz w:val="24"/>
          <w:szCs w:val="24"/>
        </w:rPr>
        <w:t xml:space="preserve">ANANP </w:t>
      </w:r>
      <w:r w:rsidRPr="00E87463">
        <w:rPr>
          <w:rFonts w:ascii="Times New Roman" w:eastAsia="Calibri" w:hAnsi="Times New Roman" w:cs="Times New Roman"/>
          <w:sz w:val="24"/>
          <w:szCs w:val="24"/>
        </w:rPr>
        <w:t>va emite instruc</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iuni în aplicarea prevederilor prezentului ghid. Pentru asigurarea principiului transparen</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 xml:space="preserve">ei </w:t>
      </w:r>
      <w:r w:rsidR="00BF6533" w:rsidRPr="00E87463">
        <w:rPr>
          <w:rFonts w:ascii="Times New Roman" w:eastAsia="Calibri" w:hAnsi="Times New Roman" w:cs="Times New Roman"/>
          <w:sz w:val="24"/>
          <w:szCs w:val="24"/>
        </w:rPr>
        <w:t xml:space="preserve">ANANP </w:t>
      </w:r>
      <w:r w:rsidRPr="00E87463">
        <w:rPr>
          <w:rFonts w:ascii="Times New Roman" w:eastAsia="Calibri" w:hAnsi="Times New Roman" w:cs="Times New Roman"/>
          <w:sz w:val="24"/>
          <w:szCs w:val="24"/>
        </w:rPr>
        <w:t>va publica ordinele de modificare a prezentului ghid pe pagina de internet a autorită</w:t>
      </w:r>
      <w:r w:rsidR="0008066C" w:rsidRPr="00E87463">
        <w:rPr>
          <w:rFonts w:ascii="Times New Roman" w:eastAsia="Calibri" w:hAnsi="Times New Roman" w:cs="Times New Roman"/>
          <w:sz w:val="24"/>
          <w:szCs w:val="24"/>
        </w:rPr>
        <w:t>ț</w:t>
      </w:r>
      <w:r w:rsidRPr="00E87463">
        <w:rPr>
          <w:rFonts w:ascii="Times New Roman" w:eastAsia="Calibri" w:hAnsi="Times New Roman" w:cs="Times New Roman"/>
          <w:sz w:val="24"/>
          <w:szCs w:val="24"/>
        </w:rPr>
        <w:t>ii.</w:t>
      </w:r>
      <w:r w:rsidR="0002234E" w:rsidRPr="00E87463">
        <w:rPr>
          <w:rFonts w:ascii="Times New Roman" w:eastAsia="Calibri" w:hAnsi="Times New Roman" w:cs="Times New Roman"/>
          <w:sz w:val="24"/>
          <w:szCs w:val="24"/>
        </w:rPr>
        <w:t xml:space="preserve"> </w:t>
      </w:r>
    </w:p>
    <w:p w14:paraId="5C7A8C91" w14:textId="77777777" w:rsidR="00A96E22" w:rsidRPr="00E87463" w:rsidRDefault="00A96E22" w:rsidP="00E87463">
      <w:pPr>
        <w:spacing w:before="0" w:after="0"/>
        <w:contextualSpacing/>
        <w:jc w:val="both"/>
        <w:rPr>
          <w:rFonts w:ascii="Times New Roman" w:eastAsia="Calibri" w:hAnsi="Times New Roman" w:cs="Times New Roman"/>
          <w:sz w:val="24"/>
          <w:szCs w:val="24"/>
        </w:rPr>
      </w:pPr>
    </w:p>
    <w:p w14:paraId="05D5D797" w14:textId="4FC66150" w:rsidR="00420195" w:rsidRPr="00E87463" w:rsidRDefault="00420195" w:rsidP="00E87463">
      <w:pPr>
        <w:pStyle w:val="Titlu1"/>
        <w:numPr>
          <w:ilvl w:val="0"/>
          <w:numId w:val="47"/>
        </w:numPr>
        <w:spacing w:before="0" w:after="0"/>
        <w:contextualSpacing/>
        <w:jc w:val="both"/>
        <w:rPr>
          <w:rFonts w:ascii="Times New Roman" w:eastAsia="Calibri" w:hAnsi="Times New Roman" w:cs="Times New Roman"/>
          <w:sz w:val="24"/>
          <w:szCs w:val="24"/>
        </w:rPr>
      </w:pPr>
      <w:bookmarkStart w:id="690" w:name="_3mzq4wv" w:colFirst="0" w:colLast="0"/>
      <w:bookmarkStart w:id="691" w:name="_Toc187821311"/>
      <w:bookmarkEnd w:id="690"/>
      <w:r w:rsidRPr="00E87463">
        <w:rPr>
          <w:rFonts w:ascii="Times New Roman" w:eastAsia="Calibri" w:hAnsi="Times New Roman" w:cs="Times New Roman"/>
          <w:sz w:val="24"/>
          <w:szCs w:val="24"/>
        </w:rPr>
        <w:t>ANEXE</w:t>
      </w:r>
      <w:bookmarkEnd w:id="691"/>
    </w:p>
    <w:p w14:paraId="5F6142F1" w14:textId="77777777" w:rsidR="007B69D3" w:rsidRPr="00E87463" w:rsidRDefault="007B69D3" w:rsidP="00E87463">
      <w:pPr>
        <w:spacing w:before="0" w:after="0"/>
        <w:jc w:val="both"/>
        <w:rPr>
          <w:rFonts w:ascii="Times New Roman" w:hAnsi="Times New Roman" w:cs="Times New Roman"/>
          <w:b/>
          <w:bCs/>
          <w:sz w:val="24"/>
          <w:szCs w:val="24"/>
        </w:rPr>
      </w:pPr>
    </w:p>
    <w:tbl>
      <w:tblPr>
        <w:tblStyle w:val="Tabelgril"/>
        <w:tblW w:w="10060" w:type="dxa"/>
        <w:tblLook w:val="04A0" w:firstRow="1" w:lastRow="0" w:firstColumn="1" w:lastColumn="0" w:noHBand="0" w:noVBand="1"/>
      </w:tblPr>
      <w:tblGrid>
        <w:gridCol w:w="1872"/>
        <w:gridCol w:w="8188"/>
      </w:tblGrid>
      <w:tr w:rsidR="00A40761" w:rsidRPr="00505AFB" w14:paraId="43961F0A" w14:textId="77777777" w:rsidTr="009D7C7F">
        <w:tc>
          <w:tcPr>
            <w:tcW w:w="1872" w:type="dxa"/>
            <w:shd w:val="clear" w:color="auto" w:fill="auto"/>
          </w:tcPr>
          <w:p w14:paraId="383AE393" w14:textId="77777777" w:rsidR="00A40761" w:rsidRPr="00E87463" w:rsidRDefault="00A40761" w:rsidP="00E87463">
            <w:pPr>
              <w:jc w:val="both"/>
              <w:rPr>
                <w:rFonts w:ascii="Times New Roman" w:hAnsi="Times New Roman" w:cs="Times New Roman"/>
                <w:b/>
                <w:bCs/>
                <w:sz w:val="24"/>
                <w:szCs w:val="24"/>
              </w:rPr>
            </w:pPr>
            <w:bookmarkStart w:id="692" w:name="_Hlk188339035"/>
            <w:r w:rsidRPr="00E87463">
              <w:rPr>
                <w:rFonts w:ascii="Times New Roman" w:hAnsi="Times New Roman" w:cs="Times New Roman"/>
                <w:b/>
                <w:bCs/>
                <w:sz w:val="24"/>
                <w:szCs w:val="24"/>
              </w:rPr>
              <w:t>Anexa nr.</w:t>
            </w:r>
          </w:p>
        </w:tc>
        <w:tc>
          <w:tcPr>
            <w:tcW w:w="8188" w:type="dxa"/>
            <w:shd w:val="clear" w:color="auto" w:fill="auto"/>
          </w:tcPr>
          <w:p w14:paraId="213D3139" w14:textId="77777777" w:rsidR="00A40761" w:rsidRPr="00E87463" w:rsidRDefault="00A40761" w:rsidP="00E87463">
            <w:pPr>
              <w:jc w:val="both"/>
              <w:rPr>
                <w:rFonts w:ascii="Times New Roman" w:hAnsi="Times New Roman" w:cs="Times New Roman"/>
                <w:b/>
                <w:bCs/>
                <w:sz w:val="24"/>
                <w:szCs w:val="24"/>
              </w:rPr>
            </w:pPr>
            <w:r w:rsidRPr="00E87463">
              <w:rPr>
                <w:rFonts w:ascii="Times New Roman" w:hAnsi="Times New Roman" w:cs="Times New Roman"/>
                <w:b/>
                <w:bCs/>
                <w:sz w:val="24"/>
                <w:szCs w:val="24"/>
              </w:rPr>
              <w:t>Contextul legat de conținut</w:t>
            </w:r>
          </w:p>
        </w:tc>
      </w:tr>
      <w:tr w:rsidR="00A40761" w:rsidRPr="00505AFB" w14:paraId="6E380997" w14:textId="77777777" w:rsidTr="00B4009D">
        <w:tc>
          <w:tcPr>
            <w:tcW w:w="1872" w:type="dxa"/>
            <w:shd w:val="clear" w:color="auto" w:fill="auto"/>
            <w:vAlign w:val="center"/>
          </w:tcPr>
          <w:p w14:paraId="71319979" w14:textId="77777777" w:rsidR="00A40761" w:rsidRPr="00E87463" w:rsidRDefault="00A40761" w:rsidP="00E87463">
            <w:pPr>
              <w:rPr>
                <w:rFonts w:ascii="Times New Roman" w:hAnsi="Times New Roman" w:cs="Times New Roman"/>
                <w:sz w:val="24"/>
                <w:szCs w:val="24"/>
              </w:rPr>
            </w:pPr>
            <w:r w:rsidRPr="00E87463">
              <w:rPr>
                <w:rFonts w:ascii="Times New Roman" w:hAnsi="Times New Roman" w:cs="Times New Roman"/>
                <w:sz w:val="24"/>
                <w:szCs w:val="24"/>
              </w:rPr>
              <w:t>Anexa nr. 1</w:t>
            </w:r>
          </w:p>
        </w:tc>
        <w:tc>
          <w:tcPr>
            <w:tcW w:w="8188" w:type="dxa"/>
            <w:shd w:val="clear" w:color="auto" w:fill="auto"/>
          </w:tcPr>
          <w:p w14:paraId="36943167" w14:textId="737172FC" w:rsidR="00A40761" w:rsidRPr="00E87463" w:rsidRDefault="00A40761" w:rsidP="00E87463">
            <w:pPr>
              <w:jc w:val="both"/>
              <w:rPr>
                <w:rFonts w:ascii="Times New Roman" w:hAnsi="Times New Roman" w:cs="Times New Roman"/>
                <w:sz w:val="24"/>
                <w:szCs w:val="24"/>
              </w:rPr>
            </w:pPr>
            <w:r w:rsidRPr="00E87463">
              <w:rPr>
                <w:rFonts w:ascii="Times New Roman" w:hAnsi="Times New Roman" w:cs="Times New Roman"/>
                <w:sz w:val="24"/>
                <w:szCs w:val="24"/>
              </w:rPr>
              <w:t>Cerere de finanțare</w:t>
            </w:r>
            <w:r w:rsidR="00BB24F3" w:rsidRPr="00E87463">
              <w:rPr>
                <w:rFonts w:ascii="Times New Roman" w:hAnsi="Times New Roman" w:cs="Times New Roman"/>
                <w:sz w:val="24"/>
                <w:szCs w:val="24"/>
              </w:rPr>
              <w:t xml:space="preserve"> - model</w:t>
            </w:r>
          </w:p>
        </w:tc>
      </w:tr>
      <w:tr w:rsidR="00A40761" w:rsidRPr="00505AFB" w14:paraId="546E24FB" w14:textId="77777777" w:rsidTr="00B4009D">
        <w:tc>
          <w:tcPr>
            <w:tcW w:w="1872" w:type="dxa"/>
            <w:shd w:val="clear" w:color="auto" w:fill="auto"/>
            <w:vAlign w:val="center"/>
          </w:tcPr>
          <w:p w14:paraId="76D4E980" w14:textId="77777777" w:rsidR="00A40761" w:rsidRPr="00E87463" w:rsidRDefault="00A40761" w:rsidP="00E87463">
            <w:pPr>
              <w:rPr>
                <w:rFonts w:ascii="Times New Roman" w:hAnsi="Times New Roman" w:cs="Times New Roman"/>
                <w:sz w:val="24"/>
                <w:szCs w:val="24"/>
              </w:rPr>
            </w:pPr>
            <w:r w:rsidRPr="00E87463">
              <w:rPr>
                <w:rFonts w:ascii="Times New Roman" w:hAnsi="Times New Roman" w:cs="Times New Roman"/>
                <w:sz w:val="24"/>
                <w:szCs w:val="24"/>
              </w:rPr>
              <w:t>Anexa nr. 2</w:t>
            </w:r>
          </w:p>
        </w:tc>
        <w:tc>
          <w:tcPr>
            <w:tcW w:w="8188" w:type="dxa"/>
            <w:shd w:val="clear" w:color="auto" w:fill="auto"/>
          </w:tcPr>
          <w:p w14:paraId="11B12892" w14:textId="036DADFB" w:rsidR="00A40761" w:rsidRPr="00E87463" w:rsidRDefault="00F444A8" w:rsidP="00E87463">
            <w:pPr>
              <w:jc w:val="both"/>
              <w:rPr>
                <w:rFonts w:ascii="Times New Roman" w:hAnsi="Times New Roman" w:cs="Times New Roman"/>
                <w:sz w:val="24"/>
                <w:szCs w:val="24"/>
              </w:rPr>
            </w:pPr>
            <w:r w:rsidRPr="00E87463">
              <w:rPr>
                <w:rFonts w:ascii="Times New Roman" w:eastAsia="Calibri" w:hAnsi="Times New Roman" w:cs="Times New Roman"/>
                <w:color w:val="000000"/>
                <w:sz w:val="24"/>
                <w:szCs w:val="24"/>
              </w:rPr>
              <w:t>C</w:t>
            </w:r>
            <w:r w:rsidR="00A40761" w:rsidRPr="00E87463">
              <w:rPr>
                <w:rFonts w:ascii="Times New Roman" w:eastAsia="Calibri" w:hAnsi="Times New Roman" w:cs="Times New Roman"/>
                <w:color w:val="000000"/>
                <w:sz w:val="24"/>
                <w:szCs w:val="24"/>
              </w:rPr>
              <w:t>ontract de finanțare</w:t>
            </w:r>
            <w:r w:rsidRPr="00E87463">
              <w:rPr>
                <w:rFonts w:ascii="Times New Roman" w:eastAsia="Calibri" w:hAnsi="Times New Roman" w:cs="Times New Roman"/>
                <w:color w:val="000000"/>
                <w:sz w:val="24"/>
                <w:szCs w:val="24"/>
              </w:rPr>
              <w:t xml:space="preserve"> - model</w:t>
            </w:r>
          </w:p>
        </w:tc>
      </w:tr>
      <w:tr w:rsidR="00A40761" w:rsidRPr="00505AFB" w14:paraId="7B31C33B" w14:textId="77777777" w:rsidTr="00B4009D">
        <w:tc>
          <w:tcPr>
            <w:tcW w:w="1872" w:type="dxa"/>
            <w:shd w:val="clear" w:color="auto" w:fill="auto"/>
            <w:vAlign w:val="center"/>
          </w:tcPr>
          <w:p w14:paraId="208D9703" w14:textId="77777777" w:rsidR="00A40761" w:rsidRPr="00E87463" w:rsidRDefault="00A40761" w:rsidP="00E87463">
            <w:pPr>
              <w:rPr>
                <w:rFonts w:ascii="Times New Roman" w:hAnsi="Times New Roman" w:cs="Times New Roman"/>
                <w:sz w:val="24"/>
                <w:szCs w:val="24"/>
              </w:rPr>
            </w:pPr>
            <w:r w:rsidRPr="00E87463">
              <w:rPr>
                <w:rFonts w:ascii="Times New Roman" w:hAnsi="Times New Roman" w:cs="Times New Roman"/>
                <w:sz w:val="24"/>
                <w:szCs w:val="24"/>
              </w:rPr>
              <w:t>Anexa nr. 3</w:t>
            </w:r>
          </w:p>
        </w:tc>
        <w:tc>
          <w:tcPr>
            <w:tcW w:w="8188" w:type="dxa"/>
            <w:shd w:val="clear" w:color="auto" w:fill="auto"/>
          </w:tcPr>
          <w:p w14:paraId="28165118" w14:textId="21B834E7" w:rsidR="00A40761"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A</w:t>
            </w:r>
            <w:r w:rsidR="00A40761" w:rsidRPr="00E87463">
              <w:rPr>
                <w:rFonts w:ascii="Times New Roman" w:hAnsi="Times New Roman" w:cs="Times New Roman"/>
                <w:sz w:val="24"/>
                <w:szCs w:val="24"/>
              </w:rPr>
              <w:t>cord de parteneriat</w:t>
            </w:r>
            <w:r w:rsidRPr="00E87463">
              <w:rPr>
                <w:rFonts w:ascii="Times New Roman" w:hAnsi="Times New Roman" w:cs="Times New Roman"/>
                <w:sz w:val="24"/>
                <w:szCs w:val="24"/>
              </w:rPr>
              <w:t xml:space="preserve"> - model</w:t>
            </w:r>
          </w:p>
        </w:tc>
      </w:tr>
      <w:tr w:rsidR="00F444A8" w:rsidRPr="00505AFB" w14:paraId="5008F3AA" w14:textId="77777777" w:rsidTr="00B4009D">
        <w:tc>
          <w:tcPr>
            <w:tcW w:w="1872" w:type="dxa"/>
            <w:shd w:val="clear" w:color="auto" w:fill="auto"/>
            <w:vAlign w:val="center"/>
          </w:tcPr>
          <w:p w14:paraId="7527B1B7" w14:textId="63E9B725"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4</w:t>
            </w:r>
          </w:p>
        </w:tc>
        <w:tc>
          <w:tcPr>
            <w:tcW w:w="8188" w:type="dxa"/>
            <w:shd w:val="clear" w:color="auto" w:fill="auto"/>
          </w:tcPr>
          <w:p w14:paraId="0ED9AE86" w14:textId="10E98AE6" w:rsidR="00F444A8" w:rsidRPr="00E87463" w:rsidDel="00F444A8"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Metodologie selecție partener</w:t>
            </w:r>
          </w:p>
        </w:tc>
      </w:tr>
      <w:tr w:rsidR="00F444A8" w:rsidRPr="00505AFB" w14:paraId="1CE059F7" w14:textId="77777777" w:rsidTr="00B4009D">
        <w:tc>
          <w:tcPr>
            <w:tcW w:w="1872" w:type="dxa"/>
            <w:shd w:val="clear" w:color="auto" w:fill="auto"/>
            <w:vAlign w:val="center"/>
          </w:tcPr>
          <w:p w14:paraId="3F1BB382" w14:textId="32D236AB"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5</w:t>
            </w:r>
          </w:p>
        </w:tc>
        <w:tc>
          <w:tcPr>
            <w:tcW w:w="8188" w:type="dxa"/>
            <w:shd w:val="clear" w:color="auto" w:fill="auto"/>
          </w:tcPr>
          <w:p w14:paraId="4CFCE4BF" w14:textId="4588132A"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Domenii și specializări de expertiză și activitate</w:t>
            </w:r>
            <w:r w:rsidRPr="00E87463" w:rsidDel="00F444A8">
              <w:rPr>
                <w:rFonts w:ascii="Times New Roman" w:hAnsi="Times New Roman" w:cs="Times New Roman"/>
                <w:sz w:val="24"/>
                <w:szCs w:val="24"/>
              </w:rPr>
              <w:t xml:space="preserve"> </w:t>
            </w:r>
          </w:p>
        </w:tc>
      </w:tr>
      <w:tr w:rsidR="00F444A8" w:rsidRPr="00505AFB" w14:paraId="0D94B5C8" w14:textId="77777777" w:rsidTr="00B4009D">
        <w:tc>
          <w:tcPr>
            <w:tcW w:w="1872" w:type="dxa"/>
            <w:shd w:val="clear" w:color="auto" w:fill="auto"/>
            <w:vAlign w:val="center"/>
          </w:tcPr>
          <w:p w14:paraId="65E825C1" w14:textId="10541252"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6</w:t>
            </w:r>
          </w:p>
        </w:tc>
        <w:tc>
          <w:tcPr>
            <w:tcW w:w="8188" w:type="dxa"/>
            <w:shd w:val="clear" w:color="auto" w:fill="auto"/>
          </w:tcPr>
          <w:p w14:paraId="325F5034" w14:textId="044F8206"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Declarația de eligibilitate</w:t>
            </w:r>
            <w:r w:rsidRPr="00E87463" w:rsidDel="00F444A8">
              <w:rPr>
                <w:rFonts w:ascii="Times New Roman" w:hAnsi="Times New Roman" w:cs="Times New Roman"/>
                <w:sz w:val="24"/>
                <w:szCs w:val="24"/>
              </w:rPr>
              <w:t xml:space="preserve"> </w:t>
            </w:r>
          </w:p>
        </w:tc>
      </w:tr>
      <w:tr w:rsidR="00F444A8" w:rsidRPr="00505AFB" w14:paraId="651EDF88" w14:textId="77777777" w:rsidTr="00B4009D">
        <w:tc>
          <w:tcPr>
            <w:tcW w:w="1872" w:type="dxa"/>
            <w:shd w:val="clear" w:color="auto" w:fill="auto"/>
            <w:vAlign w:val="center"/>
          </w:tcPr>
          <w:p w14:paraId="1D0E79CC" w14:textId="793BD66D"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7</w:t>
            </w:r>
          </w:p>
        </w:tc>
        <w:tc>
          <w:tcPr>
            <w:tcW w:w="8188" w:type="dxa"/>
            <w:shd w:val="clear" w:color="auto" w:fill="auto"/>
          </w:tcPr>
          <w:p w14:paraId="2F943E18" w14:textId="539611CF"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Zone de proiect pe regiuni</w:t>
            </w:r>
            <w:r w:rsidRPr="00E87463" w:rsidDel="00F444A8">
              <w:rPr>
                <w:rFonts w:ascii="Times New Roman" w:hAnsi="Times New Roman" w:cs="Times New Roman"/>
                <w:sz w:val="24"/>
                <w:szCs w:val="24"/>
              </w:rPr>
              <w:t xml:space="preserve"> </w:t>
            </w:r>
          </w:p>
        </w:tc>
      </w:tr>
      <w:tr w:rsidR="00F444A8" w:rsidRPr="00505AFB" w14:paraId="4028A725" w14:textId="77777777" w:rsidTr="00B4009D">
        <w:tc>
          <w:tcPr>
            <w:tcW w:w="1872" w:type="dxa"/>
            <w:shd w:val="clear" w:color="auto" w:fill="auto"/>
            <w:vAlign w:val="center"/>
          </w:tcPr>
          <w:p w14:paraId="6C7242D0" w14:textId="3F361541"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8</w:t>
            </w:r>
          </w:p>
        </w:tc>
        <w:tc>
          <w:tcPr>
            <w:tcW w:w="8188" w:type="dxa"/>
            <w:shd w:val="clear" w:color="auto" w:fill="auto"/>
          </w:tcPr>
          <w:p w14:paraId="46442ABE" w14:textId="152A97C2" w:rsidR="00F444A8" w:rsidRPr="00E87463" w:rsidRDefault="00F444A8" w:rsidP="00E87463">
            <w:pPr>
              <w:jc w:val="both"/>
              <w:rPr>
                <w:rFonts w:ascii="Times New Roman" w:hAnsi="Times New Roman" w:cs="Times New Roman"/>
                <w:sz w:val="24"/>
                <w:szCs w:val="24"/>
              </w:rPr>
            </w:pPr>
            <w:bookmarkStart w:id="693" w:name="_Hlk188353819"/>
            <w:r w:rsidRPr="00E87463">
              <w:rPr>
                <w:rFonts w:ascii="Times New Roman" w:hAnsi="Times New Roman" w:cs="Times New Roman"/>
                <w:sz w:val="24"/>
                <w:szCs w:val="24"/>
              </w:rPr>
              <w:t>Lista siturilor Natura2000 și prioritizarea acestora</w:t>
            </w:r>
            <w:bookmarkEnd w:id="693"/>
          </w:p>
        </w:tc>
      </w:tr>
      <w:tr w:rsidR="00F444A8" w:rsidRPr="00505AFB" w14:paraId="68CAE807" w14:textId="77777777" w:rsidTr="00B4009D">
        <w:tc>
          <w:tcPr>
            <w:tcW w:w="1872" w:type="dxa"/>
            <w:shd w:val="clear" w:color="auto" w:fill="auto"/>
            <w:vAlign w:val="center"/>
          </w:tcPr>
          <w:p w14:paraId="72A11466" w14:textId="1E0CA839"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9</w:t>
            </w:r>
          </w:p>
        </w:tc>
        <w:tc>
          <w:tcPr>
            <w:tcW w:w="8188" w:type="dxa"/>
            <w:shd w:val="clear" w:color="auto" w:fill="auto"/>
          </w:tcPr>
          <w:p w14:paraId="7E283D77" w14:textId="669E55C4" w:rsidR="00F444A8" w:rsidRPr="00E87463" w:rsidRDefault="00F444A8" w:rsidP="00E87463">
            <w:pPr>
              <w:jc w:val="both"/>
              <w:rPr>
                <w:rFonts w:ascii="Times New Roman" w:hAnsi="Times New Roman" w:cs="Times New Roman"/>
                <w:sz w:val="24"/>
                <w:szCs w:val="24"/>
              </w:rPr>
            </w:pPr>
            <w:r w:rsidRPr="00E87463">
              <w:rPr>
                <w:rFonts w:ascii="Times New Roman" w:eastAsia="Calibri" w:hAnsi="Times New Roman" w:cs="Times New Roman"/>
                <w:sz w:val="24"/>
                <w:szCs w:val="24"/>
              </w:rPr>
              <w:t>Detalii zone de proiect</w:t>
            </w:r>
            <w:r w:rsidRPr="00E87463" w:rsidDel="00F444A8">
              <w:rPr>
                <w:rFonts w:ascii="Times New Roman" w:hAnsi="Times New Roman" w:cs="Times New Roman"/>
                <w:sz w:val="24"/>
                <w:szCs w:val="24"/>
              </w:rPr>
              <w:t xml:space="preserve"> </w:t>
            </w:r>
          </w:p>
        </w:tc>
      </w:tr>
      <w:tr w:rsidR="00F444A8" w:rsidRPr="00505AFB" w14:paraId="09F124FE" w14:textId="77777777" w:rsidTr="00B4009D">
        <w:tc>
          <w:tcPr>
            <w:tcW w:w="1872" w:type="dxa"/>
            <w:shd w:val="clear" w:color="auto" w:fill="auto"/>
            <w:vAlign w:val="center"/>
          </w:tcPr>
          <w:p w14:paraId="4B3440AA" w14:textId="634D2FD8"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10</w:t>
            </w:r>
          </w:p>
        </w:tc>
        <w:tc>
          <w:tcPr>
            <w:tcW w:w="8188" w:type="dxa"/>
            <w:shd w:val="clear" w:color="auto" w:fill="auto"/>
          </w:tcPr>
          <w:p w14:paraId="08463F25" w14:textId="23316409"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Alocarea financiară</w:t>
            </w:r>
          </w:p>
        </w:tc>
      </w:tr>
      <w:tr w:rsidR="00F444A8" w:rsidRPr="00505AFB" w14:paraId="0D7921B0" w14:textId="77777777" w:rsidTr="00B4009D">
        <w:tc>
          <w:tcPr>
            <w:tcW w:w="1872" w:type="dxa"/>
            <w:shd w:val="clear" w:color="auto" w:fill="auto"/>
            <w:vAlign w:val="center"/>
          </w:tcPr>
          <w:p w14:paraId="0324E0BF" w14:textId="3DD780D2"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11</w:t>
            </w:r>
          </w:p>
        </w:tc>
        <w:tc>
          <w:tcPr>
            <w:tcW w:w="8188" w:type="dxa"/>
            <w:shd w:val="clear" w:color="auto" w:fill="auto"/>
          </w:tcPr>
          <w:p w14:paraId="6A4C5581" w14:textId="0F75CF0F"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Metodologie și model grile de evaluare</w:t>
            </w:r>
          </w:p>
        </w:tc>
      </w:tr>
      <w:tr w:rsidR="00F444A8" w:rsidRPr="00505AFB" w14:paraId="3CC85515" w14:textId="77777777" w:rsidTr="00B4009D">
        <w:tc>
          <w:tcPr>
            <w:tcW w:w="1872" w:type="dxa"/>
            <w:shd w:val="clear" w:color="auto" w:fill="auto"/>
            <w:vAlign w:val="center"/>
          </w:tcPr>
          <w:p w14:paraId="7B0E1F05" w14:textId="359532F7"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12</w:t>
            </w:r>
          </w:p>
        </w:tc>
        <w:tc>
          <w:tcPr>
            <w:tcW w:w="8188" w:type="dxa"/>
            <w:shd w:val="clear" w:color="auto" w:fill="auto"/>
          </w:tcPr>
          <w:p w14:paraId="26B65ADB" w14:textId="37D0F045"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iCs/>
                <w:sz w:val="24"/>
                <w:szCs w:val="24"/>
              </w:rPr>
              <w:t>Monitorizare - Calendar detaliat și coordonatele geografice de desfășurare a activităților de teren</w:t>
            </w:r>
            <w:r w:rsidRPr="00E87463" w:rsidDel="00F444A8">
              <w:rPr>
                <w:rFonts w:ascii="Times New Roman" w:hAnsi="Times New Roman" w:cs="Times New Roman"/>
                <w:iCs/>
                <w:sz w:val="24"/>
                <w:szCs w:val="24"/>
              </w:rPr>
              <w:t xml:space="preserve"> </w:t>
            </w:r>
          </w:p>
        </w:tc>
      </w:tr>
      <w:tr w:rsidR="00F444A8" w:rsidRPr="00505AFB" w14:paraId="6D84F6C0" w14:textId="77777777" w:rsidTr="00B4009D">
        <w:tc>
          <w:tcPr>
            <w:tcW w:w="1872" w:type="dxa"/>
            <w:shd w:val="clear" w:color="auto" w:fill="auto"/>
            <w:vAlign w:val="center"/>
          </w:tcPr>
          <w:p w14:paraId="6C74D214" w14:textId="659E45EE"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13</w:t>
            </w:r>
          </w:p>
        </w:tc>
        <w:tc>
          <w:tcPr>
            <w:tcW w:w="8188" w:type="dxa"/>
            <w:shd w:val="clear" w:color="auto" w:fill="auto"/>
          </w:tcPr>
          <w:p w14:paraId="6409F83C" w14:textId="03EDA484"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Declarație de disponibilitate</w:t>
            </w:r>
            <w:r w:rsidRPr="00E87463" w:rsidDel="00F444A8">
              <w:rPr>
                <w:rFonts w:ascii="Times New Roman" w:hAnsi="Times New Roman" w:cs="Times New Roman"/>
                <w:sz w:val="24"/>
                <w:szCs w:val="24"/>
              </w:rPr>
              <w:t xml:space="preserve"> </w:t>
            </w:r>
          </w:p>
        </w:tc>
      </w:tr>
      <w:tr w:rsidR="00F444A8" w:rsidRPr="00505AFB" w14:paraId="781CDDB7" w14:textId="77777777" w:rsidTr="00B4009D">
        <w:tc>
          <w:tcPr>
            <w:tcW w:w="1872" w:type="dxa"/>
            <w:shd w:val="clear" w:color="auto" w:fill="auto"/>
            <w:vAlign w:val="center"/>
          </w:tcPr>
          <w:p w14:paraId="20FB259A" w14:textId="4ECD0264"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14</w:t>
            </w:r>
          </w:p>
        </w:tc>
        <w:tc>
          <w:tcPr>
            <w:tcW w:w="8188" w:type="dxa"/>
            <w:shd w:val="clear" w:color="auto" w:fill="auto"/>
          </w:tcPr>
          <w:p w14:paraId="1FA71682" w14:textId="77777777"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Habitate naturale, specii și gruparea acestora,</w:t>
            </w:r>
          </w:p>
          <w:p w14:paraId="35AAE4EB" w14:textId="29E19723"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utilizate pentru elaborarea studiilor în vederea actualizării planurilor de management</w:t>
            </w:r>
            <w:r w:rsidRPr="00E87463" w:rsidDel="00F444A8">
              <w:rPr>
                <w:rFonts w:ascii="Times New Roman" w:hAnsi="Times New Roman" w:cs="Times New Roman"/>
                <w:sz w:val="24"/>
                <w:szCs w:val="24"/>
              </w:rPr>
              <w:t xml:space="preserve"> </w:t>
            </w:r>
          </w:p>
        </w:tc>
      </w:tr>
      <w:tr w:rsidR="00F444A8" w:rsidRPr="00505AFB" w14:paraId="679CDCD0" w14:textId="77777777" w:rsidTr="00B4009D">
        <w:tc>
          <w:tcPr>
            <w:tcW w:w="1872" w:type="dxa"/>
            <w:shd w:val="clear" w:color="auto" w:fill="auto"/>
            <w:vAlign w:val="center"/>
          </w:tcPr>
          <w:p w14:paraId="0672A73A" w14:textId="4E6FE744"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15</w:t>
            </w:r>
          </w:p>
        </w:tc>
        <w:tc>
          <w:tcPr>
            <w:tcW w:w="8188" w:type="dxa"/>
            <w:shd w:val="clear" w:color="auto" w:fill="auto"/>
          </w:tcPr>
          <w:p w14:paraId="6B88511E" w14:textId="6A60C74C"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Grafic/calendar pentru activități și livrabile</w:t>
            </w:r>
            <w:r w:rsidRPr="00E87463" w:rsidDel="00F444A8">
              <w:rPr>
                <w:rFonts w:ascii="Times New Roman" w:hAnsi="Times New Roman" w:cs="Times New Roman"/>
                <w:sz w:val="24"/>
                <w:szCs w:val="24"/>
              </w:rPr>
              <w:t xml:space="preserve"> </w:t>
            </w:r>
            <w:r w:rsidRPr="00E87463">
              <w:rPr>
                <w:rFonts w:ascii="Times New Roman" w:hAnsi="Times New Roman" w:cs="Times New Roman"/>
                <w:sz w:val="24"/>
                <w:szCs w:val="24"/>
              </w:rPr>
              <w:t>- model</w:t>
            </w:r>
          </w:p>
        </w:tc>
      </w:tr>
      <w:tr w:rsidR="00F444A8" w:rsidRPr="00505AFB" w14:paraId="15D036DB" w14:textId="77777777" w:rsidTr="00B4009D">
        <w:tc>
          <w:tcPr>
            <w:tcW w:w="1872" w:type="dxa"/>
            <w:shd w:val="clear" w:color="auto" w:fill="auto"/>
            <w:vAlign w:val="center"/>
          </w:tcPr>
          <w:p w14:paraId="07D00D94" w14:textId="1DCA8C1F" w:rsidR="00F444A8" w:rsidRPr="00E87463" w:rsidRDefault="00F444A8" w:rsidP="00E87463">
            <w:pPr>
              <w:rPr>
                <w:rFonts w:ascii="Times New Roman" w:hAnsi="Times New Roman" w:cs="Times New Roman"/>
                <w:sz w:val="24"/>
                <w:szCs w:val="24"/>
              </w:rPr>
            </w:pPr>
            <w:r w:rsidRPr="00E87463">
              <w:rPr>
                <w:rFonts w:ascii="Times New Roman" w:hAnsi="Times New Roman" w:cs="Times New Roman"/>
                <w:sz w:val="24"/>
                <w:szCs w:val="24"/>
              </w:rPr>
              <w:t>Anexa nr. 16</w:t>
            </w:r>
          </w:p>
        </w:tc>
        <w:tc>
          <w:tcPr>
            <w:tcW w:w="8188" w:type="dxa"/>
            <w:shd w:val="clear" w:color="auto" w:fill="auto"/>
          </w:tcPr>
          <w:p w14:paraId="1396A8A3" w14:textId="7E6E4F1C" w:rsidR="00F444A8" w:rsidRPr="00E87463" w:rsidRDefault="00F444A8" w:rsidP="00E87463">
            <w:pPr>
              <w:jc w:val="both"/>
              <w:rPr>
                <w:rFonts w:ascii="Times New Roman" w:hAnsi="Times New Roman" w:cs="Times New Roman"/>
                <w:sz w:val="24"/>
                <w:szCs w:val="24"/>
              </w:rPr>
            </w:pPr>
            <w:r w:rsidRPr="00E87463">
              <w:rPr>
                <w:rFonts w:ascii="Times New Roman" w:hAnsi="Times New Roman" w:cs="Times New Roman"/>
                <w:sz w:val="24"/>
                <w:szCs w:val="24"/>
              </w:rPr>
              <w:t>F</w:t>
            </w:r>
            <w:r w:rsidR="00F51783" w:rsidRPr="00E87463">
              <w:rPr>
                <w:rFonts w:ascii="Times New Roman" w:hAnsi="Times New Roman" w:cs="Times New Roman"/>
                <w:sz w:val="24"/>
                <w:szCs w:val="24"/>
              </w:rPr>
              <w:t>ormular buget - model</w:t>
            </w:r>
          </w:p>
        </w:tc>
      </w:tr>
      <w:tr w:rsidR="00F51783" w:rsidRPr="00505AFB" w14:paraId="1B097EB0" w14:textId="77777777" w:rsidTr="00B4009D">
        <w:tc>
          <w:tcPr>
            <w:tcW w:w="1872" w:type="dxa"/>
            <w:shd w:val="clear" w:color="auto" w:fill="auto"/>
            <w:vAlign w:val="center"/>
          </w:tcPr>
          <w:p w14:paraId="6FD52787" w14:textId="68DDDACF" w:rsidR="00F51783" w:rsidRPr="00E87463" w:rsidRDefault="00F51783" w:rsidP="00E87463">
            <w:pPr>
              <w:rPr>
                <w:rFonts w:ascii="Times New Roman" w:hAnsi="Times New Roman" w:cs="Times New Roman"/>
                <w:sz w:val="24"/>
                <w:szCs w:val="24"/>
              </w:rPr>
            </w:pPr>
            <w:r w:rsidRPr="00E87463">
              <w:rPr>
                <w:rFonts w:ascii="Times New Roman" w:hAnsi="Times New Roman" w:cs="Times New Roman"/>
                <w:sz w:val="24"/>
                <w:szCs w:val="24"/>
              </w:rPr>
              <w:t>Anexa nr. 17</w:t>
            </w:r>
          </w:p>
        </w:tc>
        <w:tc>
          <w:tcPr>
            <w:tcW w:w="8188" w:type="dxa"/>
            <w:shd w:val="clear" w:color="auto" w:fill="auto"/>
          </w:tcPr>
          <w:p w14:paraId="28428588" w14:textId="222017EF" w:rsidR="00F51783" w:rsidRPr="00E87463" w:rsidRDefault="00F51783" w:rsidP="00E87463">
            <w:pPr>
              <w:jc w:val="both"/>
              <w:rPr>
                <w:rFonts w:ascii="Times New Roman" w:hAnsi="Times New Roman" w:cs="Times New Roman"/>
                <w:sz w:val="24"/>
                <w:szCs w:val="24"/>
              </w:rPr>
            </w:pPr>
            <w:r w:rsidRPr="00E87463">
              <w:rPr>
                <w:rFonts w:ascii="Times New Roman" w:hAnsi="Times New Roman" w:cs="Times New Roman"/>
                <w:sz w:val="24"/>
                <w:szCs w:val="24"/>
              </w:rPr>
              <w:t>Declarație de angajament</w:t>
            </w:r>
            <w:r w:rsidRPr="00E87463" w:rsidDel="00F444A8">
              <w:rPr>
                <w:rFonts w:ascii="Times New Roman" w:hAnsi="Times New Roman" w:cs="Times New Roman"/>
                <w:sz w:val="24"/>
                <w:szCs w:val="24"/>
              </w:rPr>
              <w:t xml:space="preserve"> </w:t>
            </w:r>
          </w:p>
        </w:tc>
      </w:tr>
      <w:tr w:rsidR="00F51783" w:rsidRPr="00505AFB" w14:paraId="6A34E158" w14:textId="77777777" w:rsidTr="00B4009D">
        <w:tc>
          <w:tcPr>
            <w:tcW w:w="1872" w:type="dxa"/>
            <w:shd w:val="clear" w:color="auto" w:fill="auto"/>
            <w:vAlign w:val="center"/>
          </w:tcPr>
          <w:p w14:paraId="564DD5F7" w14:textId="4442F268" w:rsidR="00F51783" w:rsidRPr="00E87463" w:rsidRDefault="00F51783" w:rsidP="00E87463">
            <w:pPr>
              <w:rPr>
                <w:rFonts w:ascii="Times New Roman" w:hAnsi="Times New Roman" w:cs="Times New Roman"/>
                <w:sz w:val="24"/>
                <w:szCs w:val="24"/>
              </w:rPr>
            </w:pPr>
            <w:r w:rsidRPr="00E87463">
              <w:rPr>
                <w:rFonts w:ascii="Times New Roman" w:hAnsi="Times New Roman" w:cs="Times New Roman"/>
                <w:sz w:val="24"/>
                <w:szCs w:val="24"/>
              </w:rPr>
              <w:t>Anexa nr. 18</w:t>
            </w:r>
          </w:p>
        </w:tc>
        <w:tc>
          <w:tcPr>
            <w:tcW w:w="8188" w:type="dxa"/>
            <w:shd w:val="clear" w:color="auto" w:fill="auto"/>
          </w:tcPr>
          <w:p w14:paraId="09E67C22" w14:textId="40C83373" w:rsidR="00F51783" w:rsidRPr="00E87463" w:rsidRDefault="00F51783" w:rsidP="00E87463">
            <w:pPr>
              <w:jc w:val="both"/>
              <w:rPr>
                <w:rFonts w:ascii="Times New Roman" w:hAnsi="Times New Roman" w:cs="Times New Roman"/>
                <w:sz w:val="24"/>
                <w:szCs w:val="24"/>
              </w:rPr>
            </w:pPr>
            <w:r w:rsidRPr="00E87463">
              <w:rPr>
                <w:rFonts w:ascii="Times New Roman" w:hAnsi="Times New Roman" w:cs="Times New Roman"/>
                <w:sz w:val="24"/>
                <w:szCs w:val="24"/>
              </w:rPr>
              <w:t>Declarația privind respectarea aplicării principiului DNSH</w:t>
            </w:r>
          </w:p>
        </w:tc>
      </w:tr>
      <w:tr w:rsidR="00F51783" w:rsidRPr="00505AFB" w14:paraId="2159E328" w14:textId="77777777" w:rsidTr="00B4009D">
        <w:tc>
          <w:tcPr>
            <w:tcW w:w="1872" w:type="dxa"/>
            <w:shd w:val="clear" w:color="auto" w:fill="auto"/>
            <w:vAlign w:val="center"/>
          </w:tcPr>
          <w:p w14:paraId="09B5D843" w14:textId="5B6AA3CF" w:rsidR="00F51783" w:rsidRPr="00E87463" w:rsidRDefault="00F51783" w:rsidP="00E87463">
            <w:pPr>
              <w:rPr>
                <w:rFonts w:ascii="Times New Roman" w:hAnsi="Times New Roman" w:cs="Times New Roman"/>
                <w:sz w:val="24"/>
                <w:szCs w:val="24"/>
              </w:rPr>
            </w:pPr>
            <w:r w:rsidRPr="00E87463">
              <w:rPr>
                <w:rFonts w:ascii="Times New Roman" w:hAnsi="Times New Roman" w:cs="Times New Roman"/>
                <w:sz w:val="24"/>
                <w:szCs w:val="24"/>
              </w:rPr>
              <w:t>Anexa nr. 19</w:t>
            </w:r>
          </w:p>
        </w:tc>
        <w:tc>
          <w:tcPr>
            <w:tcW w:w="8188" w:type="dxa"/>
            <w:shd w:val="clear" w:color="auto" w:fill="auto"/>
          </w:tcPr>
          <w:p w14:paraId="5911F7BD" w14:textId="251B1EA8" w:rsidR="00F51783" w:rsidRPr="00E87463" w:rsidRDefault="00F51783" w:rsidP="00E87463">
            <w:pPr>
              <w:jc w:val="both"/>
              <w:rPr>
                <w:rFonts w:ascii="Times New Roman" w:hAnsi="Times New Roman" w:cs="Times New Roman"/>
                <w:sz w:val="24"/>
                <w:szCs w:val="24"/>
              </w:rPr>
            </w:pPr>
            <w:r w:rsidRPr="00E87463">
              <w:rPr>
                <w:rFonts w:ascii="Times New Roman" w:hAnsi="Times New Roman" w:cs="Times New Roman"/>
                <w:sz w:val="24"/>
                <w:szCs w:val="24"/>
              </w:rPr>
              <w:t>Declarația privind evitarea conflictelor de interese, a fraudei, corupției și dublei finanțări</w:t>
            </w:r>
          </w:p>
        </w:tc>
      </w:tr>
      <w:tr w:rsidR="00F51783" w:rsidRPr="00505AFB" w14:paraId="69D44BE8" w14:textId="77777777" w:rsidTr="00B4009D">
        <w:tc>
          <w:tcPr>
            <w:tcW w:w="1872" w:type="dxa"/>
            <w:shd w:val="clear" w:color="auto" w:fill="auto"/>
            <w:vAlign w:val="center"/>
          </w:tcPr>
          <w:p w14:paraId="46D212FC" w14:textId="2475CE27" w:rsidR="00F51783" w:rsidRPr="00E87463" w:rsidRDefault="00F51783" w:rsidP="00E87463">
            <w:pPr>
              <w:rPr>
                <w:rFonts w:ascii="Times New Roman" w:hAnsi="Times New Roman" w:cs="Times New Roman"/>
                <w:sz w:val="24"/>
                <w:szCs w:val="24"/>
              </w:rPr>
            </w:pPr>
            <w:r w:rsidRPr="00E87463">
              <w:rPr>
                <w:rFonts w:ascii="Times New Roman" w:hAnsi="Times New Roman" w:cs="Times New Roman"/>
                <w:bCs/>
                <w:sz w:val="24"/>
                <w:szCs w:val="24"/>
              </w:rPr>
              <w:t>Anexa nr. 20</w:t>
            </w:r>
          </w:p>
        </w:tc>
        <w:tc>
          <w:tcPr>
            <w:tcW w:w="8188" w:type="dxa"/>
            <w:shd w:val="clear" w:color="auto" w:fill="auto"/>
          </w:tcPr>
          <w:p w14:paraId="21F25C86" w14:textId="5672811D" w:rsidR="00F51783" w:rsidRPr="00E87463" w:rsidRDefault="00F51783" w:rsidP="00E87463">
            <w:pPr>
              <w:jc w:val="both"/>
              <w:rPr>
                <w:rFonts w:ascii="Times New Roman" w:hAnsi="Times New Roman" w:cs="Times New Roman"/>
                <w:sz w:val="24"/>
                <w:szCs w:val="24"/>
              </w:rPr>
            </w:pPr>
            <w:r w:rsidRPr="00E87463">
              <w:rPr>
                <w:rFonts w:ascii="Times New Roman" w:hAnsi="Times New Roman" w:cs="Times New Roman"/>
                <w:sz w:val="24"/>
                <w:szCs w:val="24"/>
              </w:rPr>
              <w:t>Declarație privind eligibilitatea TVA</w:t>
            </w:r>
            <w:r w:rsidRPr="00E87463" w:rsidDel="00F444A8">
              <w:rPr>
                <w:rFonts w:ascii="Times New Roman" w:hAnsi="Times New Roman" w:cs="Times New Roman"/>
                <w:sz w:val="24"/>
                <w:szCs w:val="24"/>
              </w:rPr>
              <w:t xml:space="preserve"> </w:t>
            </w:r>
          </w:p>
        </w:tc>
      </w:tr>
      <w:bookmarkEnd w:id="692"/>
    </w:tbl>
    <w:p w14:paraId="6742F9EA" w14:textId="261E9FBA" w:rsidR="00830E4D" w:rsidRDefault="00830E4D" w:rsidP="00E87463">
      <w:pPr>
        <w:spacing w:before="0" w:after="0"/>
        <w:jc w:val="both"/>
        <w:rPr>
          <w:rFonts w:ascii="Times New Roman" w:eastAsia="Calibri" w:hAnsi="Times New Roman" w:cs="Times New Roman"/>
          <w:sz w:val="24"/>
          <w:szCs w:val="24"/>
        </w:rPr>
      </w:pPr>
    </w:p>
    <w:p w14:paraId="67E99014" w14:textId="153D5F0B" w:rsidR="006B0FB5" w:rsidRPr="00E87463" w:rsidRDefault="006B0FB5" w:rsidP="00E87463">
      <w:pPr>
        <w:spacing w:before="0" w:after="0"/>
        <w:jc w:val="both"/>
        <w:rPr>
          <w:rFonts w:ascii="Times New Roman" w:eastAsia="Calibri" w:hAnsi="Times New Roman" w:cs="Times New Roman"/>
          <w:sz w:val="24"/>
          <w:szCs w:val="24"/>
        </w:rPr>
      </w:pPr>
      <w:r>
        <w:rPr>
          <w:rFonts w:ascii="Times New Roman" w:eastAsia="Calibri" w:hAnsi="Times New Roman" w:cs="Times New Roman"/>
          <w:sz w:val="24"/>
          <w:szCs w:val="24"/>
        </w:rPr>
        <w:t>Anexele nr.1-20 fac parte integrantă din prezentul Ghid.</w:t>
      </w:r>
    </w:p>
    <w:sectPr w:rsidR="006B0FB5" w:rsidRPr="00E87463" w:rsidSect="00E87463">
      <w:headerReference w:type="even" r:id="rId14"/>
      <w:headerReference w:type="default" r:id="rId15"/>
      <w:footerReference w:type="default" r:id="rId16"/>
      <w:headerReference w:type="first" r:id="rId17"/>
      <w:pgSz w:w="12240" w:h="15840"/>
      <w:pgMar w:top="1440" w:right="1041"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D52E" w14:textId="77777777" w:rsidR="00B60AB2" w:rsidRDefault="00B60AB2">
      <w:pPr>
        <w:spacing w:before="0" w:after="0"/>
      </w:pPr>
      <w:r>
        <w:separator/>
      </w:r>
    </w:p>
  </w:endnote>
  <w:endnote w:type="continuationSeparator" w:id="0">
    <w:p w14:paraId="1B9F17D6" w14:textId="77777777" w:rsidR="00B60AB2" w:rsidRDefault="00B60A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D359" w14:textId="77777777" w:rsidR="008F047B" w:rsidRDefault="008F047B">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noProof/>
        <w:color w:val="000000"/>
      </w:rPr>
      <w:t>8</w:t>
    </w:r>
    <w:r>
      <w:rPr>
        <w:color w:val="000000"/>
      </w:rPr>
      <w:fldChar w:fldCharType="end"/>
    </w:r>
  </w:p>
  <w:p w14:paraId="0972F752" w14:textId="77777777" w:rsidR="008F047B" w:rsidRDefault="008F047B">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lang w:eastAsia="ro-RO"/>
      </w:rPr>
      <mc:AlternateContent>
        <mc:Choice Requires="wps">
          <w:drawing>
            <wp:anchor distT="0" distB="0" distL="114300" distR="114300" simplePos="0" relativeHeight="251659264" behindDoc="0" locked="0" layoutInCell="1" hidden="0" allowOverlap="1" wp14:anchorId="20FD1592" wp14:editId="2831518A">
              <wp:simplePos x="0" y="0"/>
              <wp:positionH relativeFrom="column">
                <wp:posOffset>6</wp:posOffset>
              </wp:positionH>
              <wp:positionV relativeFrom="paragraph">
                <wp:posOffset>34744</wp:posOffset>
              </wp:positionV>
              <wp:extent cx="5943600" cy="1088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88F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" strokecolor="#4579b8 [3044]"/>
          </w:pict>
        </mc:Fallback>
      </mc:AlternateContent>
    </w:r>
  </w:p>
  <w:p w14:paraId="1A86AD2E" w14:textId="77777777" w:rsidR="008F047B" w:rsidRDefault="008F047B">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w:t>
    </w:r>
    <w:proofErr w:type="spellStart"/>
    <w:r>
      <w:rPr>
        <w:rFonts w:ascii="Calibri" w:eastAsia="Calibri" w:hAnsi="Calibri" w:cs="Calibri"/>
        <w:b/>
        <w:color w:val="000000"/>
      </w:rPr>
      <w:t>UrmătoareaGenerațieUE</w:t>
    </w:r>
    <w:proofErr w:type="spellEnd"/>
    <w:r>
      <w:rPr>
        <w:rFonts w:ascii="Calibri" w:eastAsia="Calibri" w:hAnsi="Calibri" w:cs="Calibri"/>
        <w:b/>
        <w:color w:val="000000"/>
      </w:rPr>
      <w:t xml:space="preserve"> </w:t>
    </w:r>
  </w:p>
  <w:p w14:paraId="3BAE6D84" w14:textId="77777777" w:rsidR="008F047B" w:rsidRDefault="008F047B">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1">
      <w:r>
        <w:rPr>
          <w:rFonts w:ascii="Calibri" w:eastAsia="Calibri" w:hAnsi="Calibri" w:cs="Calibri"/>
          <w:b/>
          <w:color w:val="0000FF"/>
          <w:u w:val="single"/>
        </w:rPr>
        <w:t>https://mfe.gov.ro/pnrr/</w:t>
      </w:r>
    </w:hyperlink>
    <w:r>
      <w:rPr>
        <w:rFonts w:ascii="Calibri" w:eastAsia="Calibri" w:hAnsi="Calibri" w:cs="Calibri"/>
        <w:b/>
        <w:color w:val="000000"/>
      </w:rPr>
      <w:t xml:space="preserve">  </w:t>
    </w:r>
  </w:p>
  <w:p w14:paraId="2DAC3673" w14:textId="77777777" w:rsidR="008F047B" w:rsidRDefault="008F047B">
    <w:pPr>
      <w:pBdr>
        <w:top w:val="nil"/>
        <w:left w:val="nil"/>
        <w:bottom w:val="nil"/>
        <w:right w:val="nil"/>
        <w:between w:val="nil"/>
      </w:pBdr>
      <w:tabs>
        <w:tab w:val="center" w:pos="4513"/>
        <w:tab w:val="right" w:pos="9026"/>
      </w:tabs>
      <w:spacing w:before="0" w:after="0"/>
      <w:rPr>
        <w:color w:val="000000"/>
      </w:rPr>
    </w:pPr>
    <w:hyperlink r:id="rId2">
      <w:r>
        <w:rPr>
          <w:rFonts w:ascii="Calibri" w:eastAsia="Calibri" w:hAnsi="Calibri" w:cs="Calibri"/>
          <w:b/>
          <w:color w:val="0000FF"/>
          <w:u w:val="single"/>
        </w:rPr>
        <w:t>https://www.facebook.com/PNRROficial/</w:t>
      </w:r>
    </w:hyperlink>
    <w:r>
      <w:rPr>
        <w:rFonts w:ascii="Calibri" w:eastAsia="Calibri" w:hAnsi="Calibri" w:cs="Calibri"/>
        <w:b/>
        <w:color w:val="000000"/>
      </w:rPr>
      <w:t xml:space="preserve"> </w:t>
    </w:r>
  </w:p>
  <w:p w14:paraId="42B196EB" w14:textId="77777777" w:rsidR="008F047B" w:rsidRDefault="008F047B">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E0A1" w14:textId="77777777" w:rsidR="00B60AB2" w:rsidRDefault="00B60AB2">
      <w:pPr>
        <w:spacing w:before="0" w:after="0"/>
      </w:pPr>
      <w:r>
        <w:separator/>
      </w:r>
    </w:p>
  </w:footnote>
  <w:footnote w:type="continuationSeparator" w:id="0">
    <w:p w14:paraId="47537187" w14:textId="77777777" w:rsidR="00B60AB2" w:rsidRDefault="00B60AB2">
      <w:pPr>
        <w:spacing w:before="0" w:after="0"/>
      </w:pPr>
      <w:r>
        <w:continuationSeparator/>
      </w:r>
    </w:p>
  </w:footnote>
  <w:footnote w:id="1">
    <w:p w14:paraId="590CE720" w14:textId="39D9906C" w:rsidR="008F047B" w:rsidRPr="00D038CF" w:rsidRDefault="008F047B">
      <w:pPr>
        <w:pStyle w:val="Textnotdesubsol"/>
        <w:rPr>
          <w:rFonts w:ascii="Times New Roman" w:hAnsi="Times New Roman" w:cs="Times New Roman"/>
          <w:sz w:val="18"/>
          <w:szCs w:val="18"/>
        </w:rPr>
      </w:pPr>
      <w:r w:rsidRPr="00D038CF">
        <w:rPr>
          <w:rStyle w:val="Referinnotdesubsol"/>
          <w:rFonts w:ascii="Times New Roman" w:hAnsi="Times New Roman" w:cs="Times New Roman"/>
          <w:sz w:val="18"/>
          <w:szCs w:val="18"/>
        </w:rPr>
        <w:footnoteRef/>
      </w:r>
      <w:r w:rsidRPr="00D038CF">
        <w:rPr>
          <w:rFonts w:ascii="Times New Roman" w:hAnsi="Times New Roman" w:cs="Times New Roman"/>
          <w:sz w:val="18"/>
          <w:szCs w:val="18"/>
        </w:rPr>
        <w:t xml:space="preserve"> </w:t>
      </w:r>
      <w:hyperlink r:id="rId1" w:history="1">
        <w:r w:rsidR="00A11778" w:rsidRPr="00D038CF">
          <w:rPr>
            <w:rStyle w:val="Hyperlink"/>
            <w:rFonts w:ascii="Times New Roman" w:hAnsi="Times New Roman" w:cs="Times New Roman"/>
            <w:sz w:val="18"/>
            <w:szCs w:val="18"/>
          </w:rPr>
          <w:t>https://eur-lex.europa.eu/legal-content/RO/TXT/?uri=CELEX:52021PC0608</w:t>
        </w:r>
      </w:hyperlink>
      <w:r w:rsidR="00A11778" w:rsidRPr="00D038CF">
        <w:rPr>
          <w:rFonts w:ascii="Times New Roman" w:hAnsi="Times New Roman" w:cs="Times New Roman"/>
          <w:sz w:val="18"/>
          <w:szCs w:val="18"/>
        </w:rPr>
        <w:t xml:space="preserve"> </w:t>
      </w:r>
    </w:p>
  </w:footnote>
  <w:footnote w:id="2">
    <w:p w14:paraId="594D81EA" w14:textId="05A97D6E" w:rsidR="008F047B" w:rsidRPr="00D038CF" w:rsidRDefault="008F047B">
      <w:pPr>
        <w:pStyle w:val="Textnotdesubsol"/>
        <w:rPr>
          <w:rFonts w:ascii="Times New Roman" w:hAnsi="Times New Roman" w:cs="Times New Roman"/>
          <w:sz w:val="18"/>
          <w:szCs w:val="18"/>
        </w:rPr>
      </w:pPr>
      <w:r w:rsidRPr="00D038CF">
        <w:rPr>
          <w:rStyle w:val="Referinnotdesubsol"/>
          <w:rFonts w:ascii="Times New Roman" w:hAnsi="Times New Roman" w:cs="Times New Roman"/>
          <w:sz w:val="18"/>
          <w:szCs w:val="18"/>
        </w:rPr>
        <w:footnoteRef/>
      </w:r>
      <w:r w:rsidRPr="00D038CF">
        <w:rPr>
          <w:rFonts w:ascii="Times New Roman" w:hAnsi="Times New Roman" w:cs="Times New Roman"/>
          <w:sz w:val="18"/>
          <w:szCs w:val="18"/>
        </w:rPr>
        <w:t xml:space="preserve"> </w:t>
      </w:r>
      <w:hyperlink r:id="rId2" w:history="1">
        <w:r w:rsidR="00A11778" w:rsidRPr="00D038CF">
          <w:rPr>
            <w:rStyle w:val="Hyperlink"/>
            <w:rFonts w:ascii="Times New Roman" w:hAnsi="Times New Roman" w:cs="Times New Roman"/>
            <w:sz w:val="18"/>
            <w:szCs w:val="18"/>
          </w:rPr>
          <w:t>https://mfe.gov.ro/wp-content/uploads/2021/10/3b8dd96a5d1d9695829329ea8f21c03a.rar</w:t>
        </w:r>
      </w:hyperlink>
      <w:r w:rsidR="00A11778" w:rsidRPr="00D038CF">
        <w:rPr>
          <w:rFonts w:ascii="Times New Roman" w:hAnsi="Times New Roman" w:cs="Times New Roman"/>
          <w:sz w:val="18"/>
          <w:szCs w:val="18"/>
        </w:rPr>
        <w:t xml:space="preserve"> </w:t>
      </w:r>
    </w:p>
  </w:footnote>
  <w:footnote w:id="3">
    <w:p w14:paraId="5A2C9CD9" w14:textId="13B03B12" w:rsidR="008F047B" w:rsidRPr="00D038CF" w:rsidRDefault="008F047B">
      <w:pPr>
        <w:pStyle w:val="Textnotdesubsol"/>
        <w:rPr>
          <w:rFonts w:ascii="Times New Roman" w:hAnsi="Times New Roman" w:cs="Times New Roman"/>
          <w:sz w:val="18"/>
          <w:szCs w:val="18"/>
        </w:rPr>
      </w:pPr>
      <w:r w:rsidRPr="00671452">
        <w:rPr>
          <w:rStyle w:val="Referinnotdesubsol"/>
          <w:rFonts w:ascii="Trebuchet MS" w:hAnsi="Trebuchet MS"/>
          <w:sz w:val="18"/>
          <w:szCs w:val="18"/>
        </w:rPr>
        <w:footnoteRef/>
      </w:r>
      <w:r w:rsidRPr="00671452">
        <w:rPr>
          <w:rFonts w:ascii="Trebuchet MS" w:hAnsi="Trebuchet MS"/>
          <w:sz w:val="18"/>
          <w:szCs w:val="18"/>
        </w:rPr>
        <w:t xml:space="preserve"> </w:t>
      </w:r>
      <w:r w:rsidRPr="00D038CF">
        <w:rPr>
          <w:rFonts w:ascii="Times New Roman" w:hAnsi="Times New Roman" w:cs="Times New Roman"/>
          <w:sz w:val="18"/>
          <w:szCs w:val="18"/>
        </w:rPr>
        <w:t>Statutul acreditării se dovedește cu actul normativ în vigoare</w:t>
      </w:r>
      <w:r w:rsidR="00DB45D8" w:rsidRPr="00D038CF">
        <w:rPr>
          <w:rFonts w:ascii="Times New Roman" w:hAnsi="Times New Roman" w:cs="Times New Roman"/>
          <w:sz w:val="18"/>
          <w:szCs w:val="18"/>
        </w:rPr>
        <w:t>.</w:t>
      </w:r>
    </w:p>
  </w:footnote>
  <w:footnote w:id="4">
    <w:p w14:paraId="2663C2D4" w14:textId="374AA21C" w:rsidR="008F047B" w:rsidRPr="00D038CF" w:rsidRDefault="008F047B" w:rsidP="003D79D1">
      <w:pPr>
        <w:pStyle w:val="Textnotdesubsol"/>
        <w:rPr>
          <w:rFonts w:ascii="Times New Roman" w:hAnsi="Times New Roman" w:cs="Times New Roman"/>
          <w:sz w:val="18"/>
          <w:szCs w:val="18"/>
        </w:rPr>
      </w:pPr>
      <w:r w:rsidRPr="00D038CF">
        <w:rPr>
          <w:rStyle w:val="Referinnotdesubsol"/>
          <w:rFonts w:ascii="Times New Roman" w:hAnsi="Times New Roman" w:cs="Times New Roman"/>
          <w:sz w:val="18"/>
          <w:szCs w:val="18"/>
        </w:rPr>
        <w:footnoteRef/>
      </w:r>
      <w:r w:rsidRPr="00D038CF">
        <w:rPr>
          <w:rFonts w:ascii="Times New Roman" w:hAnsi="Times New Roman" w:cs="Times New Roman"/>
          <w:sz w:val="18"/>
          <w:szCs w:val="18"/>
        </w:rPr>
        <w:t xml:space="preserve"> </w:t>
      </w:r>
      <w:r w:rsidRPr="00D038CF">
        <w:rPr>
          <w:rFonts w:ascii="Times New Roman" w:hAnsi="Times New Roman" w:cs="Times New Roman"/>
          <w:sz w:val="18"/>
          <w:szCs w:val="18"/>
        </w:rPr>
        <w:t xml:space="preserve">În conformitate cu Hotărârea </w:t>
      </w:r>
      <w:r w:rsidR="00180806" w:rsidRPr="00D038CF">
        <w:rPr>
          <w:rFonts w:ascii="Times New Roman" w:hAnsi="Times New Roman" w:cs="Times New Roman"/>
          <w:sz w:val="18"/>
          <w:szCs w:val="18"/>
        </w:rPr>
        <w:t xml:space="preserve">Adunării generală a Academiei Române </w:t>
      </w:r>
      <w:r w:rsidRPr="00D038CF">
        <w:rPr>
          <w:rFonts w:ascii="Times New Roman" w:hAnsi="Times New Roman" w:cs="Times New Roman"/>
          <w:sz w:val="18"/>
          <w:szCs w:val="18"/>
        </w:rPr>
        <w:t>nr. 4/2021 pentru modificarea Statutului Academiei Române</w:t>
      </w:r>
    </w:p>
  </w:footnote>
  <w:footnote w:id="5">
    <w:p w14:paraId="5C35F350" w14:textId="4BD2D6D2" w:rsidR="008F047B" w:rsidRPr="00AF100C" w:rsidRDefault="008F047B" w:rsidP="003D79D1">
      <w:pPr>
        <w:pStyle w:val="Textnotdesubsol"/>
        <w:rPr>
          <w:rFonts w:ascii="Times New Roman" w:hAnsi="Times New Roman" w:cs="Times New Roman"/>
          <w:sz w:val="18"/>
          <w:szCs w:val="18"/>
        </w:rPr>
      </w:pPr>
      <w:r w:rsidRPr="00AF100C">
        <w:rPr>
          <w:rStyle w:val="Referinnotdesubsol"/>
          <w:rFonts w:ascii="Times New Roman" w:hAnsi="Times New Roman" w:cs="Times New Roman"/>
          <w:sz w:val="18"/>
          <w:szCs w:val="18"/>
        </w:rPr>
        <w:footnoteRef/>
      </w:r>
      <w:r w:rsidRPr="00AF100C">
        <w:rPr>
          <w:rFonts w:ascii="Times New Roman" w:hAnsi="Times New Roman" w:cs="Times New Roman"/>
          <w:sz w:val="18"/>
          <w:szCs w:val="18"/>
        </w:rPr>
        <w:t xml:space="preserve"> </w:t>
      </w:r>
      <w:r w:rsidRPr="00AF100C">
        <w:rPr>
          <w:rFonts w:ascii="Times New Roman" w:hAnsi="Times New Roman" w:cs="Times New Roman"/>
          <w:sz w:val="18"/>
          <w:szCs w:val="18"/>
        </w:rPr>
        <w:t xml:space="preserve">În conformitate cu </w:t>
      </w:r>
      <w:r w:rsidR="00EF51F5" w:rsidRPr="00AF100C">
        <w:rPr>
          <w:rFonts w:ascii="Times New Roman" w:hAnsi="Times New Roman" w:cs="Times New Roman"/>
          <w:sz w:val="18"/>
          <w:szCs w:val="18"/>
        </w:rPr>
        <w:t xml:space="preserve">Ordonanța Guvernului nr. 57/2002 privind cercetarea științifică și dezvoltarea tehnologică, aprobată cu modificări </w:t>
      </w:r>
      <w:r w:rsidR="00AF100C" w:rsidRPr="00AF100C">
        <w:rPr>
          <w:rFonts w:ascii="Times New Roman" w:hAnsi="Times New Roman" w:cs="Times New Roman"/>
          <w:sz w:val="18"/>
          <w:szCs w:val="18"/>
        </w:rPr>
        <w:t>și</w:t>
      </w:r>
      <w:r w:rsidR="00EF51F5" w:rsidRPr="00AF100C">
        <w:rPr>
          <w:rFonts w:ascii="Times New Roman" w:hAnsi="Times New Roman" w:cs="Times New Roman"/>
          <w:sz w:val="18"/>
          <w:szCs w:val="18"/>
        </w:rPr>
        <w:t xml:space="preserve"> completări prin </w:t>
      </w:r>
      <w:r w:rsidRPr="00AF100C">
        <w:rPr>
          <w:rFonts w:ascii="Times New Roman" w:hAnsi="Times New Roman" w:cs="Times New Roman"/>
          <w:sz w:val="18"/>
          <w:szCs w:val="18"/>
        </w:rPr>
        <w:t xml:space="preserve">Legea </w:t>
      </w:r>
      <w:r w:rsidR="00EF51F5" w:rsidRPr="00AF100C">
        <w:rPr>
          <w:rFonts w:ascii="Times New Roman" w:hAnsi="Times New Roman" w:cs="Times New Roman"/>
          <w:sz w:val="18"/>
          <w:szCs w:val="18"/>
        </w:rPr>
        <w:t>nr.</w:t>
      </w:r>
      <w:r w:rsidRPr="00AF100C">
        <w:rPr>
          <w:rFonts w:ascii="Times New Roman" w:hAnsi="Times New Roman" w:cs="Times New Roman"/>
          <w:sz w:val="18"/>
          <w:szCs w:val="18"/>
        </w:rPr>
        <w:t>324</w:t>
      </w:r>
      <w:r w:rsidR="00EF51F5" w:rsidRPr="00AF100C">
        <w:rPr>
          <w:rFonts w:ascii="Times New Roman" w:hAnsi="Times New Roman" w:cs="Times New Roman"/>
          <w:sz w:val="18"/>
          <w:szCs w:val="18"/>
        </w:rPr>
        <w:t>/</w:t>
      </w:r>
      <w:r w:rsidRPr="00AF100C">
        <w:rPr>
          <w:rFonts w:ascii="Times New Roman" w:hAnsi="Times New Roman" w:cs="Times New Roman"/>
          <w:sz w:val="18"/>
          <w:szCs w:val="18"/>
        </w:rPr>
        <w:t>2003</w:t>
      </w:r>
      <w:r w:rsidR="00EF51F5" w:rsidRPr="00AF100C">
        <w:rPr>
          <w:rFonts w:ascii="Times New Roman" w:hAnsi="Times New Roman" w:cs="Times New Roman"/>
          <w:sz w:val="18"/>
          <w:szCs w:val="18"/>
        </w:rPr>
        <w:t>,</w:t>
      </w:r>
      <w:r w:rsidRPr="00AF100C">
        <w:rPr>
          <w:rFonts w:ascii="Times New Roman" w:hAnsi="Times New Roman" w:cs="Times New Roman"/>
          <w:sz w:val="18"/>
          <w:szCs w:val="18"/>
        </w:rPr>
        <w:t xml:space="preserve"> cu modificările și completările ulterioare</w:t>
      </w:r>
      <w:r w:rsidR="003043A2">
        <w:rPr>
          <w:rFonts w:ascii="Times New Roman" w:hAnsi="Times New Roman" w:cs="Times New Roman"/>
          <w:sz w:val="18"/>
          <w:szCs w:val="18"/>
        </w:rPr>
        <w:t>;</w:t>
      </w:r>
    </w:p>
  </w:footnote>
  <w:footnote w:id="6">
    <w:p w14:paraId="1CC43C06" w14:textId="7CB2E217" w:rsidR="008F047B" w:rsidRPr="00671452" w:rsidRDefault="008F047B" w:rsidP="003D79D1">
      <w:pPr>
        <w:pStyle w:val="Textnotdesubsol"/>
        <w:rPr>
          <w:rFonts w:ascii="Trebuchet MS" w:hAnsi="Trebuchet MS"/>
          <w:sz w:val="18"/>
          <w:szCs w:val="18"/>
        </w:rPr>
      </w:pPr>
      <w:r w:rsidRPr="00AF100C">
        <w:rPr>
          <w:rStyle w:val="Referinnotdesubsol"/>
          <w:rFonts w:ascii="Times New Roman" w:hAnsi="Times New Roman" w:cs="Times New Roman"/>
          <w:sz w:val="18"/>
          <w:szCs w:val="18"/>
        </w:rPr>
        <w:footnoteRef/>
      </w:r>
      <w:r w:rsidRPr="00AF100C">
        <w:rPr>
          <w:rFonts w:ascii="Times New Roman" w:hAnsi="Times New Roman" w:cs="Times New Roman"/>
          <w:sz w:val="18"/>
          <w:szCs w:val="18"/>
        </w:rPr>
        <w:t xml:space="preserve"> </w:t>
      </w:r>
      <w:r w:rsidRPr="00AF100C">
        <w:rPr>
          <w:rFonts w:ascii="Times New Roman" w:hAnsi="Times New Roman" w:cs="Times New Roman"/>
          <w:sz w:val="18"/>
          <w:szCs w:val="18"/>
        </w:rPr>
        <w:t>Legea muzeelor și a colecțiilor publice nr. 311/2003</w:t>
      </w:r>
      <w:r w:rsidR="003043A2">
        <w:rPr>
          <w:rFonts w:ascii="Times New Roman" w:hAnsi="Times New Roman" w:cs="Times New Roman"/>
          <w:sz w:val="18"/>
          <w:szCs w:val="18"/>
        </w:rPr>
        <w:t>, cu modificările și completările ulterioare;</w:t>
      </w:r>
    </w:p>
  </w:footnote>
  <w:footnote w:id="7">
    <w:p w14:paraId="76E36169" w14:textId="3AF11C1F" w:rsidR="00BD5D34" w:rsidRDefault="008F047B" w:rsidP="00730A89">
      <w:pPr>
        <w:pStyle w:val="Textnotdesubsol"/>
      </w:pPr>
      <w:r>
        <w:rPr>
          <w:rStyle w:val="Referinnotdesubsol"/>
        </w:rPr>
        <w:footnoteRef/>
      </w:r>
      <w:r>
        <w:t xml:space="preserve"> </w:t>
      </w:r>
      <w:hyperlink r:id="rId3" w:history="1">
        <w:r w:rsidR="00BD5D34" w:rsidRPr="005F2DA1">
          <w:rPr>
            <w:rStyle w:val="Hyperlink"/>
          </w:rPr>
          <w:t>https://circabc.europa.eu/sd/a/68834981-033a-4d8e-b306-54dd8b6f48fa/commission%20note%20on%20setting%20conservation%20objectives.pdf</w:t>
        </w:r>
      </w:hyperlink>
    </w:p>
  </w:footnote>
  <w:footnote w:id="8">
    <w:p w14:paraId="437BC969" w14:textId="741FA485" w:rsidR="008F047B" w:rsidRPr="00D038CF" w:rsidRDefault="008F047B" w:rsidP="00A814AF">
      <w:pPr>
        <w:pStyle w:val="Textnotdesubsol"/>
        <w:jc w:val="both"/>
        <w:rPr>
          <w:rFonts w:ascii="Times New Roman" w:hAnsi="Times New Roman" w:cs="Times New Roman"/>
          <w:sz w:val="18"/>
          <w:szCs w:val="18"/>
        </w:rPr>
      </w:pPr>
      <w:r w:rsidRPr="00D038CF">
        <w:rPr>
          <w:rStyle w:val="Referinnotdesubsol"/>
          <w:rFonts w:ascii="Times New Roman" w:hAnsi="Times New Roman" w:cs="Times New Roman"/>
          <w:sz w:val="18"/>
          <w:szCs w:val="18"/>
        </w:rPr>
        <w:footnoteRef/>
      </w:r>
      <w:r w:rsidRPr="00D038CF">
        <w:rPr>
          <w:rFonts w:ascii="Times New Roman" w:hAnsi="Times New Roman" w:cs="Times New Roman"/>
          <w:sz w:val="18"/>
          <w:szCs w:val="18"/>
        </w:rPr>
        <w:t xml:space="preserve"> </w:t>
      </w:r>
      <w:r w:rsidRPr="00D038CF">
        <w:rPr>
          <w:rFonts w:ascii="Times New Roman" w:hAnsi="Times New Roman" w:cs="Times New Roman"/>
          <w:sz w:val="18"/>
          <w:szCs w:val="18"/>
        </w:rPr>
        <w:t>Motivarea evidențiază faptul că în conformitate cu prevederile planului de management în vigoare, a formularelor standard, a obiectivelor și măsurilor specifice de conservare, a informațiilor științifice relevante,  habitatul/grupa de habitate sau specia/grupa de specii nu sunt prezente în zona de proiect.</w:t>
      </w:r>
    </w:p>
  </w:footnote>
  <w:footnote w:id="9">
    <w:p w14:paraId="217D7CC6" w14:textId="093A546B" w:rsidR="008F047B" w:rsidRPr="00D038CF" w:rsidRDefault="008F047B">
      <w:pPr>
        <w:pStyle w:val="Textnotdesubsol"/>
        <w:rPr>
          <w:rFonts w:ascii="Times New Roman" w:hAnsi="Times New Roman" w:cs="Times New Roman"/>
          <w:sz w:val="18"/>
          <w:szCs w:val="18"/>
        </w:rPr>
      </w:pPr>
      <w:r w:rsidRPr="00D038CF">
        <w:rPr>
          <w:rStyle w:val="Referinnotdesubsol"/>
          <w:rFonts w:ascii="Times New Roman" w:hAnsi="Times New Roman" w:cs="Times New Roman"/>
          <w:sz w:val="18"/>
          <w:szCs w:val="18"/>
        </w:rPr>
        <w:footnoteRef/>
      </w:r>
      <w:r w:rsidRPr="00D038CF">
        <w:rPr>
          <w:rFonts w:ascii="Times New Roman" w:hAnsi="Times New Roman" w:cs="Times New Roman"/>
          <w:sz w:val="18"/>
          <w:szCs w:val="18"/>
        </w:rPr>
        <w:t xml:space="preserve"> </w:t>
      </w:r>
      <w:hyperlink r:id="rId4" w:history="1">
        <w:r w:rsidR="00BD5D34" w:rsidRPr="005F2DA1">
          <w:rPr>
            <w:rStyle w:val="Hyperlink"/>
            <w:rFonts w:ascii="Times New Roman" w:hAnsi="Times New Roman" w:cs="Times New Roman"/>
            <w:sz w:val="18"/>
            <w:szCs w:val="18"/>
          </w:rPr>
          <w:t>https://ananp.gov.ro/obiective-de-conservare-specifice/</w:t>
        </w:r>
      </w:hyperlink>
      <w:r w:rsidR="00BD5D34">
        <w:rPr>
          <w:rFonts w:ascii="Times New Roman" w:hAnsi="Times New Roman" w:cs="Times New Roman"/>
          <w:sz w:val="18"/>
          <w:szCs w:val="18"/>
        </w:rPr>
        <w:t xml:space="preserve"> </w:t>
      </w:r>
    </w:p>
  </w:footnote>
  <w:footnote w:id="10">
    <w:p w14:paraId="4EF36232" w14:textId="0960D9CA" w:rsidR="003C742A" w:rsidRPr="00505AFB" w:rsidRDefault="003C742A">
      <w:pPr>
        <w:pStyle w:val="Textnotdesubsol"/>
        <w:rPr>
          <w:rFonts w:ascii="Times New Roman" w:hAnsi="Times New Roman" w:cs="Times New Roman"/>
          <w:sz w:val="18"/>
          <w:szCs w:val="18"/>
        </w:rPr>
      </w:pPr>
      <w:r w:rsidRPr="00505AFB">
        <w:rPr>
          <w:rStyle w:val="Referinnotdesubsol"/>
          <w:rFonts w:ascii="Times New Roman" w:hAnsi="Times New Roman" w:cs="Times New Roman"/>
          <w:sz w:val="18"/>
          <w:szCs w:val="18"/>
        </w:rPr>
        <w:footnoteRef/>
      </w:r>
      <w:r w:rsidRPr="00505AFB">
        <w:rPr>
          <w:rFonts w:ascii="Times New Roman" w:hAnsi="Times New Roman" w:cs="Times New Roman"/>
          <w:sz w:val="18"/>
          <w:szCs w:val="18"/>
        </w:rPr>
        <w:t xml:space="preserve"> </w:t>
      </w:r>
      <w:r w:rsidRPr="00505AFB">
        <w:rPr>
          <w:rFonts w:ascii="Times New Roman" w:hAnsi="Times New Roman" w:cs="Times New Roman"/>
          <w:sz w:val="18"/>
          <w:szCs w:val="18"/>
        </w:rPr>
        <w:t>Metodologia / protocolul trebuie elaborat în conformitate cu legislația specifică în vigoare.</w:t>
      </w:r>
    </w:p>
  </w:footnote>
  <w:footnote w:id="11">
    <w:p w14:paraId="12F01C2A" w14:textId="747D98C3" w:rsidR="00667697" w:rsidRDefault="00667697" w:rsidP="00D038CF">
      <w:pPr>
        <w:spacing w:before="0" w:after="0"/>
        <w:jc w:val="both"/>
      </w:pPr>
      <w:r>
        <w:rPr>
          <w:rStyle w:val="Referinnotdesubsol"/>
        </w:rPr>
        <w:footnoteRef/>
      </w:r>
      <w:r>
        <w:t xml:space="preserve"> </w:t>
      </w:r>
      <w:hyperlink r:id="rId5" w:history="1">
        <w:r w:rsidRPr="00D038CF">
          <w:rPr>
            <w:rStyle w:val="Hyperlink"/>
            <w:rFonts w:ascii="Times New Roman" w:hAnsi="Times New Roman" w:cs="Times New Roman"/>
            <w:sz w:val="18"/>
            <w:szCs w:val="18"/>
          </w:rPr>
          <w:t>https://ec.europa.eu/environment/nature/natura2000/management/docs/commission_note/commission_note2_EN.pdf</w:t>
        </w:r>
      </w:hyperlink>
    </w:p>
    <w:p w14:paraId="4C3718AE" w14:textId="032DD1E4" w:rsidR="00667697" w:rsidRDefault="00BD5D34" w:rsidP="00667697">
      <w:pPr>
        <w:pStyle w:val="Textnotdesubsol"/>
      </w:pPr>
      <w:hyperlink r:id="rId6" w:history="1">
        <w:r w:rsidRPr="00BD5D34">
          <w:rPr>
            <w:rStyle w:val="Hyperlink"/>
            <w:rFonts w:ascii="Times New Roman" w:hAnsi="Times New Roman" w:cs="Times New Roman"/>
            <w:sz w:val="18"/>
            <w:szCs w:val="18"/>
          </w:rPr>
          <w:t>https://circabc.europa.eu/ui/group/3f466d71-92a7-49eb-9c63-6cb0fadf29dc/library/3a8cbb6b-c03d-41af-ab2f-941fb2cbf41b?p=6&amp;n=10&amp;sort=modified_DESC</w:t>
        </w:r>
      </w:hyperlink>
      <w:r>
        <w:t xml:space="preserve"> </w:t>
      </w:r>
    </w:p>
  </w:footnote>
  <w:footnote w:id="12">
    <w:p w14:paraId="5AEAA2EB" w14:textId="6832E0E2" w:rsidR="00BB166C" w:rsidRPr="008A49F8" w:rsidRDefault="00BB166C">
      <w:pPr>
        <w:pStyle w:val="Textnotdesubsol"/>
        <w:rPr>
          <w:rFonts w:ascii="Trebuchet MS" w:hAnsi="Trebuchet MS"/>
          <w:sz w:val="18"/>
          <w:szCs w:val="18"/>
        </w:rPr>
      </w:pPr>
      <w:r w:rsidRPr="008A49F8">
        <w:rPr>
          <w:rStyle w:val="Referinnotdesubsol"/>
          <w:rFonts w:ascii="Trebuchet MS" w:hAnsi="Trebuchet MS"/>
          <w:sz w:val="18"/>
          <w:szCs w:val="18"/>
        </w:rPr>
        <w:footnoteRef/>
      </w:r>
      <w:r w:rsidRPr="008A49F8">
        <w:rPr>
          <w:rFonts w:ascii="Trebuchet MS" w:hAnsi="Trebuchet MS"/>
          <w:sz w:val="18"/>
          <w:szCs w:val="18"/>
        </w:rPr>
        <w:t xml:space="preserve"> </w:t>
      </w:r>
      <w:r w:rsidRPr="008A49F8">
        <w:rPr>
          <w:rFonts w:ascii="Trebuchet MS" w:hAnsi="Trebuchet MS"/>
          <w:sz w:val="18"/>
          <w:szCs w:val="18"/>
        </w:rPr>
        <w:t>Instituțiile publice eligibile pot aplica prevederile Hotărârii</w:t>
      </w:r>
      <w:r w:rsidR="005A3D3E">
        <w:rPr>
          <w:rFonts w:ascii="Trebuchet MS" w:hAnsi="Trebuchet MS"/>
          <w:sz w:val="18"/>
          <w:szCs w:val="18"/>
        </w:rPr>
        <w:t xml:space="preserve"> Guvernului</w:t>
      </w:r>
      <w:r w:rsidRPr="008A49F8">
        <w:rPr>
          <w:rFonts w:ascii="Trebuchet MS" w:hAnsi="Trebuchet MS"/>
          <w:sz w:val="18"/>
          <w:szCs w:val="18"/>
        </w:rPr>
        <w:t xml:space="preserve"> nr. 1188/2022 privind aprobarea Planului național de cercetare, dezvoltare și inovare 2022-2027</w:t>
      </w:r>
      <w:r w:rsidR="005A3D3E">
        <w:rPr>
          <w:rFonts w:ascii="Trebuchet MS" w:hAnsi="Trebuchet MS"/>
          <w:sz w:val="18"/>
          <w:szCs w:val="18"/>
        </w:rPr>
        <w:t>, cu modificările și completările ulterioare.</w:t>
      </w:r>
    </w:p>
  </w:footnote>
  <w:footnote w:id="13">
    <w:p w14:paraId="2E3B9304" w14:textId="77777777" w:rsidR="008F047B" w:rsidRPr="00D038CF" w:rsidRDefault="008F047B">
      <w:pPr>
        <w:pBdr>
          <w:top w:val="nil"/>
          <w:left w:val="nil"/>
          <w:bottom w:val="nil"/>
          <w:right w:val="nil"/>
          <w:between w:val="nil"/>
        </w:pBdr>
        <w:spacing w:before="0" w:after="0"/>
        <w:rPr>
          <w:rFonts w:ascii="Times New Roman" w:hAnsi="Times New Roman" w:cs="Times New Roman"/>
          <w:color w:val="000000"/>
          <w:sz w:val="18"/>
          <w:szCs w:val="18"/>
        </w:rPr>
      </w:pPr>
      <w:r w:rsidRPr="00D038CF">
        <w:rPr>
          <w:rFonts w:ascii="Times New Roman" w:hAnsi="Times New Roman" w:cs="Times New Roman"/>
          <w:sz w:val="18"/>
          <w:szCs w:val="18"/>
          <w:vertAlign w:val="superscript"/>
        </w:rPr>
        <w:footnoteRef/>
      </w:r>
      <w:r w:rsidRPr="00D038CF">
        <w:rPr>
          <w:rFonts w:ascii="Times New Roman" w:hAnsi="Times New Roman" w:cs="Times New Roman"/>
          <w:color w:val="000000"/>
          <w:sz w:val="18"/>
          <w:szCs w:val="18"/>
        </w:rPr>
        <w:t xml:space="preserve"> </w:t>
      </w:r>
      <w:r w:rsidRPr="00D038CF">
        <w:rPr>
          <w:rFonts w:ascii="Times New Roman" w:hAnsi="Times New Roman" w:cs="Times New Roman"/>
          <w:color w:val="000000"/>
          <w:sz w:val="18"/>
          <w:szCs w:val="18"/>
        </w:rPr>
        <w:t>Conform prevederilor OUG nr. 124/ 2021, cu modificările și completările ulterioare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9A15" w14:textId="77777777" w:rsidR="008F047B" w:rsidRDefault="00000000">
    <w:pPr>
      <w:pStyle w:val="Antet"/>
    </w:pPr>
    <w:r>
      <w:rPr>
        <w:noProof/>
      </w:rPr>
      <w:pict w14:anchorId="26355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545547" o:spid="_x0000_s1026" type="#_x0000_t136" style="position:absolute;margin-left:0;margin-top:0;width:513.2pt;height:146.6pt;rotation:315;z-index:-251651072;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82CE" w14:textId="77777777" w:rsidR="008F047B" w:rsidRDefault="00000000">
    <w:pPr>
      <w:pBdr>
        <w:top w:val="nil"/>
        <w:left w:val="nil"/>
        <w:bottom w:val="nil"/>
        <w:right w:val="nil"/>
        <w:between w:val="nil"/>
      </w:pBdr>
      <w:tabs>
        <w:tab w:val="center" w:pos="4513"/>
        <w:tab w:val="right" w:pos="9026"/>
      </w:tabs>
      <w:spacing w:before="0" w:after="0"/>
      <w:rPr>
        <w:color w:val="000000"/>
      </w:rPr>
    </w:pPr>
    <w:r>
      <w:rPr>
        <w:noProof/>
      </w:rPr>
      <w:pict w14:anchorId="6822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545548" o:spid="_x0000_s1027" type="#_x0000_t136" style="position:absolute;margin-left:0;margin-top:0;width:513.2pt;height:146.6pt;rotation:315;z-index:-251649024;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sidR="008F047B">
      <w:rPr>
        <w:noProof/>
        <w:lang w:eastAsia="ro-RO"/>
      </w:rPr>
      <w:drawing>
        <wp:anchor distT="0" distB="0" distL="0" distR="0" simplePos="0" relativeHeight="251661312" behindDoc="0" locked="0" layoutInCell="1" allowOverlap="1" wp14:anchorId="0E0BE02D" wp14:editId="78A3E6E0">
          <wp:simplePos x="0" y="0"/>
          <wp:positionH relativeFrom="page">
            <wp:posOffset>914400</wp:posOffset>
          </wp:positionH>
          <wp:positionV relativeFrom="paragraph">
            <wp:posOffset>146685</wp:posOffset>
          </wp:positionV>
          <wp:extent cx="5965190" cy="492760"/>
          <wp:effectExtent l="0" t="0" r="0" b="2540"/>
          <wp:wrapTopAndBottom/>
          <wp:docPr id="2138024153" name="image10.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5965190" cy="492760"/>
                  </a:xfrm>
                  <a:prstGeom prst="rect">
                    <a:avLst/>
                  </a:prstGeom>
                </pic:spPr>
              </pic:pic>
            </a:graphicData>
          </a:graphic>
          <wp14:sizeRelH relativeFrom="margin">
            <wp14:pctWidth>0</wp14:pctWidth>
          </wp14:sizeRelH>
        </wp:anchor>
      </w:drawing>
    </w:r>
  </w:p>
  <w:p w14:paraId="4288E424" w14:textId="77777777" w:rsidR="008F047B" w:rsidRDefault="008F047B">
    <w:pPr>
      <w:pBdr>
        <w:top w:val="nil"/>
        <w:left w:val="nil"/>
        <w:bottom w:val="nil"/>
        <w:right w:val="nil"/>
        <w:between w:val="nil"/>
      </w:pBdr>
      <w:tabs>
        <w:tab w:val="center" w:pos="4513"/>
        <w:tab w:val="right" w:pos="9026"/>
      </w:tabs>
      <w:spacing w:before="0" w:after="0"/>
      <w:rPr>
        <w:color w:val="000000"/>
      </w:rPr>
    </w:pPr>
    <w:r>
      <w:rPr>
        <w:noProof/>
        <w:lang w:eastAsia="ro-RO"/>
      </w:rPr>
      <mc:AlternateContent>
        <mc:Choice Requires="wps">
          <w:drawing>
            <wp:anchor distT="0" distB="0" distL="114300" distR="114300" simplePos="0" relativeHeight="251658240" behindDoc="0" locked="0" layoutInCell="1" hidden="0" allowOverlap="1" wp14:anchorId="42DD18FC" wp14:editId="37144DE5">
              <wp:simplePos x="0" y="0"/>
              <wp:positionH relativeFrom="column">
                <wp:posOffset>6</wp:posOffset>
              </wp:positionH>
              <wp:positionV relativeFrom="paragraph">
                <wp:posOffset>-630</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0118E"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CDCF" w14:textId="77777777" w:rsidR="008F047B" w:rsidRDefault="00000000">
    <w:pPr>
      <w:pStyle w:val="Antet"/>
    </w:pPr>
    <w:r>
      <w:rPr>
        <w:noProof/>
      </w:rPr>
      <w:pict w14:anchorId="0711E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545546" o:spid="_x0000_s1025"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F26"/>
    <w:multiLevelType w:val="hybridMultilevel"/>
    <w:tmpl w:val="ECCAC80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C17097"/>
    <w:multiLevelType w:val="hybridMultilevel"/>
    <w:tmpl w:val="2E4A2B5E"/>
    <w:lvl w:ilvl="0" w:tplc="A0241A0C">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A5260"/>
    <w:multiLevelType w:val="multilevel"/>
    <w:tmpl w:val="4198E170"/>
    <w:lvl w:ilvl="0">
      <w:start w:val="1"/>
      <w:numFmt w:val="lowerLetter"/>
      <w:lvlText w:val="%1)"/>
      <w:lvlJc w:val="left"/>
      <w:pPr>
        <w:ind w:left="773" w:hanging="360"/>
      </w:p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 w15:restartNumberingAfterBreak="0">
    <w:nsid w:val="02ED5DD9"/>
    <w:multiLevelType w:val="hybridMultilevel"/>
    <w:tmpl w:val="541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57B46"/>
    <w:multiLevelType w:val="multilevel"/>
    <w:tmpl w:val="069C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D83611"/>
    <w:multiLevelType w:val="hybridMultilevel"/>
    <w:tmpl w:val="F216F73A"/>
    <w:lvl w:ilvl="0" w:tplc="04090017">
      <w:start w:val="1"/>
      <w:numFmt w:val="lowerLetter"/>
      <w:lvlText w:val="%1)"/>
      <w:lvlJc w:val="left"/>
      <w:pPr>
        <w:ind w:left="360" w:hanging="360"/>
      </w:pPr>
      <w:rPr>
        <w:rFonts w:hint="default"/>
        <w:sz w:val="24"/>
      </w:rPr>
    </w:lvl>
    <w:lvl w:ilvl="1" w:tplc="F98AEAC4">
      <w:start w:val="1"/>
      <w:numFmt w:val="lowerLetter"/>
      <w:lvlText w:val="%2)"/>
      <w:lvlJc w:val="left"/>
      <w:pPr>
        <w:ind w:left="1170" w:hanging="360"/>
      </w:pPr>
      <w:rPr>
        <w:rFonts w:ascii="Times New Roman" w:eastAsia="Trebuchet MS" w:hAnsi="Times New Roman" w:cs="Times New Roman"/>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3DD61F9"/>
    <w:multiLevelType w:val="multilevel"/>
    <w:tmpl w:val="A58A15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54198D"/>
    <w:multiLevelType w:val="multilevel"/>
    <w:tmpl w:val="CD0E1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70E5840"/>
    <w:multiLevelType w:val="hybridMultilevel"/>
    <w:tmpl w:val="79D42690"/>
    <w:lvl w:ilvl="0" w:tplc="04090017">
      <w:start w:val="1"/>
      <w:numFmt w:val="lowerLetter"/>
      <w:lvlText w:val="%1)"/>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0944141F"/>
    <w:multiLevelType w:val="multilevel"/>
    <w:tmpl w:val="EAE87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D030F9"/>
    <w:multiLevelType w:val="multilevel"/>
    <w:tmpl w:val="0E2ACF9A"/>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B43AB2"/>
    <w:multiLevelType w:val="hybridMultilevel"/>
    <w:tmpl w:val="4D88E6C6"/>
    <w:lvl w:ilvl="0" w:tplc="DF844486">
      <w:start w:val="1"/>
      <w:numFmt w:val="lowerRoman"/>
      <w:lvlText w:val="(%1)"/>
      <w:lvlJc w:val="left"/>
      <w:pPr>
        <w:ind w:left="788" w:hanging="360"/>
      </w:pPr>
      <w:rPr>
        <w:rFonts w:ascii="Times New Roman" w:eastAsia="Trebuchet MS" w:hAnsi="Times New Roman" w:cs="Times New Roman"/>
      </w:rPr>
    </w:lvl>
    <w:lvl w:ilvl="1" w:tplc="04180003" w:tentative="1">
      <w:start w:val="1"/>
      <w:numFmt w:val="bullet"/>
      <w:lvlText w:val="o"/>
      <w:lvlJc w:val="left"/>
      <w:pPr>
        <w:ind w:left="1508" w:hanging="360"/>
      </w:pPr>
      <w:rPr>
        <w:rFonts w:ascii="Courier New" w:hAnsi="Courier New" w:cs="Courier New" w:hint="default"/>
      </w:rPr>
    </w:lvl>
    <w:lvl w:ilvl="2" w:tplc="04180005" w:tentative="1">
      <w:start w:val="1"/>
      <w:numFmt w:val="bullet"/>
      <w:lvlText w:val=""/>
      <w:lvlJc w:val="left"/>
      <w:pPr>
        <w:ind w:left="2228" w:hanging="360"/>
      </w:pPr>
      <w:rPr>
        <w:rFonts w:ascii="Wingdings" w:hAnsi="Wingdings" w:hint="default"/>
      </w:rPr>
    </w:lvl>
    <w:lvl w:ilvl="3" w:tplc="04180001" w:tentative="1">
      <w:start w:val="1"/>
      <w:numFmt w:val="bullet"/>
      <w:lvlText w:val=""/>
      <w:lvlJc w:val="left"/>
      <w:pPr>
        <w:ind w:left="2948" w:hanging="360"/>
      </w:pPr>
      <w:rPr>
        <w:rFonts w:ascii="Symbol" w:hAnsi="Symbol" w:hint="default"/>
      </w:rPr>
    </w:lvl>
    <w:lvl w:ilvl="4" w:tplc="04180003" w:tentative="1">
      <w:start w:val="1"/>
      <w:numFmt w:val="bullet"/>
      <w:lvlText w:val="o"/>
      <w:lvlJc w:val="left"/>
      <w:pPr>
        <w:ind w:left="3668" w:hanging="360"/>
      </w:pPr>
      <w:rPr>
        <w:rFonts w:ascii="Courier New" w:hAnsi="Courier New" w:cs="Courier New" w:hint="default"/>
      </w:rPr>
    </w:lvl>
    <w:lvl w:ilvl="5" w:tplc="04180005" w:tentative="1">
      <w:start w:val="1"/>
      <w:numFmt w:val="bullet"/>
      <w:lvlText w:val=""/>
      <w:lvlJc w:val="left"/>
      <w:pPr>
        <w:ind w:left="4388" w:hanging="360"/>
      </w:pPr>
      <w:rPr>
        <w:rFonts w:ascii="Wingdings" w:hAnsi="Wingdings" w:hint="default"/>
      </w:rPr>
    </w:lvl>
    <w:lvl w:ilvl="6" w:tplc="04180001" w:tentative="1">
      <w:start w:val="1"/>
      <w:numFmt w:val="bullet"/>
      <w:lvlText w:val=""/>
      <w:lvlJc w:val="left"/>
      <w:pPr>
        <w:ind w:left="5108" w:hanging="360"/>
      </w:pPr>
      <w:rPr>
        <w:rFonts w:ascii="Symbol" w:hAnsi="Symbol" w:hint="default"/>
      </w:rPr>
    </w:lvl>
    <w:lvl w:ilvl="7" w:tplc="04180003" w:tentative="1">
      <w:start w:val="1"/>
      <w:numFmt w:val="bullet"/>
      <w:lvlText w:val="o"/>
      <w:lvlJc w:val="left"/>
      <w:pPr>
        <w:ind w:left="5828" w:hanging="360"/>
      </w:pPr>
      <w:rPr>
        <w:rFonts w:ascii="Courier New" w:hAnsi="Courier New" w:cs="Courier New" w:hint="default"/>
      </w:rPr>
    </w:lvl>
    <w:lvl w:ilvl="8" w:tplc="04180005" w:tentative="1">
      <w:start w:val="1"/>
      <w:numFmt w:val="bullet"/>
      <w:lvlText w:val=""/>
      <w:lvlJc w:val="left"/>
      <w:pPr>
        <w:ind w:left="6548" w:hanging="360"/>
      </w:pPr>
      <w:rPr>
        <w:rFonts w:ascii="Wingdings" w:hAnsi="Wingdings" w:hint="default"/>
      </w:rPr>
    </w:lvl>
  </w:abstractNum>
  <w:abstractNum w:abstractNumId="12" w15:restartNumberingAfterBreak="0">
    <w:nsid w:val="0FCE7676"/>
    <w:multiLevelType w:val="multilevel"/>
    <w:tmpl w:val="31ACFF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A11248"/>
    <w:multiLevelType w:val="hybridMultilevel"/>
    <w:tmpl w:val="A4DAB5D4"/>
    <w:lvl w:ilvl="0" w:tplc="7C3477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06442">
      <w:start w:val="1"/>
      <w:numFmt w:val="lowerLetter"/>
      <w:lvlText w:val="%2"/>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C4E30">
      <w:start w:val="1"/>
      <w:numFmt w:val="lowerRoman"/>
      <w:lvlText w:val="%3"/>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69C30">
      <w:start w:val="1"/>
      <w:numFmt w:val="decimal"/>
      <w:lvlText w:val="%4"/>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CA9FE">
      <w:start w:val="1"/>
      <w:numFmt w:val="lowerRoman"/>
      <w:lvlRestart w:val="0"/>
      <w:lvlText w:val="(%5)"/>
      <w:lvlJc w:val="left"/>
      <w:pPr>
        <w:ind w:left="1289"/>
      </w:pPr>
      <w:rPr>
        <w:rFonts w:ascii="Times New Roman" w:eastAsia="Trebuchet MS" w:hAnsi="Times New Roman" w:cs="Times New Roman"/>
        <w:b w:val="0"/>
        <w:bCs/>
        <w:i w:val="0"/>
        <w:strike w:val="0"/>
        <w:dstrike w:val="0"/>
        <w:color w:val="000000"/>
        <w:sz w:val="22"/>
        <w:szCs w:val="24"/>
        <w:u w:val="none" w:color="000000"/>
        <w:bdr w:val="none" w:sz="0" w:space="0" w:color="auto"/>
        <w:shd w:val="clear" w:color="auto" w:fill="auto"/>
        <w:vertAlign w:val="baseline"/>
      </w:rPr>
    </w:lvl>
    <w:lvl w:ilvl="5" w:tplc="952E9CDC">
      <w:start w:val="1"/>
      <w:numFmt w:val="lowerRoman"/>
      <w:lvlText w:val="%6"/>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69564">
      <w:start w:val="1"/>
      <w:numFmt w:val="decimal"/>
      <w:lvlText w:val="%7"/>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0DC9E">
      <w:start w:val="1"/>
      <w:numFmt w:val="lowerLetter"/>
      <w:lvlText w:val="%8"/>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8F4DE">
      <w:start w:val="1"/>
      <w:numFmt w:val="lowerRoman"/>
      <w:lvlText w:val="%9"/>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0B3EE5"/>
    <w:multiLevelType w:val="hybridMultilevel"/>
    <w:tmpl w:val="036EFC5A"/>
    <w:lvl w:ilvl="0" w:tplc="E2FA16C6">
      <w:start w:val="1"/>
      <w:numFmt w:val="bullet"/>
      <w:lvlText w:val="-"/>
      <w:lvlJc w:val="left"/>
      <w:pPr>
        <w:ind w:left="720" w:hanging="360"/>
      </w:pPr>
      <w:rPr>
        <w:rFonts w:ascii="Trebuchet MS" w:eastAsia="Calibri" w:hAnsi="Trebuchet MS" w:cstheme="maj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53A78F5"/>
    <w:multiLevelType w:val="hybridMultilevel"/>
    <w:tmpl w:val="642E9D4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16171A13"/>
    <w:multiLevelType w:val="hybridMultilevel"/>
    <w:tmpl w:val="E08AC3AC"/>
    <w:lvl w:ilvl="0" w:tplc="A0241A0C">
      <w:numFmt w:val="bullet"/>
      <w:lvlText w:val="-"/>
      <w:lvlJc w:val="left"/>
      <w:pPr>
        <w:ind w:left="1440" w:hanging="360"/>
      </w:pPr>
      <w:rPr>
        <w:rFonts w:ascii="Times New Roman" w:hAnsi="Times New Roman" w:cs="Times New Roman"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1ADF2462"/>
    <w:multiLevelType w:val="hybridMultilevel"/>
    <w:tmpl w:val="176CF578"/>
    <w:lvl w:ilvl="0" w:tplc="A0241A0C">
      <w:numFmt w:val="bullet"/>
      <w:lvlText w:val="-"/>
      <w:lvlJc w:val="left"/>
      <w:pPr>
        <w:ind w:left="1440" w:hanging="360"/>
      </w:pPr>
      <w:rPr>
        <w:rFonts w:ascii="Times New Roman" w:hAnsi="Times New Roman" w:cs="Times New Roman"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1DF31DF9"/>
    <w:multiLevelType w:val="multilevel"/>
    <w:tmpl w:val="BDAE5EB0"/>
    <w:lvl w:ilvl="0">
      <w:start w:val="5"/>
      <w:numFmt w:val="decimal"/>
      <w:lvlText w:val="%1."/>
      <w:lvlJc w:val="left"/>
      <w:pPr>
        <w:ind w:left="900" w:hanging="360"/>
      </w:pPr>
      <w:rPr>
        <w:rFonts w:hint="default"/>
      </w:rPr>
    </w:lvl>
    <w:lvl w:ilvl="1">
      <w:start w:val="1"/>
      <w:numFmt w:val="decimal"/>
      <w:isLgl/>
      <w:lvlText w:val="%1.%2."/>
      <w:lvlJc w:val="left"/>
      <w:pPr>
        <w:ind w:left="1312"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76"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04" w:hanging="1800"/>
      </w:pPr>
      <w:rPr>
        <w:rFonts w:hint="default"/>
      </w:rPr>
    </w:lvl>
    <w:lvl w:ilvl="8">
      <w:start w:val="1"/>
      <w:numFmt w:val="decimal"/>
      <w:isLgl/>
      <w:lvlText w:val="%1.%2.%3.%4.%5.%6.%7.%8.%9."/>
      <w:lvlJc w:val="left"/>
      <w:pPr>
        <w:ind w:left="2756" w:hanging="1800"/>
      </w:pPr>
      <w:rPr>
        <w:rFonts w:hint="default"/>
      </w:rPr>
    </w:lvl>
  </w:abstractNum>
  <w:abstractNum w:abstractNumId="19" w15:restartNumberingAfterBreak="0">
    <w:nsid w:val="1DFF7A76"/>
    <w:multiLevelType w:val="hybridMultilevel"/>
    <w:tmpl w:val="A1C0C754"/>
    <w:lvl w:ilvl="0" w:tplc="04090017">
      <w:start w:val="1"/>
      <w:numFmt w:val="lowerLetter"/>
      <w:lvlText w:val="%1)"/>
      <w:lvlJc w:val="left"/>
      <w:pPr>
        <w:ind w:left="360" w:hanging="360"/>
      </w:pPr>
      <w:rPr>
        <w:rFonts w:hint="default"/>
        <w:color w:val="auto"/>
        <w:sz w:val="22"/>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1F7218A0"/>
    <w:multiLevelType w:val="hybridMultilevel"/>
    <w:tmpl w:val="A68846F2"/>
    <w:lvl w:ilvl="0" w:tplc="425C1D58">
      <w:start w:val="1"/>
      <w:numFmt w:val="lowerLetter"/>
      <w:lvlText w:val="%1)"/>
      <w:lvlJc w:val="left"/>
      <w:pPr>
        <w:ind w:left="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7069B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43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A2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2B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67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41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213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27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737207"/>
    <w:multiLevelType w:val="hybridMultilevel"/>
    <w:tmpl w:val="3ADA355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17110E"/>
    <w:multiLevelType w:val="multilevel"/>
    <w:tmpl w:val="E60E3CC2"/>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253C34D9"/>
    <w:multiLevelType w:val="multilevel"/>
    <w:tmpl w:val="D32A8D1E"/>
    <w:lvl w:ilvl="0">
      <w:start w:val="1"/>
      <w:numFmt w:val="decimal"/>
      <w:pStyle w:val="CAP"/>
      <w:lvlText w:val="%1."/>
      <w:lvlJc w:val="left"/>
      <w:pPr>
        <w:ind w:left="624" w:hanging="62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7EC4B23"/>
    <w:multiLevelType w:val="hybridMultilevel"/>
    <w:tmpl w:val="6504A90C"/>
    <w:lvl w:ilvl="0" w:tplc="A0241A0C">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F21DBC"/>
    <w:multiLevelType w:val="multilevel"/>
    <w:tmpl w:val="A5289974"/>
    <w:lvl w:ilvl="0">
      <w:start w:val="1"/>
      <w:numFmt w:val="lowerLetter"/>
      <w:lvlText w:val="%1)"/>
      <w:lvlJc w:val="left"/>
      <w:pPr>
        <w:ind w:left="771" w:hanging="360"/>
      </w:p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26" w15:restartNumberingAfterBreak="0">
    <w:nsid w:val="2AC75F74"/>
    <w:multiLevelType w:val="multilevel"/>
    <w:tmpl w:val="6906699A"/>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76B3BCF"/>
    <w:multiLevelType w:val="multilevel"/>
    <w:tmpl w:val="E49A70A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820B17"/>
    <w:multiLevelType w:val="multilevel"/>
    <w:tmpl w:val="BEC2C2AA"/>
    <w:lvl w:ilvl="0">
      <w:start w:val="1"/>
      <w:numFmt w:val="lowerLetter"/>
      <w:lvlText w:val="%1)"/>
      <w:lvlJc w:val="left"/>
      <w:pPr>
        <w:ind w:left="1440" w:hanging="360"/>
      </w:pPr>
      <w:rPr>
        <w:sz w:val="24"/>
        <w:szCs w:val="24"/>
      </w:rPr>
    </w:lvl>
    <w:lvl w:ilvl="1">
      <w:start w:val="1"/>
      <w:numFmt w:val="decimal"/>
      <w:lvlText w:val="%2."/>
      <w:lvlJc w:val="left"/>
      <w:pPr>
        <w:ind w:left="2160" w:hanging="360"/>
      </w:pPr>
    </w:lvl>
    <w:lvl w:ilvl="2">
      <w:start w:val="1"/>
      <w:numFmt w:val="lowerLetter"/>
      <w:lvlText w:val="%3)"/>
      <w:lvlJc w:val="left"/>
      <w:pPr>
        <w:ind w:left="1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95B0F3D"/>
    <w:multiLevelType w:val="hybridMultilevel"/>
    <w:tmpl w:val="4184D11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E00CE8"/>
    <w:multiLevelType w:val="hybridMultilevel"/>
    <w:tmpl w:val="A4FC0B9C"/>
    <w:lvl w:ilvl="0" w:tplc="F66E74D0">
      <w:numFmt w:val="bullet"/>
      <w:lvlText w:val="-"/>
      <w:lvlJc w:val="left"/>
      <w:pPr>
        <w:ind w:left="1080" w:hanging="360"/>
      </w:pPr>
      <w:rPr>
        <w:rFonts w:ascii="Trebuchet MS" w:eastAsia="Calibri"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3AB62551"/>
    <w:multiLevelType w:val="multilevel"/>
    <w:tmpl w:val="0D468D2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CC710D"/>
    <w:multiLevelType w:val="multilevel"/>
    <w:tmpl w:val="905218DA"/>
    <w:lvl w:ilvl="0">
      <w:start w:val="1"/>
      <w:numFmt w:val="lowerLetter"/>
      <w:lvlText w:val="%1)"/>
      <w:lvlJc w:val="left"/>
      <w:pPr>
        <w:ind w:left="0" w:firstLine="0"/>
      </w:pPr>
      <w:rPr>
        <w:color w:val="000000"/>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33" w15:restartNumberingAfterBreak="0">
    <w:nsid w:val="3C16499A"/>
    <w:multiLevelType w:val="hybridMultilevel"/>
    <w:tmpl w:val="9580B2F2"/>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4" w15:restartNumberingAfterBreak="0">
    <w:nsid w:val="3DB167C3"/>
    <w:multiLevelType w:val="multilevel"/>
    <w:tmpl w:val="7C543512"/>
    <w:lvl w:ilvl="0">
      <w:start w:val="1"/>
      <w:numFmt w:val="decimal"/>
      <w:lvlText w:val="%1"/>
      <w:lvlJc w:val="left"/>
      <w:pPr>
        <w:ind w:left="432" w:hanging="432"/>
      </w:pPr>
    </w:lvl>
    <w:lvl w:ilvl="1">
      <w:start w:val="1"/>
      <w:numFmt w:val="decimal"/>
      <w:lvlText w:val="%1.%2"/>
      <w:lvlJc w:val="left"/>
      <w:pPr>
        <w:ind w:left="2278" w:hanging="576"/>
      </w:pPr>
      <w:rPr>
        <w:b/>
      </w:rPr>
    </w:lvl>
    <w:lvl w:ilvl="2">
      <w:start w:val="1"/>
      <w:numFmt w:val="decimal"/>
      <w:lvlText w:val="%1.%2.%3"/>
      <w:lvlJc w:val="left"/>
      <w:pPr>
        <w:ind w:left="720" w:hanging="720"/>
      </w:pPr>
      <w:rPr>
        <w:rFonts w:ascii="Times New Roman" w:eastAsia="Calibri" w:hAnsi="Times New Roman"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47B5428"/>
    <w:multiLevelType w:val="multilevel"/>
    <w:tmpl w:val="8B46905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5256D07"/>
    <w:multiLevelType w:val="multilevel"/>
    <w:tmpl w:val="7790643C"/>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rFonts w:ascii="Calibri" w:eastAsia="Calibri" w:hAnsi="Calibri" w:cs="Calibri"/>
        <w:b/>
        <w:bCs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52F583C"/>
    <w:multiLevelType w:val="multilevel"/>
    <w:tmpl w:val="6F766DD4"/>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Letter"/>
      <w:lvlText w:val="%3)"/>
      <w:lvlJc w:val="left"/>
      <w:pPr>
        <w:ind w:left="2880" w:hanging="180"/>
      </w:pPr>
    </w:lvl>
    <w:lvl w:ilvl="3">
      <w:start w:val="1"/>
      <w:numFmt w:val="lowerLetter"/>
      <w:lvlText w:val="%4."/>
      <w:lvlJc w:val="left"/>
      <w:pPr>
        <w:ind w:left="3600" w:hanging="360"/>
      </w:pPr>
    </w:lvl>
    <w:lvl w:ilvl="4">
      <w:start w:val="200"/>
      <w:numFmt w:val="bullet"/>
      <w:lvlText w:val="-"/>
      <w:lvlJc w:val="left"/>
      <w:pPr>
        <w:ind w:left="4320" w:hanging="360"/>
      </w:pPr>
      <w:rPr>
        <w:rFonts w:ascii="Times New Roman" w:eastAsia="Times New Roman" w:hAnsi="Times New Roman" w:cs="Times New Roman"/>
      </w:r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5E52DBC"/>
    <w:multiLevelType w:val="multilevel"/>
    <w:tmpl w:val="FE6408C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8581CB2"/>
    <w:multiLevelType w:val="multilevel"/>
    <w:tmpl w:val="1E040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426EC9"/>
    <w:multiLevelType w:val="hybridMultilevel"/>
    <w:tmpl w:val="869450BC"/>
    <w:lvl w:ilvl="0" w:tplc="0409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1" w15:restartNumberingAfterBreak="0">
    <w:nsid w:val="4CD54EB4"/>
    <w:multiLevelType w:val="hybridMultilevel"/>
    <w:tmpl w:val="2FC8639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E8B6458"/>
    <w:multiLevelType w:val="hybridMultilevel"/>
    <w:tmpl w:val="90A81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2F7603"/>
    <w:multiLevelType w:val="hybridMultilevel"/>
    <w:tmpl w:val="2AE042C4"/>
    <w:lvl w:ilvl="0" w:tplc="1BF005F6">
      <w:start w:val="1"/>
      <w:numFmt w:val="lowerLetter"/>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44" w15:restartNumberingAfterBreak="0">
    <w:nsid w:val="5176551B"/>
    <w:multiLevelType w:val="hybridMultilevel"/>
    <w:tmpl w:val="789A3D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3860065"/>
    <w:multiLevelType w:val="multilevel"/>
    <w:tmpl w:val="CDA6CF7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9CE7C19"/>
    <w:multiLevelType w:val="multilevel"/>
    <w:tmpl w:val="4B42A2D2"/>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47" w15:restartNumberingAfterBreak="0">
    <w:nsid w:val="5C0445B4"/>
    <w:multiLevelType w:val="hybridMultilevel"/>
    <w:tmpl w:val="AA40F866"/>
    <w:lvl w:ilvl="0" w:tplc="7A5C9188">
      <w:start w:val="1"/>
      <w:numFmt w:val="bullet"/>
      <w:lvlText w:val="-"/>
      <w:lvlJc w:val="left"/>
      <w:pPr>
        <w:ind w:left="720" w:hanging="360"/>
      </w:pPr>
      <w:rPr>
        <w:rFonts w:ascii="Trebuchet MS" w:eastAsia="Trebuchet MS" w:hAnsi="Trebuchet MS"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C197C28"/>
    <w:multiLevelType w:val="hybridMultilevel"/>
    <w:tmpl w:val="EC2E2736"/>
    <w:lvl w:ilvl="0" w:tplc="9658259A">
      <w:start w:val="1"/>
      <w:numFmt w:val="lowerLetter"/>
      <w:lvlText w:val="%1)"/>
      <w:lvlJc w:val="left"/>
      <w:pPr>
        <w:ind w:left="720" w:hanging="360"/>
      </w:pPr>
      <w:rPr>
        <w:rFonts w:ascii="Times New Roman" w:eastAsia="Calibr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C532C9B"/>
    <w:multiLevelType w:val="hybridMultilevel"/>
    <w:tmpl w:val="57E8EDC2"/>
    <w:lvl w:ilvl="0" w:tplc="8062C684">
      <w:numFmt w:val="bullet"/>
      <w:lvlText w:val="-"/>
      <w:lvlJc w:val="left"/>
      <w:pPr>
        <w:ind w:left="360" w:hanging="360"/>
      </w:pPr>
      <w:rPr>
        <w:rFonts w:ascii="Times New Roman" w:eastAsia="Calibri" w:hAnsi="Times New Roman" w:cs="Times New Roman" w:hint="default"/>
      </w:rPr>
    </w:lvl>
    <w:lvl w:ilvl="1" w:tplc="418E679E">
      <w:numFmt w:val="bullet"/>
      <w:lvlText w:val=""/>
      <w:lvlJc w:val="left"/>
      <w:pPr>
        <w:ind w:left="360" w:hanging="360"/>
      </w:pPr>
      <w:rPr>
        <w:rFonts w:ascii="Symbol" w:eastAsia="Calibri" w:hAnsi="Symbol" w:cs="Times New Roman" w:hint="default"/>
        <w:sz w:val="14"/>
        <w:szCs w:val="14"/>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8655E2"/>
    <w:multiLevelType w:val="hybridMultilevel"/>
    <w:tmpl w:val="EBD617B8"/>
    <w:lvl w:ilvl="0" w:tplc="A0241A0C">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DB5037"/>
    <w:multiLevelType w:val="hybridMultilevel"/>
    <w:tmpl w:val="DAB86500"/>
    <w:lvl w:ilvl="0" w:tplc="0418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F353E2B"/>
    <w:multiLevelType w:val="hybridMultilevel"/>
    <w:tmpl w:val="8B3E33FC"/>
    <w:lvl w:ilvl="0" w:tplc="939EAF6A">
      <w:start w:val="1"/>
      <w:numFmt w:val="lowerLetter"/>
      <w:lvlText w:val="%1)"/>
      <w:lvlJc w:val="right"/>
      <w:pPr>
        <w:ind w:left="1428" w:hanging="360"/>
      </w:pPr>
      <w:rPr>
        <w:rFonts w:ascii="Times New Roman" w:eastAsia="Trebuchet MS" w:hAnsi="Times New Roman" w:cs="Times New Roman"/>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3" w15:restartNumberingAfterBreak="0">
    <w:nsid w:val="62B62CAE"/>
    <w:multiLevelType w:val="hybridMultilevel"/>
    <w:tmpl w:val="9A40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E768BD"/>
    <w:multiLevelType w:val="multilevel"/>
    <w:tmpl w:val="BDEA58F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5" w15:restartNumberingAfterBreak="0">
    <w:nsid w:val="6560543D"/>
    <w:multiLevelType w:val="multilevel"/>
    <w:tmpl w:val="B89816AE"/>
    <w:lvl w:ilvl="0">
      <w:start w:val="1"/>
      <w:numFmt w:val="lowerLetter"/>
      <w:lvlText w:val="%1)"/>
      <w:lvlJc w:val="left"/>
      <w:pPr>
        <w:ind w:left="1440" w:hanging="360"/>
      </w:pPr>
      <w:rPr>
        <w:sz w:val="24"/>
        <w:szCs w:val="24"/>
      </w:rPr>
    </w:lvl>
    <w:lvl w:ilvl="1">
      <w:start w:val="1"/>
      <w:numFmt w:val="decimal"/>
      <w:lvlText w:val="%2."/>
      <w:lvlJc w:val="left"/>
      <w:pPr>
        <w:ind w:left="2160" w:hanging="360"/>
      </w:pPr>
    </w:lvl>
    <w:lvl w:ilvl="2">
      <w:start w:val="1"/>
      <w:numFmt w:val="lowerLetter"/>
      <w:lvlText w:val="%3)"/>
      <w:lvlJc w:val="left"/>
      <w:pPr>
        <w:ind w:left="180" w:hanging="180"/>
      </w:pPr>
    </w:lvl>
    <w:lvl w:ilvl="3">
      <w:start w:val="1"/>
      <w:numFmt w:val="lowerLetter"/>
      <w:lvlText w:val="%4."/>
      <w:lvlJc w:val="left"/>
      <w:pPr>
        <w:ind w:left="3600" w:hanging="360"/>
      </w:pPr>
    </w:lvl>
    <w:lvl w:ilvl="4">
      <w:start w:val="1"/>
      <w:numFmt w:val="lowerLetter"/>
      <w:lvlText w:val="%5)"/>
      <w:lvlJc w:val="left"/>
      <w:pPr>
        <w:ind w:left="360" w:hanging="360"/>
      </w:pPr>
    </w:lvl>
    <w:lvl w:ilvl="5">
      <w:start w:val="2"/>
      <w:numFmt w:val="upperLetter"/>
      <w:lvlText w:val="%6."/>
      <w:lvlJc w:val="left"/>
      <w:pPr>
        <w:ind w:left="5220" w:hanging="36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66BD3C30"/>
    <w:multiLevelType w:val="hybridMultilevel"/>
    <w:tmpl w:val="A1B065C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6C2358F7"/>
    <w:multiLevelType w:val="hybridMultilevel"/>
    <w:tmpl w:val="A62A4A4E"/>
    <w:lvl w:ilvl="0" w:tplc="04090001">
      <w:start w:val="1"/>
      <w:numFmt w:val="bullet"/>
      <w:lvlText w:val=""/>
      <w:lvlJc w:val="left"/>
      <w:pPr>
        <w:ind w:left="1719" w:hanging="360"/>
      </w:pPr>
      <w:rPr>
        <w:rFonts w:ascii="Symbol" w:hAnsi="Symbol" w:hint="default"/>
      </w:rPr>
    </w:lvl>
    <w:lvl w:ilvl="1" w:tplc="04090003">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58" w15:restartNumberingAfterBreak="0">
    <w:nsid w:val="6D4E13C7"/>
    <w:multiLevelType w:val="multilevel"/>
    <w:tmpl w:val="EAE87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DE10E93"/>
    <w:multiLevelType w:val="hybridMultilevel"/>
    <w:tmpl w:val="EEC48962"/>
    <w:lvl w:ilvl="0" w:tplc="04090017">
      <w:start w:val="1"/>
      <w:numFmt w:val="lowerLetter"/>
      <w:lvlText w:val="%1)"/>
      <w:lvlJc w:val="left"/>
      <w:pPr>
        <w:ind w:left="1275" w:hanging="91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6E74B1"/>
    <w:multiLevelType w:val="hybridMultilevel"/>
    <w:tmpl w:val="F892AF8E"/>
    <w:lvl w:ilvl="0" w:tplc="64209CC0">
      <w:start w:val="1"/>
      <w:numFmt w:val="lowerRoman"/>
      <w:lvlText w:val="(%1)"/>
      <w:lvlJc w:val="right"/>
      <w:pPr>
        <w:ind w:left="1440" w:hanging="360"/>
      </w:pPr>
      <w:rPr>
        <w:rFonts w:ascii="Times New Roman" w:eastAsia="Trebuchet MS" w:hAnsi="Times New Roman" w:cs="Times New Roman"/>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15:restartNumberingAfterBreak="0">
    <w:nsid w:val="752445BC"/>
    <w:multiLevelType w:val="hybridMultilevel"/>
    <w:tmpl w:val="DE84FE50"/>
    <w:lvl w:ilvl="0" w:tplc="04180005">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2" w15:restartNumberingAfterBreak="0">
    <w:nsid w:val="773167E0"/>
    <w:multiLevelType w:val="hybridMultilevel"/>
    <w:tmpl w:val="7A92BD9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8EB1A60"/>
    <w:multiLevelType w:val="multilevel"/>
    <w:tmpl w:val="20E68D6E"/>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64" w15:restartNumberingAfterBreak="0">
    <w:nsid w:val="791C6CD4"/>
    <w:multiLevelType w:val="hybridMultilevel"/>
    <w:tmpl w:val="82E6573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798A7E4B"/>
    <w:multiLevelType w:val="hybridMultilevel"/>
    <w:tmpl w:val="79D42690"/>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7EC361D0"/>
    <w:multiLevelType w:val="hybridMultilevel"/>
    <w:tmpl w:val="4F222088"/>
    <w:lvl w:ilvl="0" w:tplc="FFFFFFFF">
      <w:start w:val="1"/>
      <w:numFmt w:val="lowerLetter"/>
      <w:lvlText w:val="%1)"/>
      <w:lvlJc w:val="left"/>
      <w:pPr>
        <w:ind w:left="360" w:hanging="360"/>
      </w:pPr>
      <w:rPr>
        <w:rFonts w:hint="default"/>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F85556B"/>
    <w:multiLevelType w:val="hybridMultilevel"/>
    <w:tmpl w:val="88C6B5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416212">
    <w:abstractNumId w:val="37"/>
  </w:num>
  <w:num w:numId="2" w16cid:durableId="1090001155">
    <w:abstractNumId w:val="34"/>
  </w:num>
  <w:num w:numId="3" w16cid:durableId="1862694781">
    <w:abstractNumId w:val="58"/>
  </w:num>
  <w:num w:numId="4" w16cid:durableId="1493987148">
    <w:abstractNumId w:val="55"/>
  </w:num>
  <w:num w:numId="5" w16cid:durableId="339700783">
    <w:abstractNumId w:val="63"/>
  </w:num>
  <w:num w:numId="6" w16cid:durableId="36320406">
    <w:abstractNumId w:val="35"/>
  </w:num>
  <w:num w:numId="7" w16cid:durableId="788164771">
    <w:abstractNumId w:val="22"/>
  </w:num>
  <w:num w:numId="8" w16cid:durableId="1934897029">
    <w:abstractNumId w:val="46"/>
  </w:num>
  <w:num w:numId="9" w16cid:durableId="1371490813">
    <w:abstractNumId w:val="32"/>
  </w:num>
  <w:num w:numId="10" w16cid:durableId="271284747">
    <w:abstractNumId w:val="6"/>
  </w:num>
  <w:num w:numId="11" w16cid:durableId="1222015796">
    <w:abstractNumId w:val="45"/>
  </w:num>
  <w:num w:numId="12" w16cid:durableId="2099475903">
    <w:abstractNumId w:val="27"/>
  </w:num>
  <w:num w:numId="13" w16cid:durableId="1141195698">
    <w:abstractNumId w:val="36"/>
  </w:num>
  <w:num w:numId="14" w16cid:durableId="2104572797">
    <w:abstractNumId w:val="39"/>
  </w:num>
  <w:num w:numId="15" w16cid:durableId="67075477">
    <w:abstractNumId w:val="4"/>
  </w:num>
  <w:num w:numId="16" w16cid:durableId="1112552572">
    <w:abstractNumId w:val="21"/>
  </w:num>
  <w:num w:numId="17" w16cid:durableId="703596512">
    <w:abstractNumId w:val="3"/>
  </w:num>
  <w:num w:numId="18" w16cid:durableId="1577977976">
    <w:abstractNumId w:val="67"/>
  </w:num>
  <w:num w:numId="19" w16cid:durableId="569080768">
    <w:abstractNumId w:val="61"/>
  </w:num>
  <w:num w:numId="20" w16cid:durableId="1438138428">
    <w:abstractNumId w:val="40"/>
  </w:num>
  <w:num w:numId="21" w16cid:durableId="677122440">
    <w:abstractNumId w:val="8"/>
  </w:num>
  <w:num w:numId="22" w16cid:durableId="1553810045">
    <w:abstractNumId w:val="20"/>
  </w:num>
  <w:num w:numId="23" w16cid:durableId="1160077668">
    <w:abstractNumId w:val="13"/>
  </w:num>
  <w:num w:numId="24" w16cid:durableId="1940142331">
    <w:abstractNumId w:val="11"/>
  </w:num>
  <w:num w:numId="25" w16cid:durableId="1591237169">
    <w:abstractNumId w:val="42"/>
  </w:num>
  <w:num w:numId="26" w16cid:durableId="449511939">
    <w:abstractNumId w:val="19"/>
  </w:num>
  <w:num w:numId="27" w16cid:durableId="293606439">
    <w:abstractNumId w:val="23"/>
  </w:num>
  <w:num w:numId="28" w16cid:durableId="926810409">
    <w:abstractNumId w:val="49"/>
  </w:num>
  <w:num w:numId="29" w16cid:durableId="14156434">
    <w:abstractNumId w:val="1"/>
  </w:num>
  <w:num w:numId="30" w16cid:durableId="1617442415">
    <w:abstractNumId w:val="24"/>
  </w:num>
  <w:num w:numId="31" w16cid:durableId="782918553">
    <w:abstractNumId w:val="50"/>
  </w:num>
  <w:num w:numId="32" w16cid:durableId="1750075137">
    <w:abstractNumId w:val="56"/>
  </w:num>
  <w:num w:numId="33" w16cid:durableId="681670066">
    <w:abstractNumId w:val="41"/>
  </w:num>
  <w:num w:numId="34" w16cid:durableId="985596699">
    <w:abstractNumId w:val="16"/>
  </w:num>
  <w:num w:numId="35" w16cid:durableId="1187447968">
    <w:abstractNumId w:val="17"/>
  </w:num>
  <w:num w:numId="36" w16cid:durableId="1274244622">
    <w:abstractNumId w:val="5"/>
  </w:num>
  <w:num w:numId="37" w16cid:durableId="459416822">
    <w:abstractNumId w:val="43"/>
  </w:num>
  <w:num w:numId="38" w16cid:durableId="923033279">
    <w:abstractNumId w:val="0"/>
  </w:num>
  <w:num w:numId="39" w16cid:durableId="1864510210">
    <w:abstractNumId w:val="59"/>
  </w:num>
  <w:num w:numId="40" w16cid:durableId="1971785152">
    <w:abstractNumId w:val="57"/>
  </w:num>
  <w:num w:numId="41" w16cid:durableId="836267783">
    <w:abstractNumId w:val="29"/>
  </w:num>
  <w:num w:numId="42" w16cid:durableId="2051612206">
    <w:abstractNumId w:val="53"/>
  </w:num>
  <w:num w:numId="43" w16cid:durableId="980229680">
    <w:abstractNumId w:val="10"/>
  </w:num>
  <w:num w:numId="44" w16cid:durableId="1126970385">
    <w:abstractNumId w:val="54"/>
  </w:num>
  <w:num w:numId="45" w16cid:durableId="1625572218">
    <w:abstractNumId w:val="26"/>
  </w:num>
  <w:num w:numId="46" w16cid:durableId="1392193647">
    <w:abstractNumId w:val="18"/>
  </w:num>
  <w:num w:numId="47" w16cid:durableId="1332174844">
    <w:abstractNumId w:val="12"/>
  </w:num>
  <w:num w:numId="48" w16cid:durableId="690186860">
    <w:abstractNumId w:val="38"/>
  </w:num>
  <w:num w:numId="49" w16cid:durableId="1530677114">
    <w:abstractNumId w:val="7"/>
  </w:num>
  <w:num w:numId="50" w16cid:durableId="192803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147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9759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6536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41173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8666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0454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1255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5284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44251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83977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8738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59585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9553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4012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8429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1223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2103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09117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34009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3331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9595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2071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1618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3560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46742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930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11767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8295817">
    <w:abstractNumId w:val="33"/>
  </w:num>
  <w:num w:numId="79" w16cid:durableId="1141925887">
    <w:abstractNumId w:val="64"/>
  </w:num>
  <w:num w:numId="80" w16cid:durableId="1108740620">
    <w:abstractNumId w:val="9"/>
  </w:num>
  <w:num w:numId="81" w16cid:durableId="1077753971">
    <w:abstractNumId w:val="28"/>
  </w:num>
  <w:num w:numId="82" w16cid:durableId="19666095">
    <w:abstractNumId w:val="47"/>
  </w:num>
  <w:num w:numId="83" w16cid:durableId="961573221">
    <w:abstractNumId w:val="30"/>
  </w:num>
  <w:num w:numId="84" w16cid:durableId="1249735731">
    <w:abstractNumId w:val="14"/>
  </w:num>
  <w:num w:numId="85" w16cid:durableId="1780487321">
    <w:abstractNumId w:val="48"/>
  </w:num>
  <w:num w:numId="86" w16cid:durableId="1280600730">
    <w:abstractNumId w:val="65"/>
  </w:num>
  <w:num w:numId="87" w16cid:durableId="444736433">
    <w:abstractNumId w:val="51"/>
  </w:num>
  <w:num w:numId="88" w16cid:durableId="1174493598">
    <w:abstractNumId w:val="66"/>
  </w:num>
  <w:num w:numId="89" w16cid:durableId="31806119">
    <w:abstractNumId w:val="2"/>
  </w:num>
  <w:num w:numId="90" w16cid:durableId="1808938256">
    <w:abstractNumId w:val="25"/>
  </w:num>
  <w:num w:numId="91" w16cid:durableId="1335495626">
    <w:abstractNumId w:val="31"/>
  </w:num>
  <w:num w:numId="92" w16cid:durableId="1252548790">
    <w:abstractNumId w:val="62"/>
  </w:num>
  <w:num w:numId="93" w16cid:durableId="116532367">
    <w:abstractNumId w:val="60"/>
  </w:num>
  <w:num w:numId="94" w16cid:durableId="981272413">
    <w:abstractNumId w:val="52"/>
  </w:num>
  <w:num w:numId="95" w16cid:durableId="1166440366">
    <w:abstractNumId w:val="15"/>
  </w:num>
  <w:num w:numId="96" w16cid:durableId="432943932">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F6"/>
    <w:rsid w:val="00002967"/>
    <w:rsid w:val="0000445A"/>
    <w:rsid w:val="0000469E"/>
    <w:rsid w:val="00004957"/>
    <w:rsid w:val="000054C5"/>
    <w:rsid w:val="00007E6A"/>
    <w:rsid w:val="000101F7"/>
    <w:rsid w:val="00010DB2"/>
    <w:rsid w:val="00011E99"/>
    <w:rsid w:val="00015EA5"/>
    <w:rsid w:val="000171CF"/>
    <w:rsid w:val="0002234E"/>
    <w:rsid w:val="00023296"/>
    <w:rsid w:val="0002400C"/>
    <w:rsid w:val="00025319"/>
    <w:rsid w:val="000259AD"/>
    <w:rsid w:val="00027B12"/>
    <w:rsid w:val="00031B41"/>
    <w:rsid w:val="00032683"/>
    <w:rsid w:val="00032EF7"/>
    <w:rsid w:val="00032F4B"/>
    <w:rsid w:val="00042248"/>
    <w:rsid w:val="00045514"/>
    <w:rsid w:val="00046E60"/>
    <w:rsid w:val="00050B05"/>
    <w:rsid w:val="00052BE9"/>
    <w:rsid w:val="00061256"/>
    <w:rsid w:val="0006187A"/>
    <w:rsid w:val="000644F7"/>
    <w:rsid w:val="00064F14"/>
    <w:rsid w:val="00065D68"/>
    <w:rsid w:val="00066A74"/>
    <w:rsid w:val="00071C08"/>
    <w:rsid w:val="00072437"/>
    <w:rsid w:val="000734A0"/>
    <w:rsid w:val="00075A30"/>
    <w:rsid w:val="0008066C"/>
    <w:rsid w:val="00080A2E"/>
    <w:rsid w:val="00080B4D"/>
    <w:rsid w:val="00080E0D"/>
    <w:rsid w:val="00081738"/>
    <w:rsid w:val="00082D57"/>
    <w:rsid w:val="00083362"/>
    <w:rsid w:val="000838AA"/>
    <w:rsid w:val="00084490"/>
    <w:rsid w:val="000856E5"/>
    <w:rsid w:val="00092CE2"/>
    <w:rsid w:val="00094AE1"/>
    <w:rsid w:val="00094CEB"/>
    <w:rsid w:val="000953F9"/>
    <w:rsid w:val="000A1433"/>
    <w:rsid w:val="000A1C46"/>
    <w:rsid w:val="000A1FBB"/>
    <w:rsid w:val="000A7859"/>
    <w:rsid w:val="000B15C6"/>
    <w:rsid w:val="000B24BB"/>
    <w:rsid w:val="000B51C9"/>
    <w:rsid w:val="000C4AD6"/>
    <w:rsid w:val="000C60D2"/>
    <w:rsid w:val="000C640E"/>
    <w:rsid w:val="000D196E"/>
    <w:rsid w:val="000D2357"/>
    <w:rsid w:val="000D2742"/>
    <w:rsid w:val="000D556F"/>
    <w:rsid w:val="000E0222"/>
    <w:rsid w:val="000E0A0E"/>
    <w:rsid w:val="000E15BD"/>
    <w:rsid w:val="000E17B1"/>
    <w:rsid w:val="000E2AAC"/>
    <w:rsid w:val="000E2BCB"/>
    <w:rsid w:val="000E31E5"/>
    <w:rsid w:val="000E6995"/>
    <w:rsid w:val="000E6A8F"/>
    <w:rsid w:val="000E7D16"/>
    <w:rsid w:val="000F0958"/>
    <w:rsid w:val="000F192B"/>
    <w:rsid w:val="000F23F6"/>
    <w:rsid w:val="000F2790"/>
    <w:rsid w:val="000F3130"/>
    <w:rsid w:val="000F35F1"/>
    <w:rsid w:val="000F77D6"/>
    <w:rsid w:val="00100AE7"/>
    <w:rsid w:val="00100FE8"/>
    <w:rsid w:val="00101618"/>
    <w:rsid w:val="00103685"/>
    <w:rsid w:val="00103FF8"/>
    <w:rsid w:val="00104A72"/>
    <w:rsid w:val="00104CFB"/>
    <w:rsid w:val="00104E02"/>
    <w:rsid w:val="00106615"/>
    <w:rsid w:val="001078C7"/>
    <w:rsid w:val="001102C0"/>
    <w:rsid w:val="00110B72"/>
    <w:rsid w:val="00113F48"/>
    <w:rsid w:val="00115021"/>
    <w:rsid w:val="00115090"/>
    <w:rsid w:val="001205F5"/>
    <w:rsid w:val="001216E0"/>
    <w:rsid w:val="00122B52"/>
    <w:rsid w:val="00127DE7"/>
    <w:rsid w:val="00131416"/>
    <w:rsid w:val="001323EC"/>
    <w:rsid w:val="00136CA7"/>
    <w:rsid w:val="00141048"/>
    <w:rsid w:val="00145A28"/>
    <w:rsid w:val="001472FE"/>
    <w:rsid w:val="001513A1"/>
    <w:rsid w:val="00151A08"/>
    <w:rsid w:val="00151C61"/>
    <w:rsid w:val="00152CA3"/>
    <w:rsid w:val="0015389C"/>
    <w:rsid w:val="00155C9B"/>
    <w:rsid w:val="00161ACA"/>
    <w:rsid w:val="00162205"/>
    <w:rsid w:val="00163FB4"/>
    <w:rsid w:val="001710C4"/>
    <w:rsid w:val="001767A8"/>
    <w:rsid w:val="001768BF"/>
    <w:rsid w:val="00177146"/>
    <w:rsid w:val="00177B30"/>
    <w:rsid w:val="00180806"/>
    <w:rsid w:val="001822A8"/>
    <w:rsid w:val="00182DD1"/>
    <w:rsid w:val="00184AE6"/>
    <w:rsid w:val="0018510D"/>
    <w:rsid w:val="00185385"/>
    <w:rsid w:val="0019266F"/>
    <w:rsid w:val="00193F01"/>
    <w:rsid w:val="0019527C"/>
    <w:rsid w:val="00197032"/>
    <w:rsid w:val="00197946"/>
    <w:rsid w:val="001A4D21"/>
    <w:rsid w:val="001B1F48"/>
    <w:rsid w:val="001B4A9F"/>
    <w:rsid w:val="001B7C2C"/>
    <w:rsid w:val="001B7E21"/>
    <w:rsid w:val="001C0D8F"/>
    <w:rsid w:val="001C2566"/>
    <w:rsid w:val="001C26D0"/>
    <w:rsid w:val="001C4DB1"/>
    <w:rsid w:val="001C6624"/>
    <w:rsid w:val="001C6E31"/>
    <w:rsid w:val="001C78CE"/>
    <w:rsid w:val="001D0B4B"/>
    <w:rsid w:val="001D0F9E"/>
    <w:rsid w:val="001D13CB"/>
    <w:rsid w:val="001D270B"/>
    <w:rsid w:val="001D6701"/>
    <w:rsid w:val="001E1219"/>
    <w:rsid w:val="001E26B8"/>
    <w:rsid w:val="001E2A6B"/>
    <w:rsid w:val="001E34C5"/>
    <w:rsid w:val="001E56DA"/>
    <w:rsid w:val="001E7FB7"/>
    <w:rsid w:val="001F0EAE"/>
    <w:rsid w:val="001F4F26"/>
    <w:rsid w:val="001F5F40"/>
    <w:rsid w:val="00201A05"/>
    <w:rsid w:val="0020208E"/>
    <w:rsid w:val="00203844"/>
    <w:rsid w:val="002105D9"/>
    <w:rsid w:val="00210CD8"/>
    <w:rsid w:val="00210E8D"/>
    <w:rsid w:val="00211C3B"/>
    <w:rsid w:val="00213625"/>
    <w:rsid w:val="00214B55"/>
    <w:rsid w:val="002154FC"/>
    <w:rsid w:val="00215877"/>
    <w:rsid w:val="00217648"/>
    <w:rsid w:val="00217913"/>
    <w:rsid w:val="00223979"/>
    <w:rsid w:val="002254AF"/>
    <w:rsid w:val="002334CD"/>
    <w:rsid w:val="00233FE9"/>
    <w:rsid w:val="00235E9D"/>
    <w:rsid w:val="00236244"/>
    <w:rsid w:val="00236B79"/>
    <w:rsid w:val="0023775F"/>
    <w:rsid w:val="002405F6"/>
    <w:rsid w:val="002407D2"/>
    <w:rsid w:val="0024746F"/>
    <w:rsid w:val="0024795C"/>
    <w:rsid w:val="002517E0"/>
    <w:rsid w:val="0025298E"/>
    <w:rsid w:val="00253740"/>
    <w:rsid w:val="00256A40"/>
    <w:rsid w:val="002633A3"/>
    <w:rsid w:val="00265983"/>
    <w:rsid w:val="00265D25"/>
    <w:rsid w:val="00272D4B"/>
    <w:rsid w:val="00273248"/>
    <w:rsid w:val="00275207"/>
    <w:rsid w:val="00275398"/>
    <w:rsid w:val="002753E3"/>
    <w:rsid w:val="002767F6"/>
    <w:rsid w:val="002770E0"/>
    <w:rsid w:val="0027790F"/>
    <w:rsid w:val="00280284"/>
    <w:rsid w:val="0028043B"/>
    <w:rsid w:val="00280675"/>
    <w:rsid w:val="0028187B"/>
    <w:rsid w:val="0028254B"/>
    <w:rsid w:val="0028642F"/>
    <w:rsid w:val="0028708C"/>
    <w:rsid w:val="002916AA"/>
    <w:rsid w:val="00294AB5"/>
    <w:rsid w:val="00295106"/>
    <w:rsid w:val="00296A42"/>
    <w:rsid w:val="002A0756"/>
    <w:rsid w:val="002A127D"/>
    <w:rsid w:val="002A1819"/>
    <w:rsid w:val="002A22C9"/>
    <w:rsid w:val="002A2789"/>
    <w:rsid w:val="002A3570"/>
    <w:rsid w:val="002A3A45"/>
    <w:rsid w:val="002A6E02"/>
    <w:rsid w:val="002A71E3"/>
    <w:rsid w:val="002B1626"/>
    <w:rsid w:val="002B1D65"/>
    <w:rsid w:val="002B25F8"/>
    <w:rsid w:val="002B2D4E"/>
    <w:rsid w:val="002B36EF"/>
    <w:rsid w:val="002B41E7"/>
    <w:rsid w:val="002B6F48"/>
    <w:rsid w:val="002B752F"/>
    <w:rsid w:val="002C1AE8"/>
    <w:rsid w:val="002C1B73"/>
    <w:rsid w:val="002C2545"/>
    <w:rsid w:val="002C26BE"/>
    <w:rsid w:val="002C44E7"/>
    <w:rsid w:val="002C5E0A"/>
    <w:rsid w:val="002D1139"/>
    <w:rsid w:val="002D4ED7"/>
    <w:rsid w:val="002E0C1E"/>
    <w:rsid w:val="002E2B92"/>
    <w:rsid w:val="002E326D"/>
    <w:rsid w:val="002E39A1"/>
    <w:rsid w:val="002E4068"/>
    <w:rsid w:val="002E435F"/>
    <w:rsid w:val="002E594A"/>
    <w:rsid w:val="002E6ABF"/>
    <w:rsid w:val="002F24D5"/>
    <w:rsid w:val="002F3ADF"/>
    <w:rsid w:val="002F3BF1"/>
    <w:rsid w:val="002F612A"/>
    <w:rsid w:val="002F75C9"/>
    <w:rsid w:val="003020D3"/>
    <w:rsid w:val="0030262F"/>
    <w:rsid w:val="003026F5"/>
    <w:rsid w:val="003041E0"/>
    <w:rsid w:val="003043A2"/>
    <w:rsid w:val="0030584B"/>
    <w:rsid w:val="00310740"/>
    <w:rsid w:val="00310BF2"/>
    <w:rsid w:val="00311A3A"/>
    <w:rsid w:val="00311F86"/>
    <w:rsid w:val="003132C5"/>
    <w:rsid w:val="003137A2"/>
    <w:rsid w:val="00316640"/>
    <w:rsid w:val="00317EDC"/>
    <w:rsid w:val="003237D8"/>
    <w:rsid w:val="00323956"/>
    <w:rsid w:val="00323B23"/>
    <w:rsid w:val="0033336A"/>
    <w:rsid w:val="0033403E"/>
    <w:rsid w:val="00336D6F"/>
    <w:rsid w:val="00341468"/>
    <w:rsid w:val="00342440"/>
    <w:rsid w:val="00344840"/>
    <w:rsid w:val="00345152"/>
    <w:rsid w:val="00345689"/>
    <w:rsid w:val="00356EF3"/>
    <w:rsid w:val="00361D4A"/>
    <w:rsid w:val="0036236C"/>
    <w:rsid w:val="003631AE"/>
    <w:rsid w:val="00365A91"/>
    <w:rsid w:val="003662F6"/>
    <w:rsid w:val="00366382"/>
    <w:rsid w:val="0036678C"/>
    <w:rsid w:val="00370418"/>
    <w:rsid w:val="00371FCB"/>
    <w:rsid w:val="00372291"/>
    <w:rsid w:val="003743A2"/>
    <w:rsid w:val="003745C5"/>
    <w:rsid w:val="00374922"/>
    <w:rsid w:val="00374F7E"/>
    <w:rsid w:val="00376A3B"/>
    <w:rsid w:val="003779C5"/>
    <w:rsid w:val="00381E0C"/>
    <w:rsid w:val="0038235A"/>
    <w:rsid w:val="00382AA1"/>
    <w:rsid w:val="00382C65"/>
    <w:rsid w:val="00383368"/>
    <w:rsid w:val="00383AA4"/>
    <w:rsid w:val="0038420E"/>
    <w:rsid w:val="00386541"/>
    <w:rsid w:val="00386C4A"/>
    <w:rsid w:val="003936A9"/>
    <w:rsid w:val="0039383E"/>
    <w:rsid w:val="003A3EE5"/>
    <w:rsid w:val="003A7B56"/>
    <w:rsid w:val="003B4986"/>
    <w:rsid w:val="003B7323"/>
    <w:rsid w:val="003B79F1"/>
    <w:rsid w:val="003C2A79"/>
    <w:rsid w:val="003C5205"/>
    <w:rsid w:val="003C5C7E"/>
    <w:rsid w:val="003C742A"/>
    <w:rsid w:val="003C7824"/>
    <w:rsid w:val="003D0060"/>
    <w:rsid w:val="003D1661"/>
    <w:rsid w:val="003D2C61"/>
    <w:rsid w:val="003D5C34"/>
    <w:rsid w:val="003D79D1"/>
    <w:rsid w:val="003D7BBC"/>
    <w:rsid w:val="003D7E28"/>
    <w:rsid w:val="003E0CCE"/>
    <w:rsid w:val="003E1BED"/>
    <w:rsid w:val="003E1C81"/>
    <w:rsid w:val="003E4CC7"/>
    <w:rsid w:val="003E627A"/>
    <w:rsid w:val="003F1337"/>
    <w:rsid w:val="003F5C26"/>
    <w:rsid w:val="003F621F"/>
    <w:rsid w:val="003F660C"/>
    <w:rsid w:val="003F78A9"/>
    <w:rsid w:val="003F7CBB"/>
    <w:rsid w:val="004010AA"/>
    <w:rsid w:val="00401835"/>
    <w:rsid w:val="00402538"/>
    <w:rsid w:val="0040553C"/>
    <w:rsid w:val="00406371"/>
    <w:rsid w:val="00410C15"/>
    <w:rsid w:val="0041148A"/>
    <w:rsid w:val="00414D42"/>
    <w:rsid w:val="00415CEB"/>
    <w:rsid w:val="00420065"/>
    <w:rsid w:val="00420195"/>
    <w:rsid w:val="00421519"/>
    <w:rsid w:val="00423E98"/>
    <w:rsid w:val="0042551F"/>
    <w:rsid w:val="00426659"/>
    <w:rsid w:val="004266E3"/>
    <w:rsid w:val="0042683E"/>
    <w:rsid w:val="00430A21"/>
    <w:rsid w:val="004312C0"/>
    <w:rsid w:val="00435195"/>
    <w:rsid w:val="004420AC"/>
    <w:rsid w:val="00442205"/>
    <w:rsid w:val="00442D0B"/>
    <w:rsid w:val="00443808"/>
    <w:rsid w:val="0044396B"/>
    <w:rsid w:val="0044444E"/>
    <w:rsid w:val="00450E5B"/>
    <w:rsid w:val="00453C75"/>
    <w:rsid w:val="004602BA"/>
    <w:rsid w:val="00463932"/>
    <w:rsid w:val="00465936"/>
    <w:rsid w:val="00465CAF"/>
    <w:rsid w:val="00475666"/>
    <w:rsid w:val="0048279C"/>
    <w:rsid w:val="00485BFF"/>
    <w:rsid w:val="004860BF"/>
    <w:rsid w:val="0049085A"/>
    <w:rsid w:val="00490FBF"/>
    <w:rsid w:val="00492EC2"/>
    <w:rsid w:val="004933DB"/>
    <w:rsid w:val="00495D88"/>
    <w:rsid w:val="004977BB"/>
    <w:rsid w:val="004A0434"/>
    <w:rsid w:val="004A0A07"/>
    <w:rsid w:val="004A247A"/>
    <w:rsid w:val="004A54B8"/>
    <w:rsid w:val="004A6DC1"/>
    <w:rsid w:val="004A77F2"/>
    <w:rsid w:val="004B43C3"/>
    <w:rsid w:val="004B44F5"/>
    <w:rsid w:val="004B5549"/>
    <w:rsid w:val="004B5C0E"/>
    <w:rsid w:val="004B6B1A"/>
    <w:rsid w:val="004C1604"/>
    <w:rsid w:val="004C21C8"/>
    <w:rsid w:val="004C23C0"/>
    <w:rsid w:val="004C2B3E"/>
    <w:rsid w:val="004C64BD"/>
    <w:rsid w:val="004D0CD8"/>
    <w:rsid w:val="004D0FC8"/>
    <w:rsid w:val="004D16FC"/>
    <w:rsid w:val="004D2C04"/>
    <w:rsid w:val="004D5DF2"/>
    <w:rsid w:val="004D619E"/>
    <w:rsid w:val="004E698D"/>
    <w:rsid w:val="004F1824"/>
    <w:rsid w:val="004F66A3"/>
    <w:rsid w:val="00500DFF"/>
    <w:rsid w:val="005032ED"/>
    <w:rsid w:val="005036E5"/>
    <w:rsid w:val="00503F7A"/>
    <w:rsid w:val="00505AFB"/>
    <w:rsid w:val="005131F6"/>
    <w:rsid w:val="005136A1"/>
    <w:rsid w:val="00514508"/>
    <w:rsid w:val="005153E1"/>
    <w:rsid w:val="005208F4"/>
    <w:rsid w:val="0052126E"/>
    <w:rsid w:val="005219BF"/>
    <w:rsid w:val="005225CF"/>
    <w:rsid w:val="00522F3F"/>
    <w:rsid w:val="00523323"/>
    <w:rsid w:val="0052358F"/>
    <w:rsid w:val="00525F6A"/>
    <w:rsid w:val="00531B95"/>
    <w:rsid w:val="005336FB"/>
    <w:rsid w:val="00533CB1"/>
    <w:rsid w:val="00534ED7"/>
    <w:rsid w:val="005364C9"/>
    <w:rsid w:val="005365C1"/>
    <w:rsid w:val="00536D83"/>
    <w:rsid w:val="005424F6"/>
    <w:rsid w:val="00542A56"/>
    <w:rsid w:val="005451FB"/>
    <w:rsid w:val="005461B5"/>
    <w:rsid w:val="005473C8"/>
    <w:rsid w:val="00547925"/>
    <w:rsid w:val="0055064A"/>
    <w:rsid w:val="00551593"/>
    <w:rsid w:val="005516F2"/>
    <w:rsid w:val="00555503"/>
    <w:rsid w:val="005566BB"/>
    <w:rsid w:val="0055780F"/>
    <w:rsid w:val="0056005A"/>
    <w:rsid w:val="005649A9"/>
    <w:rsid w:val="00565387"/>
    <w:rsid w:val="005660C3"/>
    <w:rsid w:val="00567C47"/>
    <w:rsid w:val="00570464"/>
    <w:rsid w:val="0057054D"/>
    <w:rsid w:val="00572A12"/>
    <w:rsid w:val="005738FB"/>
    <w:rsid w:val="00573F0E"/>
    <w:rsid w:val="00574781"/>
    <w:rsid w:val="00574DFC"/>
    <w:rsid w:val="0057527B"/>
    <w:rsid w:val="00575C9A"/>
    <w:rsid w:val="00576F99"/>
    <w:rsid w:val="005777B6"/>
    <w:rsid w:val="00580DE9"/>
    <w:rsid w:val="0058410A"/>
    <w:rsid w:val="005844AB"/>
    <w:rsid w:val="00584F00"/>
    <w:rsid w:val="00585A6C"/>
    <w:rsid w:val="00587CC0"/>
    <w:rsid w:val="00590231"/>
    <w:rsid w:val="00591F67"/>
    <w:rsid w:val="00592B22"/>
    <w:rsid w:val="00592BD7"/>
    <w:rsid w:val="00592CC9"/>
    <w:rsid w:val="00594DA4"/>
    <w:rsid w:val="00595410"/>
    <w:rsid w:val="005A3D3E"/>
    <w:rsid w:val="005A79AF"/>
    <w:rsid w:val="005B0EB8"/>
    <w:rsid w:val="005B48E4"/>
    <w:rsid w:val="005B57AD"/>
    <w:rsid w:val="005B635A"/>
    <w:rsid w:val="005C0D44"/>
    <w:rsid w:val="005C2138"/>
    <w:rsid w:val="005C2A63"/>
    <w:rsid w:val="005C2CA8"/>
    <w:rsid w:val="005C438F"/>
    <w:rsid w:val="005D0096"/>
    <w:rsid w:val="005D4A20"/>
    <w:rsid w:val="005D669D"/>
    <w:rsid w:val="005E0555"/>
    <w:rsid w:val="005E07FD"/>
    <w:rsid w:val="005E09D7"/>
    <w:rsid w:val="005E3110"/>
    <w:rsid w:val="005E44C0"/>
    <w:rsid w:val="005E5265"/>
    <w:rsid w:val="005E56A2"/>
    <w:rsid w:val="005F2132"/>
    <w:rsid w:val="005F7D5B"/>
    <w:rsid w:val="00600E3C"/>
    <w:rsid w:val="0060266C"/>
    <w:rsid w:val="0060416A"/>
    <w:rsid w:val="00607463"/>
    <w:rsid w:val="00613D1B"/>
    <w:rsid w:val="00620920"/>
    <w:rsid w:val="0062119D"/>
    <w:rsid w:val="00621BE9"/>
    <w:rsid w:val="0062232F"/>
    <w:rsid w:val="006234F9"/>
    <w:rsid w:val="00623E1E"/>
    <w:rsid w:val="00624DDC"/>
    <w:rsid w:val="00625DDF"/>
    <w:rsid w:val="00631E8F"/>
    <w:rsid w:val="006338F6"/>
    <w:rsid w:val="00635882"/>
    <w:rsid w:val="00635AAB"/>
    <w:rsid w:val="0063682D"/>
    <w:rsid w:val="00641ABC"/>
    <w:rsid w:val="0064265D"/>
    <w:rsid w:val="00643301"/>
    <w:rsid w:val="00644C82"/>
    <w:rsid w:val="00646CFE"/>
    <w:rsid w:val="006503DE"/>
    <w:rsid w:val="0065113B"/>
    <w:rsid w:val="006538D4"/>
    <w:rsid w:val="006557D8"/>
    <w:rsid w:val="006614E9"/>
    <w:rsid w:val="00662206"/>
    <w:rsid w:val="00662973"/>
    <w:rsid w:val="00667697"/>
    <w:rsid w:val="00671452"/>
    <w:rsid w:val="0067246A"/>
    <w:rsid w:val="006728FA"/>
    <w:rsid w:val="00674FE0"/>
    <w:rsid w:val="00675120"/>
    <w:rsid w:val="006755D3"/>
    <w:rsid w:val="0068109A"/>
    <w:rsid w:val="00682E21"/>
    <w:rsid w:val="00683FC0"/>
    <w:rsid w:val="006909C2"/>
    <w:rsid w:val="00693DB9"/>
    <w:rsid w:val="00694B31"/>
    <w:rsid w:val="00695A21"/>
    <w:rsid w:val="006961C9"/>
    <w:rsid w:val="006A244C"/>
    <w:rsid w:val="006A6985"/>
    <w:rsid w:val="006A7181"/>
    <w:rsid w:val="006A780B"/>
    <w:rsid w:val="006B0FB5"/>
    <w:rsid w:val="006B10FC"/>
    <w:rsid w:val="006B112C"/>
    <w:rsid w:val="006B2E12"/>
    <w:rsid w:val="006B5EAB"/>
    <w:rsid w:val="006B710F"/>
    <w:rsid w:val="006B743F"/>
    <w:rsid w:val="006B7830"/>
    <w:rsid w:val="006B7A23"/>
    <w:rsid w:val="006C0119"/>
    <w:rsid w:val="006C5A11"/>
    <w:rsid w:val="006C5C10"/>
    <w:rsid w:val="006C64B1"/>
    <w:rsid w:val="006C68CE"/>
    <w:rsid w:val="006C7A7A"/>
    <w:rsid w:val="006D01FB"/>
    <w:rsid w:val="006E0BD1"/>
    <w:rsid w:val="006E6518"/>
    <w:rsid w:val="006F0CEA"/>
    <w:rsid w:val="006F18AB"/>
    <w:rsid w:val="006F3CFB"/>
    <w:rsid w:val="006F3FA9"/>
    <w:rsid w:val="006F6E45"/>
    <w:rsid w:val="006F7E33"/>
    <w:rsid w:val="00701335"/>
    <w:rsid w:val="00701664"/>
    <w:rsid w:val="00701B0E"/>
    <w:rsid w:val="00702734"/>
    <w:rsid w:val="00702B5C"/>
    <w:rsid w:val="007045A5"/>
    <w:rsid w:val="00704878"/>
    <w:rsid w:val="00706163"/>
    <w:rsid w:val="007111EC"/>
    <w:rsid w:val="00711CEC"/>
    <w:rsid w:val="00711E18"/>
    <w:rsid w:val="007143A2"/>
    <w:rsid w:val="00714AF7"/>
    <w:rsid w:val="0071512D"/>
    <w:rsid w:val="00715A85"/>
    <w:rsid w:val="00715B7C"/>
    <w:rsid w:val="00720421"/>
    <w:rsid w:val="00721D9F"/>
    <w:rsid w:val="0072300B"/>
    <w:rsid w:val="00725537"/>
    <w:rsid w:val="00730915"/>
    <w:rsid w:val="00730A52"/>
    <w:rsid w:val="00730A89"/>
    <w:rsid w:val="00731372"/>
    <w:rsid w:val="00732B11"/>
    <w:rsid w:val="00734622"/>
    <w:rsid w:val="00735003"/>
    <w:rsid w:val="00736BA5"/>
    <w:rsid w:val="00737752"/>
    <w:rsid w:val="0074159B"/>
    <w:rsid w:val="00741CE9"/>
    <w:rsid w:val="007439BE"/>
    <w:rsid w:val="00746536"/>
    <w:rsid w:val="00746BB5"/>
    <w:rsid w:val="007475CE"/>
    <w:rsid w:val="00750DB1"/>
    <w:rsid w:val="007514D7"/>
    <w:rsid w:val="0075410A"/>
    <w:rsid w:val="007547B3"/>
    <w:rsid w:val="007619AF"/>
    <w:rsid w:val="00762934"/>
    <w:rsid w:val="0076362B"/>
    <w:rsid w:val="007641DD"/>
    <w:rsid w:val="007647CC"/>
    <w:rsid w:val="00766BCB"/>
    <w:rsid w:val="007722BF"/>
    <w:rsid w:val="00785214"/>
    <w:rsid w:val="00786D03"/>
    <w:rsid w:val="0079066E"/>
    <w:rsid w:val="00795685"/>
    <w:rsid w:val="007976D4"/>
    <w:rsid w:val="007A12D6"/>
    <w:rsid w:val="007A7712"/>
    <w:rsid w:val="007B270E"/>
    <w:rsid w:val="007B4C93"/>
    <w:rsid w:val="007B69D3"/>
    <w:rsid w:val="007B6CFE"/>
    <w:rsid w:val="007B7907"/>
    <w:rsid w:val="007C04C2"/>
    <w:rsid w:val="007C060C"/>
    <w:rsid w:val="007C09BA"/>
    <w:rsid w:val="007C4A57"/>
    <w:rsid w:val="007C5094"/>
    <w:rsid w:val="007C50AD"/>
    <w:rsid w:val="007C5E9F"/>
    <w:rsid w:val="007C65BA"/>
    <w:rsid w:val="007D19EB"/>
    <w:rsid w:val="007E5A38"/>
    <w:rsid w:val="007E5DF0"/>
    <w:rsid w:val="007F447C"/>
    <w:rsid w:val="007F61BD"/>
    <w:rsid w:val="0080066A"/>
    <w:rsid w:val="008047CB"/>
    <w:rsid w:val="00804BB0"/>
    <w:rsid w:val="00804C05"/>
    <w:rsid w:val="00804E93"/>
    <w:rsid w:val="00806868"/>
    <w:rsid w:val="008106AD"/>
    <w:rsid w:val="00812EFE"/>
    <w:rsid w:val="008173D7"/>
    <w:rsid w:val="00821A13"/>
    <w:rsid w:val="008256F6"/>
    <w:rsid w:val="008270DF"/>
    <w:rsid w:val="00830CD3"/>
    <w:rsid w:val="00830E4D"/>
    <w:rsid w:val="00831281"/>
    <w:rsid w:val="00837BA3"/>
    <w:rsid w:val="00840D95"/>
    <w:rsid w:val="00844106"/>
    <w:rsid w:val="00850838"/>
    <w:rsid w:val="00850D0E"/>
    <w:rsid w:val="00851271"/>
    <w:rsid w:val="008517FB"/>
    <w:rsid w:val="008518CA"/>
    <w:rsid w:val="008615AB"/>
    <w:rsid w:val="008615EF"/>
    <w:rsid w:val="0086321C"/>
    <w:rsid w:val="00863A24"/>
    <w:rsid w:val="00864B05"/>
    <w:rsid w:val="00865EED"/>
    <w:rsid w:val="008663D1"/>
    <w:rsid w:val="008666D7"/>
    <w:rsid w:val="00876819"/>
    <w:rsid w:val="0088146E"/>
    <w:rsid w:val="008832D9"/>
    <w:rsid w:val="00885B85"/>
    <w:rsid w:val="00885EFB"/>
    <w:rsid w:val="00887A08"/>
    <w:rsid w:val="008905B3"/>
    <w:rsid w:val="0089333A"/>
    <w:rsid w:val="00894389"/>
    <w:rsid w:val="00896027"/>
    <w:rsid w:val="00897B2F"/>
    <w:rsid w:val="008A11DC"/>
    <w:rsid w:val="008A1995"/>
    <w:rsid w:val="008A49F8"/>
    <w:rsid w:val="008A63F1"/>
    <w:rsid w:val="008A78E5"/>
    <w:rsid w:val="008C2286"/>
    <w:rsid w:val="008C4466"/>
    <w:rsid w:val="008C6C9D"/>
    <w:rsid w:val="008C6FBB"/>
    <w:rsid w:val="008C7272"/>
    <w:rsid w:val="008D0C8C"/>
    <w:rsid w:val="008D0CEA"/>
    <w:rsid w:val="008D1708"/>
    <w:rsid w:val="008D1939"/>
    <w:rsid w:val="008D34C7"/>
    <w:rsid w:val="008D41FF"/>
    <w:rsid w:val="008D45FF"/>
    <w:rsid w:val="008D4D8B"/>
    <w:rsid w:val="008D5A6F"/>
    <w:rsid w:val="008D5E18"/>
    <w:rsid w:val="008E0733"/>
    <w:rsid w:val="008E0BA6"/>
    <w:rsid w:val="008E10F9"/>
    <w:rsid w:val="008E2426"/>
    <w:rsid w:val="008E3083"/>
    <w:rsid w:val="008E3C81"/>
    <w:rsid w:val="008E4DA3"/>
    <w:rsid w:val="008F047B"/>
    <w:rsid w:val="008F4585"/>
    <w:rsid w:val="008F4C4B"/>
    <w:rsid w:val="008F4E74"/>
    <w:rsid w:val="008F709A"/>
    <w:rsid w:val="008F7B1E"/>
    <w:rsid w:val="0090217E"/>
    <w:rsid w:val="009042F6"/>
    <w:rsid w:val="0090526E"/>
    <w:rsid w:val="009057D3"/>
    <w:rsid w:val="00905D50"/>
    <w:rsid w:val="009066AD"/>
    <w:rsid w:val="0090693C"/>
    <w:rsid w:val="00910CDF"/>
    <w:rsid w:val="00913A92"/>
    <w:rsid w:val="0091564F"/>
    <w:rsid w:val="00926A32"/>
    <w:rsid w:val="00927A02"/>
    <w:rsid w:val="009323A9"/>
    <w:rsid w:val="00932629"/>
    <w:rsid w:val="00936AB0"/>
    <w:rsid w:val="00936EF9"/>
    <w:rsid w:val="009417DD"/>
    <w:rsid w:val="00941A01"/>
    <w:rsid w:val="00942B3E"/>
    <w:rsid w:val="009433DC"/>
    <w:rsid w:val="00943C0C"/>
    <w:rsid w:val="00945280"/>
    <w:rsid w:val="00945BB0"/>
    <w:rsid w:val="00947099"/>
    <w:rsid w:val="00952A73"/>
    <w:rsid w:val="00953956"/>
    <w:rsid w:val="0095509F"/>
    <w:rsid w:val="00956135"/>
    <w:rsid w:val="0096057A"/>
    <w:rsid w:val="009636BE"/>
    <w:rsid w:val="009640FF"/>
    <w:rsid w:val="00964A19"/>
    <w:rsid w:val="00964D3D"/>
    <w:rsid w:val="00965F0D"/>
    <w:rsid w:val="00966195"/>
    <w:rsid w:val="009679B5"/>
    <w:rsid w:val="0097017E"/>
    <w:rsid w:val="009726D0"/>
    <w:rsid w:val="00974F04"/>
    <w:rsid w:val="00976E4F"/>
    <w:rsid w:val="009771FF"/>
    <w:rsid w:val="00977391"/>
    <w:rsid w:val="00977515"/>
    <w:rsid w:val="0097758F"/>
    <w:rsid w:val="00980835"/>
    <w:rsid w:val="009827FA"/>
    <w:rsid w:val="009841C4"/>
    <w:rsid w:val="009859AD"/>
    <w:rsid w:val="009918D5"/>
    <w:rsid w:val="00994659"/>
    <w:rsid w:val="00997394"/>
    <w:rsid w:val="00997C62"/>
    <w:rsid w:val="009A0123"/>
    <w:rsid w:val="009A0B73"/>
    <w:rsid w:val="009B070F"/>
    <w:rsid w:val="009B2B50"/>
    <w:rsid w:val="009B6121"/>
    <w:rsid w:val="009B65A1"/>
    <w:rsid w:val="009C18A7"/>
    <w:rsid w:val="009C3DBC"/>
    <w:rsid w:val="009C71FA"/>
    <w:rsid w:val="009D4877"/>
    <w:rsid w:val="009D6E17"/>
    <w:rsid w:val="009D7C7F"/>
    <w:rsid w:val="009D7E90"/>
    <w:rsid w:val="009E02FF"/>
    <w:rsid w:val="009E3273"/>
    <w:rsid w:val="009E4F4A"/>
    <w:rsid w:val="009F0035"/>
    <w:rsid w:val="009F01C1"/>
    <w:rsid w:val="009F18ED"/>
    <w:rsid w:val="009F2A7C"/>
    <w:rsid w:val="009F2F0E"/>
    <w:rsid w:val="009F30F4"/>
    <w:rsid w:val="009F333A"/>
    <w:rsid w:val="00A00786"/>
    <w:rsid w:val="00A00907"/>
    <w:rsid w:val="00A01156"/>
    <w:rsid w:val="00A02B19"/>
    <w:rsid w:val="00A04F82"/>
    <w:rsid w:val="00A054C5"/>
    <w:rsid w:val="00A05BC1"/>
    <w:rsid w:val="00A11778"/>
    <w:rsid w:val="00A146D3"/>
    <w:rsid w:val="00A14B7F"/>
    <w:rsid w:val="00A238EA"/>
    <w:rsid w:val="00A23D2F"/>
    <w:rsid w:val="00A243D8"/>
    <w:rsid w:val="00A24D09"/>
    <w:rsid w:val="00A304D5"/>
    <w:rsid w:val="00A31386"/>
    <w:rsid w:val="00A31964"/>
    <w:rsid w:val="00A32130"/>
    <w:rsid w:val="00A32960"/>
    <w:rsid w:val="00A33762"/>
    <w:rsid w:val="00A36728"/>
    <w:rsid w:val="00A36EF4"/>
    <w:rsid w:val="00A405A1"/>
    <w:rsid w:val="00A40761"/>
    <w:rsid w:val="00A4112C"/>
    <w:rsid w:val="00A411BB"/>
    <w:rsid w:val="00A41852"/>
    <w:rsid w:val="00A418F3"/>
    <w:rsid w:val="00A41B24"/>
    <w:rsid w:val="00A4496D"/>
    <w:rsid w:val="00A51D95"/>
    <w:rsid w:val="00A55A08"/>
    <w:rsid w:val="00A56807"/>
    <w:rsid w:val="00A572D5"/>
    <w:rsid w:val="00A621E3"/>
    <w:rsid w:val="00A63AA2"/>
    <w:rsid w:val="00A73264"/>
    <w:rsid w:val="00A7342A"/>
    <w:rsid w:val="00A765BD"/>
    <w:rsid w:val="00A7670F"/>
    <w:rsid w:val="00A76A53"/>
    <w:rsid w:val="00A814AF"/>
    <w:rsid w:val="00A8229B"/>
    <w:rsid w:val="00A83602"/>
    <w:rsid w:val="00A8453F"/>
    <w:rsid w:val="00A85D07"/>
    <w:rsid w:val="00A87A15"/>
    <w:rsid w:val="00A90164"/>
    <w:rsid w:val="00A91D8A"/>
    <w:rsid w:val="00A92922"/>
    <w:rsid w:val="00A929DC"/>
    <w:rsid w:val="00A9397F"/>
    <w:rsid w:val="00A953E4"/>
    <w:rsid w:val="00A96D98"/>
    <w:rsid w:val="00A96E22"/>
    <w:rsid w:val="00A97888"/>
    <w:rsid w:val="00AA3B9D"/>
    <w:rsid w:val="00AA7D7D"/>
    <w:rsid w:val="00AB0D18"/>
    <w:rsid w:val="00AB14B4"/>
    <w:rsid w:val="00AB2063"/>
    <w:rsid w:val="00AB5735"/>
    <w:rsid w:val="00AB5B4F"/>
    <w:rsid w:val="00AB6B39"/>
    <w:rsid w:val="00AB733F"/>
    <w:rsid w:val="00AC1873"/>
    <w:rsid w:val="00AC261E"/>
    <w:rsid w:val="00AD133E"/>
    <w:rsid w:val="00AD3CC9"/>
    <w:rsid w:val="00AD5537"/>
    <w:rsid w:val="00AD597E"/>
    <w:rsid w:val="00AD5F29"/>
    <w:rsid w:val="00AD6F84"/>
    <w:rsid w:val="00AD7329"/>
    <w:rsid w:val="00AD7B40"/>
    <w:rsid w:val="00AE28CB"/>
    <w:rsid w:val="00AE2CDA"/>
    <w:rsid w:val="00AE4549"/>
    <w:rsid w:val="00AF100C"/>
    <w:rsid w:val="00AF29AC"/>
    <w:rsid w:val="00AF409F"/>
    <w:rsid w:val="00AF4240"/>
    <w:rsid w:val="00AF54B1"/>
    <w:rsid w:val="00AF6D4D"/>
    <w:rsid w:val="00AF6DCE"/>
    <w:rsid w:val="00AF7213"/>
    <w:rsid w:val="00B0009E"/>
    <w:rsid w:val="00B020AF"/>
    <w:rsid w:val="00B03DF8"/>
    <w:rsid w:val="00B0615F"/>
    <w:rsid w:val="00B06209"/>
    <w:rsid w:val="00B102BD"/>
    <w:rsid w:val="00B105EE"/>
    <w:rsid w:val="00B10DB0"/>
    <w:rsid w:val="00B11467"/>
    <w:rsid w:val="00B114DB"/>
    <w:rsid w:val="00B12D28"/>
    <w:rsid w:val="00B13B46"/>
    <w:rsid w:val="00B153D4"/>
    <w:rsid w:val="00B1611B"/>
    <w:rsid w:val="00B20714"/>
    <w:rsid w:val="00B207F2"/>
    <w:rsid w:val="00B20A94"/>
    <w:rsid w:val="00B2159D"/>
    <w:rsid w:val="00B23CE5"/>
    <w:rsid w:val="00B27012"/>
    <w:rsid w:val="00B30BE9"/>
    <w:rsid w:val="00B33345"/>
    <w:rsid w:val="00B33AE7"/>
    <w:rsid w:val="00B342AA"/>
    <w:rsid w:val="00B34D51"/>
    <w:rsid w:val="00B35C83"/>
    <w:rsid w:val="00B4009D"/>
    <w:rsid w:val="00B44696"/>
    <w:rsid w:val="00B46EEC"/>
    <w:rsid w:val="00B5353C"/>
    <w:rsid w:val="00B53E84"/>
    <w:rsid w:val="00B5454A"/>
    <w:rsid w:val="00B54AC0"/>
    <w:rsid w:val="00B57C84"/>
    <w:rsid w:val="00B60600"/>
    <w:rsid w:val="00B60AB2"/>
    <w:rsid w:val="00B60FBA"/>
    <w:rsid w:val="00B615CE"/>
    <w:rsid w:val="00B616EB"/>
    <w:rsid w:val="00B6364B"/>
    <w:rsid w:val="00B63F97"/>
    <w:rsid w:val="00B6423F"/>
    <w:rsid w:val="00B74D71"/>
    <w:rsid w:val="00B76074"/>
    <w:rsid w:val="00B76190"/>
    <w:rsid w:val="00B764DD"/>
    <w:rsid w:val="00B76884"/>
    <w:rsid w:val="00B81FC6"/>
    <w:rsid w:val="00B82D45"/>
    <w:rsid w:val="00B82D80"/>
    <w:rsid w:val="00B84627"/>
    <w:rsid w:val="00B867BE"/>
    <w:rsid w:val="00B920D0"/>
    <w:rsid w:val="00B96BDC"/>
    <w:rsid w:val="00B96D05"/>
    <w:rsid w:val="00BA00CD"/>
    <w:rsid w:val="00BA18F0"/>
    <w:rsid w:val="00BA6CBD"/>
    <w:rsid w:val="00BB166C"/>
    <w:rsid w:val="00BB1AE5"/>
    <w:rsid w:val="00BB24F3"/>
    <w:rsid w:val="00BB302F"/>
    <w:rsid w:val="00BB6320"/>
    <w:rsid w:val="00BB7202"/>
    <w:rsid w:val="00BB7D71"/>
    <w:rsid w:val="00BC330C"/>
    <w:rsid w:val="00BC380B"/>
    <w:rsid w:val="00BC7089"/>
    <w:rsid w:val="00BD1A06"/>
    <w:rsid w:val="00BD5D34"/>
    <w:rsid w:val="00BE2E0E"/>
    <w:rsid w:val="00BE68FB"/>
    <w:rsid w:val="00BF55EF"/>
    <w:rsid w:val="00BF6533"/>
    <w:rsid w:val="00BF65E0"/>
    <w:rsid w:val="00C00C4C"/>
    <w:rsid w:val="00C038CB"/>
    <w:rsid w:val="00C11041"/>
    <w:rsid w:val="00C12648"/>
    <w:rsid w:val="00C14752"/>
    <w:rsid w:val="00C17E1C"/>
    <w:rsid w:val="00C224A5"/>
    <w:rsid w:val="00C23744"/>
    <w:rsid w:val="00C247A4"/>
    <w:rsid w:val="00C32244"/>
    <w:rsid w:val="00C331A1"/>
    <w:rsid w:val="00C3533B"/>
    <w:rsid w:val="00C35C12"/>
    <w:rsid w:val="00C361EF"/>
    <w:rsid w:val="00C367FC"/>
    <w:rsid w:val="00C4049F"/>
    <w:rsid w:val="00C410CB"/>
    <w:rsid w:val="00C427A0"/>
    <w:rsid w:val="00C4651B"/>
    <w:rsid w:val="00C504DF"/>
    <w:rsid w:val="00C51560"/>
    <w:rsid w:val="00C54AD1"/>
    <w:rsid w:val="00C55496"/>
    <w:rsid w:val="00C56022"/>
    <w:rsid w:val="00C5794D"/>
    <w:rsid w:val="00C6214D"/>
    <w:rsid w:val="00C64237"/>
    <w:rsid w:val="00C72751"/>
    <w:rsid w:val="00C74082"/>
    <w:rsid w:val="00C754C5"/>
    <w:rsid w:val="00C767D6"/>
    <w:rsid w:val="00C76D30"/>
    <w:rsid w:val="00C77C95"/>
    <w:rsid w:val="00C8112E"/>
    <w:rsid w:val="00C83D30"/>
    <w:rsid w:val="00C86832"/>
    <w:rsid w:val="00C87845"/>
    <w:rsid w:val="00C87A16"/>
    <w:rsid w:val="00C9079D"/>
    <w:rsid w:val="00C9137D"/>
    <w:rsid w:val="00C92FBF"/>
    <w:rsid w:val="00C930BF"/>
    <w:rsid w:val="00C95CDD"/>
    <w:rsid w:val="00C9715F"/>
    <w:rsid w:val="00CA148E"/>
    <w:rsid w:val="00CA5E05"/>
    <w:rsid w:val="00CA635B"/>
    <w:rsid w:val="00CA6D95"/>
    <w:rsid w:val="00CA7EA8"/>
    <w:rsid w:val="00CB09B0"/>
    <w:rsid w:val="00CB5439"/>
    <w:rsid w:val="00CB5D6C"/>
    <w:rsid w:val="00CC01AF"/>
    <w:rsid w:val="00CC1290"/>
    <w:rsid w:val="00CC187C"/>
    <w:rsid w:val="00CC1BBB"/>
    <w:rsid w:val="00CC24D0"/>
    <w:rsid w:val="00CC46D1"/>
    <w:rsid w:val="00CC5E20"/>
    <w:rsid w:val="00CC5EF4"/>
    <w:rsid w:val="00CC645A"/>
    <w:rsid w:val="00CC6C9F"/>
    <w:rsid w:val="00CC723D"/>
    <w:rsid w:val="00CC75DB"/>
    <w:rsid w:val="00CC7A66"/>
    <w:rsid w:val="00CD1B80"/>
    <w:rsid w:val="00CD4517"/>
    <w:rsid w:val="00CD5818"/>
    <w:rsid w:val="00CD74EB"/>
    <w:rsid w:val="00CE29F5"/>
    <w:rsid w:val="00CE7929"/>
    <w:rsid w:val="00CF1209"/>
    <w:rsid w:val="00CF2978"/>
    <w:rsid w:val="00CF515F"/>
    <w:rsid w:val="00CF54D6"/>
    <w:rsid w:val="00CF6772"/>
    <w:rsid w:val="00D0000F"/>
    <w:rsid w:val="00D008E5"/>
    <w:rsid w:val="00D018C1"/>
    <w:rsid w:val="00D03008"/>
    <w:rsid w:val="00D038CF"/>
    <w:rsid w:val="00D12D74"/>
    <w:rsid w:val="00D17D49"/>
    <w:rsid w:val="00D22019"/>
    <w:rsid w:val="00D239C5"/>
    <w:rsid w:val="00D23F2F"/>
    <w:rsid w:val="00D2496A"/>
    <w:rsid w:val="00D258F8"/>
    <w:rsid w:val="00D27919"/>
    <w:rsid w:val="00D31304"/>
    <w:rsid w:val="00D346BE"/>
    <w:rsid w:val="00D35E75"/>
    <w:rsid w:val="00D363D9"/>
    <w:rsid w:val="00D41C91"/>
    <w:rsid w:val="00D433FC"/>
    <w:rsid w:val="00D44568"/>
    <w:rsid w:val="00D51ECA"/>
    <w:rsid w:val="00D56295"/>
    <w:rsid w:val="00D6185C"/>
    <w:rsid w:val="00D6228F"/>
    <w:rsid w:val="00D632CE"/>
    <w:rsid w:val="00D653E6"/>
    <w:rsid w:val="00D6606E"/>
    <w:rsid w:val="00D70003"/>
    <w:rsid w:val="00D70132"/>
    <w:rsid w:val="00D736BA"/>
    <w:rsid w:val="00D7438B"/>
    <w:rsid w:val="00D7449A"/>
    <w:rsid w:val="00D75913"/>
    <w:rsid w:val="00D7673C"/>
    <w:rsid w:val="00D76EB9"/>
    <w:rsid w:val="00D80508"/>
    <w:rsid w:val="00D82FC5"/>
    <w:rsid w:val="00D8317F"/>
    <w:rsid w:val="00D838F0"/>
    <w:rsid w:val="00D84305"/>
    <w:rsid w:val="00D85BE4"/>
    <w:rsid w:val="00D86290"/>
    <w:rsid w:val="00D87B78"/>
    <w:rsid w:val="00D90653"/>
    <w:rsid w:val="00D91215"/>
    <w:rsid w:val="00D952BC"/>
    <w:rsid w:val="00D96A83"/>
    <w:rsid w:val="00D976B2"/>
    <w:rsid w:val="00DA31CA"/>
    <w:rsid w:val="00DA4F3C"/>
    <w:rsid w:val="00DA76B8"/>
    <w:rsid w:val="00DB0316"/>
    <w:rsid w:val="00DB199E"/>
    <w:rsid w:val="00DB45D8"/>
    <w:rsid w:val="00DB7712"/>
    <w:rsid w:val="00DD0492"/>
    <w:rsid w:val="00DD21D8"/>
    <w:rsid w:val="00DD3A01"/>
    <w:rsid w:val="00DD5513"/>
    <w:rsid w:val="00DD6323"/>
    <w:rsid w:val="00DD7237"/>
    <w:rsid w:val="00DD7499"/>
    <w:rsid w:val="00DE1358"/>
    <w:rsid w:val="00DE1D01"/>
    <w:rsid w:val="00DE5553"/>
    <w:rsid w:val="00DE68C7"/>
    <w:rsid w:val="00DE69C8"/>
    <w:rsid w:val="00DF0799"/>
    <w:rsid w:val="00DF0B67"/>
    <w:rsid w:val="00DF6ABD"/>
    <w:rsid w:val="00DF786D"/>
    <w:rsid w:val="00E01F46"/>
    <w:rsid w:val="00E023ED"/>
    <w:rsid w:val="00E0367B"/>
    <w:rsid w:val="00E1204C"/>
    <w:rsid w:val="00E132E9"/>
    <w:rsid w:val="00E14EBE"/>
    <w:rsid w:val="00E15CF1"/>
    <w:rsid w:val="00E21A90"/>
    <w:rsid w:val="00E24C82"/>
    <w:rsid w:val="00E260B6"/>
    <w:rsid w:val="00E30C52"/>
    <w:rsid w:val="00E35C97"/>
    <w:rsid w:val="00E37634"/>
    <w:rsid w:val="00E41490"/>
    <w:rsid w:val="00E43831"/>
    <w:rsid w:val="00E46669"/>
    <w:rsid w:val="00E46FB8"/>
    <w:rsid w:val="00E53676"/>
    <w:rsid w:val="00E5483C"/>
    <w:rsid w:val="00E56143"/>
    <w:rsid w:val="00E60804"/>
    <w:rsid w:val="00E60E26"/>
    <w:rsid w:val="00E6291A"/>
    <w:rsid w:val="00E63759"/>
    <w:rsid w:val="00E63CE7"/>
    <w:rsid w:val="00E7203B"/>
    <w:rsid w:val="00E72568"/>
    <w:rsid w:val="00E72656"/>
    <w:rsid w:val="00E8347E"/>
    <w:rsid w:val="00E84E4F"/>
    <w:rsid w:val="00E87463"/>
    <w:rsid w:val="00E91488"/>
    <w:rsid w:val="00EA5752"/>
    <w:rsid w:val="00EA7835"/>
    <w:rsid w:val="00EB1E9A"/>
    <w:rsid w:val="00EB262E"/>
    <w:rsid w:val="00EB2A43"/>
    <w:rsid w:val="00EB48E4"/>
    <w:rsid w:val="00EB507D"/>
    <w:rsid w:val="00EB6EF1"/>
    <w:rsid w:val="00EB715D"/>
    <w:rsid w:val="00EB74CB"/>
    <w:rsid w:val="00EC40FC"/>
    <w:rsid w:val="00EC77B9"/>
    <w:rsid w:val="00ED3008"/>
    <w:rsid w:val="00ED5427"/>
    <w:rsid w:val="00ED6606"/>
    <w:rsid w:val="00EE09CE"/>
    <w:rsid w:val="00EE14B3"/>
    <w:rsid w:val="00EE16A4"/>
    <w:rsid w:val="00EE1802"/>
    <w:rsid w:val="00EE26FF"/>
    <w:rsid w:val="00EE2C32"/>
    <w:rsid w:val="00EE2FA9"/>
    <w:rsid w:val="00EE36B4"/>
    <w:rsid w:val="00EE39AA"/>
    <w:rsid w:val="00EF4322"/>
    <w:rsid w:val="00EF4AAB"/>
    <w:rsid w:val="00EF51F5"/>
    <w:rsid w:val="00EF5C8E"/>
    <w:rsid w:val="00EF6F05"/>
    <w:rsid w:val="00F03946"/>
    <w:rsid w:val="00F0681E"/>
    <w:rsid w:val="00F1202A"/>
    <w:rsid w:val="00F1742A"/>
    <w:rsid w:val="00F244EA"/>
    <w:rsid w:val="00F24FA1"/>
    <w:rsid w:val="00F2701D"/>
    <w:rsid w:val="00F31639"/>
    <w:rsid w:val="00F355CB"/>
    <w:rsid w:val="00F37846"/>
    <w:rsid w:val="00F37C9A"/>
    <w:rsid w:val="00F4066D"/>
    <w:rsid w:val="00F41096"/>
    <w:rsid w:val="00F43346"/>
    <w:rsid w:val="00F444A8"/>
    <w:rsid w:val="00F44AE1"/>
    <w:rsid w:val="00F46C23"/>
    <w:rsid w:val="00F47234"/>
    <w:rsid w:val="00F51783"/>
    <w:rsid w:val="00F521D4"/>
    <w:rsid w:val="00F554CC"/>
    <w:rsid w:val="00F60DE6"/>
    <w:rsid w:val="00F61050"/>
    <w:rsid w:val="00F6149E"/>
    <w:rsid w:val="00F63437"/>
    <w:rsid w:val="00F645CF"/>
    <w:rsid w:val="00F64AD8"/>
    <w:rsid w:val="00F66699"/>
    <w:rsid w:val="00F66B65"/>
    <w:rsid w:val="00F71962"/>
    <w:rsid w:val="00F746FB"/>
    <w:rsid w:val="00F74789"/>
    <w:rsid w:val="00F74D6C"/>
    <w:rsid w:val="00F75F60"/>
    <w:rsid w:val="00F76B3B"/>
    <w:rsid w:val="00F77517"/>
    <w:rsid w:val="00F800E1"/>
    <w:rsid w:val="00F823B4"/>
    <w:rsid w:val="00F84A55"/>
    <w:rsid w:val="00F87A5A"/>
    <w:rsid w:val="00F901F1"/>
    <w:rsid w:val="00F9081B"/>
    <w:rsid w:val="00F92C39"/>
    <w:rsid w:val="00F93D4C"/>
    <w:rsid w:val="00F96845"/>
    <w:rsid w:val="00F97ADE"/>
    <w:rsid w:val="00F97AF8"/>
    <w:rsid w:val="00F97B67"/>
    <w:rsid w:val="00FA00E8"/>
    <w:rsid w:val="00FA6F92"/>
    <w:rsid w:val="00FB1B1E"/>
    <w:rsid w:val="00FB1D1E"/>
    <w:rsid w:val="00FB2FD5"/>
    <w:rsid w:val="00FB3986"/>
    <w:rsid w:val="00FB3AB2"/>
    <w:rsid w:val="00FB5CDD"/>
    <w:rsid w:val="00FB6452"/>
    <w:rsid w:val="00FC0D23"/>
    <w:rsid w:val="00FC1A0E"/>
    <w:rsid w:val="00FC3E79"/>
    <w:rsid w:val="00FC450A"/>
    <w:rsid w:val="00FC50C8"/>
    <w:rsid w:val="00FD034C"/>
    <w:rsid w:val="00FD1B7B"/>
    <w:rsid w:val="00FD1D69"/>
    <w:rsid w:val="00FD688B"/>
    <w:rsid w:val="00FD6BCD"/>
    <w:rsid w:val="00FE0B42"/>
    <w:rsid w:val="00FE1B59"/>
    <w:rsid w:val="00FE3738"/>
    <w:rsid w:val="00FE3F27"/>
    <w:rsid w:val="00FE5786"/>
    <w:rsid w:val="00FE5DB6"/>
    <w:rsid w:val="00FF033A"/>
    <w:rsid w:val="00FF07E4"/>
    <w:rsid w:val="00FF10E2"/>
    <w:rsid w:val="00FF2AA8"/>
    <w:rsid w:val="00FF2F5C"/>
    <w:rsid w:val="00FF40E9"/>
    <w:rsid w:val="00FF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EE79"/>
  <w15:docId w15:val="{28535FAD-9F26-4D2D-BBB5-164BE056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lang w:val="ro-RO"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shd w:val="clear" w:color="auto" w:fill="D9D9D9"/>
      <w:spacing w:before="240" w:after="960"/>
      <w:ind w:left="432" w:hanging="432"/>
      <w:outlineLvl w:val="0"/>
    </w:pPr>
    <w:rPr>
      <w:b/>
      <w:sz w:val="28"/>
      <w:szCs w:val="28"/>
    </w:rPr>
  </w:style>
  <w:style w:type="paragraph" w:styleId="Titlu2">
    <w:name w:val="heading 2"/>
    <w:basedOn w:val="Normal"/>
    <w:next w:val="Normal"/>
    <w:link w:val="Titlu2Caracter"/>
    <w:uiPriority w:val="9"/>
    <w:unhideWhenUsed/>
    <w:qFormat/>
    <w:pPr>
      <w:keepNext/>
      <w:spacing w:before="240" w:after="60"/>
      <w:ind w:left="576" w:hanging="576"/>
      <w:outlineLvl w:val="1"/>
    </w:pPr>
    <w:rPr>
      <w:rFonts w:ascii="Calibri" w:eastAsia="Calibri" w:hAnsi="Calibri" w:cs="Calibri"/>
      <w:b/>
      <w:sz w:val="24"/>
      <w:szCs w:val="24"/>
    </w:rPr>
  </w:style>
  <w:style w:type="paragraph" w:styleId="Titlu3">
    <w:name w:val="heading 3"/>
    <w:basedOn w:val="Normal"/>
    <w:next w:val="Normal"/>
    <w:uiPriority w:val="9"/>
    <w:unhideWhenUsed/>
    <w:qFormat/>
    <w:pPr>
      <w:keepNext/>
      <w:spacing w:before="240" w:after="60"/>
      <w:ind w:left="1146" w:hanging="720"/>
      <w:outlineLvl w:val="2"/>
    </w:pPr>
    <w:rPr>
      <w:rFonts w:ascii="Calibri" w:eastAsia="Calibri" w:hAnsi="Calibri" w:cs="Calibri"/>
      <w:b/>
      <w:sz w:val="24"/>
      <w:szCs w:val="24"/>
    </w:rPr>
  </w:style>
  <w:style w:type="paragraph" w:styleId="Titlu4">
    <w:name w:val="heading 4"/>
    <w:basedOn w:val="Normal"/>
    <w:next w:val="Normal"/>
    <w:uiPriority w:val="9"/>
    <w:semiHidden/>
    <w:unhideWhenUsed/>
    <w:qFormat/>
    <w:pPr>
      <w:keepNext/>
      <w:spacing w:before="240" w:after="60"/>
      <w:ind w:left="864" w:hanging="864"/>
      <w:outlineLvl w:val="3"/>
    </w:pPr>
    <w:rPr>
      <w:b/>
    </w:rPr>
  </w:style>
  <w:style w:type="paragraph" w:styleId="Titlu5">
    <w:name w:val="heading 5"/>
    <w:basedOn w:val="Normal"/>
    <w:next w:val="Normal"/>
    <w:uiPriority w:val="9"/>
    <w:semiHidden/>
    <w:unhideWhenUsed/>
    <w:qFormat/>
    <w:pPr>
      <w:keepNext/>
      <w:spacing w:before="0" w:after="0"/>
      <w:ind w:left="1008" w:hanging="1008"/>
      <w:jc w:val="right"/>
      <w:outlineLvl w:val="4"/>
    </w:pPr>
    <w:rPr>
      <w:b/>
    </w:rPr>
  </w:style>
  <w:style w:type="paragraph" w:styleId="Titlu6">
    <w:name w:val="heading 6"/>
    <w:basedOn w:val="Normal"/>
    <w:next w:val="Normal"/>
    <w:uiPriority w:val="9"/>
    <w:semiHidden/>
    <w:unhideWhenUsed/>
    <w:qFormat/>
    <w:pPr>
      <w:keepNext/>
      <w:ind w:left="1152" w:hanging="1152"/>
      <w:jc w:val="right"/>
      <w:outlineLvl w:val="5"/>
    </w:pPr>
    <w:rPr>
      <w:b/>
      <w:smallCaps/>
      <w:color w:val="003366"/>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elNormal"/>
    <w:pPr>
      <w:spacing w:before="0" w:after="0"/>
    </w:pPr>
    <w:tblPr>
      <w:tblStyleRowBandSize w:val="1"/>
      <w:tblStyleColBandSize w:val="1"/>
      <w:tblCellMar>
        <w:left w:w="115" w:type="dxa"/>
        <w:right w:w="115" w:type="dxa"/>
      </w:tblCellMar>
    </w:tblPr>
  </w:style>
  <w:style w:type="table" w:customStyle="1" w:styleId="4">
    <w:name w:val="4"/>
    <w:basedOn w:val="TabelNormal"/>
    <w:pPr>
      <w:spacing w:before="0" w:after="0"/>
    </w:pPr>
    <w:tblPr>
      <w:tblStyleRowBandSize w:val="1"/>
      <w:tblStyleColBandSize w:val="1"/>
      <w:tblCellMar>
        <w:left w:w="115" w:type="dxa"/>
        <w:right w:w="115" w:type="dxa"/>
      </w:tblCellMar>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3">
    <w:name w:val="3"/>
    <w:basedOn w:val="TabelNormal"/>
    <w:pPr>
      <w:spacing w:before="0" w:after="0"/>
    </w:pPr>
    <w:tblPr>
      <w:tblStyleRowBandSize w:val="1"/>
      <w:tblStyleColBandSize w:val="1"/>
      <w:tblCellMar>
        <w:left w:w="115" w:type="dxa"/>
        <w:right w:w="115" w:type="dxa"/>
      </w:tblCellMar>
    </w:tblPr>
  </w:style>
  <w:style w:type="table" w:customStyle="1" w:styleId="2">
    <w:name w:val="2"/>
    <w:basedOn w:val="TabelNormal"/>
    <w:pPr>
      <w:spacing w:before="0" w:after="0"/>
    </w:pPr>
    <w:tblPr>
      <w:tblStyleRowBandSize w:val="1"/>
      <w:tblStyleColBandSize w:val="1"/>
      <w:tblCellMar>
        <w:left w:w="115" w:type="dxa"/>
        <w:right w:w="115" w:type="dxa"/>
      </w:tblCellMar>
    </w:tblPr>
  </w:style>
  <w:style w:type="table" w:customStyle="1" w:styleId="1">
    <w:name w:val="1"/>
    <w:basedOn w:val="TabelNormal"/>
    <w:pPr>
      <w:spacing w:before="0" w:after="0"/>
    </w:pPr>
    <w:tblPr>
      <w:tblStyleRowBandSize w:val="1"/>
      <w:tblStyleColBandSize w:val="1"/>
      <w:tblCellMar>
        <w:left w:w="115" w:type="dxa"/>
        <w:right w:w="115" w:type="dxa"/>
      </w:tblCellMar>
    </w:tblPr>
  </w:style>
  <w:style w:type="paragraph" w:styleId="Revizuire">
    <w:name w:val="Revision"/>
    <w:hidden/>
    <w:uiPriority w:val="99"/>
    <w:semiHidden/>
    <w:pPr>
      <w:spacing w:before="0" w:after="0"/>
    </w:pPr>
  </w:style>
  <w:style w:type="character" w:styleId="Referincomentariu">
    <w:name w:val="annotation reference"/>
    <w:basedOn w:val="Fontdeparagrafimplicit"/>
    <w:uiPriority w:val="99"/>
    <w:semiHidden/>
    <w:unhideWhenUsed/>
    <w:rPr>
      <w:sz w:val="16"/>
      <w:szCs w:val="16"/>
    </w:rPr>
  </w:style>
  <w:style w:type="paragraph" w:styleId="Textcomentariu">
    <w:name w:val="annotation text"/>
    <w:basedOn w:val="Normal"/>
    <w:link w:val="TextcomentariuCaracter"/>
    <w:uiPriority w:val="99"/>
    <w:unhideWhenUsed/>
  </w:style>
  <w:style w:type="character" w:customStyle="1" w:styleId="TextcomentariuCaracter">
    <w:name w:val="Text comentariu Caracter"/>
    <w:basedOn w:val="Fontdeparagrafimplicit"/>
    <w:link w:val="Textcomentariu"/>
    <w:uiPriority w:val="99"/>
  </w:style>
  <w:style w:type="paragraph" w:styleId="SubiectComentariu">
    <w:name w:val="annotation subject"/>
    <w:basedOn w:val="Textcomentariu"/>
    <w:next w:val="Textcomentariu"/>
    <w:link w:val="SubiectComentariuCaracter"/>
    <w:uiPriority w:val="99"/>
    <w:semiHidden/>
    <w:unhideWhenUsed/>
    <w:rPr>
      <w:b/>
      <w:bCs/>
    </w:rPr>
  </w:style>
  <w:style w:type="character" w:customStyle="1" w:styleId="SubiectComentariuCaracter">
    <w:name w:val="Subiect Comentariu Caracter"/>
    <w:basedOn w:val="TextcomentariuCaracter"/>
    <w:link w:val="SubiectComentariu"/>
    <w:uiPriority w:val="99"/>
    <w:semiHidden/>
    <w:rPr>
      <w:b/>
      <w:bCs/>
    </w:rPr>
  </w:style>
  <w:style w:type="paragraph" w:styleId="TextnBalon">
    <w:name w:val="Balloon Text"/>
    <w:basedOn w:val="Normal"/>
    <w:link w:val="TextnBalonCaracter"/>
    <w:uiPriority w:val="99"/>
    <w:semiHidden/>
    <w:unhideWhenUsed/>
    <w:rsid w:val="00F37C9A"/>
    <w:pPr>
      <w:spacing w:before="0"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37C9A"/>
    <w:rPr>
      <w:rFonts w:ascii="Segoe UI" w:hAnsi="Segoe UI" w:cs="Segoe UI"/>
      <w:sz w:val="18"/>
      <w:szCs w:val="18"/>
    </w:rPr>
  </w:style>
  <w:style w:type="paragraph" w:styleId="Listparagraf">
    <w:name w:val="List Paragraph"/>
    <w:aliases w:val="Normal bullet 2,List Paragraph1,Forth level,List1,body 2,List Paragraph11,Listă colorată - Accentuare 11,Bullet,Citation List,Header bold"/>
    <w:basedOn w:val="Normal"/>
    <w:link w:val="ListparagrafCaracter"/>
    <w:uiPriority w:val="34"/>
    <w:qFormat/>
    <w:rsid w:val="00EB6EF1"/>
    <w:pPr>
      <w:ind w:left="720"/>
      <w:contextualSpacing/>
    </w:pPr>
  </w:style>
  <w:style w:type="paragraph" w:styleId="Cuprins1">
    <w:name w:val="toc 1"/>
    <w:basedOn w:val="Normal"/>
    <w:next w:val="Normal"/>
    <w:autoRedefine/>
    <w:uiPriority w:val="39"/>
    <w:unhideWhenUsed/>
    <w:rsid w:val="00505AFB"/>
    <w:pPr>
      <w:tabs>
        <w:tab w:val="left" w:pos="600"/>
        <w:tab w:val="right" w:leader="dot" w:pos="9465"/>
      </w:tabs>
      <w:spacing w:before="0" w:after="0"/>
    </w:pPr>
    <w:rPr>
      <w:rFonts w:asciiTheme="minorHAnsi" w:hAnsiTheme="minorHAnsi"/>
      <w:b/>
      <w:bCs/>
      <w:caps/>
    </w:rPr>
  </w:style>
  <w:style w:type="paragraph" w:styleId="Cuprins2">
    <w:name w:val="toc 2"/>
    <w:basedOn w:val="Normal"/>
    <w:next w:val="Normal"/>
    <w:autoRedefine/>
    <w:uiPriority w:val="39"/>
    <w:unhideWhenUsed/>
    <w:rsid w:val="002407D2"/>
    <w:pPr>
      <w:spacing w:before="0" w:after="0"/>
      <w:ind w:left="200"/>
    </w:pPr>
    <w:rPr>
      <w:rFonts w:asciiTheme="minorHAnsi" w:hAnsiTheme="minorHAnsi"/>
      <w:smallCaps/>
    </w:rPr>
  </w:style>
  <w:style w:type="paragraph" w:styleId="Cuprins3">
    <w:name w:val="toc 3"/>
    <w:basedOn w:val="Normal"/>
    <w:next w:val="Normal"/>
    <w:autoRedefine/>
    <w:uiPriority w:val="39"/>
    <w:unhideWhenUsed/>
    <w:rsid w:val="002407D2"/>
    <w:pPr>
      <w:spacing w:before="0" w:after="0"/>
      <w:ind w:left="400"/>
    </w:pPr>
    <w:rPr>
      <w:rFonts w:asciiTheme="minorHAnsi" w:hAnsiTheme="minorHAnsi"/>
      <w:i/>
      <w:iCs/>
    </w:rPr>
  </w:style>
  <w:style w:type="character" w:styleId="Hyperlink">
    <w:name w:val="Hyperlink"/>
    <w:basedOn w:val="Fontdeparagrafimplicit"/>
    <w:uiPriority w:val="99"/>
    <w:unhideWhenUsed/>
    <w:rsid w:val="002407D2"/>
    <w:rPr>
      <w:color w:val="0000FF" w:themeColor="hyperlink"/>
      <w:u w:val="single"/>
    </w:rPr>
  </w:style>
  <w:style w:type="paragraph" w:styleId="Cuprins4">
    <w:name w:val="toc 4"/>
    <w:basedOn w:val="Normal"/>
    <w:next w:val="Normal"/>
    <w:autoRedefine/>
    <w:uiPriority w:val="39"/>
    <w:unhideWhenUsed/>
    <w:rsid w:val="002407D2"/>
    <w:pPr>
      <w:spacing w:before="0" w:after="0"/>
      <w:ind w:left="600"/>
    </w:pPr>
    <w:rPr>
      <w:rFonts w:asciiTheme="minorHAnsi" w:hAnsiTheme="minorHAnsi"/>
      <w:sz w:val="18"/>
      <w:szCs w:val="18"/>
    </w:rPr>
  </w:style>
  <w:style w:type="paragraph" w:styleId="Cuprins5">
    <w:name w:val="toc 5"/>
    <w:basedOn w:val="Normal"/>
    <w:next w:val="Normal"/>
    <w:autoRedefine/>
    <w:uiPriority w:val="39"/>
    <w:unhideWhenUsed/>
    <w:rsid w:val="002407D2"/>
    <w:pPr>
      <w:spacing w:before="0" w:after="0"/>
      <w:ind w:left="800"/>
    </w:pPr>
    <w:rPr>
      <w:rFonts w:asciiTheme="minorHAnsi" w:hAnsiTheme="minorHAnsi"/>
      <w:sz w:val="18"/>
      <w:szCs w:val="18"/>
    </w:rPr>
  </w:style>
  <w:style w:type="paragraph" w:styleId="Cuprins6">
    <w:name w:val="toc 6"/>
    <w:basedOn w:val="Normal"/>
    <w:next w:val="Normal"/>
    <w:autoRedefine/>
    <w:uiPriority w:val="39"/>
    <w:unhideWhenUsed/>
    <w:rsid w:val="002407D2"/>
    <w:pPr>
      <w:spacing w:before="0" w:after="0"/>
      <w:ind w:left="1000"/>
    </w:pPr>
    <w:rPr>
      <w:rFonts w:asciiTheme="minorHAnsi" w:hAnsiTheme="minorHAnsi"/>
      <w:sz w:val="18"/>
      <w:szCs w:val="18"/>
    </w:rPr>
  </w:style>
  <w:style w:type="paragraph" w:styleId="Cuprins7">
    <w:name w:val="toc 7"/>
    <w:basedOn w:val="Normal"/>
    <w:next w:val="Normal"/>
    <w:autoRedefine/>
    <w:uiPriority w:val="39"/>
    <w:unhideWhenUsed/>
    <w:rsid w:val="002407D2"/>
    <w:pPr>
      <w:spacing w:before="0" w:after="0"/>
      <w:ind w:left="1200"/>
    </w:pPr>
    <w:rPr>
      <w:rFonts w:asciiTheme="minorHAnsi" w:hAnsiTheme="minorHAnsi"/>
      <w:sz w:val="18"/>
      <w:szCs w:val="18"/>
    </w:rPr>
  </w:style>
  <w:style w:type="paragraph" w:styleId="Cuprins8">
    <w:name w:val="toc 8"/>
    <w:basedOn w:val="Normal"/>
    <w:next w:val="Normal"/>
    <w:autoRedefine/>
    <w:uiPriority w:val="39"/>
    <w:unhideWhenUsed/>
    <w:rsid w:val="002407D2"/>
    <w:pPr>
      <w:spacing w:before="0" w:after="0"/>
      <w:ind w:left="1400"/>
    </w:pPr>
    <w:rPr>
      <w:rFonts w:asciiTheme="minorHAnsi" w:hAnsiTheme="minorHAnsi"/>
      <w:sz w:val="18"/>
      <w:szCs w:val="18"/>
    </w:rPr>
  </w:style>
  <w:style w:type="paragraph" w:styleId="Cuprins9">
    <w:name w:val="toc 9"/>
    <w:basedOn w:val="Normal"/>
    <w:next w:val="Normal"/>
    <w:autoRedefine/>
    <w:uiPriority w:val="39"/>
    <w:unhideWhenUsed/>
    <w:rsid w:val="002407D2"/>
    <w:pPr>
      <w:spacing w:before="0" w:after="0"/>
      <w:ind w:left="1600"/>
    </w:pPr>
    <w:rPr>
      <w:rFonts w:asciiTheme="minorHAnsi" w:hAnsiTheme="minorHAnsi"/>
      <w:sz w:val="18"/>
      <w:szCs w:val="18"/>
    </w:rPr>
  </w:style>
  <w:style w:type="paragraph" w:styleId="Antet">
    <w:name w:val="header"/>
    <w:basedOn w:val="Normal"/>
    <w:link w:val="AntetCaracter"/>
    <w:uiPriority w:val="99"/>
    <w:unhideWhenUsed/>
    <w:rsid w:val="008C2286"/>
    <w:pPr>
      <w:tabs>
        <w:tab w:val="center" w:pos="4513"/>
        <w:tab w:val="right" w:pos="9026"/>
      </w:tabs>
      <w:spacing w:before="0" w:after="0"/>
    </w:pPr>
  </w:style>
  <w:style w:type="character" w:customStyle="1" w:styleId="AntetCaracter">
    <w:name w:val="Antet Caracter"/>
    <w:basedOn w:val="Fontdeparagrafimplicit"/>
    <w:link w:val="Antet"/>
    <w:uiPriority w:val="99"/>
    <w:rsid w:val="008C2286"/>
  </w:style>
  <w:style w:type="paragraph" w:styleId="Subsol">
    <w:name w:val="footer"/>
    <w:basedOn w:val="Normal"/>
    <w:link w:val="SubsolCaracter"/>
    <w:uiPriority w:val="99"/>
    <w:unhideWhenUsed/>
    <w:rsid w:val="008C2286"/>
    <w:pPr>
      <w:tabs>
        <w:tab w:val="center" w:pos="4513"/>
        <w:tab w:val="right" w:pos="9026"/>
      </w:tabs>
      <w:spacing w:before="0" w:after="0"/>
    </w:pPr>
  </w:style>
  <w:style w:type="character" w:customStyle="1" w:styleId="SubsolCaracter">
    <w:name w:val="Subsol Caracter"/>
    <w:basedOn w:val="Fontdeparagrafimplicit"/>
    <w:link w:val="Subsol"/>
    <w:uiPriority w:val="99"/>
    <w:rsid w:val="008C2286"/>
  </w:style>
  <w:style w:type="paragraph" w:customStyle="1" w:styleId="spar">
    <w:name w:val="s_par"/>
    <w:basedOn w:val="Normal"/>
    <w:rsid w:val="00A63AA2"/>
    <w:pPr>
      <w:spacing w:before="0" w:after="0"/>
      <w:ind w:left="225"/>
    </w:pPr>
    <w:rPr>
      <w:rFonts w:ascii="Times New Roman" w:eastAsiaTheme="minorEastAsia" w:hAnsi="Times New Roman" w:cs="Times New Roman"/>
      <w:sz w:val="24"/>
      <w:szCs w:val="24"/>
      <w:lang w:eastAsia="ro-RO"/>
    </w:rPr>
  </w:style>
  <w:style w:type="paragraph" w:customStyle="1" w:styleId="Default">
    <w:name w:val="Default"/>
    <w:qFormat/>
    <w:rsid w:val="002405F6"/>
    <w:pPr>
      <w:autoSpaceDE w:val="0"/>
      <w:autoSpaceDN w:val="0"/>
      <w:adjustRightInd w:val="0"/>
      <w:spacing w:before="0" w:after="0"/>
    </w:pPr>
    <w:rPr>
      <w:rFonts w:ascii="Times New Roman" w:hAnsi="Times New Roman" w:cs="Times New Roman"/>
      <w:color w:val="000000"/>
      <w:sz w:val="24"/>
      <w:szCs w:val="24"/>
      <w:lang w:val="en-US"/>
    </w:rPr>
  </w:style>
  <w:style w:type="paragraph" w:styleId="Textnotdesubsol">
    <w:name w:val="footnote text"/>
    <w:basedOn w:val="Normal"/>
    <w:link w:val="TextnotdesubsolCaracter"/>
    <w:uiPriority w:val="99"/>
    <w:semiHidden/>
    <w:unhideWhenUsed/>
    <w:rsid w:val="00AE2CDA"/>
    <w:pPr>
      <w:spacing w:before="0" w:after="0"/>
    </w:pPr>
    <w:rPr>
      <w:rFonts w:asciiTheme="minorHAnsi" w:eastAsiaTheme="minorHAnsi" w:hAnsiTheme="minorHAnsi" w:cstheme="minorBidi"/>
      <w14:ligatures w14:val="standardContextual"/>
    </w:rPr>
  </w:style>
  <w:style w:type="character" w:customStyle="1" w:styleId="TextnotdesubsolCaracter">
    <w:name w:val="Text notă de subsol Caracter"/>
    <w:basedOn w:val="Fontdeparagrafimplicit"/>
    <w:link w:val="Textnotdesubsol"/>
    <w:uiPriority w:val="99"/>
    <w:semiHidden/>
    <w:rsid w:val="00AE2CDA"/>
    <w:rPr>
      <w:rFonts w:asciiTheme="minorHAnsi" w:eastAsiaTheme="minorHAnsi" w:hAnsiTheme="minorHAnsi" w:cstheme="minorBidi"/>
      <w14:ligatures w14:val="standardContextual"/>
    </w:rPr>
  </w:style>
  <w:style w:type="character" w:styleId="Referinnotdesubsol">
    <w:name w:val="footnote reference"/>
    <w:basedOn w:val="Fontdeparagrafimplicit"/>
    <w:uiPriority w:val="99"/>
    <w:semiHidden/>
    <w:unhideWhenUsed/>
    <w:rsid w:val="00AE2CDA"/>
    <w:rPr>
      <w:vertAlign w:val="superscript"/>
    </w:rPr>
  </w:style>
  <w:style w:type="character" w:customStyle="1" w:styleId="UnresolvedMention1">
    <w:name w:val="Unresolved Mention1"/>
    <w:basedOn w:val="Fontdeparagrafimplicit"/>
    <w:uiPriority w:val="99"/>
    <w:semiHidden/>
    <w:unhideWhenUsed/>
    <w:rsid w:val="00151C61"/>
    <w:rPr>
      <w:color w:val="605E5C"/>
      <w:shd w:val="clear" w:color="auto" w:fill="E1DFDD"/>
    </w:rPr>
  </w:style>
  <w:style w:type="paragraph" w:styleId="Corptext">
    <w:name w:val="Body Text"/>
    <w:basedOn w:val="Normal"/>
    <w:link w:val="CorptextCaracter"/>
    <w:uiPriority w:val="1"/>
    <w:qFormat/>
    <w:rsid w:val="000838AA"/>
    <w:pPr>
      <w:widowControl w:val="0"/>
      <w:autoSpaceDE w:val="0"/>
      <w:autoSpaceDN w:val="0"/>
      <w:spacing w:before="0" w:after="0"/>
    </w:pPr>
    <w:rPr>
      <w:rFonts w:ascii="Tahoma" w:eastAsia="Tahoma" w:hAnsi="Tahoma" w:cs="Tahoma"/>
      <w:sz w:val="22"/>
      <w:szCs w:val="22"/>
    </w:rPr>
  </w:style>
  <w:style w:type="character" w:customStyle="1" w:styleId="CorptextCaracter">
    <w:name w:val="Corp text Caracter"/>
    <w:basedOn w:val="Fontdeparagrafimplicit"/>
    <w:link w:val="Corptext"/>
    <w:uiPriority w:val="1"/>
    <w:rsid w:val="000838AA"/>
    <w:rPr>
      <w:rFonts w:ascii="Tahoma" w:eastAsia="Tahoma" w:hAnsi="Tahoma" w:cs="Tahoma"/>
      <w:sz w:val="22"/>
      <w:szCs w:val="22"/>
    </w:rPr>
  </w:style>
  <w:style w:type="paragraph" w:customStyle="1" w:styleId="TableParagraph">
    <w:name w:val="Table Paragraph"/>
    <w:basedOn w:val="Normal"/>
    <w:uiPriority w:val="1"/>
    <w:qFormat/>
    <w:rsid w:val="000838AA"/>
    <w:pPr>
      <w:widowControl w:val="0"/>
      <w:autoSpaceDE w:val="0"/>
      <w:autoSpaceDN w:val="0"/>
      <w:spacing w:before="0" w:after="0"/>
      <w:ind w:left="108"/>
    </w:pPr>
    <w:rPr>
      <w:rFonts w:ascii="Tahoma" w:eastAsia="Tahoma" w:hAnsi="Tahoma" w:cs="Tahoma"/>
      <w:sz w:val="22"/>
      <w:szCs w:val="22"/>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Header bold Caracter"/>
    <w:link w:val="Listparagraf"/>
    <w:uiPriority w:val="34"/>
    <w:qFormat/>
    <w:locked/>
    <w:rsid w:val="00CA5E05"/>
  </w:style>
  <w:style w:type="paragraph" w:customStyle="1" w:styleId="footnotedescription">
    <w:name w:val="footnote description"/>
    <w:next w:val="Normal"/>
    <w:link w:val="footnotedescriptionChar"/>
    <w:hidden/>
    <w:rsid w:val="005649A9"/>
    <w:pPr>
      <w:spacing w:before="0" w:after="0" w:line="261" w:lineRule="auto"/>
      <w:jc w:val="both"/>
    </w:pPr>
    <w:rPr>
      <w:rFonts w:ascii="Times New Roman" w:eastAsia="Times New Roman" w:hAnsi="Times New Roman" w:cs="Times New Roman"/>
      <w:color w:val="000000"/>
      <w:kern w:val="2"/>
      <w:szCs w:val="22"/>
      <w:lang w:eastAsia="ro-RO"/>
      <w14:ligatures w14:val="standardContextual"/>
    </w:rPr>
  </w:style>
  <w:style w:type="character" w:customStyle="1" w:styleId="footnotedescriptionChar">
    <w:name w:val="footnote description Char"/>
    <w:link w:val="footnotedescription"/>
    <w:rsid w:val="005649A9"/>
    <w:rPr>
      <w:rFonts w:ascii="Times New Roman" w:eastAsia="Times New Roman" w:hAnsi="Times New Roman" w:cs="Times New Roman"/>
      <w:color w:val="000000"/>
      <w:kern w:val="2"/>
      <w:szCs w:val="22"/>
      <w:lang w:eastAsia="ro-RO"/>
      <w14:ligatures w14:val="standardContextual"/>
    </w:rPr>
  </w:style>
  <w:style w:type="character" w:customStyle="1" w:styleId="footnotemark">
    <w:name w:val="footnote mark"/>
    <w:hidden/>
    <w:rsid w:val="005649A9"/>
    <w:rPr>
      <w:rFonts w:ascii="Calibri" w:eastAsia="Calibri" w:hAnsi="Calibri" w:cs="Calibri"/>
      <w:color w:val="000000"/>
      <w:sz w:val="20"/>
      <w:vertAlign w:val="superscript"/>
    </w:rPr>
  </w:style>
  <w:style w:type="character" w:customStyle="1" w:styleId="Titlu2Caracter">
    <w:name w:val="Titlu 2 Caracter"/>
    <w:basedOn w:val="Fontdeparagrafimplicit"/>
    <w:link w:val="Titlu2"/>
    <w:uiPriority w:val="9"/>
    <w:rsid w:val="003D79D1"/>
    <w:rPr>
      <w:rFonts w:ascii="Calibri" w:eastAsia="Calibri" w:hAnsi="Calibri" w:cs="Calibri"/>
      <w:b/>
      <w:sz w:val="24"/>
      <w:szCs w:val="24"/>
    </w:rPr>
  </w:style>
  <w:style w:type="paragraph" w:customStyle="1" w:styleId="CAP">
    <w:name w:val="CAP"/>
    <w:basedOn w:val="Titlu1"/>
    <w:next w:val="Normal"/>
    <w:qFormat/>
    <w:rsid w:val="0027790F"/>
    <w:pPr>
      <w:keepLines/>
      <w:numPr>
        <w:numId w:val="27"/>
      </w:numPr>
      <w:shd w:val="clear" w:color="auto" w:fill="auto"/>
      <w:tabs>
        <w:tab w:val="num" w:pos="360"/>
      </w:tabs>
      <w:spacing w:before="0" w:after="0"/>
      <w:ind w:left="0" w:firstLine="0"/>
    </w:pPr>
    <w:rPr>
      <w:rFonts w:ascii="Times New Roman" w:eastAsia="Times New Roman" w:hAnsi="Times New Roman" w:cs="Times New Roman"/>
      <w:bCs/>
      <w:lang w:val="x-none" w:eastAsia="x-none" w:bidi="en-US"/>
    </w:rPr>
  </w:style>
  <w:style w:type="character" w:customStyle="1" w:styleId="Titlu1Caracter">
    <w:name w:val="Titlu 1 Caracter"/>
    <w:basedOn w:val="Fontdeparagrafimplicit"/>
    <w:link w:val="Titlu1"/>
    <w:uiPriority w:val="9"/>
    <w:rsid w:val="0027790F"/>
    <w:rPr>
      <w:b/>
      <w:sz w:val="28"/>
      <w:szCs w:val="28"/>
      <w:shd w:val="clear" w:color="auto" w:fill="D9D9D9"/>
    </w:rPr>
  </w:style>
  <w:style w:type="table" w:styleId="Tabelgril">
    <w:name w:val="Table Grid"/>
    <w:basedOn w:val="TabelNormal"/>
    <w:uiPriority w:val="39"/>
    <w:rsid w:val="0027790F"/>
    <w:pPr>
      <w:spacing w:before="0" w:after="0"/>
    </w:pPr>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27790F"/>
    <w:rPr>
      <w:rFonts w:ascii="Arial" w:hAnsi="Arial" w:cs="Arial" w:hint="default"/>
      <w:color w:val="000000"/>
      <w:sz w:val="26"/>
      <w:szCs w:val="26"/>
    </w:rPr>
  </w:style>
  <w:style w:type="character" w:styleId="HyperlinkParcurs">
    <w:name w:val="FollowedHyperlink"/>
    <w:basedOn w:val="Fontdeparagrafimplicit"/>
    <w:uiPriority w:val="99"/>
    <w:semiHidden/>
    <w:unhideWhenUsed/>
    <w:rsid w:val="003132C5"/>
    <w:rPr>
      <w:color w:val="800080" w:themeColor="followedHyperlink"/>
      <w:u w:val="single"/>
    </w:rPr>
  </w:style>
  <w:style w:type="character" w:customStyle="1" w:styleId="Bodytext2">
    <w:name w:val="Body text (2)_"/>
    <w:basedOn w:val="Fontdeparagrafimplicit"/>
    <w:link w:val="Bodytext20"/>
    <w:rsid w:val="006B710F"/>
    <w:rPr>
      <w:rFonts w:ascii="Times New Roman" w:eastAsia="Times New Roman" w:hAnsi="Times New Roman" w:cs="Times New Roman"/>
    </w:rPr>
  </w:style>
  <w:style w:type="paragraph" w:customStyle="1" w:styleId="Bodytext20">
    <w:name w:val="Body text (2)"/>
    <w:basedOn w:val="Normal"/>
    <w:link w:val="Bodytext2"/>
    <w:qFormat/>
    <w:rsid w:val="006B710F"/>
    <w:pPr>
      <w:widowControl w:val="0"/>
      <w:spacing w:before="0" w:after="140" w:line="312" w:lineRule="auto"/>
    </w:pPr>
    <w:rPr>
      <w:rFonts w:ascii="Times New Roman" w:eastAsia="Times New Roman" w:hAnsi="Times New Roman" w:cs="Times New Roman"/>
    </w:rPr>
  </w:style>
  <w:style w:type="character" w:styleId="MeniuneNerezolvat">
    <w:name w:val="Unresolved Mention"/>
    <w:basedOn w:val="Fontdeparagrafimplicit"/>
    <w:uiPriority w:val="99"/>
    <w:semiHidden/>
    <w:unhideWhenUsed/>
    <w:rsid w:val="00B12D28"/>
    <w:rPr>
      <w:color w:val="605E5C"/>
      <w:shd w:val="clear" w:color="auto" w:fill="E1DFDD"/>
    </w:rPr>
  </w:style>
  <w:style w:type="paragraph" w:styleId="Titlucuprins">
    <w:name w:val="TOC Heading"/>
    <w:basedOn w:val="Titlu1"/>
    <w:next w:val="Normal"/>
    <w:uiPriority w:val="39"/>
    <w:unhideWhenUsed/>
    <w:qFormat/>
    <w:rsid w:val="00EF5C8E"/>
    <w:pPr>
      <w:keepLines/>
      <w:shd w:val="clear" w:color="auto" w:fill="auto"/>
      <w:spacing w:after="0" w:line="259" w:lineRule="auto"/>
      <w:ind w:left="0" w:firstLine="0"/>
      <w:outlineLvl w:val="9"/>
    </w:pPr>
    <w:rPr>
      <w:rFonts w:asciiTheme="majorHAnsi" w:eastAsiaTheme="majorEastAsia" w:hAnsiTheme="majorHAnsi" w:cstheme="majorBidi"/>
      <w:b w:val="0"/>
      <w:color w:val="365F91" w:themeColor="accent1" w:themeShade="BF"/>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9315">
      <w:bodyDiv w:val="1"/>
      <w:marLeft w:val="0"/>
      <w:marRight w:val="0"/>
      <w:marTop w:val="0"/>
      <w:marBottom w:val="0"/>
      <w:divBdr>
        <w:top w:val="none" w:sz="0" w:space="0" w:color="auto"/>
        <w:left w:val="none" w:sz="0" w:space="0" w:color="auto"/>
        <w:bottom w:val="none" w:sz="0" w:space="0" w:color="auto"/>
        <w:right w:val="none" w:sz="0" w:space="0" w:color="auto"/>
      </w:divBdr>
    </w:div>
    <w:div w:id="316957557">
      <w:bodyDiv w:val="1"/>
      <w:marLeft w:val="0"/>
      <w:marRight w:val="0"/>
      <w:marTop w:val="0"/>
      <w:marBottom w:val="0"/>
      <w:divBdr>
        <w:top w:val="none" w:sz="0" w:space="0" w:color="auto"/>
        <w:left w:val="none" w:sz="0" w:space="0" w:color="auto"/>
        <w:bottom w:val="none" w:sz="0" w:space="0" w:color="auto"/>
        <w:right w:val="none" w:sz="0" w:space="0" w:color="auto"/>
      </w:divBdr>
    </w:div>
    <w:div w:id="319190464">
      <w:bodyDiv w:val="1"/>
      <w:marLeft w:val="0"/>
      <w:marRight w:val="0"/>
      <w:marTop w:val="0"/>
      <w:marBottom w:val="0"/>
      <w:divBdr>
        <w:top w:val="none" w:sz="0" w:space="0" w:color="auto"/>
        <w:left w:val="none" w:sz="0" w:space="0" w:color="auto"/>
        <w:bottom w:val="none" w:sz="0" w:space="0" w:color="auto"/>
        <w:right w:val="none" w:sz="0" w:space="0" w:color="auto"/>
      </w:divBdr>
      <w:divsChild>
        <w:div w:id="1904365465">
          <w:marLeft w:val="0"/>
          <w:marRight w:val="0"/>
          <w:marTop w:val="0"/>
          <w:marBottom w:val="0"/>
          <w:divBdr>
            <w:top w:val="none" w:sz="0" w:space="0" w:color="auto"/>
            <w:left w:val="none" w:sz="0" w:space="0" w:color="auto"/>
            <w:bottom w:val="none" w:sz="0" w:space="0" w:color="auto"/>
            <w:right w:val="none" w:sz="0" w:space="0" w:color="auto"/>
          </w:divBdr>
          <w:divsChild>
            <w:div w:id="655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4848">
      <w:bodyDiv w:val="1"/>
      <w:marLeft w:val="0"/>
      <w:marRight w:val="0"/>
      <w:marTop w:val="0"/>
      <w:marBottom w:val="0"/>
      <w:divBdr>
        <w:top w:val="none" w:sz="0" w:space="0" w:color="auto"/>
        <w:left w:val="none" w:sz="0" w:space="0" w:color="auto"/>
        <w:bottom w:val="none" w:sz="0" w:space="0" w:color="auto"/>
        <w:right w:val="none" w:sz="0" w:space="0" w:color="auto"/>
      </w:divBdr>
    </w:div>
    <w:div w:id="437212988">
      <w:bodyDiv w:val="1"/>
      <w:marLeft w:val="0"/>
      <w:marRight w:val="0"/>
      <w:marTop w:val="0"/>
      <w:marBottom w:val="0"/>
      <w:divBdr>
        <w:top w:val="none" w:sz="0" w:space="0" w:color="auto"/>
        <w:left w:val="none" w:sz="0" w:space="0" w:color="auto"/>
        <w:bottom w:val="none" w:sz="0" w:space="0" w:color="auto"/>
        <w:right w:val="none" w:sz="0" w:space="0" w:color="auto"/>
      </w:divBdr>
      <w:divsChild>
        <w:div w:id="1863206489">
          <w:marLeft w:val="0"/>
          <w:marRight w:val="0"/>
          <w:marTop w:val="0"/>
          <w:marBottom w:val="0"/>
          <w:divBdr>
            <w:top w:val="none" w:sz="0" w:space="0" w:color="auto"/>
            <w:left w:val="none" w:sz="0" w:space="0" w:color="auto"/>
            <w:bottom w:val="none" w:sz="0" w:space="0" w:color="auto"/>
            <w:right w:val="none" w:sz="0" w:space="0" w:color="auto"/>
          </w:divBdr>
          <w:divsChild>
            <w:div w:id="1327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2766">
      <w:bodyDiv w:val="1"/>
      <w:marLeft w:val="0"/>
      <w:marRight w:val="0"/>
      <w:marTop w:val="0"/>
      <w:marBottom w:val="0"/>
      <w:divBdr>
        <w:top w:val="none" w:sz="0" w:space="0" w:color="auto"/>
        <w:left w:val="none" w:sz="0" w:space="0" w:color="auto"/>
        <w:bottom w:val="none" w:sz="0" w:space="0" w:color="auto"/>
        <w:right w:val="none" w:sz="0" w:space="0" w:color="auto"/>
      </w:divBdr>
    </w:div>
    <w:div w:id="712771422">
      <w:bodyDiv w:val="1"/>
      <w:marLeft w:val="0"/>
      <w:marRight w:val="0"/>
      <w:marTop w:val="0"/>
      <w:marBottom w:val="0"/>
      <w:divBdr>
        <w:top w:val="none" w:sz="0" w:space="0" w:color="auto"/>
        <w:left w:val="none" w:sz="0" w:space="0" w:color="auto"/>
        <w:bottom w:val="none" w:sz="0" w:space="0" w:color="auto"/>
        <w:right w:val="none" w:sz="0" w:space="0" w:color="auto"/>
      </w:divBdr>
    </w:div>
    <w:div w:id="1103645722">
      <w:bodyDiv w:val="1"/>
      <w:marLeft w:val="0"/>
      <w:marRight w:val="0"/>
      <w:marTop w:val="0"/>
      <w:marBottom w:val="0"/>
      <w:divBdr>
        <w:top w:val="none" w:sz="0" w:space="0" w:color="auto"/>
        <w:left w:val="none" w:sz="0" w:space="0" w:color="auto"/>
        <w:bottom w:val="none" w:sz="0" w:space="0" w:color="auto"/>
        <w:right w:val="none" w:sz="0" w:space="0" w:color="auto"/>
      </w:divBdr>
    </w:div>
    <w:div w:id="1546210702">
      <w:bodyDiv w:val="1"/>
      <w:marLeft w:val="0"/>
      <w:marRight w:val="0"/>
      <w:marTop w:val="0"/>
      <w:marBottom w:val="0"/>
      <w:divBdr>
        <w:top w:val="none" w:sz="0" w:space="0" w:color="auto"/>
        <w:left w:val="none" w:sz="0" w:space="0" w:color="auto"/>
        <w:bottom w:val="none" w:sz="0" w:space="0" w:color="auto"/>
        <w:right w:val="none" w:sz="0" w:space="0" w:color="auto"/>
      </w:divBdr>
    </w:div>
    <w:div w:id="1672633680">
      <w:bodyDiv w:val="1"/>
      <w:marLeft w:val="0"/>
      <w:marRight w:val="0"/>
      <w:marTop w:val="0"/>
      <w:marBottom w:val="0"/>
      <w:divBdr>
        <w:top w:val="none" w:sz="0" w:space="0" w:color="auto"/>
        <w:left w:val="none" w:sz="0" w:space="0" w:color="auto"/>
        <w:bottom w:val="none" w:sz="0" w:space="0" w:color="auto"/>
        <w:right w:val="none" w:sz="0" w:space="0" w:color="auto"/>
      </w:divBdr>
    </w:div>
    <w:div w:id="1902784416">
      <w:bodyDiv w:val="1"/>
      <w:marLeft w:val="0"/>
      <w:marRight w:val="0"/>
      <w:marTop w:val="0"/>
      <w:marBottom w:val="0"/>
      <w:divBdr>
        <w:top w:val="none" w:sz="0" w:space="0" w:color="auto"/>
        <w:left w:val="none" w:sz="0" w:space="0" w:color="auto"/>
        <w:bottom w:val="none" w:sz="0" w:space="0" w:color="auto"/>
        <w:right w:val="none" w:sz="0" w:space="0" w:color="auto"/>
      </w:divBdr>
    </w:div>
    <w:div w:id="1996760181">
      <w:bodyDiv w:val="1"/>
      <w:marLeft w:val="0"/>
      <w:marRight w:val="0"/>
      <w:marTop w:val="0"/>
      <w:marBottom w:val="0"/>
      <w:divBdr>
        <w:top w:val="none" w:sz="0" w:space="0" w:color="auto"/>
        <w:left w:val="none" w:sz="0" w:space="0" w:color="auto"/>
        <w:bottom w:val="none" w:sz="0" w:space="0" w:color="auto"/>
        <w:right w:val="none" w:sz="0" w:space="0" w:color="auto"/>
      </w:divBdr>
    </w:div>
    <w:div w:id="2011366601">
      <w:bodyDiv w:val="1"/>
      <w:marLeft w:val="0"/>
      <w:marRight w:val="0"/>
      <w:marTop w:val="0"/>
      <w:marBottom w:val="0"/>
      <w:divBdr>
        <w:top w:val="none" w:sz="0" w:space="0" w:color="auto"/>
        <w:left w:val="none" w:sz="0" w:space="0" w:color="auto"/>
        <w:bottom w:val="none" w:sz="0" w:space="0" w:color="auto"/>
        <w:right w:val="none" w:sz="0" w:space="0" w:color="auto"/>
      </w:divBdr>
    </w:div>
    <w:div w:id="211755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np.gov.ro/" TargetMode="External"/><Relationship Id="rId13" Type="http://schemas.openxmlformats.org/officeDocument/2006/relationships/hyperlink" Target="http://ananp.gov.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anp.gov.ro/obiective-de-conservare-specifi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mediu.ro/categorie/date-gis/2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fe.gov.ro/wp-content/uploads/2022/07/07054c8608efd34d8e14c5709a1a4b4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nascc.eu/documente/Not%20AS%20RO_1209ro.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rcabc.europa.eu/sd/a/68834981-033a-4d8e-b306-54dd8b6f48fa/commission%20note%20on%20setting%20conservation%20objectives.pdf" TargetMode="External"/><Relationship Id="rId2" Type="http://schemas.openxmlformats.org/officeDocument/2006/relationships/hyperlink" Target="https://mfe.gov.ro/wp-content/uploads/2021/10/3b8dd96a5d1d9695829329ea8f21c03a.rar" TargetMode="External"/><Relationship Id="rId1" Type="http://schemas.openxmlformats.org/officeDocument/2006/relationships/hyperlink" Target="https://eur-lex.europa.eu/legal-content/RO/TXT/?uri=CELEX:52021PC0608" TargetMode="External"/><Relationship Id="rId6" Type="http://schemas.openxmlformats.org/officeDocument/2006/relationships/hyperlink" Target="https://circabc.europa.eu/ui/group/3f466d71-92a7-49eb-9c63-6cb0fadf29dc/library/3a8cbb6b-c03d-41af-ab2f-941fb2cbf41b?p=6&amp;n=10&amp;sort=modified_DESC" TargetMode="External"/><Relationship Id="rId5" Type="http://schemas.openxmlformats.org/officeDocument/2006/relationships/hyperlink" Target="https://ec.europa.eu/environment/nature/natura2000/management/docs/commission_note/commission_note2_EN.pdf" TargetMode="External"/><Relationship Id="rId4" Type="http://schemas.openxmlformats.org/officeDocument/2006/relationships/hyperlink" Target="https://ananp.gov.ro/obiective-de-conservare-specif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8D92-EF83-498D-991A-D3F79254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15911</Words>
  <Characters>92289</Characters>
  <Application>Microsoft Office Word</Application>
  <DocSecurity>0</DocSecurity>
  <Lines>769</Lines>
  <Paragraphs>215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dc:creator>
  <cp:keywords/>
  <dc:description/>
  <cp:lastModifiedBy>ANANP</cp:lastModifiedBy>
  <cp:revision>6</cp:revision>
  <cp:lastPrinted>2025-01-15T06:02:00Z</cp:lastPrinted>
  <dcterms:created xsi:type="dcterms:W3CDTF">2025-01-22T05:28:00Z</dcterms:created>
  <dcterms:modified xsi:type="dcterms:W3CDTF">2025-01-22T06:56:00Z</dcterms:modified>
</cp:coreProperties>
</file>