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58" w:rsidRPr="002E298A" w:rsidRDefault="00035158" w:rsidP="00C669BB">
      <w:pPr>
        <w:spacing w:after="0" w:line="240" w:lineRule="auto"/>
        <w:rPr>
          <w:b/>
          <w:lang w:val="ro-RO"/>
        </w:rPr>
      </w:pPr>
      <w:bookmarkStart w:id="0" w:name="_GoBack"/>
      <w:bookmarkEnd w:id="0"/>
    </w:p>
    <w:p w:rsidR="00C21D89" w:rsidRDefault="009919CA" w:rsidP="00C669BB">
      <w:pPr>
        <w:spacing w:after="0" w:line="240" w:lineRule="auto"/>
        <w:jc w:val="center"/>
        <w:rPr>
          <w:b/>
        </w:rPr>
      </w:pPr>
      <w:r>
        <w:rPr>
          <w:b/>
        </w:rPr>
        <w:t>CONFERINȚA INTE</w:t>
      </w:r>
      <w:r w:rsidR="00C53108">
        <w:rPr>
          <w:b/>
        </w:rPr>
        <w:t>RN</w:t>
      </w:r>
      <w:r>
        <w:rPr>
          <w:b/>
        </w:rPr>
        <w:t>AȚIONALĂ</w:t>
      </w:r>
      <w:r w:rsidR="00C21D89" w:rsidRPr="005E0568">
        <w:rPr>
          <w:b/>
        </w:rPr>
        <w:t xml:space="preserve"> </w:t>
      </w:r>
    </w:p>
    <w:p w:rsidR="00C669BB" w:rsidRPr="009919CA" w:rsidRDefault="00C669BB" w:rsidP="00997418">
      <w:pPr>
        <w:spacing w:after="0" w:line="240" w:lineRule="auto"/>
        <w:jc w:val="center"/>
        <w:rPr>
          <w:b/>
          <w:lang w:val="ro-RO"/>
        </w:rPr>
      </w:pPr>
    </w:p>
    <w:p w:rsidR="009919CA" w:rsidRDefault="00C21D89" w:rsidP="00997418">
      <w:pPr>
        <w:spacing w:after="0" w:line="240" w:lineRule="auto"/>
        <w:jc w:val="center"/>
        <w:rPr>
          <w:b/>
          <w:iCs/>
          <w:lang w:val="ro-RO"/>
        </w:rPr>
      </w:pPr>
      <w:r w:rsidRPr="002261D6">
        <w:rPr>
          <w:b/>
          <w:iCs/>
          <w:lang w:val="ro-RO"/>
        </w:rPr>
        <w:t>F</w:t>
      </w:r>
      <w:r w:rsidR="009919CA">
        <w:rPr>
          <w:b/>
          <w:iCs/>
          <w:lang w:val="ro-RO"/>
        </w:rPr>
        <w:t xml:space="preserve">ENOMENE METEO EXTREME ȘI SISTEME DE AVERTIZARE TIMPURIE </w:t>
      </w:r>
    </w:p>
    <w:p w:rsidR="00C21D89" w:rsidRDefault="009919CA" w:rsidP="00997418">
      <w:pPr>
        <w:spacing w:after="0" w:line="240" w:lineRule="auto"/>
        <w:jc w:val="center"/>
        <w:rPr>
          <w:b/>
          <w:iCs/>
          <w:lang w:val="ro-RO"/>
        </w:rPr>
      </w:pPr>
      <w:r>
        <w:rPr>
          <w:b/>
          <w:iCs/>
          <w:lang w:val="ro-RO"/>
        </w:rPr>
        <w:t>ÎN CONTEXTUL MANAGEMENTULUI RISCULUI DEZASTRELOR NATURALE</w:t>
      </w:r>
      <w:r w:rsidR="00C21D89" w:rsidRPr="002261D6">
        <w:rPr>
          <w:b/>
          <w:iCs/>
          <w:lang w:val="ro-RO"/>
        </w:rPr>
        <w:t xml:space="preserve"> </w:t>
      </w:r>
    </w:p>
    <w:p w:rsidR="00C669BB" w:rsidRPr="00C669BB" w:rsidRDefault="00C669BB" w:rsidP="00997418">
      <w:pPr>
        <w:spacing w:after="0" w:line="240" w:lineRule="auto"/>
        <w:jc w:val="center"/>
      </w:pPr>
    </w:p>
    <w:p w:rsidR="00C669BB" w:rsidRDefault="00C669BB" w:rsidP="00C669BB">
      <w:pPr>
        <w:spacing w:after="0" w:line="240" w:lineRule="auto"/>
        <w:jc w:val="center"/>
        <w:rPr>
          <w:i/>
          <w:lang w:val="ro-RO"/>
        </w:rPr>
      </w:pPr>
      <w:r w:rsidRPr="00C669BB">
        <w:rPr>
          <w:i/>
          <w:lang w:val="ro-RO"/>
        </w:rPr>
        <w:t xml:space="preserve">București, </w:t>
      </w:r>
      <w:r>
        <w:rPr>
          <w:i/>
          <w:lang w:val="ro-RO"/>
        </w:rPr>
        <w:t>16-17</w:t>
      </w:r>
      <w:r w:rsidRPr="00C669BB">
        <w:rPr>
          <w:i/>
          <w:lang w:val="ro-RO"/>
        </w:rPr>
        <w:t xml:space="preserve"> octombrie 2017</w:t>
      </w:r>
    </w:p>
    <w:p w:rsidR="00C669BB" w:rsidRDefault="00C669BB" w:rsidP="00C669BB">
      <w:pPr>
        <w:spacing w:after="0" w:line="240" w:lineRule="auto"/>
        <w:jc w:val="center"/>
        <w:rPr>
          <w:i/>
          <w:lang w:val="ro-RO"/>
        </w:rPr>
      </w:pPr>
    </w:p>
    <w:p w:rsidR="00830149" w:rsidRPr="00C669BB" w:rsidRDefault="00C669BB" w:rsidP="006E77D0">
      <w:pPr>
        <w:spacing w:after="0" w:line="240" w:lineRule="auto"/>
        <w:jc w:val="center"/>
        <w:rPr>
          <w:b/>
        </w:rPr>
      </w:pPr>
      <w:r w:rsidRPr="00C669BB">
        <w:rPr>
          <w:b/>
        </w:rPr>
        <w:t>Moderator - Adrian URSU</w:t>
      </w:r>
    </w:p>
    <w:p w:rsidR="00035158" w:rsidRDefault="00035158" w:rsidP="00997418">
      <w:pPr>
        <w:spacing w:after="0" w:line="240" w:lineRule="auto"/>
        <w:jc w:val="center"/>
        <w:rPr>
          <w:b/>
        </w:rPr>
      </w:pPr>
    </w:p>
    <w:p w:rsidR="00A85823" w:rsidRDefault="00A85823" w:rsidP="00997418">
      <w:pPr>
        <w:spacing w:after="0" w:line="240" w:lineRule="auto"/>
        <w:jc w:val="center"/>
        <w:rPr>
          <w:b/>
        </w:rPr>
      </w:pPr>
    </w:p>
    <w:p w:rsidR="00C21D89" w:rsidRDefault="00C669BB" w:rsidP="00162054">
      <w:pPr>
        <w:spacing w:after="0" w:line="240" w:lineRule="auto"/>
        <w:jc w:val="center"/>
        <w:rPr>
          <w:b/>
        </w:rPr>
      </w:pPr>
      <w:r>
        <w:rPr>
          <w:b/>
        </w:rPr>
        <w:t>AGENDA</w:t>
      </w:r>
    </w:p>
    <w:p w:rsidR="00A85823" w:rsidRPr="005E0568" w:rsidRDefault="00A85823" w:rsidP="00162054">
      <w:pPr>
        <w:spacing w:after="0" w:line="240" w:lineRule="auto"/>
        <w:jc w:val="center"/>
        <w:rPr>
          <w:b/>
        </w:rPr>
      </w:pPr>
    </w:p>
    <w:tbl>
      <w:tblPr>
        <w:tblW w:w="0" w:type="auto"/>
        <w:jc w:val="center"/>
        <w:tblLook w:val="00A0" w:firstRow="1" w:lastRow="0" w:firstColumn="1" w:lastColumn="0" w:noHBand="0" w:noVBand="0"/>
      </w:tblPr>
      <w:tblGrid>
        <w:gridCol w:w="1872"/>
        <w:gridCol w:w="8316"/>
      </w:tblGrid>
      <w:tr w:rsidR="00F03701" w:rsidRPr="00A80E1D" w:rsidTr="00B83CB6">
        <w:trPr>
          <w:trHeight w:val="262"/>
          <w:jc w:val="center"/>
        </w:trPr>
        <w:tc>
          <w:tcPr>
            <w:tcW w:w="10188" w:type="dxa"/>
            <w:gridSpan w:val="2"/>
          </w:tcPr>
          <w:p w:rsidR="00F03701" w:rsidRDefault="00F03701" w:rsidP="00332B50">
            <w:pPr>
              <w:spacing w:after="0" w:line="240" w:lineRule="auto"/>
              <w:jc w:val="center"/>
              <w:rPr>
                <w:b/>
              </w:rPr>
            </w:pPr>
            <w:r w:rsidRPr="00A80E1D">
              <w:rPr>
                <w:b/>
              </w:rPr>
              <w:t>Ziua I - 16 Octombrie 2017</w:t>
            </w:r>
          </w:p>
          <w:p w:rsidR="00C669BB" w:rsidRDefault="00C669BB" w:rsidP="00332B50">
            <w:pPr>
              <w:spacing w:after="0" w:line="240" w:lineRule="auto"/>
              <w:jc w:val="center"/>
              <w:rPr>
                <w:b/>
              </w:rPr>
            </w:pPr>
          </w:p>
          <w:p w:rsidR="00C669BB" w:rsidRPr="00A80E1D" w:rsidRDefault="00C669BB" w:rsidP="00332B50">
            <w:pPr>
              <w:spacing w:after="0" w:line="240" w:lineRule="auto"/>
              <w:jc w:val="center"/>
              <w:rPr>
                <w:b/>
              </w:rPr>
            </w:pPr>
          </w:p>
        </w:tc>
      </w:tr>
      <w:tr w:rsidR="009334B4" w:rsidRPr="00A80E1D" w:rsidTr="00B83CB6">
        <w:trPr>
          <w:trHeight w:val="248"/>
          <w:jc w:val="center"/>
        </w:trPr>
        <w:tc>
          <w:tcPr>
            <w:tcW w:w="10188" w:type="dxa"/>
            <w:gridSpan w:val="2"/>
          </w:tcPr>
          <w:p w:rsidR="009334B4" w:rsidRDefault="00A52022" w:rsidP="009334B4">
            <w:pPr>
              <w:spacing w:after="0" w:line="240" w:lineRule="auto"/>
              <w:rPr>
                <w:b/>
              </w:rPr>
            </w:pPr>
            <w:r>
              <w:rPr>
                <w:b/>
              </w:rPr>
              <w:t>8.30</w:t>
            </w:r>
            <w:r w:rsidR="00FA4C03">
              <w:rPr>
                <w:b/>
              </w:rPr>
              <w:t xml:space="preserve"> - </w:t>
            </w:r>
            <w:r w:rsidR="009334B4" w:rsidRPr="00C669BB">
              <w:rPr>
                <w:b/>
              </w:rPr>
              <w:t>9:</w:t>
            </w:r>
            <w:r>
              <w:rPr>
                <w:b/>
              </w:rPr>
              <w:t>15</w:t>
            </w:r>
            <w:r w:rsidR="009334B4">
              <w:rPr>
                <w:b/>
              </w:rPr>
              <w:t xml:space="preserve"> </w:t>
            </w:r>
            <w:r w:rsidR="009334B4" w:rsidRPr="00C669BB">
              <w:rPr>
                <w:b/>
              </w:rPr>
              <w:t>Înregistrarea participanţilor</w:t>
            </w:r>
          </w:p>
          <w:p w:rsidR="009334B4" w:rsidRPr="00C669BB" w:rsidRDefault="009334B4" w:rsidP="00DF1AEE">
            <w:pPr>
              <w:spacing w:after="0" w:line="240" w:lineRule="auto"/>
              <w:jc w:val="both"/>
              <w:rPr>
                <w:b/>
              </w:rPr>
            </w:pPr>
          </w:p>
        </w:tc>
      </w:tr>
      <w:tr w:rsidR="009334B4" w:rsidRPr="00A80E1D" w:rsidTr="00B83CB6">
        <w:trPr>
          <w:trHeight w:val="248"/>
          <w:jc w:val="center"/>
        </w:trPr>
        <w:tc>
          <w:tcPr>
            <w:tcW w:w="10188" w:type="dxa"/>
            <w:gridSpan w:val="2"/>
          </w:tcPr>
          <w:p w:rsidR="009334B4" w:rsidRPr="00C669BB" w:rsidRDefault="00A91DDF" w:rsidP="009334B4">
            <w:pPr>
              <w:spacing w:after="0" w:line="240" w:lineRule="auto"/>
              <w:jc w:val="both"/>
              <w:rPr>
                <w:b/>
              </w:rPr>
            </w:pPr>
            <w:r>
              <w:rPr>
                <w:b/>
              </w:rPr>
              <w:t>9:30-1</w:t>
            </w:r>
            <w:r w:rsidR="00A52022">
              <w:rPr>
                <w:b/>
              </w:rPr>
              <w:t>0.00</w:t>
            </w:r>
            <w:r w:rsidR="009334B4">
              <w:rPr>
                <w:b/>
              </w:rPr>
              <w:t xml:space="preserve"> Deschidere eveniment</w:t>
            </w:r>
          </w:p>
          <w:p w:rsidR="009334B4" w:rsidRPr="00C669BB" w:rsidRDefault="009334B4" w:rsidP="00123647">
            <w:pPr>
              <w:spacing w:after="0" w:line="240" w:lineRule="auto"/>
              <w:rPr>
                <w:b/>
              </w:rPr>
            </w:pPr>
          </w:p>
        </w:tc>
      </w:tr>
      <w:tr w:rsidR="009334B4" w:rsidRPr="00B83CB6" w:rsidTr="00B83CB6">
        <w:trPr>
          <w:trHeight w:val="262"/>
          <w:jc w:val="center"/>
        </w:trPr>
        <w:tc>
          <w:tcPr>
            <w:tcW w:w="1872" w:type="dxa"/>
          </w:tcPr>
          <w:p w:rsidR="009334B4" w:rsidRPr="00C669BB" w:rsidRDefault="009334B4" w:rsidP="00332B50">
            <w:pPr>
              <w:spacing w:after="0" w:line="240" w:lineRule="auto"/>
              <w:rPr>
                <w:b/>
              </w:rPr>
            </w:pPr>
          </w:p>
        </w:tc>
        <w:tc>
          <w:tcPr>
            <w:tcW w:w="8316" w:type="dxa"/>
          </w:tcPr>
          <w:p w:rsidR="009334B4" w:rsidRDefault="009334B4" w:rsidP="00DF1AEE">
            <w:pPr>
              <w:spacing w:after="0" w:line="240" w:lineRule="auto"/>
              <w:jc w:val="both"/>
              <w:rPr>
                <w:rFonts w:cs="Calibri"/>
                <w:lang w:val="ro-RO"/>
              </w:rPr>
            </w:pPr>
            <w:bookmarkStart w:id="1" w:name="_Hlk494724860"/>
            <w:r w:rsidRPr="00C669BB">
              <w:rPr>
                <w:rFonts w:cs="Calibri"/>
                <w:lang w:val="ro-RO"/>
              </w:rPr>
              <w:t>Doamna Grațiela Leocadia GAVRILESCU</w:t>
            </w:r>
            <w:r w:rsidRPr="00A80E1D">
              <w:rPr>
                <w:rFonts w:cs="Calibri"/>
                <w:lang w:val="ro-RO"/>
              </w:rPr>
              <w:t xml:space="preserve"> - Viceprim-ministru, </w:t>
            </w:r>
            <w:r>
              <w:rPr>
                <w:rFonts w:cs="Calibri"/>
                <w:lang w:val="ro-RO"/>
              </w:rPr>
              <w:t>Ministrul M</w:t>
            </w:r>
            <w:r w:rsidRPr="00A80E1D">
              <w:rPr>
                <w:rFonts w:cs="Calibri"/>
                <w:lang w:val="ro-RO"/>
              </w:rPr>
              <w:t>ediului</w:t>
            </w:r>
          </w:p>
          <w:p w:rsidR="009334B4" w:rsidRDefault="009334B4" w:rsidP="00DF1AEE">
            <w:pPr>
              <w:spacing w:after="0" w:line="240" w:lineRule="auto"/>
              <w:jc w:val="both"/>
              <w:rPr>
                <w:rFonts w:cs="Calibri"/>
                <w:lang w:val="ro-RO"/>
              </w:rPr>
            </w:pPr>
            <w:r>
              <w:rPr>
                <w:rFonts w:cs="Calibri"/>
                <w:lang w:val="ro-RO"/>
              </w:rPr>
              <w:t xml:space="preserve">Domnul </w:t>
            </w:r>
            <w:r w:rsidR="005C3203">
              <w:rPr>
                <w:rFonts w:cs="Calibri"/>
                <w:lang w:val="ro-RO"/>
              </w:rPr>
              <w:t xml:space="preserve">Academician </w:t>
            </w:r>
            <w:r>
              <w:rPr>
                <w:rFonts w:cs="Calibri"/>
                <w:lang w:val="ro-RO"/>
              </w:rPr>
              <w:t xml:space="preserve">Cristian HERA </w:t>
            </w:r>
            <w:r w:rsidR="005C3203">
              <w:rPr>
                <w:rFonts w:cs="Calibri"/>
                <w:lang w:val="ro-RO"/>
              </w:rPr>
              <w:t>–</w:t>
            </w:r>
            <w:r>
              <w:rPr>
                <w:rFonts w:cs="Calibri"/>
                <w:lang w:val="ro-RO"/>
              </w:rPr>
              <w:t xml:space="preserve"> </w:t>
            </w:r>
            <w:r w:rsidR="005C3203">
              <w:rPr>
                <w:rFonts w:cs="Calibri"/>
                <w:lang w:val="ro-RO"/>
              </w:rPr>
              <w:t>Vicepreședinte, Academia Română</w:t>
            </w:r>
          </w:p>
          <w:p w:rsidR="009334B4" w:rsidRDefault="009334B4" w:rsidP="00DF1AEE">
            <w:pPr>
              <w:spacing w:after="0" w:line="240" w:lineRule="auto"/>
              <w:jc w:val="both"/>
              <w:rPr>
                <w:rFonts w:cs="Calibri"/>
                <w:lang w:val="ro-RO"/>
              </w:rPr>
            </w:pPr>
            <w:r w:rsidRPr="00C669BB">
              <w:rPr>
                <w:rFonts w:cs="Calibri"/>
                <w:lang w:val="ro-RO"/>
              </w:rPr>
              <w:t>Domnul Raed ARAFAT</w:t>
            </w:r>
            <w:r w:rsidRPr="00A80E1D">
              <w:rPr>
                <w:rFonts w:cs="Calibri"/>
                <w:b/>
                <w:lang w:val="ro-RO"/>
              </w:rPr>
              <w:t xml:space="preserve"> </w:t>
            </w:r>
            <w:r>
              <w:rPr>
                <w:rFonts w:cs="Calibri"/>
                <w:lang w:val="ro-RO"/>
              </w:rPr>
              <w:t>-</w:t>
            </w:r>
            <w:r w:rsidRPr="00A80E1D">
              <w:rPr>
                <w:rFonts w:cs="Calibri"/>
                <w:lang w:val="ro-RO"/>
              </w:rPr>
              <w:t xml:space="preserve"> Secretar de Stat, Ministerul Afacerilor Interne</w:t>
            </w:r>
          </w:p>
          <w:p w:rsidR="009334B4" w:rsidRDefault="009334B4" w:rsidP="00DF1AEE">
            <w:pPr>
              <w:spacing w:after="0" w:line="240" w:lineRule="auto"/>
              <w:jc w:val="both"/>
              <w:rPr>
                <w:rFonts w:cs="Calibri"/>
                <w:lang w:val="ro-RO"/>
              </w:rPr>
            </w:pPr>
            <w:r w:rsidRPr="00C669BB">
              <w:rPr>
                <w:rFonts w:cs="Calibri"/>
                <w:lang w:val="ro-RO"/>
              </w:rPr>
              <w:t>Domnul Col. Daniel-Marian DRAGNE</w:t>
            </w:r>
            <w:r>
              <w:rPr>
                <w:rFonts w:cs="Calibri"/>
                <w:lang w:val="ro-RO"/>
              </w:rPr>
              <w:t xml:space="preserve"> - Inspector General, Inspectoratul General pentru Situații de Urgență</w:t>
            </w:r>
          </w:p>
          <w:bookmarkEnd w:id="1"/>
          <w:p w:rsidR="009334B4" w:rsidRPr="00A80E1D" w:rsidRDefault="009334B4" w:rsidP="00A91DDF">
            <w:pPr>
              <w:spacing w:after="0" w:line="240" w:lineRule="auto"/>
              <w:jc w:val="both"/>
            </w:pPr>
          </w:p>
        </w:tc>
      </w:tr>
      <w:tr w:rsidR="009334B4" w:rsidRPr="00A80E1D" w:rsidTr="00B83CB6">
        <w:trPr>
          <w:trHeight w:val="262"/>
          <w:jc w:val="center"/>
        </w:trPr>
        <w:tc>
          <w:tcPr>
            <w:tcW w:w="10188" w:type="dxa"/>
            <w:gridSpan w:val="2"/>
          </w:tcPr>
          <w:p w:rsidR="009334B4" w:rsidRDefault="00A91DDF" w:rsidP="009334B4">
            <w:pPr>
              <w:spacing w:after="0" w:line="240" w:lineRule="auto"/>
              <w:rPr>
                <w:b/>
              </w:rPr>
            </w:pPr>
            <w:r>
              <w:rPr>
                <w:b/>
              </w:rPr>
              <w:t>1</w:t>
            </w:r>
            <w:r w:rsidR="000C7A21">
              <w:rPr>
                <w:b/>
              </w:rPr>
              <w:t>0.00-11</w:t>
            </w:r>
            <w:r w:rsidR="00A52022">
              <w:rPr>
                <w:b/>
              </w:rPr>
              <w:t>.30</w:t>
            </w:r>
            <w:r w:rsidR="009334B4">
              <w:rPr>
                <w:b/>
              </w:rPr>
              <w:t xml:space="preserve">. </w:t>
            </w:r>
            <w:r w:rsidR="00FA4C03">
              <w:rPr>
                <w:b/>
              </w:rPr>
              <w:t xml:space="preserve"> </w:t>
            </w:r>
            <w:r w:rsidR="009334B4">
              <w:rPr>
                <w:b/>
              </w:rPr>
              <w:t>Adaptarea la schimbăril</w:t>
            </w:r>
            <w:r w:rsidR="00A52022">
              <w:rPr>
                <w:b/>
              </w:rPr>
              <w:t>e</w:t>
            </w:r>
            <w:r w:rsidR="009334B4">
              <w:rPr>
                <w:b/>
              </w:rPr>
              <w:t xml:space="preserve"> climatice</w:t>
            </w:r>
            <w:r w:rsidR="00AB41FC">
              <w:rPr>
                <w:b/>
              </w:rPr>
              <w:t xml:space="preserve">  </w:t>
            </w:r>
            <w:r w:rsidR="00FA4C03">
              <w:rPr>
                <w:b/>
              </w:rPr>
              <w:t xml:space="preserve"> </w:t>
            </w:r>
          </w:p>
          <w:p w:rsidR="00425D8B" w:rsidRDefault="00425D8B" w:rsidP="009334B4">
            <w:pPr>
              <w:spacing w:after="0" w:line="240" w:lineRule="auto"/>
              <w:rPr>
                <w:b/>
              </w:rPr>
            </w:pPr>
          </w:p>
          <w:p w:rsidR="00760D23" w:rsidRPr="00760D23" w:rsidRDefault="007750B0" w:rsidP="00760D23">
            <w:pPr>
              <w:spacing w:after="0" w:line="240" w:lineRule="auto"/>
              <w:jc w:val="both"/>
              <w:rPr>
                <w:lang w:val="ro-RO"/>
              </w:rPr>
            </w:pPr>
            <w:r w:rsidRPr="007750B0">
              <w:t>Intensificarea fenomenelor meteorologice extreme</w:t>
            </w:r>
            <w:r>
              <w:t xml:space="preserve"> generatoare</w:t>
            </w:r>
            <w:r w:rsidR="00760D23">
              <w:t xml:space="preserve"> de </w:t>
            </w:r>
            <w:r w:rsidR="006E77D0">
              <w:t xml:space="preserve">secetă si </w:t>
            </w:r>
            <w:r w:rsidR="00760D23">
              <w:t>inundații și î</w:t>
            </w:r>
            <w:r>
              <w:t xml:space="preserve">n contextul </w:t>
            </w:r>
            <w:r w:rsidR="00760D23">
              <w:t>schimbă</w:t>
            </w:r>
            <w:r>
              <w:t>rilor climatice actuale produce efecte asupra ecosistemelor, popu</w:t>
            </w:r>
            <w:r w:rsidR="00760D23">
              <w:t>lației ș</w:t>
            </w:r>
            <w:r>
              <w:t xml:space="preserve">i diverselor sectoare  economice. </w:t>
            </w:r>
            <w:r w:rsidR="00760D23">
              <w:rPr>
                <w:lang w:val="ro-RO"/>
              </w:rPr>
              <w:t>C</w:t>
            </w:r>
            <w:r w:rsidR="00760D23" w:rsidRPr="00760D23">
              <w:rPr>
                <w:lang w:val="ro-RO"/>
              </w:rPr>
              <w:t>reşterea pierderilor legate de evenimente extreme de tip meteorologic sugerează o nevoie de capacitate de adaptare</w:t>
            </w:r>
            <w:r w:rsidR="00760D23">
              <w:rPr>
                <w:lang w:val="ro-RO"/>
              </w:rPr>
              <w:t xml:space="preserve">. </w:t>
            </w:r>
            <w:r w:rsidR="00760D23" w:rsidRPr="00760D23">
              <w:rPr>
                <w:lang w:val="ro-RO"/>
              </w:rPr>
              <w:t xml:space="preserve">Gradul de adaptare depinde de capacitatea de adaptare a fiecărei țări, regiuni sau </w:t>
            </w:r>
            <w:r w:rsidR="00760D23" w:rsidRPr="00760D23">
              <w:rPr>
                <w:lang w:val="ro-RO"/>
              </w:rPr>
              <w:lastRenderedPageBreak/>
              <w:t xml:space="preserve">sector </w:t>
            </w:r>
            <w:r w:rsidR="00760D23">
              <w:rPr>
                <w:lang w:val="ro-RO"/>
              </w:rPr>
              <w:t xml:space="preserve">expus. </w:t>
            </w:r>
            <w:r w:rsidR="00760D23" w:rsidRPr="00760D23">
              <w:rPr>
                <w:lang w:val="ro-RO"/>
              </w:rPr>
              <w:t>Acest lucru se datorează faptului că aceasta capacitate de adaptare la schimbările climatice se bazează pe diverși factori, cum ar fi resursele financiare și umane, cunoștințele științifice, accesul la informație, tehnologie, instituțiile sociale și infra</w:t>
            </w:r>
            <w:r w:rsidR="00760D23">
              <w:rPr>
                <w:lang w:val="ro-RO"/>
              </w:rPr>
              <w:t>structură</w:t>
            </w:r>
            <w:r w:rsidR="00760D23" w:rsidRPr="00760D23">
              <w:rPr>
                <w:lang w:val="ro-RO"/>
              </w:rPr>
              <w:t>.</w:t>
            </w:r>
            <w:r w:rsidR="002D3969">
              <w:rPr>
                <w:lang w:val="ro-RO"/>
              </w:rPr>
              <w:t xml:space="preserve"> A</w:t>
            </w:r>
            <w:r w:rsidR="002D3969" w:rsidRPr="002D3969">
              <w:rPr>
                <w:lang w:val="ro-RO"/>
              </w:rPr>
              <w:t>daptarea necesită acțiuni la toate nivelurile - local, regional, național și internațional - și în toate sectoarele</w:t>
            </w:r>
            <w:r w:rsidR="002D3969">
              <w:rPr>
                <w:lang w:val="ro-RO"/>
              </w:rPr>
              <w:t xml:space="preserve"> de activitate.</w:t>
            </w:r>
          </w:p>
          <w:p w:rsidR="009334B4" w:rsidRDefault="009334B4" w:rsidP="000C7A21">
            <w:pPr>
              <w:spacing w:after="0" w:line="240" w:lineRule="auto"/>
              <w:rPr>
                <w:b/>
              </w:rPr>
            </w:pPr>
          </w:p>
        </w:tc>
      </w:tr>
      <w:tr w:rsidR="000C7A21" w:rsidRPr="00A80E1D" w:rsidTr="00B83CB6">
        <w:trPr>
          <w:trHeight w:val="758"/>
          <w:jc w:val="center"/>
        </w:trPr>
        <w:tc>
          <w:tcPr>
            <w:tcW w:w="1872" w:type="dxa"/>
          </w:tcPr>
          <w:p w:rsidR="000C7A21" w:rsidRDefault="000C7A21" w:rsidP="00A52022">
            <w:pPr>
              <w:spacing w:after="0" w:line="240" w:lineRule="auto"/>
              <w:rPr>
                <w:b/>
              </w:rPr>
            </w:pPr>
            <w:r>
              <w:rPr>
                <w:b/>
              </w:rPr>
              <w:lastRenderedPageBreak/>
              <w:t>10:00-10:15</w:t>
            </w:r>
          </w:p>
        </w:tc>
        <w:tc>
          <w:tcPr>
            <w:tcW w:w="8316" w:type="dxa"/>
          </w:tcPr>
          <w:p w:rsidR="000C7A21" w:rsidRPr="000C7A21" w:rsidRDefault="000C7A21" w:rsidP="000C7A21">
            <w:pPr>
              <w:spacing w:after="0" w:line="240" w:lineRule="auto"/>
              <w:jc w:val="both"/>
            </w:pPr>
            <w:r w:rsidRPr="000C7A21">
              <w:t>Schimbările climatice globale, semnal de alarmă pentru viitorul omenirii - Academician Cristian HERA – Vicepreședinte, Academia Română</w:t>
            </w:r>
          </w:p>
        </w:tc>
      </w:tr>
      <w:tr w:rsidR="000C7A21" w:rsidRPr="00A80E1D" w:rsidTr="00B83CB6">
        <w:trPr>
          <w:trHeight w:val="248"/>
          <w:jc w:val="center"/>
        </w:trPr>
        <w:tc>
          <w:tcPr>
            <w:tcW w:w="1872" w:type="dxa"/>
          </w:tcPr>
          <w:p w:rsidR="000C7A21" w:rsidRDefault="000C7A21" w:rsidP="00A52022">
            <w:pPr>
              <w:spacing w:after="0" w:line="240" w:lineRule="auto"/>
              <w:rPr>
                <w:b/>
              </w:rPr>
            </w:pPr>
            <w:r>
              <w:rPr>
                <w:b/>
              </w:rPr>
              <w:t>10:15-10:30</w:t>
            </w:r>
          </w:p>
        </w:tc>
        <w:tc>
          <w:tcPr>
            <w:tcW w:w="8316" w:type="dxa"/>
          </w:tcPr>
          <w:p w:rsidR="000C7A21" w:rsidRDefault="000C7A21" w:rsidP="00DF1AEE">
            <w:pPr>
              <w:spacing w:after="0" w:line="240" w:lineRule="auto"/>
              <w:jc w:val="both"/>
            </w:pPr>
            <w:r w:rsidRPr="00A52022">
              <w:t>Prezentarea Programului RO 07 “Adaptarea la schimbări climatice” - Dir. Marisanda Pîrîianu, Ministerul Mediului</w:t>
            </w:r>
          </w:p>
          <w:p w:rsidR="000C7A21" w:rsidRPr="000C7A21" w:rsidRDefault="000C7A21" w:rsidP="00DF1AEE">
            <w:pPr>
              <w:spacing w:after="0" w:line="240" w:lineRule="auto"/>
              <w:jc w:val="both"/>
            </w:pPr>
          </w:p>
        </w:tc>
      </w:tr>
      <w:tr w:rsidR="000C7A21" w:rsidRPr="00A80E1D" w:rsidTr="00B83CB6">
        <w:trPr>
          <w:trHeight w:val="248"/>
          <w:jc w:val="center"/>
        </w:trPr>
        <w:tc>
          <w:tcPr>
            <w:tcW w:w="1872" w:type="dxa"/>
          </w:tcPr>
          <w:p w:rsidR="000C7A21" w:rsidRDefault="000C7A21" w:rsidP="00A52022">
            <w:pPr>
              <w:spacing w:after="0" w:line="240" w:lineRule="auto"/>
              <w:rPr>
                <w:b/>
              </w:rPr>
            </w:pPr>
            <w:r>
              <w:rPr>
                <w:b/>
              </w:rPr>
              <w:t>10:30-10:45</w:t>
            </w:r>
          </w:p>
        </w:tc>
        <w:tc>
          <w:tcPr>
            <w:tcW w:w="8316" w:type="dxa"/>
          </w:tcPr>
          <w:p w:rsidR="000C7A21" w:rsidRDefault="000C7A21" w:rsidP="00DF1AEE">
            <w:pPr>
              <w:spacing w:after="0" w:line="240" w:lineRule="auto"/>
              <w:jc w:val="both"/>
            </w:pPr>
            <w:r w:rsidRPr="00A52022">
              <w:t>Schimbări observate și scenarii climatice în România. Evenimente meteorologice extreme ale ultimului deceniu – Dir. Gen. Dr. Elena Mateescu, Florinela Georgescu, Gabriela Băncilă, Viorica Dima, A.N.M.</w:t>
            </w:r>
          </w:p>
          <w:p w:rsidR="000C7A21" w:rsidRPr="000C7A21" w:rsidRDefault="000C7A21" w:rsidP="00DF1AEE">
            <w:pPr>
              <w:spacing w:after="0" w:line="240" w:lineRule="auto"/>
              <w:jc w:val="both"/>
            </w:pPr>
          </w:p>
        </w:tc>
      </w:tr>
      <w:tr w:rsidR="000C7A21" w:rsidRPr="00A80E1D" w:rsidTr="00B83CB6">
        <w:trPr>
          <w:trHeight w:val="248"/>
          <w:jc w:val="center"/>
        </w:trPr>
        <w:tc>
          <w:tcPr>
            <w:tcW w:w="1872" w:type="dxa"/>
          </w:tcPr>
          <w:p w:rsidR="000C7A21" w:rsidRDefault="000C7A21" w:rsidP="00A52022">
            <w:pPr>
              <w:spacing w:after="0" w:line="240" w:lineRule="auto"/>
              <w:rPr>
                <w:b/>
              </w:rPr>
            </w:pPr>
            <w:r>
              <w:rPr>
                <w:b/>
              </w:rPr>
              <w:t>10:45-11:00</w:t>
            </w:r>
          </w:p>
        </w:tc>
        <w:tc>
          <w:tcPr>
            <w:tcW w:w="8316" w:type="dxa"/>
          </w:tcPr>
          <w:p w:rsidR="000C7A21" w:rsidRDefault="000C7A21" w:rsidP="00DF1AEE">
            <w:pPr>
              <w:spacing w:after="0" w:line="240" w:lineRule="auto"/>
              <w:jc w:val="both"/>
            </w:pPr>
            <w:r w:rsidRPr="00780937">
              <w:t>Prioritățile CE privind politicile de adaptare la schimbările climatice</w:t>
            </w:r>
            <w:r>
              <w:rPr>
                <w:b/>
              </w:rPr>
              <w:t xml:space="preserve"> - </w:t>
            </w:r>
            <w:r w:rsidRPr="00A32549">
              <w:t>Narcis Jeler, Comisia Europeană</w:t>
            </w:r>
          </w:p>
          <w:p w:rsidR="000C7A21" w:rsidRPr="000C7A21" w:rsidRDefault="000C7A21" w:rsidP="00DF1AEE">
            <w:pPr>
              <w:spacing w:after="0" w:line="240" w:lineRule="auto"/>
              <w:jc w:val="both"/>
            </w:pPr>
          </w:p>
        </w:tc>
      </w:tr>
      <w:tr w:rsidR="009334B4" w:rsidRPr="00A80E1D" w:rsidTr="00B83CB6">
        <w:trPr>
          <w:trHeight w:val="248"/>
          <w:jc w:val="center"/>
        </w:trPr>
        <w:tc>
          <w:tcPr>
            <w:tcW w:w="1872" w:type="dxa"/>
          </w:tcPr>
          <w:p w:rsidR="009334B4" w:rsidRDefault="000C7A21" w:rsidP="00332B50">
            <w:pPr>
              <w:spacing w:after="0" w:line="240" w:lineRule="auto"/>
              <w:rPr>
                <w:b/>
              </w:rPr>
            </w:pPr>
            <w:r>
              <w:rPr>
                <w:b/>
              </w:rPr>
              <w:t>11:00-11:15</w:t>
            </w:r>
          </w:p>
        </w:tc>
        <w:tc>
          <w:tcPr>
            <w:tcW w:w="8316" w:type="dxa"/>
          </w:tcPr>
          <w:p w:rsidR="009334B4" w:rsidRDefault="00AB41FC" w:rsidP="00FA4C03">
            <w:pPr>
              <w:spacing w:after="0" w:line="240" w:lineRule="auto"/>
              <w:jc w:val="both"/>
            </w:pPr>
            <w:r>
              <w:t xml:space="preserve">Initiativa 4/000 protectia solului pentru securitatea alimentara si clima, </w:t>
            </w:r>
            <w:r w:rsidR="00A52022" w:rsidRPr="00A52022">
              <w:t>Doamna Marie-Luce GHIB – Atașat Agricol, Ambasada Franței</w:t>
            </w:r>
            <w:r w:rsidR="00FA4C03">
              <w:t xml:space="preserve"> </w:t>
            </w:r>
          </w:p>
          <w:p w:rsidR="00FA4C03" w:rsidRDefault="00FA4C03" w:rsidP="00FA4C03">
            <w:pPr>
              <w:spacing w:after="0" w:line="240" w:lineRule="auto"/>
              <w:jc w:val="both"/>
              <w:rPr>
                <w:b/>
              </w:rPr>
            </w:pPr>
          </w:p>
        </w:tc>
      </w:tr>
      <w:tr w:rsidR="009334B4" w:rsidRPr="00A80E1D" w:rsidTr="00B83CB6">
        <w:trPr>
          <w:trHeight w:val="248"/>
          <w:jc w:val="center"/>
        </w:trPr>
        <w:tc>
          <w:tcPr>
            <w:tcW w:w="1872" w:type="dxa"/>
          </w:tcPr>
          <w:p w:rsidR="009334B4" w:rsidRDefault="000C7A21" w:rsidP="00332B50">
            <w:pPr>
              <w:spacing w:after="0" w:line="240" w:lineRule="auto"/>
              <w:rPr>
                <w:b/>
              </w:rPr>
            </w:pPr>
            <w:r>
              <w:rPr>
                <w:b/>
              </w:rPr>
              <w:t>11:15-11:30</w:t>
            </w:r>
          </w:p>
        </w:tc>
        <w:tc>
          <w:tcPr>
            <w:tcW w:w="8316" w:type="dxa"/>
          </w:tcPr>
          <w:p w:rsidR="009334B4" w:rsidRDefault="00FA4C03" w:rsidP="008C43C4">
            <w:pPr>
              <w:spacing w:after="0" w:line="240" w:lineRule="auto"/>
              <w:jc w:val="both"/>
            </w:pPr>
            <w:r w:rsidRPr="00FA4C03">
              <w:t xml:space="preserve">Schimbările climatice - realitate și percepție – Comisar Gen. Adj. </w:t>
            </w:r>
            <w:r>
              <w:t>GNM,</w:t>
            </w:r>
            <w:r w:rsidR="00AB41FC">
              <w:t xml:space="preserve"> dr.</w:t>
            </w:r>
            <w:r>
              <w:t xml:space="preserve"> Robert Eugen Szep</w:t>
            </w:r>
            <w:r w:rsidR="00AB41FC">
              <w:t xml:space="preserve"> – Universitatea Sapientia</w:t>
            </w:r>
          </w:p>
          <w:p w:rsidR="009334B4" w:rsidRDefault="009334B4" w:rsidP="00DF1AEE">
            <w:pPr>
              <w:spacing w:after="0" w:line="240" w:lineRule="auto"/>
              <w:jc w:val="both"/>
              <w:rPr>
                <w:b/>
              </w:rPr>
            </w:pPr>
          </w:p>
        </w:tc>
      </w:tr>
      <w:tr w:rsidR="000C7A21" w:rsidRPr="00A80E1D" w:rsidTr="00B83CB6">
        <w:trPr>
          <w:trHeight w:val="248"/>
          <w:jc w:val="center"/>
        </w:trPr>
        <w:tc>
          <w:tcPr>
            <w:tcW w:w="10188" w:type="dxa"/>
            <w:gridSpan w:val="2"/>
          </w:tcPr>
          <w:p w:rsidR="000C7A21" w:rsidRPr="00FA4C03" w:rsidRDefault="00BF71E6" w:rsidP="000C7A21">
            <w:pPr>
              <w:spacing w:after="0" w:line="240" w:lineRule="auto"/>
              <w:rPr>
                <w:b/>
                <w:i/>
              </w:rPr>
            </w:pPr>
            <w:r>
              <w:rPr>
                <w:b/>
                <w:i/>
              </w:rPr>
              <w:t>11:30-12</w:t>
            </w:r>
            <w:r w:rsidR="000C7A21" w:rsidRPr="00FA4C03">
              <w:rPr>
                <w:b/>
                <w:i/>
              </w:rPr>
              <w:t>:</w:t>
            </w:r>
            <w:r>
              <w:rPr>
                <w:b/>
                <w:i/>
              </w:rPr>
              <w:t>00</w:t>
            </w:r>
            <w:r w:rsidR="000C7A21">
              <w:rPr>
                <w:b/>
                <w:i/>
              </w:rPr>
              <w:t xml:space="preserve"> Pauză</w:t>
            </w:r>
            <w:r w:rsidR="000C7A21" w:rsidRPr="00FA4C03">
              <w:rPr>
                <w:b/>
                <w:i/>
              </w:rPr>
              <w:t xml:space="preserve"> de cafea </w:t>
            </w:r>
          </w:p>
          <w:p w:rsidR="000C7A21" w:rsidRPr="00FA4C03" w:rsidRDefault="000C7A21" w:rsidP="008C43C4">
            <w:pPr>
              <w:spacing w:after="0" w:line="240" w:lineRule="auto"/>
              <w:jc w:val="both"/>
              <w:rPr>
                <w:b/>
                <w:i/>
              </w:rPr>
            </w:pPr>
          </w:p>
        </w:tc>
      </w:tr>
      <w:tr w:rsidR="009334B4" w:rsidRPr="00A80E1D" w:rsidTr="00B83CB6">
        <w:trPr>
          <w:trHeight w:val="262"/>
          <w:jc w:val="center"/>
        </w:trPr>
        <w:tc>
          <w:tcPr>
            <w:tcW w:w="10188" w:type="dxa"/>
            <w:gridSpan w:val="2"/>
          </w:tcPr>
          <w:p w:rsidR="009334B4" w:rsidRDefault="00BF71E6" w:rsidP="009334B4">
            <w:pPr>
              <w:spacing w:after="0" w:line="240" w:lineRule="auto"/>
              <w:rPr>
                <w:b/>
              </w:rPr>
            </w:pPr>
            <w:r>
              <w:rPr>
                <w:b/>
              </w:rPr>
              <w:t>12</w:t>
            </w:r>
            <w:r w:rsidR="00A91DDF">
              <w:rPr>
                <w:b/>
              </w:rPr>
              <w:t>:</w:t>
            </w:r>
            <w:r>
              <w:rPr>
                <w:b/>
              </w:rPr>
              <w:t>00</w:t>
            </w:r>
            <w:r w:rsidR="00F50C5A">
              <w:rPr>
                <w:b/>
              </w:rPr>
              <w:t>-13:30</w:t>
            </w:r>
            <w:r w:rsidR="00FA4C03">
              <w:rPr>
                <w:b/>
              </w:rPr>
              <w:t xml:space="preserve"> </w:t>
            </w:r>
            <w:r w:rsidR="009334B4">
              <w:rPr>
                <w:b/>
              </w:rPr>
              <w:t xml:space="preserve"> </w:t>
            </w:r>
            <w:r w:rsidR="00FA4C03">
              <w:rPr>
                <w:b/>
              </w:rPr>
              <w:t xml:space="preserve">              </w:t>
            </w:r>
            <w:r w:rsidR="009334B4">
              <w:rPr>
                <w:b/>
              </w:rPr>
              <w:t>Vulnerabilitatea socio-economică la efectele schimbărilor climatice</w:t>
            </w:r>
            <w:r w:rsidR="00AB41FC">
              <w:rPr>
                <w:b/>
              </w:rPr>
              <w:t xml:space="preserve"> </w:t>
            </w:r>
          </w:p>
          <w:p w:rsidR="002D3969" w:rsidRDefault="002D3969" w:rsidP="009334B4">
            <w:pPr>
              <w:spacing w:after="0" w:line="240" w:lineRule="auto"/>
              <w:rPr>
                <w:b/>
              </w:rPr>
            </w:pPr>
          </w:p>
          <w:p w:rsidR="009334B4" w:rsidRDefault="002D3969" w:rsidP="00DF1AEE">
            <w:pPr>
              <w:spacing w:after="0" w:line="240" w:lineRule="auto"/>
              <w:jc w:val="both"/>
              <w:rPr>
                <w:bCs/>
              </w:rPr>
            </w:pPr>
            <w:r>
              <w:rPr>
                <w:lang w:val="en"/>
              </w:rPr>
              <w:t>La nivel global, c</w:t>
            </w:r>
            <w:r w:rsidRPr="002D3969">
              <w:rPr>
                <w:lang w:val="en"/>
              </w:rPr>
              <w:t xml:space="preserve">lima </w:t>
            </w:r>
            <w:r>
              <w:rPr>
                <w:lang w:val="en"/>
              </w:rPr>
              <w:t>este într-o continuă schimbare</w:t>
            </w:r>
            <w:r w:rsidRPr="002D3969">
              <w:rPr>
                <w:lang w:val="en"/>
              </w:rPr>
              <w:t xml:space="preserve"> și modificările temperaturilor globale și regionale afectează deja modelele meteorologice, provocând creșterea vulnerabilității regiunilor, sectoarelor economice și a comunităților</w:t>
            </w:r>
            <w:r w:rsidR="00EF1203">
              <w:rPr>
                <w:lang w:val="en"/>
              </w:rPr>
              <w:t>.</w:t>
            </w:r>
            <w:r w:rsidRPr="002D3969">
              <w:rPr>
                <w:lang w:val="en"/>
              </w:rPr>
              <w:t xml:space="preserve"> </w:t>
            </w:r>
            <w:r>
              <w:rPr>
                <w:lang w:val="ro-RO"/>
              </w:rPr>
              <w:t>N</w:t>
            </w:r>
            <w:r w:rsidRPr="002D3969">
              <w:rPr>
                <w:lang w:val="ro-RO"/>
              </w:rPr>
              <w:t>evoia unei politici de planificare și de dezvoltare reprezintă o problemă urgentă pentru a pune în aplicare măsuri specifice, în special în cazul sectoarelor vulnerabile la schimbările climatice, cum ar fi agricultura, silvicultura, managementul apei, mediul urban, zonele de coastă și sănătatea umană.</w:t>
            </w:r>
            <w:r w:rsidR="000D5EDE">
              <w:rPr>
                <w:lang w:val="ro-RO"/>
              </w:rPr>
              <w:t xml:space="preserve"> </w:t>
            </w:r>
            <w:r w:rsidR="000D5EDE" w:rsidRPr="000D5EDE">
              <w:rPr>
                <w:bCs/>
              </w:rPr>
              <w:t xml:space="preserve">Previziunile </w:t>
            </w:r>
            <w:r w:rsidR="000D5EDE" w:rsidRPr="000D5EDE">
              <w:rPr>
                <w:bCs/>
              </w:rPr>
              <w:lastRenderedPageBreak/>
              <w:t>climatice arată o creștere semnificativă a extremelor temperaturilor ridicate, a secetei meteorologice şi a precipitațiilor abundente cu variații pe întreg teritoriul Europei</w:t>
            </w:r>
            <w:r w:rsidR="000D5EDE">
              <w:rPr>
                <w:bCs/>
              </w:rPr>
              <w:t>.</w:t>
            </w:r>
          </w:p>
          <w:p w:rsidR="00A85823" w:rsidRPr="00E8448F" w:rsidRDefault="00A85823" w:rsidP="00DF1AEE">
            <w:pPr>
              <w:spacing w:after="0" w:line="240" w:lineRule="auto"/>
              <w:jc w:val="both"/>
              <w:rPr>
                <w:bCs/>
              </w:rPr>
            </w:pPr>
          </w:p>
        </w:tc>
      </w:tr>
      <w:tr w:rsidR="009334B4" w:rsidRPr="00A80E1D" w:rsidTr="00B83CB6">
        <w:trPr>
          <w:trHeight w:val="248"/>
          <w:jc w:val="center"/>
        </w:trPr>
        <w:tc>
          <w:tcPr>
            <w:tcW w:w="1872" w:type="dxa"/>
          </w:tcPr>
          <w:p w:rsidR="009334B4" w:rsidRDefault="00BF71E6" w:rsidP="00FA4C03">
            <w:pPr>
              <w:spacing w:after="0" w:line="240" w:lineRule="auto"/>
              <w:rPr>
                <w:b/>
              </w:rPr>
            </w:pPr>
            <w:r>
              <w:rPr>
                <w:b/>
              </w:rPr>
              <w:lastRenderedPageBreak/>
              <w:t>12</w:t>
            </w:r>
            <w:r w:rsidR="00A91DDF">
              <w:rPr>
                <w:b/>
              </w:rPr>
              <w:t>:</w:t>
            </w:r>
            <w:r>
              <w:rPr>
                <w:b/>
              </w:rPr>
              <w:t>00</w:t>
            </w:r>
            <w:r w:rsidR="00A91DDF">
              <w:rPr>
                <w:b/>
              </w:rPr>
              <w:t>-12:</w:t>
            </w:r>
            <w:r>
              <w:rPr>
                <w:b/>
              </w:rPr>
              <w:t>15</w:t>
            </w:r>
          </w:p>
          <w:p w:rsidR="00641B56" w:rsidRDefault="00641B56" w:rsidP="00FA4C03">
            <w:pPr>
              <w:spacing w:after="0" w:line="240" w:lineRule="auto"/>
              <w:rPr>
                <w:b/>
              </w:rPr>
            </w:pPr>
          </w:p>
          <w:p w:rsidR="00F37C7A" w:rsidRPr="00C669BB" w:rsidRDefault="00F37C7A" w:rsidP="00FA4C03">
            <w:pPr>
              <w:spacing w:after="0" w:line="240" w:lineRule="auto"/>
              <w:rPr>
                <w:b/>
              </w:rPr>
            </w:pPr>
          </w:p>
        </w:tc>
        <w:tc>
          <w:tcPr>
            <w:tcW w:w="8316" w:type="dxa"/>
          </w:tcPr>
          <w:p w:rsidR="00641B56" w:rsidRPr="003212C0" w:rsidRDefault="002E298A" w:rsidP="00DF1AEE">
            <w:pPr>
              <w:spacing w:after="0" w:line="240" w:lineRule="auto"/>
              <w:jc w:val="both"/>
              <w:rPr>
                <w:lang w:val="en-GB"/>
              </w:rPr>
            </w:pPr>
            <w:r>
              <w:rPr>
                <w:lang w:val="en-GB"/>
              </w:rPr>
              <w:t xml:space="preserve">Schimbările climatice și influența asupra agriculturii - </w:t>
            </w:r>
            <w:r w:rsidR="00641B56" w:rsidRPr="003212C0">
              <w:rPr>
                <w:lang w:val="en-GB"/>
              </w:rPr>
              <w:t>Pr</w:t>
            </w:r>
            <w:r w:rsidRPr="003212C0">
              <w:rPr>
                <w:lang w:val="en-GB"/>
              </w:rPr>
              <w:t>of dr. Mihai Nicolescu, Vicepreședinte Academia de Științe Agricole ș</w:t>
            </w:r>
            <w:r w:rsidR="00641B56" w:rsidRPr="003212C0">
              <w:rPr>
                <w:lang w:val="en-GB"/>
              </w:rPr>
              <w:t>i</w:t>
            </w:r>
            <w:r w:rsidRPr="003212C0">
              <w:rPr>
                <w:lang w:val="en-GB"/>
              </w:rPr>
              <w:t xml:space="preserve"> Silvice “Gheorghe Ionescu-Sisești”, Bucureș</w:t>
            </w:r>
            <w:r w:rsidR="00641B56" w:rsidRPr="003212C0">
              <w:rPr>
                <w:lang w:val="en-GB"/>
              </w:rPr>
              <w:t>ti</w:t>
            </w:r>
          </w:p>
          <w:p w:rsidR="009334B4" w:rsidRPr="00A80E1D" w:rsidRDefault="009334B4" w:rsidP="002E298A">
            <w:pPr>
              <w:spacing w:after="0" w:line="240" w:lineRule="auto"/>
              <w:jc w:val="both"/>
              <w:rPr>
                <w:lang w:val="en-GB"/>
              </w:rPr>
            </w:pPr>
          </w:p>
        </w:tc>
      </w:tr>
      <w:tr w:rsidR="002E298A" w:rsidRPr="00A80E1D" w:rsidTr="00B83CB6">
        <w:trPr>
          <w:trHeight w:val="248"/>
          <w:jc w:val="center"/>
        </w:trPr>
        <w:tc>
          <w:tcPr>
            <w:tcW w:w="1872" w:type="dxa"/>
          </w:tcPr>
          <w:p w:rsidR="002E298A" w:rsidRDefault="002E298A" w:rsidP="00FA4C03">
            <w:pPr>
              <w:spacing w:after="0" w:line="240" w:lineRule="auto"/>
              <w:rPr>
                <w:b/>
              </w:rPr>
            </w:pPr>
            <w:r>
              <w:rPr>
                <w:b/>
              </w:rPr>
              <w:t>12:15-12:30</w:t>
            </w:r>
          </w:p>
        </w:tc>
        <w:tc>
          <w:tcPr>
            <w:tcW w:w="8316" w:type="dxa"/>
          </w:tcPr>
          <w:p w:rsidR="002E298A" w:rsidRDefault="002E298A" w:rsidP="002E298A">
            <w:pPr>
              <w:spacing w:after="0" w:line="240" w:lineRule="auto"/>
              <w:jc w:val="both"/>
              <w:rPr>
                <w:rStyle w:val="lblemployeefullname"/>
                <w:lang w:val="en-GB"/>
              </w:rPr>
            </w:pPr>
            <w:r w:rsidRPr="00C05F5D">
              <w:rPr>
                <w:lang w:val="en-GB"/>
              </w:rPr>
              <w:t>Camera Observation and Modelling of 4D Tracer Dispersion in the Atmosphere</w:t>
            </w:r>
            <w:r w:rsidRPr="00A80E1D">
              <w:rPr>
                <w:lang w:val="en-GB"/>
              </w:rPr>
              <w:t xml:space="preserve"> - K. Stebel, A. Stohl, M. Cassiani, H. Ardeshiri,</w:t>
            </w:r>
            <w:r w:rsidRPr="00A80E1D">
              <w:rPr>
                <w:rStyle w:val="apple-converted-space"/>
                <w:lang w:val="en-GB"/>
              </w:rPr>
              <w:t> </w:t>
            </w:r>
            <w:r w:rsidRPr="00A80E1D">
              <w:rPr>
                <w:rStyle w:val="employeedetails"/>
                <w:lang w:val="en-GB"/>
              </w:rPr>
              <w:t> </w:t>
            </w:r>
            <w:r w:rsidRPr="00A80E1D">
              <w:rPr>
                <w:rStyle w:val="lblemployeefullname"/>
                <w:lang w:val="en-GB"/>
              </w:rPr>
              <w:t>A. S. Dinger,  A. Kylling,  </w:t>
            </w:r>
            <w:r w:rsidRPr="00A80E1D">
              <w:rPr>
                <w:lang w:val="en-GB"/>
              </w:rPr>
              <w:t>S-Y Park, I. Pisso, and</w:t>
            </w:r>
            <w:r w:rsidRPr="00A80E1D">
              <w:rPr>
                <w:rStyle w:val="apple-converted-space"/>
                <w:lang w:val="en-GB"/>
              </w:rPr>
              <w:t> </w:t>
            </w:r>
            <w:r w:rsidRPr="00A80E1D">
              <w:rPr>
                <w:rStyle w:val="lblemployeefullname"/>
                <w:lang w:val="en-GB"/>
              </w:rPr>
              <w:t>N. Schmidbauer, COMTESSA</w:t>
            </w:r>
            <w:r>
              <w:rPr>
                <w:rStyle w:val="lblemployeefullname"/>
                <w:lang w:val="en-GB"/>
              </w:rPr>
              <w:t>,</w:t>
            </w:r>
            <w:r w:rsidRPr="00A80E1D">
              <w:rPr>
                <w:rStyle w:val="lblemployeefullname"/>
                <w:lang w:val="en-GB"/>
              </w:rPr>
              <w:t xml:space="preserve"> N</w:t>
            </w:r>
            <w:r>
              <w:rPr>
                <w:rStyle w:val="lblemployeefullname"/>
                <w:lang w:val="en-GB"/>
              </w:rPr>
              <w:t xml:space="preserve">orwegian </w:t>
            </w:r>
            <w:r w:rsidRPr="00A80E1D">
              <w:rPr>
                <w:rStyle w:val="lblemployeefullname"/>
                <w:lang w:val="en-GB"/>
              </w:rPr>
              <w:t>I</w:t>
            </w:r>
            <w:r>
              <w:rPr>
                <w:rStyle w:val="lblemployeefullname"/>
                <w:lang w:val="en-GB"/>
              </w:rPr>
              <w:t>nstitute for Air Research (NI</w:t>
            </w:r>
            <w:r w:rsidRPr="00A80E1D">
              <w:rPr>
                <w:rStyle w:val="lblemployeefullname"/>
                <w:lang w:val="en-GB"/>
              </w:rPr>
              <w:t>LU</w:t>
            </w:r>
            <w:r>
              <w:rPr>
                <w:rStyle w:val="lblemployeefullname"/>
                <w:lang w:val="en-GB"/>
              </w:rPr>
              <w:t>)</w:t>
            </w:r>
          </w:p>
          <w:p w:rsidR="002E298A" w:rsidRDefault="002E298A" w:rsidP="00DF1AEE">
            <w:pPr>
              <w:spacing w:after="0" w:line="240" w:lineRule="auto"/>
              <w:jc w:val="both"/>
              <w:rPr>
                <w:lang w:val="en-GB"/>
              </w:rPr>
            </w:pPr>
          </w:p>
        </w:tc>
      </w:tr>
      <w:tr w:rsidR="009334B4" w:rsidRPr="00A80E1D" w:rsidTr="00B83CB6">
        <w:trPr>
          <w:trHeight w:val="262"/>
          <w:jc w:val="center"/>
        </w:trPr>
        <w:tc>
          <w:tcPr>
            <w:tcW w:w="1872" w:type="dxa"/>
          </w:tcPr>
          <w:p w:rsidR="009334B4" w:rsidRPr="00C669BB" w:rsidRDefault="00E8448F" w:rsidP="00332B50">
            <w:pPr>
              <w:spacing w:after="0" w:line="240" w:lineRule="auto"/>
              <w:rPr>
                <w:b/>
              </w:rPr>
            </w:pPr>
            <w:r>
              <w:rPr>
                <w:b/>
              </w:rPr>
              <w:t>12:30-12:45</w:t>
            </w:r>
          </w:p>
        </w:tc>
        <w:tc>
          <w:tcPr>
            <w:tcW w:w="8316" w:type="dxa"/>
          </w:tcPr>
          <w:p w:rsidR="009334B4" w:rsidRPr="00C05F5D" w:rsidRDefault="009334B4" w:rsidP="00DF1AEE">
            <w:pPr>
              <w:spacing w:after="0" w:line="240" w:lineRule="auto"/>
              <w:jc w:val="both"/>
            </w:pPr>
            <w:r w:rsidRPr="00C05F5D">
              <w:t>Adaptarea la efectele schimbărilor climatice - obiectiv al acordului de la Paris - Prof. univ. dr. Mircea Duţu, Preşedinte Universitatea Ecologică Bucureşti</w:t>
            </w:r>
          </w:p>
          <w:p w:rsidR="009334B4" w:rsidRPr="00C05F5D" w:rsidRDefault="009334B4" w:rsidP="00DF1AEE">
            <w:pPr>
              <w:spacing w:after="0" w:line="240" w:lineRule="auto"/>
              <w:jc w:val="both"/>
            </w:pPr>
          </w:p>
        </w:tc>
      </w:tr>
      <w:tr w:rsidR="009334B4" w:rsidRPr="00A80E1D" w:rsidTr="00B83CB6">
        <w:trPr>
          <w:trHeight w:val="262"/>
          <w:jc w:val="center"/>
        </w:trPr>
        <w:tc>
          <w:tcPr>
            <w:tcW w:w="1872" w:type="dxa"/>
          </w:tcPr>
          <w:p w:rsidR="009334B4" w:rsidRPr="00C669BB" w:rsidRDefault="00E8448F" w:rsidP="00332B50">
            <w:pPr>
              <w:spacing w:after="0" w:line="240" w:lineRule="auto"/>
              <w:rPr>
                <w:b/>
              </w:rPr>
            </w:pPr>
            <w:r>
              <w:rPr>
                <w:b/>
              </w:rPr>
              <w:t>12:45-13:00</w:t>
            </w:r>
          </w:p>
        </w:tc>
        <w:tc>
          <w:tcPr>
            <w:tcW w:w="8316" w:type="dxa"/>
          </w:tcPr>
          <w:p w:rsidR="009334B4" w:rsidRPr="00C05F5D" w:rsidRDefault="009334B4" w:rsidP="00F67E81">
            <w:pPr>
              <w:spacing w:after="0" w:line="240" w:lineRule="auto"/>
              <w:jc w:val="both"/>
            </w:pPr>
            <w:r w:rsidRPr="00C05F5D">
              <w:t xml:space="preserve">Vulnerabilitatea socio-economică a comunităților umane la fenomene climatice extreme -  Dir. Adj. </w:t>
            </w:r>
            <w:r w:rsidR="00871031">
              <w:t xml:space="preserve">Dr. </w:t>
            </w:r>
            <w:r w:rsidRPr="00C05F5D">
              <w:t>Monica Dumitrașcu, Bianca Mitrică, Irena Mocanu, Ines Grigorescu, I.G.A.R.</w:t>
            </w:r>
          </w:p>
          <w:p w:rsidR="009334B4" w:rsidRPr="00C05F5D" w:rsidRDefault="009334B4" w:rsidP="00F67E81">
            <w:pPr>
              <w:spacing w:after="0" w:line="240" w:lineRule="auto"/>
              <w:jc w:val="both"/>
            </w:pPr>
          </w:p>
        </w:tc>
      </w:tr>
      <w:tr w:rsidR="009334B4" w:rsidRPr="00A80E1D" w:rsidTr="00B83CB6">
        <w:trPr>
          <w:trHeight w:val="262"/>
          <w:jc w:val="center"/>
        </w:trPr>
        <w:tc>
          <w:tcPr>
            <w:tcW w:w="1872" w:type="dxa"/>
          </w:tcPr>
          <w:p w:rsidR="009334B4" w:rsidRPr="00C669BB" w:rsidRDefault="00E8448F" w:rsidP="00332B50">
            <w:pPr>
              <w:spacing w:after="0" w:line="240" w:lineRule="auto"/>
              <w:rPr>
                <w:b/>
              </w:rPr>
            </w:pPr>
            <w:r>
              <w:rPr>
                <w:b/>
              </w:rPr>
              <w:t>13:00-13:15</w:t>
            </w:r>
          </w:p>
        </w:tc>
        <w:tc>
          <w:tcPr>
            <w:tcW w:w="8316" w:type="dxa"/>
          </w:tcPr>
          <w:p w:rsidR="009334B4" w:rsidRDefault="009334B4" w:rsidP="00F67E81">
            <w:pPr>
              <w:spacing w:after="0" w:line="240" w:lineRule="auto"/>
              <w:jc w:val="both"/>
            </w:pPr>
            <w:r w:rsidRPr="00C05F5D">
              <w:t xml:space="preserve">Influența schimbărilor climatice asupra lucrărilor de reconstructie ecologică în zonele forestiere din zona montană – </w:t>
            </w:r>
            <w:r w:rsidR="00DA19E5">
              <w:t xml:space="preserve">Dir. Exec. Barbara Promberger, </w:t>
            </w:r>
            <w:r w:rsidR="00A91DDF">
              <w:t xml:space="preserve">Dir. Tehn. </w:t>
            </w:r>
            <w:r w:rsidRPr="00C05F5D">
              <w:t>Mihai ZOTTA</w:t>
            </w:r>
            <w:r w:rsidR="005C3203">
              <w:t>,</w:t>
            </w:r>
            <w:r w:rsidR="00DA19E5">
              <w:t xml:space="preserve"> </w:t>
            </w:r>
            <w:r w:rsidR="005C3203">
              <w:t>Conservation</w:t>
            </w:r>
            <w:r w:rsidR="00A91DDF">
              <w:t xml:space="preserve"> Carpathia</w:t>
            </w:r>
          </w:p>
          <w:p w:rsidR="00780937" w:rsidRPr="00C05F5D" w:rsidRDefault="00780937" w:rsidP="00F67E81">
            <w:pPr>
              <w:spacing w:after="0" w:line="240" w:lineRule="auto"/>
              <w:jc w:val="both"/>
            </w:pPr>
          </w:p>
        </w:tc>
      </w:tr>
      <w:tr w:rsidR="009334B4" w:rsidRPr="00A80E1D" w:rsidTr="00B83CB6">
        <w:trPr>
          <w:trHeight w:val="262"/>
          <w:jc w:val="center"/>
        </w:trPr>
        <w:tc>
          <w:tcPr>
            <w:tcW w:w="1872" w:type="dxa"/>
          </w:tcPr>
          <w:p w:rsidR="009334B4" w:rsidRPr="00C669BB" w:rsidRDefault="00E8448F" w:rsidP="00332B50">
            <w:pPr>
              <w:spacing w:after="0" w:line="240" w:lineRule="auto"/>
              <w:rPr>
                <w:b/>
              </w:rPr>
            </w:pPr>
            <w:r>
              <w:rPr>
                <w:b/>
              </w:rPr>
              <w:t>13:15-13:30</w:t>
            </w:r>
          </w:p>
        </w:tc>
        <w:tc>
          <w:tcPr>
            <w:tcW w:w="8316" w:type="dxa"/>
          </w:tcPr>
          <w:p w:rsidR="009334B4" w:rsidRDefault="00A91DDF" w:rsidP="00F67E81">
            <w:pPr>
              <w:spacing w:after="0" w:line="240" w:lineRule="auto"/>
              <w:jc w:val="both"/>
            </w:pPr>
            <w:r>
              <w:t>Rolul autorităților locale în adaptarea la schimbările climatice – Planul de acțiune energie și climă</w:t>
            </w:r>
            <w:r w:rsidR="009334B4" w:rsidRPr="00C05F5D">
              <w:t xml:space="preserve"> - Lavinia Andrei, Terra Millenium III</w:t>
            </w:r>
          </w:p>
          <w:p w:rsidR="00780937" w:rsidRPr="00C05F5D" w:rsidRDefault="00780937" w:rsidP="00F67E81">
            <w:pPr>
              <w:spacing w:after="0" w:line="240" w:lineRule="auto"/>
              <w:jc w:val="both"/>
            </w:pPr>
          </w:p>
        </w:tc>
      </w:tr>
      <w:tr w:rsidR="009334B4" w:rsidRPr="00A80E1D" w:rsidTr="00B83CB6">
        <w:trPr>
          <w:trHeight w:val="248"/>
          <w:jc w:val="center"/>
        </w:trPr>
        <w:tc>
          <w:tcPr>
            <w:tcW w:w="10188" w:type="dxa"/>
            <w:gridSpan w:val="2"/>
          </w:tcPr>
          <w:p w:rsidR="009334B4" w:rsidRPr="00C669BB" w:rsidRDefault="00E8448F" w:rsidP="009334B4">
            <w:pPr>
              <w:spacing w:after="0" w:line="240" w:lineRule="auto"/>
              <w:rPr>
                <w:b/>
              </w:rPr>
            </w:pPr>
            <w:r>
              <w:rPr>
                <w:b/>
              </w:rPr>
              <w:t>13:30</w:t>
            </w:r>
            <w:r w:rsidR="00F50C5A">
              <w:rPr>
                <w:b/>
              </w:rPr>
              <w:t>-14:30</w:t>
            </w:r>
            <w:r w:rsidR="009334B4">
              <w:rPr>
                <w:b/>
              </w:rPr>
              <w:t xml:space="preserve"> </w:t>
            </w:r>
            <w:r w:rsidR="009334B4" w:rsidRPr="00C669BB">
              <w:rPr>
                <w:b/>
              </w:rPr>
              <w:t>Pauză de prânz</w:t>
            </w:r>
          </w:p>
          <w:p w:rsidR="009334B4" w:rsidRPr="00A80E1D" w:rsidRDefault="009334B4" w:rsidP="00DF1AEE">
            <w:pPr>
              <w:spacing w:after="0" w:line="240" w:lineRule="auto"/>
              <w:jc w:val="both"/>
            </w:pPr>
          </w:p>
        </w:tc>
      </w:tr>
      <w:tr w:rsidR="009334B4" w:rsidRPr="00A80E1D" w:rsidTr="00B83CB6">
        <w:trPr>
          <w:trHeight w:val="248"/>
          <w:jc w:val="center"/>
        </w:trPr>
        <w:tc>
          <w:tcPr>
            <w:tcW w:w="10188" w:type="dxa"/>
            <w:gridSpan w:val="2"/>
          </w:tcPr>
          <w:p w:rsidR="009334B4" w:rsidRDefault="00A4675F" w:rsidP="009334B4">
            <w:pPr>
              <w:spacing w:after="0" w:line="240" w:lineRule="auto"/>
              <w:rPr>
                <w:b/>
              </w:rPr>
            </w:pPr>
            <w:r>
              <w:rPr>
                <w:b/>
              </w:rPr>
              <w:t>14:30-15:00</w:t>
            </w:r>
            <w:r w:rsidR="009334B4">
              <w:rPr>
                <w:b/>
              </w:rPr>
              <w:t xml:space="preserve"> Impactul schimbărilor clim</w:t>
            </w:r>
            <w:r w:rsidR="00780937">
              <w:rPr>
                <w:b/>
              </w:rPr>
              <w:t>atice asupra resurselor de apă</w:t>
            </w:r>
          </w:p>
          <w:p w:rsidR="00A67A08" w:rsidRDefault="00A67A08" w:rsidP="00A67A08">
            <w:pPr>
              <w:pStyle w:val="Default"/>
            </w:pPr>
          </w:p>
          <w:p w:rsidR="00A67A08" w:rsidRDefault="00A67A08" w:rsidP="00A67A08">
            <w:pPr>
              <w:spacing w:after="0" w:line="240" w:lineRule="auto"/>
              <w:jc w:val="both"/>
              <w:rPr>
                <w:b/>
              </w:rPr>
            </w:pPr>
            <w:r>
              <w:t xml:space="preserve"> Schimbările climatice ameninţă modificarea radicală a ciclului apei</w:t>
            </w:r>
            <w:r w:rsidR="00E35C7C">
              <w:t xml:space="preserve"> la nivel global</w:t>
            </w:r>
            <w:r>
              <w:t xml:space="preserve">, întrucât schimbările intervenite în precipitaţii, </w:t>
            </w:r>
            <w:r w:rsidR="00E35C7C">
              <w:t xml:space="preserve">grosimea </w:t>
            </w:r>
            <w:r>
              <w:t>stratul</w:t>
            </w:r>
            <w:r w:rsidR="00E35C7C">
              <w:t>ui</w:t>
            </w:r>
            <w:r>
              <w:t xml:space="preserve"> de zăpadă şi depozitarea apei în gheţari determină schimbarea modului în care apa este transportată. Aceasta se concretizează în mai multe perioade secetoase vara, inundaţii şi alunecări de teren în perioadele de iarnă, precum şi o variabilitate mai mare în rezerva de apă pe </w:t>
            </w:r>
            <w:r>
              <w:lastRenderedPageBreak/>
              <w:t>parcursul unui an calendaristic</w:t>
            </w:r>
            <w:r w:rsidR="00E35C7C">
              <w:t>.</w:t>
            </w:r>
          </w:p>
          <w:p w:rsidR="00780937" w:rsidRPr="00C669BB" w:rsidRDefault="00780937" w:rsidP="009334B4">
            <w:pPr>
              <w:spacing w:after="0" w:line="240" w:lineRule="auto"/>
              <w:rPr>
                <w:b/>
              </w:rPr>
            </w:pPr>
          </w:p>
        </w:tc>
      </w:tr>
      <w:tr w:rsidR="009334B4" w:rsidRPr="00A80E1D" w:rsidTr="00B83CB6">
        <w:trPr>
          <w:trHeight w:val="248"/>
          <w:jc w:val="center"/>
        </w:trPr>
        <w:tc>
          <w:tcPr>
            <w:tcW w:w="1872" w:type="dxa"/>
          </w:tcPr>
          <w:p w:rsidR="009334B4" w:rsidRPr="00C669BB" w:rsidRDefault="00C860FA" w:rsidP="00332B50">
            <w:pPr>
              <w:spacing w:after="0" w:line="240" w:lineRule="auto"/>
              <w:rPr>
                <w:b/>
              </w:rPr>
            </w:pPr>
            <w:r>
              <w:rPr>
                <w:b/>
              </w:rPr>
              <w:lastRenderedPageBreak/>
              <w:t>14:30-15:00</w:t>
            </w:r>
          </w:p>
        </w:tc>
        <w:tc>
          <w:tcPr>
            <w:tcW w:w="8316" w:type="dxa"/>
          </w:tcPr>
          <w:p w:rsidR="009334B4" w:rsidRPr="00C05F5D" w:rsidRDefault="009334B4" w:rsidP="00DF1AEE">
            <w:pPr>
              <w:spacing w:after="0" w:line="240" w:lineRule="auto"/>
              <w:jc w:val="both"/>
              <w:rPr>
                <w:rFonts w:cs="Arial"/>
                <w:color w:val="26282A"/>
              </w:rPr>
            </w:pPr>
            <w:r w:rsidRPr="00C05F5D">
              <w:rPr>
                <w:rFonts w:cs="Arial"/>
                <w:color w:val="26282A"/>
              </w:rPr>
              <w:t>Experienţa I.N.H.G.A. privind impactul schimbărilor climatice asupra resurselor de apă de suprafață din România - Ciprian Corbuș, Rodica Mic, Marius Mătreață, Viorel Chendeș, Alexandru Preda, I.N.H.G.A.</w:t>
            </w:r>
          </w:p>
          <w:p w:rsidR="009334B4" w:rsidRPr="00C05F5D" w:rsidRDefault="009334B4" w:rsidP="00DF1AEE">
            <w:pPr>
              <w:spacing w:after="0" w:line="240" w:lineRule="auto"/>
              <w:jc w:val="both"/>
              <w:rPr>
                <w:rFonts w:cs="Helvetica"/>
                <w:color w:val="26282A"/>
              </w:rPr>
            </w:pPr>
          </w:p>
        </w:tc>
      </w:tr>
      <w:tr w:rsidR="009334B4" w:rsidRPr="00A80E1D" w:rsidTr="00B83CB6">
        <w:trPr>
          <w:trHeight w:val="248"/>
          <w:jc w:val="center"/>
        </w:trPr>
        <w:tc>
          <w:tcPr>
            <w:tcW w:w="10188" w:type="dxa"/>
            <w:gridSpan w:val="2"/>
          </w:tcPr>
          <w:p w:rsidR="009334B4" w:rsidRPr="009334B4" w:rsidRDefault="00C860FA" w:rsidP="009334B4">
            <w:pPr>
              <w:spacing w:after="0" w:line="240" w:lineRule="auto"/>
              <w:rPr>
                <w:b/>
              </w:rPr>
            </w:pPr>
            <w:r>
              <w:rPr>
                <w:b/>
              </w:rPr>
              <w:t>15:00</w:t>
            </w:r>
            <w:r w:rsidR="00F50C5A">
              <w:rPr>
                <w:b/>
              </w:rPr>
              <w:t>-16</w:t>
            </w:r>
            <w:r w:rsidR="009334B4" w:rsidRPr="00C669BB">
              <w:rPr>
                <w:b/>
              </w:rPr>
              <w:t>:00</w:t>
            </w:r>
            <w:r w:rsidR="009334B4">
              <w:rPr>
                <w:b/>
              </w:rPr>
              <w:t xml:space="preserve"> </w:t>
            </w:r>
            <w:r w:rsidR="009334B4" w:rsidRPr="00C669BB">
              <w:rPr>
                <w:rFonts w:cs="Helvetica"/>
                <w:b/>
                <w:color w:val="26282A"/>
              </w:rPr>
              <w:t>Discuţii şi concluzii</w:t>
            </w:r>
          </w:p>
        </w:tc>
      </w:tr>
    </w:tbl>
    <w:p w:rsidR="00C669BB" w:rsidRPr="00AC7E72" w:rsidRDefault="00EF0AAE" w:rsidP="00EF0AAE">
      <w:pPr>
        <w:rPr>
          <w:rFonts w:ascii="Trebuchet MS" w:hAnsi="Trebuchet MS" w:cs="Helvetica"/>
          <w:noProof/>
          <w:color w:val="219AC2"/>
          <w:sz w:val="21"/>
          <w:szCs w:val="21"/>
        </w:rPr>
      </w:pPr>
      <w:r>
        <w:rPr>
          <w:rFonts w:ascii="Trebuchet MS" w:hAnsi="Trebuchet MS" w:cs="Helvetica"/>
          <w:noProof/>
          <w:color w:val="219AC2"/>
          <w:sz w:val="21"/>
          <w:szCs w:val="21"/>
        </w:rPr>
        <w:t xml:space="preserve">    </w:t>
      </w:r>
    </w:p>
    <w:p w:rsidR="006E77D0" w:rsidRPr="00F03701" w:rsidRDefault="006E77D0">
      <w:pPr>
        <w:rPr>
          <w:sz w:val="24"/>
          <w:szCs w:val="24"/>
        </w:rPr>
      </w:pPr>
    </w:p>
    <w:tbl>
      <w:tblPr>
        <w:tblW w:w="0" w:type="auto"/>
        <w:jc w:val="center"/>
        <w:tblLook w:val="00A0" w:firstRow="1" w:lastRow="0" w:firstColumn="1" w:lastColumn="0" w:noHBand="0" w:noVBand="0"/>
      </w:tblPr>
      <w:tblGrid>
        <w:gridCol w:w="1515"/>
        <w:gridCol w:w="8678"/>
      </w:tblGrid>
      <w:tr w:rsidR="00F03701" w:rsidRPr="00A80E1D" w:rsidTr="009957B0">
        <w:trPr>
          <w:trHeight w:val="262"/>
          <w:jc w:val="center"/>
        </w:trPr>
        <w:tc>
          <w:tcPr>
            <w:tcW w:w="10193" w:type="dxa"/>
            <w:gridSpan w:val="2"/>
          </w:tcPr>
          <w:p w:rsidR="00F03701" w:rsidRDefault="00F03701" w:rsidP="00332B50">
            <w:pPr>
              <w:spacing w:after="0" w:line="240" w:lineRule="auto"/>
              <w:jc w:val="center"/>
              <w:rPr>
                <w:b/>
              </w:rPr>
            </w:pPr>
            <w:r w:rsidRPr="00A80E1D">
              <w:rPr>
                <w:b/>
              </w:rPr>
              <w:t>Ziua II - 17 Octombrie 2017</w:t>
            </w:r>
          </w:p>
          <w:p w:rsidR="00C669BB" w:rsidRDefault="00C669BB" w:rsidP="00332B50">
            <w:pPr>
              <w:spacing w:after="0" w:line="240" w:lineRule="auto"/>
              <w:jc w:val="center"/>
              <w:rPr>
                <w:b/>
              </w:rPr>
            </w:pPr>
          </w:p>
          <w:p w:rsidR="00C669BB" w:rsidRPr="00A80E1D" w:rsidRDefault="00C669BB" w:rsidP="00332B50">
            <w:pPr>
              <w:spacing w:after="0" w:line="240" w:lineRule="auto"/>
              <w:jc w:val="center"/>
              <w:rPr>
                <w:b/>
              </w:rPr>
            </w:pPr>
          </w:p>
        </w:tc>
      </w:tr>
      <w:tr w:rsidR="009334B4" w:rsidRPr="00A80E1D" w:rsidTr="009957B0">
        <w:trPr>
          <w:trHeight w:val="248"/>
          <w:jc w:val="center"/>
        </w:trPr>
        <w:tc>
          <w:tcPr>
            <w:tcW w:w="10193" w:type="dxa"/>
            <w:gridSpan w:val="2"/>
          </w:tcPr>
          <w:p w:rsidR="009334B4" w:rsidRDefault="009334B4" w:rsidP="009334B4">
            <w:pPr>
              <w:spacing w:after="0" w:line="240" w:lineRule="auto"/>
              <w:rPr>
                <w:b/>
              </w:rPr>
            </w:pPr>
            <w:r>
              <w:rPr>
                <w:b/>
              </w:rPr>
              <w:t xml:space="preserve">9:30-10:30 </w:t>
            </w:r>
            <w:r w:rsidRPr="00AC7E72">
              <w:rPr>
                <w:b/>
              </w:rPr>
              <w:t>Evaluarea riscurilor</w:t>
            </w:r>
            <w:r w:rsidR="00780937">
              <w:rPr>
                <w:b/>
              </w:rPr>
              <w:t xml:space="preserve"> la dezastrele naturale</w:t>
            </w:r>
            <w:r w:rsidRPr="00AC7E72">
              <w:rPr>
                <w:b/>
              </w:rPr>
              <w:t>.</w:t>
            </w:r>
            <w:r>
              <w:t xml:space="preserve"> </w:t>
            </w:r>
            <w:r w:rsidRPr="00AC7E72">
              <w:rPr>
                <w:b/>
              </w:rPr>
              <w:t>Prevenire și intervenție în situații de urgență</w:t>
            </w:r>
          </w:p>
          <w:p w:rsidR="00C71251" w:rsidRDefault="00C71251" w:rsidP="009334B4">
            <w:pPr>
              <w:spacing w:after="0" w:line="240" w:lineRule="auto"/>
              <w:rPr>
                <w:b/>
              </w:rPr>
            </w:pPr>
          </w:p>
          <w:p w:rsidR="00C71251" w:rsidRPr="00C71251" w:rsidRDefault="00C71251" w:rsidP="00C71251">
            <w:pPr>
              <w:spacing w:after="0" w:line="240" w:lineRule="auto"/>
              <w:jc w:val="both"/>
            </w:pPr>
            <w:r w:rsidRPr="00C71251">
              <w:t>Creșterea riscurilor la dezastrele naturale</w:t>
            </w:r>
            <w:r>
              <w:t xml:space="preserve"> determinate de schimbările climatice necesită o serie de acțiuni de evaluare </w:t>
            </w:r>
            <w:r w:rsidRPr="00C71251">
              <w:t>sub aspectul impactului asupra siguranţei cetăţenilor, social, economic şi de mediu, pe baza unor instrumente şi a unui cadru metodologic unitare</w:t>
            </w:r>
            <w:r>
              <w:t xml:space="preserve">, cu scopul </w:t>
            </w:r>
            <w:r w:rsidRPr="00C71251">
              <w:t>fundamenta</w:t>
            </w:r>
            <w:r>
              <w:t>rii deciziilor</w:t>
            </w:r>
            <w:r w:rsidRPr="00C71251">
              <w:t xml:space="preserve"> strategice care să vizeze reducerea riscurilor de dezastre şi, implicit, creşterea siguranţei cetăţeanului şi a mediului de afaceri.</w:t>
            </w:r>
          </w:p>
          <w:p w:rsidR="009334B4" w:rsidRPr="00A80E1D" w:rsidRDefault="009334B4" w:rsidP="00F03701">
            <w:pPr>
              <w:spacing w:after="0" w:line="240" w:lineRule="auto"/>
              <w:jc w:val="both"/>
            </w:pPr>
          </w:p>
        </w:tc>
      </w:tr>
      <w:tr w:rsidR="00AC7E72" w:rsidRPr="00A80E1D" w:rsidTr="009957B0">
        <w:trPr>
          <w:trHeight w:val="248"/>
          <w:jc w:val="center"/>
        </w:trPr>
        <w:tc>
          <w:tcPr>
            <w:tcW w:w="1515" w:type="dxa"/>
          </w:tcPr>
          <w:p w:rsidR="00AC7E72" w:rsidRPr="00C669BB" w:rsidRDefault="00AC7E72" w:rsidP="00CC02EC">
            <w:pPr>
              <w:spacing w:after="0" w:line="240" w:lineRule="auto"/>
              <w:rPr>
                <w:b/>
              </w:rPr>
            </w:pPr>
            <w:r w:rsidRPr="00C669BB">
              <w:rPr>
                <w:b/>
              </w:rPr>
              <w:t>9:30-10:00</w:t>
            </w:r>
          </w:p>
        </w:tc>
        <w:tc>
          <w:tcPr>
            <w:tcW w:w="8678" w:type="dxa"/>
          </w:tcPr>
          <w:p w:rsidR="00AC7E72" w:rsidRPr="00C05F5D" w:rsidRDefault="00AC7E72" w:rsidP="00CC02EC">
            <w:pPr>
              <w:spacing w:after="0" w:line="240" w:lineRule="auto"/>
              <w:jc w:val="both"/>
            </w:pPr>
            <w:r w:rsidRPr="00C05F5D">
              <w:t>Analiza și evaluarea riscurilor la nivel național. Rezultate și provocări ca urmare a derulării proiectului RO-RISK - Col. Francisc Senzaconi, I.G.S.U.</w:t>
            </w:r>
          </w:p>
          <w:p w:rsidR="00AC7E72" w:rsidRPr="00C05F5D" w:rsidRDefault="00AC7E72" w:rsidP="00CC02EC">
            <w:pPr>
              <w:spacing w:after="0" w:line="240" w:lineRule="auto"/>
              <w:jc w:val="both"/>
            </w:pPr>
          </w:p>
        </w:tc>
      </w:tr>
      <w:tr w:rsidR="00C21D89" w:rsidRPr="00A80E1D" w:rsidTr="009957B0">
        <w:trPr>
          <w:trHeight w:val="323"/>
          <w:jc w:val="center"/>
        </w:trPr>
        <w:tc>
          <w:tcPr>
            <w:tcW w:w="1515" w:type="dxa"/>
          </w:tcPr>
          <w:p w:rsidR="00C21D89" w:rsidRPr="00C669BB" w:rsidRDefault="00C21D89" w:rsidP="00332B50">
            <w:pPr>
              <w:spacing w:after="0" w:line="240" w:lineRule="auto"/>
              <w:rPr>
                <w:b/>
              </w:rPr>
            </w:pPr>
            <w:r w:rsidRPr="00C669BB">
              <w:rPr>
                <w:b/>
              </w:rPr>
              <w:t>10:00-10:30</w:t>
            </w:r>
          </w:p>
        </w:tc>
        <w:tc>
          <w:tcPr>
            <w:tcW w:w="8678" w:type="dxa"/>
          </w:tcPr>
          <w:p w:rsidR="00C21D89" w:rsidRPr="00C05F5D" w:rsidRDefault="00F03701" w:rsidP="00F03701">
            <w:pPr>
              <w:spacing w:after="0" w:line="240" w:lineRule="auto"/>
              <w:jc w:val="both"/>
            </w:pPr>
            <w:r w:rsidRPr="00C05F5D">
              <w:t>Pregătirea intervenției în caz de inundații. Priorități operaționale - Col. Francisc Senzaconi, I.G.S.U.</w:t>
            </w:r>
          </w:p>
          <w:p w:rsidR="00C669BB" w:rsidRPr="00C05F5D" w:rsidRDefault="00C669BB" w:rsidP="00F03701">
            <w:pPr>
              <w:spacing w:after="0" w:line="240" w:lineRule="auto"/>
              <w:jc w:val="both"/>
            </w:pPr>
          </w:p>
        </w:tc>
      </w:tr>
      <w:tr w:rsidR="009334B4" w:rsidRPr="00A80E1D" w:rsidTr="009957B0">
        <w:trPr>
          <w:trHeight w:val="323"/>
          <w:jc w:val="center"/>
        </w:trPr>
        <w:tc>
          <w:tcPr>
            <w:tcW w:w="10193" w:type="dxa"/>
            <w:gridSpan w:val="2"/>
          </w:tcPr>
          <w:p w:rsidR="009334B4" w:rsidRDefault="009334B4" w:rsidP="009334B4">
            <w:pPr>
              <w:spacing w:after="0" w:line="240" w:lineRule="auto"/>
              <w:rPr>
                <w:b/>
              </w:rPr>
            </w:pPr>
            <w:r>
              <w:rPr>
                <w:b/>
              </w:rPr>
              <w:t>10:30-11:00 Pauză de cafea</w:t>
            </w:r>
          </w:p>
          <w:p w:rsidR="00780937" w:rsidRPr="00C669BB" w:rsidRDefault="00780937" w:rsidP="009334B4">
            <w:pPr>
              <w:spacing w:after="0" w:line="240" w:lineRule="auto"/>
              <w:rPr>
                <w:b/>
              </w:rPr>
            </w:pPr>
          </w:p>
        </w:tc>
      </w:tr>
      <w:tr w:rsidR="009334B4" w:rsidRPr="00A80E1D" w:rsidTr="009957B0">
        <w:trPr>
          <w:trHeight w:val="323"/>
          <w:jc w:val="center"/>
        </w:trPr>
        <w:tc>
          <w:tcPr>
            <w:tcW w:w="10193" w:type="dxa"/>
            <w:gridSpan w:val="2"/>
          </w:tcPr>
          <w:p w:rsidR="009334B4" w:rsidRDefault="009334B4" w:rsidP="009334B4">
            <w:pPr>
              <w:spacing w:after="0" w:line="240" w:lineRule="auto"/>
              <w:rPr>
                <w:b/>
              </w:rPr>
            </w:pPr>
            <w:r>
              <w:rPr>
                <w:b/>
              </w:rPr>
              <w:t xml:space="preserve">11:00-12:30 </w:t>
            </w:r>
            <w:r w:rsidRPr="00780937">
              <w:rPr>
                <w:b/>
              </w:rPr>
              <w:t>Analiza parametrilor sistemului climatic</w:t>
            </w:r>
            <w:r w:rsidR="00780937" w:rsidRPr="00780937">
              <w:rPr>
                <w:b/>
              </w:rPr>
              <w:t xml:space="preserve"> și hidrologic</w:t>
            </w:r>
          </w:p>
          <w:p w:rsidR="00267860" w:rsidRDefault="00267860" w:rsidP="00267860">
            <w:pPr>
              <w:spacing w:after="0" w:line="240" w:lineRule="auto"/>
              <w:jc w:val="both"/>
            </w:pPr>
          </w:p>
          <w:p w:rsidR="00DA19E5" w:rsidRPr="00267860" w:rsidRDefault="00267860" w:rsidP="00267860">
            <w:pPr>
              <w:spacing w:after="0" w:line="240" w:lineRule="auto"/>
              <w:jc w:val="both"/>
            </w:pPr>
            <w:r>
              <w:t xml:space="preserve">Analiza parametrilor sistemului climatic și hidrologic au o importanță deosebită în </w:t>
            </w:r>
            <w:r w:rsidRPr="00267860">
              <w:t xml:space="preserve">monitorizarea impactului provocat de </w:t>
            </w:r>
            <w:r>
              <w:t xml:space="preserve">schimbările climatice </w:t>
            </w:r>
            <w:r w:rsidRPr="00267860">
              <w:t xml:space="preserve">și a </w:t>
            </w:r>
            <w:r>
              <w:t xml:space="preserve">vulnerabilității socio-economice </w:t>
            </w:r>
            <w:r w:rsidRPr="00267860">
              <w:t xml:space="preserve"> </w:t>
            </w:r>
            <w:r>
              <w:t xml:space="preserve">associate, pentru o adaptare corectă </w:t>
            </w:r>
            <w:r w:rsidRPr="00267860">
              <w:t xml:space="preserve"> </w:t>
            </w:r>
            <w:r>
              <w:t xml:space="preserve">a </w:t>
            </w:r>
            <w:r>
              <w:lastRenderedPageBreak/>
              <w:t xml:space="preserve">efectelor actuale și potentiale ale schimbărilor climatice. </w:t>
            </w:r>
            <w:r w:rsidR="00DA19E5" w:rsidRPr="00267860">
              <w:t>Progresele</w:t>
            </w:r>
            <w:r>
              <w:t xml:space="preserve"> recente din domeniul teledetecț</w:t>
            </w:r>
            <w:r w:rsidR="00DA19E5" w:rsidRPr="00267860">
              <w:t>iei satelit</w:t>
            </w:r>
            <w:r>
              <w:t>are, privind în special îmbunătățirea rezoluției spațiale și a frecvenței temporale precum și disponibilitatea informațiilor, cuplate cu o scă</w:t>
            </w:r>
            <w:r w:rsidR="00DA19E5" w:rsidRPr="00267860">
              <w:t>dere a costurilor asociate (</w:t>
            </w:r>
            <w:r>
              <w:t>accesul gratuit la foarte multe date), permit accesul la o informație foarte utilă</w:t>
            </w:r>
            <w:r w:rsidR="00DA19E5" w:rsidRPr="00267860">
              <w:t xml:space="preserve"> pentru supravegher</w:t>
            </w:r>
            <w:r>
              <w:t>ea ș</w:t>
            </w:r>
            <w:r w:rsidR="00DA19E5" w:rsidRPr="00267860">
              <w:t xml:space="preserve">i evaluarea </w:t>
            </w:r>
            <w:r>
              <w:t>impactului fenomenelor extreme în condiț</w:t>
            </w:r>
            <w:r w:rsidR="00DA19E5" w:rsidRPr="00267860">
              <w:t xml:space="preserve">iile </w:t>
            </w:r>
            <w:r>
              <w:t>schimbă</w:t>
            </w:r>
            <w:r w:rsidR="00DA19E5" w:rsidRPr="00267860">
              <w:t>rilor climatice.</w:t>
            </w:r>
          </w:p>
          <w:p w:rsidR="009334B4" w:rsidRPr="00EB4A89" w:rsidRDefault="009334B4" w:rsidP="00F03701">
            <w:pPr>
              <w:spacing w:after="0" w:line="240" w:lineRule="auto"/>
              <w:jc w:val="both"/>
              <w:rPr>
                <w:b/>
                <w:highlight w:val="yellow"/>
              </w:rPr>
            </w:pPr>
          </w:p>
        </w:tc>
      </w:tr>
      <w:tr w:rsidR="00EF0AAE" w:rsidRPr="00A80E1D" w:rsidTr="009957B0">
        <w:trPr>
          <w:trHeight w:val="323"/>
          <w:jc w:val="center"/>
        </w:trPr>
        <w:tc>
          <w:tcPr>
            <w:tcW w:w="1515" w:type="dxa"/>
          </w:tcPr>
          <w:p w:rsidR="00EF0AAE" w:rsidRPr="00C669BB" w:rsidRDefault="00EB4A89" w:rsidP="00332B50">
            <w:pPr>
              <w:spacing w:after="0" w:line="240" w:lineRule="auto"/>
              <w:rPr>
                <w:b/>
              </w:rPr>
            </w:pPr>
            <w:r>
              <w:rPr>
                <w:b/>
              </w:rPr>
              <w:lastRenderedPageBreak/>
              <w:t>11:00-11:3</w:t>
            </w:r>
            <w:r w:rsidR="00EF0AAE" w:rsidRPr="00C669BB">
              <w:rPr>
                <w:b/>
              </w:rPr>
              <w:t>0</w:t>
            </w:r>
          </w:p>
        </w:tc>
        <w:tc>
          <w:tcPr>
            <w:tcW w:w="8678" w:type="dxa"/>
          </w:tcPr>
          <w:p w:rsidR="00C669BB" w:rsidRDefault="00886003" w:rsidP="00A32549">
            <w:pPr>
              <w:spacing w:after="0" w:line="240" w:lineRule="auto"/>
              <w:jc w:val="both"/>
            </w:pPr>
            <w:r w:rsidRPr="00C05F5D">
              <w:t>Utilizarea datelor satelitare de observare a Pământului în analiza și evoluția parametrilor sistemului climatic - Argentina Nerțan, Gheorghe Stăncăl</w:t>
            </w:r>
            <w:r w:rsidR="006358A0">
              <w:t xml:space="preserve">ie, A. Diamandi, A. Irimescu, </w:t>
            </w:r>
            <w:r w:rsidRPr="00C05F5D">
              <w:t>O. Nicola, E. Luca, C. Angearu, A.N</w:t>
            </w:r>
            <w:r w:rsidRPr="00886003">
              <w:t>.M</w:t>
            </w:r>
          </w:p>
          <w:p w:rsidR="00223164" w:rsidRPr="00A80E1D" w:rsidRDefault="00223164" w:rsidP="00A32549">
            <w:pPr>
              <w:spacing w:after="0" w:line="240" w:lineRule="auto"/>
              <w:jc w:val="both"/>
            </w:pPr>
          </w:p>
        </w:tc>
      </w:tr>
      <w:tr w:rsidR="00C21D89" w:rsidRPr="00A80E1D" w:rsidTr="009957B0">
        <w:trPr>
          <w:trHeight w:val="248"/>
          <w:jc w:val="center"/>
        </w:trPr>
        <w:tc>
          <w:tcPr>
            <w:tcW w:w="1515" w:type="dxa"/>
          </w:tcPr>
          <w:p w:rsidR="00C21D89" w:rsidRPr="00C669BB" w:rsidRDefault="0094556C" w:rsidP="00332B50">
            <w:pPr>
              <w:spacing w:after="0" w:line="240" w:lineRule="auto"/>
              <w:rPr>
                <w:b/>
              </w:rPr>
            </w:pPr>
            <w:r w:rsidRPr="00C669BB">
              <w:rPr>
                <w:b/>
              </w:rPr>
              <w:t>11</w:t>
            </w:r>
            <w:r w:rsidR="00F03701" w:rsidRPr="00C669BB">
              <w:rPr>
                <w:b/>
              </w:rPr>
              <w:t>:3</w:t>
            </w:r>
            <w:r w:rsidRPr="00C669BB">
              <w:rPr>
                <w:b/>
              </w:rPr>
              <w:t>0-12</w:t>
            </w:r>
            <w:r w:rsidR="00F03701" w:rsidRPr="00C669BB">
              <w:rPr>
                <w:b/>
              </w:rPr>
              <w:t>:0</w:t>
            </w:r>
            <w:r w:rsidR="00C21D89" w:rsidRPr="00C669BB">
              <w:rPr>
                <w:b/>
              </w:rPr>
              <w:t>0</w:t>
            </w:r>
          </w:p>
        </w:tc>
        <w:tc>
          <w:tcPr>
            <w:tcW w:w="8678" w:type="dxa"/>
          </w:tcPr>
          <w:p w:rsidR="00C21D89" w:rsidRPr="00C05F5D" w:rsidRDefault="00F03701" w:rsidP="00C669BB">
            <w:pPr>
              <w:spacing w:after="0" w:line="240" w:lineRule="auto"/>
              <w:jc w:val="both"/>
            </w:pPr>
            <w:r w:rsidRPr="00C05F5D">
              <w:t>Estimarea impactului schimbărilor climatice asupra regimului debitelor maxime</w:t>
            </w:r>
            <w:r w:rsidR="00C669BB" w:rsidRPr="00C05F5D">
              <w:t xml:space="preserve"> în bazine hidrografice din Româ</w:t>
            </w:r>
            <w:r w:rsidRPr="00C05F5D">
              <w:t>nia - Rodica Mic,</w:t>
            </w:r>
            <w:r w:rsidR="00C669BB" w:rsidRPr="00C05F5D">
              <w:t xml:space="preserve"> Ciprian Corbuș, Marius Matreață</w:t>
            </w:r>
            <w:r w:rsidRPr="00C05F5D">
              <w:t>, Alexandru Preda, I.N.H.G.A.</w:t>
            </w:r>
          </w:p>
          <w:p w:rsidR="00C669BB" w:rsidRPr="00C05F5D" w:rsidRDefault="00C669BB" w:rsidP="00C669BB">
            <w:pPr>
              <w:spacing w:after="0" w:line="240" w:lineRule="auto"/>
              <w:jc w:val="both"/>
            </w:pPr>
          </w:p>
        </w:tc>
      </w:tr>
      <w:tr w:rsidR="00EF0AAE" w:rsidRPr="00A80E1D" w:rsidTr="009957B0">
        <w:trPr>
          <w:trHeight w:val="248"/>
          <w:jc w:val="center"/>
        </w:trPr>
        <w:tc>
          <w:tcPr>
            <w:tcW w:w="1515" w:type="dxa"/>
          </w:tcPr>
          <w:p w:rsidR="00EF0AAE" w:rsidRPr="00C669BB" w:rsidRDefault="0094556C" w:rsidP="00332B50">
            <w:pPr>
              <w:spacing w:after="0" w:line="240" w:lineRule="auto"/>
              <w:rPr>
                <w:b/>
              </w:rPr>
            </w:pPr>
            <w:r w:rsidRPr="00C669BB">
              <w:rPr>
                <w:b/>
              </w:rPr>
              <w:t>12:00-12.30</w:t>
            </w:r>
          </w:p>
        </w:tc>
        <w:tc>
          <w:tcPr>
            <w:tcW w:w="8678" w:type="dxa"/>
          </w:tcPr>
          <w:p w:rsidR="00EF0AAE" w:rsidRPr="00C05F5D" w:rsidRDefault="0094556C" w:rsidP="0094556C">
            <w:pPr>
              <w:spacing w:after="0" w:line="240" w:lineRule="auto"/>
              <w:jc w:val="both"/>
            </w:pPr>
            <w:r w:rsidRPr="00C05F5D">
              <w:t>Evalua</w:t>
            </w:r>
            <w:r w:rsidR="00B83CB6">
              <w:t>rea indicilor scurgerii minime și deficitul de apă pe râuri din Româ</w:t>
            </w:r>
            <w:r w:rsidRPr="00C05F5D">
              <w:t>nia</w:t>
            </w:r>
            <w:r w:rsidR="00C669BB" w:rsidRPr="00C05F5D">
              <w:t xml:space="preserve"> </w:t>
            </w:r>
            <w:r w:rsidRPr="00C05F5D">
              <w:t>- Silvia Chelcea, Adrian Aldea, I.N.H.G.A.</w:t>
            </w:r>
          </w:p>
          <w:p w:rsidR="00C669BB" w:rsidRPr="00C05F5D" w:rsidRDefault="00C669BB" w:rsidP="0094556C">
            <w:pPr>
              <w:spacing w:after="0" w:line="240" w:lineRule="auto"/>
              <w:jc w:val="both"/>
            </w:pPr>
          </w:p>
        </w:tc>
      </w:tr>
      <w:tr w:rsidR="009334B4" w:rsidRPr="00A80E1D" w:rsidTr="009957B0">
        <w:trPr>
          <w:trHeight w:val="248"/>
          <w:jc w:val="center"/>
        </w:trPr>
        <w:tc>
          <w:tcPr>
            <w:tcW w:w="10193" w:type="dxa"/>
            <w:gridSpan w:val="2"/>
          </w:tcPr>
          <w:p w:rsidR="009334B4" w:rsidRDefault="009334B4" w:rsidP="009334B4">
            <w:pPr>
              <w:spacing w:after="0" w:line="240" w:lineRule="auto"/>
              <w:rPr>
                <w:b/>
              </w:rPr>
            </w:pPr>
            <w:r w:rsidRPr="00C669BB">
              <w:rPr>
                <w:b/>
              </w:rPr>
              <w:t>12:30-13:30</w:t>
            </w:r>
            <w:r>
              <w:rPr>
                <w:b/>
              </w:rPr>
              <w:t xml:space="preserve"> </w:t>
            </w:r>
            <w:r w:rsidRPr="00C669BB">
              <w:rPr>
                <w:b/>
              </w:rPr>
              <w:t>Concluzii, discuții și închidere eveniment</w:t>
            </w:r>
          </w:p>
          <w:p w:rsidR="009334B4" w:rsidRPr="00C669BB" w:rsidRDefault="009334B4" w:rsidP="00F03701">
            <w:pPr>
              <w:spacing w:after="0" w:line="240" w:lineRule="auto"/>
              <w:jc w:val="both"/>
              <w:rPr>
                <w:b/>
              </w:rPr>
            </w:pPr>
          </w:p>
        </w:tc>
      </w:tr>
    </w:tbl>
    <w:p w:rsidR="00C21D89" w:rsidRDefault="0094556C">
      <w:r>
        <w:t xml:space="preserve">                  </w:t>
      </w:r>
    </w:p>
    <w:p w:rsidR="00C21D89" w:rsidRDefault="00C21D89"/>
    <w:sectPr w:rsidR="00C21D89" w:rsidSect="00162054">
      <w:headerReference w:type="default" r:id="rId7"/>
      <w:footerReference w:type="default" r:id="rId8"/>
      <w:pgSz w:w="12240" w:h="15840"/>
      <w:pgMar w:top="33"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E7" w:rsidRDefault="006F24E7">
      <w:r>
        <w:separator/>
      </w:r>
    </w:p>
  </w:endnote>
  <w:endnote w:type="continuationSeparator" w:id="0">
    <w:p w:rsidR="006F24E7" w:rsidRDefault="006F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89" w:rsidRDefault="00C21D89" w:rsidP="00BF653B">
    <w:pPr>
      <w:pBdr>
        <w:bottom w:val="single" w:sz="12" w:space="1" w:color="auto"/>
      </w:pBdr>
      <w:ind w:firstLine="720"/>
    </w:pPr>
  </w:p>
  <w:p w:rsidR="00C21D89" w:rsidRDefault="00C21D89" w:rsidP="00BF653B">
    <w:pPr>
      <w:ind w:firstLine="720"/>
    </w:pPr>
    <w:r>
      <w:t>Parteneri:</w:t>
    </w:r>
  </w:p>
  <w:p w:rsidR="00C21D89" w:rsidRDefault="00C21D89" w:rsidP="00BF653B">
    <w:pPr>
      <w:ind w:firstLine="1620"/>
    </w:pPr>
    <w:r>
      <w:t xml:space="preserve">    </w:t>
    </w:r>
    <w:r w:rsidR="00EB114F">
      <w:rPr>
        <w:noProof/>
        <w:color w:val="0000FF"/>
        <w:sz w:val="36"/>
        <w:szCs w:val="36"/>
      </w:rPr>
      <w:drawing>
        <wp:inline distT="0" distB="0" distL="0" distR="0" wp14:anchorId="2F6AAB66" wp14:editId="2A3E408C">
          <wp:extent cx="809625" cy="809625"/>
          <wp:effectExtent l="0" t="0" r="0" b="0"/>
          <wp:docPr id="17" name="Picture 8" descr="Institutul National de Hidrologie si Gospodarire a Apelor">
            <a:hlinkClick xmlns:a="http://schemas.openxmlformats.org/drawingml/2006/main" r:id="rId1" tooltip="&quot;Go to Institutul National de Hidrologie si Gospodarire a Apel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itutul National de Hidrologie si Gospodarire a Apelor">
                    <a:hlinkClick r:id="rId1" tooltip="&quot;Go to Institutul National de Hidrologie si Gospodarire a Apelor&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t xml:space="preserve">  </w:t>
    </w:r>
    <w:r w:rsidR="00EB114F">
      <w:rPr>
        <w:noProof/>
      </w:rPr>
      <w:drawing>
        <wp:inline distT="0" distB="0" distL="0" distR="0" wp14:anchorId="313F0231" wp14:editId="5943E8A4">
          <wp:extent cx="523875" cy="657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E7" w:rsidRDefault="006F24E7">
      <w:r>
        <w:separator/>
      </w:r>
    </w:p>
  </w:footnote>
  <w:footnote w:type="continuationSeparator" w:id="0">
    <w:p w:rsidR="006F24E7" w:rsidRDefault="006F2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D89" w:rsidRDefault="00EB114F" w:rsidP="00BF653B">
    <w:pPr>
      <w:jc w:val="center"/>
    </w:pPr>
    <w:r>
      <w:rPr>
        <w:noProof/>
      </w:rPr>
      <w:drawing>
        <wp:inline distT="0" distB="0" distL="0" distR="0" wp14:anchorId="703840CC" wp14:editId="391AC4C0">
          <wp:extent cx="847725" cy="685800"/>
          <wp:effectExtent l="0" t="0" r="9525" b="0"/>
          <wp:docPr id="13" name="Picture 13" descr="SIGLA ANM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ANM_2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r w:rsidR="00C21D89">
      <w:rPr>
        <w:rFonts w:ascii="Trebuchet MS" w:hAnsi="Trebuchet MS" w:cs="Helvetica"/>
        <w:noProof/>
        <w:color w:val="219AC2"/>
        <w:sz w:val="21"/>
        <w:szCs w:val="21"/>
      </w:rPr>
      <w:t xml:space="preserve">         </w:t>
    </w:r>
    <w:r>
      <w:rPr>
        <w:rFonts w:ascii="Trebuchet MS" w:hAnsi="Trebuchet MS" w:cs="Helvetica"/>
        <w:noProof/>
        <w:color w:val="219AC2"/>
        <w:sz w:val="21"/>
        <w:szCs w:val="21"/>
      </w:rPr>
      <w:drawing>
        <wp:inline distT="0" distB="0" distL="0" distR="0" wp14:anchorId="52FAD04B" wp14:editId="7B159F37">
          <wp:extent cx="2190750" cy="619125"/>
          <wp:effectExtent l="0" t="0" r="0" b="9525"/>
          <wp:docPr id="14" name="Picture 14" descr="Ministerul Mediului">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ul Mediului">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619125"/>
                  </a:xfrm>
                  <a:prstGeom prst="rect">
                    <a:avLst/>
                  </a:prstGeom>
                  <a:noFill/>
                  <a:ln>
                    <a:noFill/>
                  </a:ln>
                </pic:spPr>
              </pic:pic>
            </a:graphicData>
          </a:graphic>
        </wp:inline>
      </w:drawing>
    </w:r>
    <w:r w:rsidR="00C21D89">
      <w:t xml:space="preserve">   </w:t>
    </w:r>
    <w:r>
      <w:rPr>
        <w:noProof/>
      </w:rPr>
      <w:drawing>
        <wp:inline distT="0" distB="0" distL="0" distR="0" wp14:anchorId="0789F63F" wp14:editId="52B88CB4">
          <wp:extent cx="1200150" cy="876300"/>
          <wp:effectExtent l="0" t="0" r="0" b="0"/>
          <wp:docPr id="15" name="Imagine 7" descr="http://www.eeagrants.org/image/4642/1/464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http://www.eeagrants.org/image/4642/1/4642_1.jpg"/>
                  <pic:cNvPicPr>
                    <a:picLocks noChangeAspect="1" noChangeArrowheads="1"/>
                  </pic:cNvPicPr>
                </pic:nvPicPr>
                <pic:blipFill>
                  <a:blip r:embed="rId4">
                    <a:extLst>
                      <a:ext uri="{28A0092B-C50C-407E-A947-70E740481C1C}">
                        <a14:useLocalDpi xmlns:a14="http://schemas.microsoft.com/office/drawing/2010/main" val="0"/>
                      </a:ext>
                    </a:extLst>
                  </a:blip>
                  <a:srcRect t="9360" b="21817"/>
                  <a:stretch>
                    <a:fillRect/>
                  </a:stretch>
                </pic:blipFill>
                <pic:spPr bwMode="auto">
                  <a:xfrm>
                    <a:off x="0" y="0"/>
                    <a:ext cx="1200150" cy="876300"/>
                  </a:xfrm>
                  <a:prstGeom prst="rect">
                    <a:avLst/>
                  </a:prstGeom>
                  <a:noFill/>
                  <a:ln>
                    <a:noFill/>
                  </a:ln>
                </pic:spPr>
              </pic:pic>
            </a:graphicData>
          </a:graphic>
        </wp:inline>
      </w:drawing>
    </w:r>
    <w:r w:rsidR="00C21D89">
      <w:rPr>
        <w:noProof/>
      </w:rPr>
      <w:t xml:space="preserve">      </w:t>
    </w:r>
    <w:r>
      <w:rPr>
        <w:rFonts w:ascii="Arial" w:hAnsi="Arial" w:cs="Arial"/>
        <w:noProof/>
        <w:color w:val="000000"/>
        <w:sz w:val="18"/>
        <w:szCs w:val="18"/>
      </w:rPr>
      <w:drawing>
        <wp:inline distT="0" distB="0" distL="0" distR="0" wp14:anchorId="0CFAA99D" wp14:editId="0749A5CF">
          <wp:extent cx="1809750" cy="447675"/>
          <wp:effectExtent l="0" t="0" r="0" b="9525"/>
          <wp:docPr id="16" name="Picture 3" descr="Home">
            <a:hlinkClick xmlns:a="http://schemas.openxmlformats.org/drawingml/2006/main" r:id="rId5" tooltip="&quot;Home / Forsi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5" tooltip="&quot;Home / Forsid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447675"/>
                  </a:xfrm>
                  <a:prstGeom prst="rect">
                    <a:avLst/>
                  </a:prstGeom>
                  <a:noFill/>
                  <a:ln>
                    <a:noFill/>
                  </a:ln>
                </pic:spPr>
              </pic:pic>
            </a:graphicData>
          </a:graphic>
        </wp:inline>
      </w:drawing>
    </w:r>
  </w:p>
  <w:p w:rsidR="00C21D89" w:rsidRDefault="00C21D89" w:rsidP="00BF653B">
    <w:pPr>
      <w:spacing w:after="0" w:line="240" w:lineRule="auto"/>
      <w:jc w:val="center"/>
    </w:pPr>
    <w:r>
      <w:t>Proiect “ Săptămâna adaptării la schimbările climatice”</w:t>
    </w:r>
  </w:p>
  <w:p w:rsidR="00C21D89" w:rsidRDefault="00C21D89" w:rsidP="00BF653B">
    <w:pPr>
      <w:spacing w:after="0" w:line="240" w:lineRule="auto"/>
      <w:jc w:val="center"/>
    </w:pPr>
    <w:r>
      <w:t>Proiect finanţat din Fondul pentru Relaţii Bilaterale în cadrul Programului RO 07 prin</w:t>
    </w:r>
  </w:p>
  <w:p w:rsidR="00C21D89" w:rsidRDefault="00C21D89" w:rsidP="00BF653B">
    <w:pPr>
      <w:pBdr>
        <w:bottom w:val="single" w:sz="12" w:space="1" w:color="auto"/>
      </w:pBdr>
      <w:spacing w:after="0" w:line="240" w:lineRule="auto"/>
      <w:jc w:val="center"/>
    </w:pPr>
    <w:r>
      <w:t>Mecanismul Financiar SEE 2009-2014</w:t>
    </w:r>
  </w:p>
  <w:p w:rsidR="00C21D89" w:rsidRDefault="00C21D89" w:rsidP="00BF653B">
    <w:pPr>
      <w:pBdr>
        <w:bottom w:val="single" w:sz="12" w:space="1" w:color="auto"/>
      </w:pBdr>
      <w:spacing w:after="0" w:line="240" w:lineRule="auto"/>
      <w:jc w:val="center"/>
    </w:pPr>
  </w:p>
  <w:p w:rsidR="00C21D89" w:rsidRDefault="00C21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37B85"/>
    <w:multiLevelType w:val="hybridMultilevel"/>
    <w:tmpl w:val="EC4EEB24"/>
    <w:lvl w:ilvl="0" w:tplc="733AD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E9"/>
    <w:rsid w:val="000126EB"/>
    <w:rsid w:val="00012E83"/>
    <w:rsid w:val="00035158"/>
    <w:rsid w:val="000410B2"/>
    <w:rsid w:val="00053EFB"/>
    <w:rsid w:val="0006265B"/>
    <w:rsid w:val="0006783B"/>
    <w:rsid w:val="000930A5"/>
    <w:rsid w:val="000B6D8F"/>
    <w:rsid w:val="000C0964"/>
    <w:rsid w:val="000C7A21"/>
    <w:rsid w:val="000D5EDE"/>
    <w:rsid w:val="000E5CA9"/>
    <w:rsid w:val="00162054"/>
    <w:rsid w:val="00163A25"/>
    <w:rsid w:val="00191058"/>
    <w:rsid w:val="001E3463"/>
    <w:rsid w:val="0020186C"/>
    <w:rsid w:val="00223164"/>
    <w:rsid w:val="002261D6"/>
    <w:rsid w:val="00267860"/>
    <w:rsid w:val="002A4D46"/>
    <w:rsid w:val="002D3969"/>
    <w:rsid w:val="002E298A"/>
    <w:rsid w:val="003212C0"/>
    <w:rsid w:val="00324B24"/>
    <w:rsid w:val="00332B50"/>
    <w:rsid w:val="00347CC9"/>
    <w:rsid w:val="00382BDE"/>
    <w:rsid w:val="003A5BA0"/>
    <w:rsid w:val="003E2057"/>
    <w:rsid w:val="00400E27"/>
    <w:rsid w:val="00401052"/>
    <w:rsid w:val="00401219"/>
    <w:rsid w:val="004145F1"/>
    <w:rsid w:val="00421ECE"/>
    <w:rsid w:val="00425D8B"/>
    <w:rsid w:val="00472795"/>
    <w:rsid w:val="00475C27"/>
    <w:rsid w:val="004C637B"/>
    <w:rsid w:val="005279AF"/>
    <w:rsid w:val="00535CF5"/>
    <w:rsid w:val="005411FA"/>
    <w:rsid w:val="005A15F7"/>
    <w:rsid w:val="005C3203"/>
    <w:rsid w:val="005E0568"/>
    <w:rsid w:val="005E282B"/>
    <w:rsid w:val="005E3093"/>
    <w:rsid w:val="006067FF"/>
    <w:rsid w:val="006358A0"/>
    <w:rsid w:val="00641B56"/>
    <w:rsid w:val="00644748"/>
    <w:rsid w:val="00663EE2"/>
    <w:rsid w:val="00682B2B"/>
    <w:rsid w:val="006B5CB9"/>
    <w:rsid w:val="006E111F"/>
    <w:rsid w:val="006E30C6"/>
    <w:rsid w:val="006E77D0"/>
    <w:rsid w:val="006F24E7"/>
    <w:rsid w:val="0074407F"/>
    <w:rsid w:val="00760D23"/>
    <w:rsid w:val="007750B0"/>
    <w:rsid w:val="00780937"/>
    <w:rsid w:val="007C33F7"/>
    <w:rsid w:val="007D1EF4"/>
    <w:rsid w:val="007F2367"/>
    <w:rsid w:val="00830149"/>
    <w:rsid w:val="0085264A"/>
    <w:rsid w:val="00870A6A"/>
    <w:rsid w:val="00871031"/>
    <w:rsid w:val="00886003"/>
    <w:rsid w:val="008A35AE"/>
    <w:rsid w:val="008C38EE"/>
    <w:rsid w:val="008C43C4"/>
    <w:rsid w:val="008D3502"/>
    <w:rsid w:val="00906681"/>
    <w:rsid w:val="009168AE"/>
    <w:rsid w:val="009334B4"/>
    <w:rsid w:val="0094556C"/>
    <w:rsid w:val="009507AB"/>
    <w:rsid w:val="009663F6"/>
    <w:rsid w:val="009919CA"/>
    <w:rsid w:val="009957B0"/>
    <w:rsid w:val="00997418"/>
    <w:rsid w:val="009B5470"/>
    <w:rsid w:val="009C1598"/>
    <w:rsid w:val="009F653C"/>
    <w:rsid w:val="009F6886"/>
    <w:rsid w:val="00A32549"/>
    <w:rsid w:val="00A4675F"/>
    <w:rsid w:val="00A52022"/>
    <w:rsid w:val="00A67A08"/>
    <w:rsid w:val="00A80E1D"/>
    <w:rsid w:val="00A85823"/>
    <w:rsid w:val="00A8783C"/>
    <w:rsid w:val="00A91DDF"/>
    <w:rsid w:val="00AA6672"/>
    <w:rsid w:val="00AB41FC"/>
    <w:rsid w:val="00AC7E72"/>
    <w:rsid w:val="00B12EED"/>
    <w:rsid w:val="00B26769"/>
    <w:rsid w:val="00B4049F"/>
    <w:rsid w:val="00B50399"/>
    <w:rsid w:val="00B7092F"/>
    <w:rsid w:val="00B81B70"/>
    <w:rsid w:val="00B83CB6"/>
    <w:rsid w:val="00B87E31"/>
    <w:rsid w:val="00B90F10"/>
    <w:rsid w:val="00BA3063"/>
    <w:rsid w:val="00BA6BAD"/>
    <w:rsid w:val="00BF653B"/>
    <w:rsid w:val="00BF71E6"/>
    <w:rsid w:val="00C05F5D"/>
    <w:rsid w:val="00C12090"/>
    <w:rsid w:val="00C21D89"/>
    <w:rsid w:val="00C23A51"/>
    <w:rsid w:val="00C350EF"/>
    <w:rsid w:val="00C53108"/>
    <w:rsid w:val="00C669BB"/>
    <w:rsid w:val="00C71251"/>
    <w:rsid w:val="00C860FA"/>
    <w:rsid w:val="00C9077B"/>
    <w:rsid w:val="00CA4FA4"/>
    <w:rsid w:val="00CE5457"/>
    <w:rsid w:val="00D5485C"/>
    <w:rsid w:val="00D55D2B"/>
    <w:rsid w:val="00D7688F"/>
    <w:rsid w:val="00D95DEE"/>
    <w:rsid w:val="00DA19E5"/>
    <w:rsid w:val="00DC4EEC"/>
    <w:rsid w:val="00DD5015"/>
    <w:rsid w:val="00DF1971"/>
    <w:rsid w:val="00DF1AEE"/>
    <w:rsid w:val="00E077DB"/>
    <w:rsid w:val="00E17859"/>
    <w:rsid w:val="00E35C7C"/>
    <w:rsid w:val="00E407BE"/>
    <w:rsid w:val="00E561E9"/>
    <w:rsid w:val="00E63723"/>
    <w:rsid w:val="00E8448F"/>
    <w:rsid w:val="00EB114F"/>
    <w:rsid w:val="00EB4A89"/>
    <w:rsid w:val="00EE2593"/>
    <w:rsid w:val="00EF0AAE"/>
    <w:rsid w:val="00EF1203"/>
    <w:rsid w:val="00EF2F4A"/>
    <w:rsid w:val="00F03701"/>
    <w:rsid w:val="00F259D5"/>
    <w:rsid w:val="00F37C7A"/>
    <w:rsid w:val="00F50C5A"/>
    <w:rsid w:val="00F659DF"/>
    <w:rsid w:val="00F67E81"/>
    <w:rsid w:val="00FA0888"/>
    <w:rsid w:val="00FA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943E2D-FE22-4E11-B57D-203AABB2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A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97418"/>
    <w:pPr>
      <w:ind w:left="720"/>
      <w:contextualSpacing/>
    </w:pPr>
  </w:style>
  <w:style w:type="character" w:customStyle="1" w:styleId="apple-converted-space">
    <w:name w:val="apple-converted-space"/>
    <w:uiPriority w:val="99"/>
    <w:rsid w:val="003A5BA0"/>
    <w:rPr>
      <w:rFonts w:cs="Times New Roman"/>
    </w:rPr>
  </w:style>
  <w:style w:type="character" w:customStyle="1" w:styleId="lblemployeefullname">
    <w:name w:val="lblemployeefullname"/>
    <w:uiPriority w:val="99"/>
    <w:rsid w:val="003A5BA0"/>
    <w:rPr>
      <w:rFonts w:cs="Times New Roman"/>
    </w:rPr>
  </w:style>
  <w:style w:type="character" w:customStyle="1" w:styleId="employeedetails">
    <w:name w:val="employeedetails"/>
    <w:uiPriority w:val="99"/>
    <w:rsid w:val="003A5BA0"/>
    <w:rPr>
      <w:rFonts w:cs="Times New Roman"/>
    </w:rPr>
  </w:style>
  <w:style w:type="paragraph" w:styleId="BalloonText">
    <w:name w:val="Balloon Text"/>
    <w:basedOn w:val="Normal"/>
    <w:link w:val="BalloonTextChar"/>
    <w:uiPriority w:val="99"/>
    <w:semiHidden/>
    <w:rsid w:val="008C38E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C38EE"/>
    <w:rPr>
      <w:rFonts w:ascii="Segoe UI" w:hAnsi="Segoe UI" w:cs="Segoe UI"/>
      <w:sz w:val="18"/>
      <w:szCs w:val="18"/>
    </w:rPr>
  </w:style>
  <w:style w:type="paragraph" w:styleId="Footer">
    <w:name w:val="footer"/>
    <w:basedOn w:val="Normal"/>
    <w:link w:val="FooterChar"/>
    <w:uiPriority w:val="99"/>
    <w:rsid w:val="00BF653B"/>
    <w:pPr>
      <w:tabs>
        <w:tab w:val="center" w:pos="4320"/>
        <w:tab w:val="right" w:pos="8640"/>
      </w:tabs>
    </w:pPr>
  </w:style>
  <w:style w:type="character" w:customStyle="1" w:styleId="FooterChar">
    <w:name w:val="Footer Char"/>
    <w:basedOn w:val="DefaultParagraphFont"/>
    <w:link w:val="Footer"/>
    <w:uiPriority w:val="99"/>
    <w:semiHidden/>
    <w:rsid w:val="00217C52"/>
  </w:style>
  <w:style w:type="character" w:styleId="PageNumber">
    <w:name w:val="page number"/>
    <w:uiPriority w:val="99"/>
    <w:rsid w:val="00BF653B"/>
    <w:rPr>
      <w:rFonts w:cs="Times New Roman"/>
    </w:rPr>
  </w:style>
  <w:style w:type="paragraph" w:styleId="Header">
    <w:name w:val="header"/>
    <w:basedOn w:val="Normal"/>
    <w:link w:val="HeaderChar"/>
    <w:uiPriority w:val="99"/>
    <w:rsid w:val="00BF653B"/>
    <w:pPr>
      <w:tabs>
        <w:tab w:val="center" w:pos="4320"/>
        <w:tab w:val="right" w:pos="8640"/>
      </w:tabs>
    </w:pPr>
  </w:style>
  <w:style w:type="character" w:customStyle="1" w:styleId="HeaderChar">
    <w:name w:val="Header Char"/>
    <w:basedOn w:val="DefaultParagraphFont"/>
    <w:link w:val="Header"/>
    <w:uiPriority w:val="99"/>
    <w:semiHidden/>
    <w:rsid w:val="00217C52"/>
  </w:style>
  <w:style w:type="paragraph" w:customStyle="1" w:styleId="Default">
    <w:name w:val="Default"/>
    <w:rsid w:val="00A67A0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57885">
      <w:marLeft w:val="0"/>
      <w:marRight w:val="0"/>
      <w:marTop w:val="0"/>
      <w:marBottom w:val="0"/>
      <w:divBdr>
        <w:top w:val="none" w:sz="0" w:space="0" w:color="auto"/>
        <w:left w:val="none" w:sz="0" w:space="0" w:color="auto"/>
        <w:bottom w:val="none" w:sz="0" w:space="0" w:color="auto"/>
        <w:right w:val="none" w:sz="0" w:space="0" w:color="auto"/>
      </w:divBdr>
    </w:div>
    <w:div w:id="781457886">
      <w:marLeft w:val="0"/>
      <w:marRight w:val="0"/>
      <w:marTop w:val="0"/>
      <w:marBottom w:val="0"/>
      <w:divBdr>
        <w:top w:val="none" w:sz="0" w:space="0" w:color="auto"/>
        <w:left w:val="none" w:sz="0" w:space="0" w:color="auto"/>
        <w:bottom w:val="none" w:sz="0" w:space="0" w:color="auto"/>
        <w:right w:val="none" w:sz="0" w:space="0" w:color="auto"/>
      </w:divBdr>
    </w:div>
    <w:div w:id="781457887">
      <w:marLeft w:val="0"/>
      <w:marRight w:val="0"/>
      <w:marTop w:val="0"/>
      <w:marBottom w:val="0"/>
      <w:divBdr>
        <w:top w:val="none" w:sz="0" w:space="0" w:color="auto"/>
        <w:left w:val="none" w:sz="0" w:space="0" w:color="auto"/>
        <w:bottom w:val="none" w:sz="0" w:space="0" w:color="auto"/>
        <w:right w:val="none" w:sz="0" w:space="0" w:color="auto"/>
      </w:divBdr>
    </w:div>
    <w:div w:id="781457888">
      <w:marLeft w:val="0"/>
      <w:marRight w:val="0"/>
      <w:marTop w:val="0"/>
      <w:marBottom w:val="0"/>
      <w:divBdr>
        <w:top w:val="none" w:sz="0" w:space="0" w:color="auto"/>
        <w:left w:val="none" w:sz="0" w:space="0" w:color="auto"/>
        <w:bottom w:val="none" w:sz="0" w:space="0" w:color="auto"/>
        <w:right w:val="none" w:sz="0" w:space="0" w:color="auto"/>
      </w:divBdr>
    </w:div>
    <w:div w:id="781457889">
      <w:marLeft w:val="0"/>
      <w:marRight w:val="0"/>
      <w:marTop w:val="0"/>
      <w:marBottom w:val="0"/>
      <w:divBdr>
        <w:top w:val="none" w:sz="0" w:space="0" w:color="auto"/>
        <w:left w:val="none" w:sz="0" w:space="0" w:color="auto"/>
        <w:bottom w:val="none" w:sz="0" w:space="0" w:color="auto"/>
        <w:right w:val="none" w:sz="0" w:space="0" w:color="auto"/>
      </w:divBdr>
    </w:div>
    <w:div w:id="781457890">
      <w:marLeft w:val="0"/>
      <w:marRight w:val="0"/>
      <w:marTop w:val="0"/>
      <w:marBottom w:val="0"/>
      <w:divBdr>
        <w:top w:val="none" w:sz="0" w:space="0" w:color="auto"/>
        <w:left w:val="none" w:sz="0" w:space="0" w:color="auto"/>
        <w:bottom w:val="none" w:sz="0" w:space="0" w:color="auto"/>
        <w:right w:val="none" w:sz="0" w:space="0" w:color="auto"/>
      </w:divBdr>
    </w:div>
    <w:div w:id="17089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http://www.inhga.ro/acasa?p_p_auth=rSzeM2Fl&amp;p_p_id=49&amp;p_p_lifecycle=1&amp;p_p_state=normal&amp;p_p_mode=view&amp;_49_struts_action=/my_sites/view&amp;_49_groupId=10184&amp;_49_privateLayout=f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mediu.ro/" TargetMode="External"/><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hyperlink" Target="http://www.nilu.no/"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6436</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AGENDA</vt:lpstr>
      <vt:lpstr>AGENDA</vt:lpstr>
    </vt:vector>
  </TitlesOfParts>
  <Company>Hewlett-Packard Company</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elena.mateescu@meteo.local</dc:creator>
  <cp:lastModifiedBy>Dana Albu</cp:lastModifiedBy>
  <cp:revision>2</cp:revision>
  <cp:lastPrinted>2017-10-11T07:33:00Z</cp:lastPrinted>
  <dcterms:created xsi:type="dcterms:W3CDTF">2017-10-12T12:29:00Z</dcterms:created>
  <dcterms:modified xsi:type="dcterms:W3CDTF">2017-10-12T12:29:00Z</dcterms:modified>
</cp:coreProperties>
</file>