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3A2B8439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E03CC8">
        <w:rPr>
          <w:rFonts w:ascii="Trebuchet MS" w:eastAsia="MS Mincho" w:hAnsi="Trebuchet MS"/>
          <w:b/>
          <w:bCs/>
          <w:sz w:val="22"/>
          <w:szCs w:val="22"/>
        </w:rPr>
        <w:t xml:space="preserve"> juridic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Juridic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Recuperare</w:t>
      </w:r>
      <w:proofErr w:type="spellEnd"/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Creanțe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21AF608E" w:rsidR="00107BBB" w:rsidRPr="00CE1631" w:rsidRDefault="00A14C30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24.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E03CC8">
        <w:rPr>
          <w:rFonts w:ascii="Trebuchet MS" w:eastAsia="MS Mincho" w:hAnsi="Trebuchet MS"/>
          <w:b/>
          <w:bCs/>
          <w:sz w:val="22"/>
          <w:szCs w:val="22"/>
          <w:lang w:val="ro-RO"/>
        </w:rPr>
        <w:t>3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99E393A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</w:t>
      </w:r>
      <w:r w:rsidR="00E03CC8">
        <w:rPr>
          <w:rFonts w:ascii="Trebuchet MS" w:eastAsia="Times New Roman" w:hAnsi="Trebuchet MS"/>
        </w:rPr>
        <w:t xml:space="preserve"> juridic</w:t>
      </w:r>
      <w:r w:rsidR="002F3744" w:rsidRPr="002F3744">
        <w:rPr>
          <w:rFonts w:ascii="Trebuchet MS" w:eastAsia="Times New Roman" w:hAnsi="Trebuchet MS"/>
        </w:rPr>
        <w:t>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1F183AD5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A14C30">
        <w:rPr>
          <w:rFonts w:ascii="Trebuchet MS" w:hAnsi="Trebuchet MS"/>
          <w:color w:val="000000"/>
        </w:rPr>
        <w:t>612116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0FCB5483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A14C30">
        <w:rPr>
          <w:rFonts w:ascii="Trebuchet MS" w:hAnsi="Trebuchet MS" w:cs="Segoe UI"/>
          <w:lang w:val="en-US" w:eastAsia="ro-RO"/>
        </w:rPr>
        <w:t>24.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72688F18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A14C30">
        <w:rPr>
          <w:rFonts w:ascii="Trebuchet MS" w:hAnsi="Trebuchet MS" w:cs="Segoe UI"/>
          <w:lang w:val="en-US" w:eastAsia="ro-RO"/>
        </w:rPr>
        <w:t>24.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DD03BB">
        <w:rPr>
          <w:rFonts w:ascii="Trebuchet MS" w:hAnsi="Trebuchet MS" w:cs="Segoe UI"/>
          <w:lang w:val="en-US" w:eastAsia="ro-RO"/>
        </w:rPr>
        <w:t>3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2DE86D3B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A14C30">
        <w:rPr>
          <w:rFonts w:ascii="Trebuchet MS" w:hAnsi="Trebuchet MS" w:cs="Segoe UI,Bold"/>
          <w:b/>
          <w:bCs/>
          <w:lang w:val="en-US" w:eastAsia="ro-RO"/>
        </w:rPr>
        <w:t>23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</w:t>
      </w:r>
      <w:r w:rsidR="00A14C30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612DC815" w14:textId="77777777" w:rsidR="00DD03BB" w:rsidRDefault="00DD03BB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DD03BB">
        <w:rPr>
          <w:rFonts w:ascii="Trebuchet MS" w:hAnsi="Trebuchet MS" w:cs="Segoe UI"/>
          <w:lang w:val="en-US" w:eastAsia="ro-RO"/>
        </w:rPr>
        <w:t>Domeniu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DD03BB">
        <w:rPr>
          <w:rFonts w:ascii="Trebuchet MS" w:hAnsi="Trebuchet MS" w:cs="Segoe UI"/>
          <w:lang w:val="en-US" w:eastAsia="ro-RO"/>
        </w:rPr>
        <w:t>studiu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DD03BB">
        <w:rPr>
          <w:rFonts w:ascii="Trebuchet MS" w:hAnsi="Trebuchet MS" w:cs="Segoe UI"/>
          <w:lang w:val="en-US" w:eastAsia="ro-RO"/>
        </w:rPr>
        <w:t>Ştiinţe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DD03BB">
        <w:rPr>
          <w:rFonts w:ascii="Trebuchet MS" w:hAnsi="Trebuchet MS" w:cs="Segoe UI"/>
          <w:lang w:val="en-US" w:eastAsia="ro-RO"/>
        </w:rPr>
        <w:t>juridice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DD03BB">
        <w:rPr>
          <w:rFonts w:ascii="Trebuchet MS" w:hAnsi="Trebuchet MS" w:cs="Segoe UI"/>
          <w:lang w:val="en-US" w:eastAsia="ro-RO"/>
        </w:rPr>
        <w:t>Ramura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DD03BB">
        <w:rPr>
          <w:rFonts w:ascii="Trebuchet MS" w:hAnsi="Trebuchet MS" w:cs="Segoe UI"/>
          <w:lang w:val="en-US" w:eastAsia="ro-RO"/>
        </w:rPr>
        <w:t>știință</w:t>
      </w:r>
      <w:proofErr w:type="spellEnd"/>
      <w:r w:rsidRPr="00DD03BB">
        <w:rPr>
          <w:rFonts w:ascii="Trebuchet MS" w:hAnsi="Trebuchet MS" w:cs="Segoe UI"/>
          <w:lang w:val="en-US" w:eastAsia="ro-RO"/>
        </w:rPr>
        <w:t>)</w:t>
      </w:r>
    </w:p>
    <w:p w14:paraId="3051168D" w14:textId="76DEECC2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646AED6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</w:t>
      </w:r>
      <w:r w:rsidR="00B769D5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3FD2777C" w14:textId="7E65BC5A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a) analizează și avizează din punct de vedere al legalității proiecte de contracte de finanțare, decizii/ordine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de finanțare, proceduri, acorduri de încetare, acorduri cadru, acorduri de implemetare, acorduri de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finanțare sau orice acte juridice care angajează răspunderea DGPNRR;</w:t>
      </w:r>
    </w:p>
    <w:p w14:paraId="083EA312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b) acordă, la solicitare, sprijin de specialitate structurilor din cadrul DGPNRR în elaborarea ghidurilor</w:t>
      </w:r>
    </w:p>
    <w:p w14:paraId="6602A6E7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solicitantului precum și cu privire la forma şi conținutul contractelor de finanțare, actelor adiționale,</w:t>
      </w:r>
    </w:p>
    <w:p w14:paraId="0EC9E30F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deciziilor, ordinelor, acordurilor, protocoalelor, precum şi a altor acte/documente cu caracter juridic</w:t>
      </w:r>
    </w:p>
    <w:p w14:paraId="72186294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gestionate în cadrul Direcției;</w:t>
      </w:r>
    </w:p>
    <w:p w14:paraId="631227AB" w14:textId="257263CC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c) elaborează răspunsuri din aria de competență cu privire la solicitările formulate de către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instituții/autorități publice/persoane care privesc proiectele cuprinse în PNRR;</w:t>
      </w:r>
    </w:p>
    <w:p w14:paraId="7B6EB205" w14:textId="21D42E31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d) elaborează cu consultarea structurilor de specialitate: proiecte de acte normative, decizii, dispoziții,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acorduri, protocoale, precum și alte categorii de documente, la solicitarea conducerii DGPNRR;</w:t>
      </w:r>
    </w:p>
    <w:p w14:paraId="6C756140" w14:textId="356BE4BB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e) participă la lucrările comisiilor sau grupurilor de lucru din cadrul DGPNRR sau organizate de alteinstituții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implicate în implementarea PNRR;</w:t>
      </w:r>
    </w:p>
    <w:p w14:paraId="7B9A626F" w14:textId="3F05062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f) asigură corespondența cu structurile cu atribuții de reprezentare în instanță a intereselor MMAP sau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punere în executare a hotărârilor judecătorești, pune la dispoziție acestora documentația necesară</w:t>
      </w:r>
    </w:p>
    <w:p w14:paraId="7FD2552A" w14:textId="633BAC08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întocmită la nivelul DGPNRR, în vederea formulării cererilor de chemare în judecată, exercitării căilor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atac, precum şi pentru promovarea pe cale procesuală a oricăror alte cereri, în condițiile legii;</w:t>
      </w:r>
    </w:p>
    <w:p w14:paraId="015C3236" w14:textId="2AD70293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g) asigură reprezentarea în instanță în procesele în care este angajată DGPNRR, redactează cererile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chemare în judecată, de exercitare a căilor de atac, precum și orice alte asemenea cereri, privind interesele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DGPNRR și le susține în fața organelor judecătorești/parchetelor;</w:t>
      </w:r>
    </w:p>
    <w:p w14:paraId="222AD567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h) transmite spre executare către organele de executare silită hotărârile judecătorești rămase definitive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soluționate în favoarea DGPNRR;</w:t>
      </w:r>
    </w:p>
    <w:p w14:paraId="6049943A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i) avizează deciziile de soluționare a contestațiilor elaborate de către stucturile DGNPNRR;</w:t>
      </w:r>
    </w:p>
    <w:p w14:paraId="01C85DAD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j) întocmește deciziile de soluționare a contestațiilor și le supune aprobării conducerii DGPNRR;</w:t>
      </w:r>
    </w:p>
    <w:p w14:paraId="7EBE58D6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k) ține evidența titlurilor de creanță și a creanțelor care fac obiectul recuperării de catre DGPNRR;</w:t>
      </w:r>
    </w:p>
    <w:p w14:paraId="2DB3D84A" w14:textId="67630347" w:rsidR="00C071F8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l) întocmește și transmite debitorilor titluri executorii în condițiile legii</w:t>
      </w:r>
    </w:p>
    <w:p w14:paraId="73778DC7" w14:textId="77777777" w:rsid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1E4F9278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A14C30">
        <w:rPr>
          <w:rFonts w:ascii="Trebuchet MS" w:eastAsia="MS Mincho" w:hAnsi="Trebuchet MS"/>
          <w:b/>
          <w:bCs/>
        </w:rPr>
        <w:t>3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1CB7D6F7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A14C30">
        <w:rPr>
          <w:rFonts w:ascii="Trebuchet MS" w:hAnsi="Trebuchet MS"/>
        </w:rPr>
        <w:t>24.</w:t>
      </w:r>
      <w:r w:rsidR="0000148F" w:rsidRPr="00CE1631">
        <w:rPr>
          <w:rFonts w:ascii="Trebuchet MS" w:hAnsi="Trebuchet MS"/>
        </w:rPr>
        <w:t>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4E8ECDCF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A14C30">
        <w:rPr>
          <w:rFonts w:ascii="Trebuchet MS" w:hAnsi="Trebuchet MS"/>
        </w:rPr>
        <w:t>24.</w:t>
      </w:r>
      <w:r w:rsidRPr="00CE1631">
        <w:rPr>
          <w:rFonts w:ascii="Trebuchet MS" w:hAnsi="Trebuchet MS"/>
        </w:rPr>
        <w:t>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</w:t>
      </w:r>
      <w:r w:rsidR="005E07A5">
        <w:rPr>
          <w:rFonts w:ascii="Trebuchet MS" w:hAnsi="Trebuchet MS"/>
        </w:rPr>
        <w:t>2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2E2C" w14:textId="77777777" w:rsidR="0010241A" w:rsidRDefault="0010241A" w:rsidP="000235A4">
      <w:r>
        <w:separator/>
      </w:r>
    </w:p>
  </w:endnote>
  <w:endnote w:type="continuationSeparator" w:id="0">
    <w:p w14:paraId="3C28697E" w14:textId="77777777" w:rsidR="0010241A" w:rsidRDefault="0010241A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F1E2" w14:textId="77777777" w:rsidR="0010241A" w:rsidRDefault="0010241A" w:rsidP="000235A4">
      <w:r>
        <w:separator/>
      </w:r>
    </w:p>
  </w:footnote>
  <w:footnote w:type="continuationSeparator" w:id="0">
    <w:p w14:paraId="4729ADA0" w14:textId="77777777" w:rsidR="0010241A" w:rsidRDefault="0010241A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2436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241A"/>
    <w:rsid w:val="00105DA8"/>
    <w:rsid w:val="00107BBB"/>
    <w:rsid w:val="00111257"/>
    <w:rsid w:val="00113670"/>
    <w:rsid w:val="00115864"/>
    <w:rsid w:val="001163C7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6016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4B7A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07A5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A69FB"/>
    <w:rsid w:val="006B0C9F"/>
    <w:rsid w:val="006B5DCD"/>
    <w:rsid w:val="006B7A85"/>
    <w:rsid w:val="006C1FD2"/>
    <w:rsid w:val="006C45AB"/>
    <w:rsid w:val="006D1CA1"/>
    <w:rsid w:val="006E04F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7419B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35577"/>
    <w:rsid w:val="00940122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4C30"/>
    <w:rsid w:val="00A16D67"/>
    <w:rsid w:val="00A22357"/>
    <w:rsid w:val="00A25F40"/>
    <w:rsid w:val="00A30AD8"/>
    <w:rsid w:val="00A47692"/>
    <w:rsid w:val="00A52A3E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2983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769D5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D6941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3BB"/>
    <w:rsid w:val="00DD04B9"/>
    <w:rsid w:val="00DE0358"/>
    <w:rsid w:val="00DE3745"/>
    <w:rsid w:val="00DF21A8"/>
    <w:rsid w:val="00DF440E"/>
    <w:rsid w:val="00E03298"/>
    <w:rsid w:val="00E03CC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0FBB"/>
    <w:rsid w:val="00E92A08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14681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36</cp:revision>
  <cp:lastPrinted>2025-01-20T07:17:00Z</cp:lastPrinted>
  <dcterms:created xsi:type="dcterms:W3CDTF">2024-04-04T06:19:00Z</dcterms:created>
  <dcterms:modified xsi:type="dcterms:W3CDTF">2025-01-20T08:39:00Z</dcterms:modified>
</cp:coreProperties>
</file>