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6BD7" w14:textId="56FD7781" w:rsidR="006A62EB" w:rsidRPr="006A62EB" w:rsidRDefault="006A62EB" w:rsidP="006A62EB">
      <w:pPr>
        <w:spacing w:after="160" w:line="259" w:lineRule="auto"/>
        <w:jc w:val="right"/>
        <w:rPr>
          <w:rFonts w:ascii="Times New Roman" w:eastAsia="Calibri" w:hAnsi="Times New Roman"/>
          <w:i/>
          <w:iCs/>
          <w:noProof w:val="0"/>
          <w:kern w:val="2"/>
          <w:sz w:val="24"/>
          <w:szCs w:val="24"/>
        </w:rPr>
      </w:pPr>
      <w:r w:rsidRPr="006A62EB">
        <w:rPr>
          <w:rFonts w:ascii="Times New Roman" w:eastAsia="Calibri" w:hAnsi="Times New Roman"/>
          <w:i/>
          <w:iCs/>
          <w:noProof w:val="0"/>
          <w:kern w:val="2"/>
          <w:sz w:val="24"/>
          <w:szCs w:val="24"/>
        </w:rPr>
        <w:t xml:space="preserve">Anexa nr. </w:t>
      </w:r>
      <w:r>
        <w:rPr>
          <w:rFonts w:ascii="Times New Roman" w:eastAsia="Calibri" w:hAnsi="Times New Roman"/>
          <w:i/>
          <w:iCs/>
          <w:noProof w:val="0"/>
          <w:kern w:val="2"/>
          <w:sz w:val="24"/>
          <w:szCs w:val="24"/>
        </w:rPr>
        <w:t>5</w:t>
      </w:r>
      <w:r w:rsidRPr="006A62EB">
        <w:rPr>
          <w:rFonts w:ascii="Times New Roman" w:eastAsia="Calibri" w:hAnsi="Times New Roman"/>
          <w:i/>
          <w:iCs/>
          <w:noProof w:val="0"/>
          <w:kern w:val="2"/>
          <w:sz w:val="24"/>
          <w:szCs w:val="24"/>
        </w:rPr>
        <w:t xml:space="preserve"> la </w:t>
      </w:r>
    </w:p>
    <w:p w14:paraId="4AE86EB3" w14:textId="186DEF26" w:rsidR="006A62EB" w:rsidRPr="006A62EB" w:rsidRDefault="006A62EB" w:rsidP="006A62EB">
      <w:pPr>
        <w:spacing w:after="160" w:line="259" w:lineRule="auto"/>
        <w:jc w:val="right"/>
        <w:rPr>
          <w:rFonts w:ascii="Times New Roman" w:eastAsia="Calibri" w:hAnsi="Times New Roman"/>
          <w:i/>
          <w:iCs/>
          <w:noProof w:val="0"/>
          <w:kern w:val="2"/>
          <w:sz w:val="24"/>
          <w:szCs w:val="24"/>
        </w:rPr>
      </w:pPr>
      <w:r w:rsidRPr="006A62EB">
        <w:rPr>
          <w:rFonts w:ascii="Times New Roman" w:eastAsia="Calibri" w:hAnsi="Times New Roman"/>
          <w:i/>
          <w:iCs/>
          <w:noProof w:val="0"/>
          <w:kern w:val="2"/>
          <w:sz w:val="24"/>
          <w:szCs w:val="24"/>
        </w:rPr>
        <w:t>Ordinul ministrului mediului, apelor și pădurilor nr. ................./.....................</w:t>
      </w:r>
    </w:p>
    <w:p w14:paraId="3904070A" w14:textId="77777777" w:rsidR="006A62EB" w:rsidRDefault="006A62EB">
      <w:pPr>
        <w:spacing w:after="160" w:line="259" w:lineRule="auto"/>
        <w:rPr>
          <w:rFonts w:ascii="Times New Roman" w:eastAsia="Calibri" w:hAnsi="Times New Roman"/>
          <w:noProof w:val="0"/>
          <w:kern w:val="2"/>
          <w:sz w:val="24"/>
          <w:szCs w:val="24"/>
        </w:rPr>
      </w:pPr>
    </w:p>
    <w:p w14:paraId="0AD2F8B6" w14:textId="77777777" w:rsidR="00DE559F" w:rsidRDefault="00000000" w:rsidP="00645A4A">
      <w:pPr>
        <w:spacing w:after="0" w:line="259" w:lineRule="auto"/>
        <w:jc w:val="center"/>
        <w:rPr>
          <w:rFonts w:ascii="Times New Roman" w:eastAsia="Calibri" w:hAnsi="Times New Roman"/>
          <w:b/>
          <w:bCs/>
          <w:noProof w:val="0"/>
          <w:kern w:val="2"/>
          <w:sz w:val="24"/>
          <w:szCs w:val="24"/>
        </w:rPr>
      </w:pPr>
      <w:r w:rsidRPr="009E4A35">
        <w:rPr>
          <w:rFonts w:ascii="Times New Roman" w:eastAsia="Calibri" w:hAnsi="Times New Roman"/>
          <w:b/>
          <w:bCs/>
          <w:noProof w:val="0"/>
          <w:kern w:val="2"/>
          <w:sz w:val="24"/>
          <w:szCs w:val="24"/>
        </w:rPr>
        <w:t xml:space="preserve">ACORD DE PRINCIPIU </w:t>
      </w:r>
    </w:p>
    <w:p w14:paraId="323B5064" w14:textId="08AA5D89" w:rsidR="009E4A35" w:rsidRPr="009E4A35" w:rsidRDefault="00000000" w:rsidP="00645A4A">
      <w:pPr>
        <w:spacing w:after="0" w:line="259" w:lineRule="auto"/>
        <w:jc w:val="center"/>
        <w:rPr>
          <w:rFonts w:ascii="Times New Roman" w:eastAsia="Calibri" w:hAnsi="Times New Roman"/>
          <w:b/>
          <w:bCs/>
          <w:noProof w:val="0"/>
          <w:kern w:val="2"/>
          <w:sz w:val="24"/>
          <w:szCs w:val="24"/>
        </w:rPr>
      </w:pPr>
      <w:r w:rsidRPr="009E4A35">
        <w:rPr>
          <w:rFonts w:ascii="Times New Roman" w:eastAsia="Calibri" w:hAnsi="Times New Roman"/>
          <w:b/>
          <w:bCs/>
          <w:noProof w:val="0"/>
          <w:kern w:val="2"/>
          <w:sz w:val="24"/>
          <w:szCs w:val="24"/>
        </w:rPr>
        <w:t>pentru cesiunea creanțelor bugetare</w:t>
      </w:r>
    </w:p>
    <w:p w14:paraId="5F7F408D" w14:textId="7CA7BE8E" w:rsidR="009E4A35" w:rsidRDefault="009E4A35" w:rsidP="009E4A35">
      <w:pPr>
        <w:spacing w:after="160" w:line="259" w:lineRule="auto"/>
        <w:jc w:val="center"/>
        <w:rPr>
          <w:rFonts w:ascii="Times New Roman" w:eastAsia="Calibri" w:hAnsi="Times New Roman"/>
          <w:noProof w:val="0"/>
          <w:kern w:val="2"/>
          <w:sz w:val="24"/>
          <w:szCs w:val="24"/>
        </w:rPr>
      </w:pPr>
      <w:r>
        <w:rPr>
          <w:rFonts w:ascii="Times New Roman" w:eastAsia="Calibri" w:hAnsi="Times New Roman"/>
          <w:noProof w:val="0"/>
          <w:kern w:val="2"/>
          <w:sz w:val="24"/>
          <w:szCs w:val="24"/>
        </w:rPr>
        <w:t>Nr. ........ din ........</w:t>
      </w:r>
    </w:p>
    <w:p w14:paraId="42E35C19" w14:textId="77777777" w:rsidR="009E4A35" w:rsidRDefault="009E4A35" w:rsidP="008906F3">
      <w:pPr>
        <w:spacing w:after="160" w:line="259" w:lineRule="auto"/>
        <w:rPr>
          <w:rFonts w:ascii="Times New Roman" w:eastAsia="Calibri" w:hAnsi="Times New Roman"/>
          <w:noProof w:val="0"/>
          <w:kern w:val="2"/>
          <w:sz w:val="24"/>
          <w:szCs w:val="24"/>
        </w:rPr>
      </w:pPr>
    </w:p>
    <w:p w14:paraId="1F6F3250" w14:textId="77777777" w:rsidR="000E6A85" w:rsidRDefault="00000000">
      <w:pPr>
        <w:spacing w:after="0" w:line="240" w:lineRule="auto"/>
        <w:rPr>
          <w:rFonts w:ascii="Times New Roman" w:eastAsia="Calibri" w:hAnsi="Times New Roman"/>
          <w:noProof w:val="0"/>
          <w:kern w:val="2"/>
          <w:sz w:val="24"/>
          <w:szCs w:val="24"/>
        </w:rPr>
      </w:pPr>
      <w:r>
        <w:rPr>
          <w:rFonts w:ascii="Times New Roman" w:eastAsia="Calibri" w:hAnsi="Times New Roman"/>
          <w:noProof w:val="0"/>
          <w:kern w:val="2"/>
          <w:sz w:val="24"/>
          <w:szCs w:val="24"/>
        </w:rPr>
        <w:t xml:space="preserve">Datele de identificare a                                                                            Datele de identificare a ofertantului declarat câștigător                                                        împuternicitului ofertantului Denumirea/Numele și prenumele                                             Denumirea/Numele și prenumele .............................                                                                                            ............................. </w:t>
      </w:r>
    </w:p>
    <w:p w14:paraId="07E9DFF0" w14:textId="77777777" w:rsidR="000E6A85" w:rsidRDefault="00000000">
      <w:pPr>
        <w:spacing w:after="0" w:line="240" w:lineRule="auto"/>
        <w:rPr>
          <w:rFonts w:ascii="Times New Roman" w:eastAsia="Calibri" w:hAnsi="Times New Roman"/>
          <w:noProof w:val="0"/>
          <w:kern w:val="2"/>
          <w:sz w:val="24"/>
          <w:szCs w:val="24"/>
        </w:rPr>
      </w:pPr>
      <w:r>
        <w:rPr>
          <w:rFonts w:ascii="Times New Roman" w:eastAsia="Calibri" w:hAnsi="Times New Roman"/>
          <w:noProof w:val="0"/>
          <w:kern w:val="2"/>
          <w:sz w:val="24"/>
          <w:szCs w:val="24"/>
        </w:rPr>
        <w:t xml:space="preserve">Adresa: .....................                                                                                  Adresa: .....................            Codul de identificare fiscală                                                            Codul de identificare fiscală .............................                                                                                            ............................. </w:t>
      </w:r>
    </w:p>
    <w:p w14:paraId="3240A87F" w14:textId="77777777" w:rsidR="000E6A85" w:rsidRDefault="000E6A85">
      <w:pPr>
        <w:spacing w:after="160" w:line="259" w:lineRule="auto"/>
        <w:jc w:val="both"/>
        <w:rPr>
          <w:rFonts w:ascii="Times New Roman" w:eastAsia="Calibri" w:hAnsi="Times New Roman"/>
          <w:noProof w:val="0"/>
          <w:kern w:val="2"/>
          <w:sz w:val="24"/>
          <w:szCs w:val="24"/>
        </w:rPr>
      </w:pPr>
    </w:p>
    <w:p w14:paraId="758CCD5A" w14:textId="77777777" w:rsidR="000E6A85" w:rsidRDefault="00000000" w:rsidP="00027E01">
      <w:pPr>
        <w:spacing w:after="160" w:line="259" w:lineRule="auto"/>
        <w:ind w:firstLine="709"/>
        <w:jc w:val="both"/>
        <w:rPr>
          <w:rFonts w:ascii="Times New Roman" w:eastAsia="Calibri" w:hAnsi="Times New Roman"/>
          <w:noProof w:val="0"/>
          <w:kern w:val="2"/>
          <w:sz w:val="24"/>
          <w:szCs w:val="24"/>
        </w:rPr>
      </w:pPr>
      <w:r>
        <w:rPr>
          <w:rFonts w:ascii="Times New Roman" w:eastAsia="Calibri" w:hAnsi="Times New Roman"/>
          <w:noProof w:val="0"/>
          <w:kern w:val="2"/>
          <w:sz w:val="24"/>
          <w:szCs w:val="24"/>
        </w:rPr>
        <w:t xml:space="preserve">În temeiul prevederilor art. 264^1 din Legea nr. 207/2015 privind Codul de procedură fiscală, cu modificările și completările ulterioare, și ale </w:t>
      </w:r>
      <w:r>
        <w:rPr>
          <w:rFonts w:ascii="Times New Roman" w:eastAsia="Calibri" w:hAnsi="Times New Roman"/>
          <w:noProof w:val="0"/>
          <w:kern w:val="2"/>
          <w:sz w:val="24"/>
          <w:szCs w:val="24"/>
          <w:shd w:val="clear" w:color="auto" w:fill="FFFFFF"/>
          <w:lang w:eastAsia="ro-RO"/>
        </w:rPr>
        <w:t>Ordinul ministrului mediului, apelor și pădurilor nr. ....../..........</w:t>
      </w:r>
      <w:r>
        <w:rPr>
          <w:rFonts w:ascii="Times New Roman" w:eastAsia="Calibri" w:hAnsi="Times New Roman"/>
          <w:noProof w:val="0"/>
          <w:color w:val="FF0000"/>
          <w:kern w:val="2"/>
          <w:sz w:val="24"/>
          <w:szCs w:val="24"/>
        </w:rPr>
        <w:t xml:space="preserve"> </w:t>
      </w:r>
      <w:r>
        <w:rPr>
          <w:rFonts w:ascii="Times New Roman" w:eastAsia="Calibri" w:hAnsi="Times New Roman"/>
          <w:noProof w:val="0"/>
          <w:kern w:val="2"/>
          <w:sz w:val="24"/>
          <w:szCs w:val="24"/>
        </w:rPr>
        <w:t>pentru aprobarea</w:t>
      </w:r>
      <w:r>
        <w:rPr>
          <w:rFonts w:ascii="Times New Roman" w:eastAsia="Calibri" w:hAnsi="Times New Roman"/>
          <w:noProof w:val="0"/>
          <w:color w:val="FF0000"/>
          <w:kern w:val="2"/>
          <w:sz w:val="24"/>
          <w:szCs w:val="24"/>
        </w:rPr>
        <w:t xml:space="preserve"> </w:t>
      </w:r>
      <w:r>
        <w:rPr>
          <w:rFonts w:ascii="Times New Roman" w:eastAsia="Calibri" w:hAnsi="Times New Roman"/>
          <w:noProof w:val="0"/>
          <w:kern w:val="2"/>
          <w:sz w:val="24"/>
          <w:szCs w:val="24"/>
          <w:shd w:val="clear" w:color="auto" w:fill="FFFFFF"/>
          <w:lang w:eastAsia="ro-RO"/>
        </w:rPr>
        <w:t>Procedurii privind cesiunea creanţelor bugetare datorate de debitorii la Fondul pentru Mediu aflaţi în procedura insolvenţei</w:t>
      </w:r>
      <w:r>
        <w:rPr>
          <w:rFonts w:ascii="Times New Roman" w:eastAsia="Calibri" w:hAnsi="Times New Roman"/>
          <w:noProof w:val="0"/>
          <w:kern w:val="2"/>
          <w:sz w:val="24"/>
          <w:szCs w:val="24"/>
        </w:rPr>
        <w:t xml:space="preserve">, </w:t>
      </w:r>
    </w:p>
    <w:p w14:paraId="35AEDEE5" w14:textId="77777777" w:rsidR="000E6A85" w:rsidRDefault="00000000" w:rsidP="002D3B58">
      <w:pPr>
        <w:spacing w:after="160" w:line="259" w:lineRule="auto"/>
        <w:ind w:firstLine="709"/>
        <w:jc w:val="both"/>
        <w:rPr>
          <w:rFonts w:ascii="Times New Roman" w:eastAsia="Calibri" w:hAnsi="Times New Roman"/>
          <w:noProof w:val="0"/>
          <w:kern w:val="2"/>
          <w:sz w:val="24"/>
          <w:szCs w:val="24"/>
        </w:rPr>
      </w:pPr>
      <w:r>
        <w:rPr>
          <w:rFonts w:ascii="Times New Roman" w:eastAsia="Calibri" w:hAnsi="Times New Roman"/>
          <w:noProof w:val="0"/>
          <w:kern w:val="2"/>
          <w:sz w:val="24"/>
          <w:szCs w:val="24"/>
        </w:rPr>
        <w:t xml:space="preserve">având în vedere Decizia privind stabilirea rezultatelor selecției cesionarului pentru recuperarea creanțelor bugetare nr. ............. din data de ................. a Comisiei de selecție a cesionarului pentru recuperarea creanțelor bugetare datorate de debitorii la Fondul pentru mediu aflați în procedura insolvenței, constituită la nivelul Administrației Fondului pentru Mediu, </w:t>
      </w:r>
    </w:p>
    <w:p w14:paraId="10A9D1EF" w14:textId="77777777" w:rsidR="000E6A85" w:rsidRDefault="00000000" w:rsidP="002D3B58">
      <w:pPr>
        <w:spacing w:after="160" w:line="259" w:lineRule="auto"/>
        <w:ind w:firstLine="709"/>
        <w:jc w:val="both"/>
        <w:rPr>
          <w:rFonts w:ascii="Times New Roman" w:eastAsia="Calibri" w:hAnsi="Times New Roman"/>
          <w:noProof w:val="0"/>
          <w:kern w:val="2"/>
          <w:sz w:val="24"/>
          <w:szCs w:val="24"/>
        </w:rPr>
      </w:pPr>
      <w:r>
        <w:rPr>
          <w:rFonts w:ascii="Times New Roman" w:eastAsia="Calibri" w:hAnsi="Times New Roman"/>
          <w:noProof w:val="0"/>
          <w:kern w:val="2"/>
          <w:sz w:val="24"/>
          <w:szCs w:val="24"/>
        </w:rPr>
        <w:t xml:space="preserve">luând în considerare că oferta dumneavoastră a fost declarată câștigătoare la prețul cesiunii oferit în valoare de ......... lei, la termenul/termenele de plată ...................... . </w:t>
      </w:r>
    </w:p>
    <w:p w14:paraId="5DE77006" w14:textId="77777777" w:rsidR="000E6A85" w:rsidRDefault="00000000">
      <w:pPr>
        <w:spacing w:after="160" w:line="259" w:lineRule="auto"/>
        <w:jc w:val="both"/>
        <w:rPr>
          <w:rFonts w:ascii="Times New Roman" w:eastAsia="Calibri" w:hAnsi="Times New Roman"/>
          <w:noProof w:val="0"/>
          <w:kern w:val="2"/>
          <w:sz w:val="24"/>
          <w:szCs w:val="24"/>
        </w:rPr>
      </w:pPr>
      <w:r>
        <w:rPr>
          <w:rFonts w:ascii="Times New Roman" w:eastAsia="Calibri" w:hAnsi="Times New Roman"/>
          <w:noProof w:val="0"/>
          <w:kern w:val="2"/>
          <w:sz w:val="24"/>
          <w:szCs w:val="24"/>
        </w:rPr>
        <w:t xml:space="preserve">1. Se emite prezentul acord de principiu privind cesiunea creanțelor bugetare cu care Administrația Fondului pentru Mediu s-a înscris la masa credală și/sau a formulat cerere de plată pentru debitorul ..................*1), cod de identificare fiscală ...................*2), în valoare de ............... lei. </w:t>
      </w:r>
    </w:p>
    <w:p w14:paraId="12C18AD9" w14:textId="77777777" w:rsidR="000E6A85" w:rsidRDefault="00000000">
      <w:pPr>
        <w:spacing w:after="160" w:line="259" w:lineRule="auto"/>
        <w:jc w:val="both"/>
        <w:rPr>
          <w:rFonts w:ascii="Times New Roman" w:eastAsia="Calibri" w:hAnsi="Times New Roman"/>
          <w:noProof w:val="0"/>
          <w:kern w:val="2"/>
          <w:sz w:val="24"/>
          <w:szCs w:val="24"/>
        </w:rPr>
      </w:pPr>
      <w:r>
        <w:rPr>
          <w:rFonts w:ascii="Times New Roman" w:eastAsia="Calibri" w:hAnsi="Times New Roman"/>
          <w:noProof w:val="0"/>
          <w:kern w:val="2"/>
          <w:sz w:val="24"/>
          <w:szCs w:val="24"/>
        </w:rPr>
        <w:t xml:space="preserve">2. Termenul/Termenele de plată la care se efectuează plata prețului cesiunii este/sunt .......................... . </w:t>
      </w:r>
    </w:p>
    <w:p w14:paraId="25F85331" w14:textId="77777777" w:rsidR="000E6A85" w:rsidRDefault="00000000" w:rsidP="00EF2543">
      <w:pPr>
        <w:spacing w:after="0" w:line="259" w:lineRule="auto"/>
        <w:jc w:val="both"/>
        <w:rPr>
          <w:rFonts w:ascii="Times New Roman" w:eastAsia="Calibri" w:hAnsi="Times New Roman"/>
          <w:noProof w:val="0"/>
          <w:kern w:val="2"/>
          <w:sz w:val="24"/>
          <w:szCs w:val="24"/>
        </w:rPr>
      </w:pPr>
      <w:r>
        <w:rPr>
          <w:rFonts w:ascii="Times New Roman" w:eastAsia="Calibri" w:hAnsi="Times New Roman"/>
          <w:noProof w:val="0"/>
          <w:kern w:val="2"/>
          <w:sz w:val="24"/>
          <w:szCs w:val="24"/>
        </w:rPr>
        <w:t xml:space="preserve">3. În termen de cel mult 30 de zile de la data comunicării prezentului acord de principiu, trebuie să constituiți garanții conform art. 9 alin. (1) din </w:t>
      </w:r>
      <w:r>
        <w:rPr>
          <w:rFonts w:ascii="Times New Roman" w:eastAsia="Calibri" w:hAnsi="Times New Roman"/>
          <w:noProof w:val="0"/>
          <w:kern w:val="2"/>
          <w:sz w:val="24"/>
          <w:szCs w:val="24"/>
          <w:shd w:val="clear" w:color="auto" w:fill="FFFFFF"/>
          <w:lang w:eastAsia="ro-RO"/>
        </w:rPr>
        <w:t>Procedura privind cesiunea creanţelor bugetare datorate de debitorii la Fondul pentru Mediu aflaţi în procedura insolvenţei</w:t>
      </w:r>
      <w:r>
        <w:rPr>
          <w:rFonts w:ascii="Times New Roman" w:eastAsia="Calibri" w:hAnsi="Times New Roman"/>
          <w:noProof w:val="0"/>
          <w:kern w:val="2"/>
          <w:sz w:val="24"/>
          <w:szCs w:val="24"/>
        </w:rPr>
        <w:t xml:space="preserve"> aprobată prin </w:t>
      </w:r>
      <w:r>
        <w:rPr>
          <w:rFonts w:ascii="Times New Roman" w:eastAsia="Calibri" w:hAnsi="Times New Roman"/>
          <w:noProof w:val="0"/>
          <w:kern w:val="2"/>
          <w:sz w:val="24"/>
          <w:szCs w:val="24"/>
          <w:shd w:val="clear" w:color="auto" w:fill="FFFFFF"/>
          <w:lang w:eastAsia="ro-RO"/>
        </w:rPr>
        <w:t>Ordinul ministrului mediului, apelor și pădurilor nr. ....../..........</w:t>
      </w:r>
      <w:r>
        <w:rPr>
          <w:rFonts w:ascii="Times New Roman" w:eastAsia="Calibri" w:hAnsi="Times New Roman"/>
          <w:noProof w:val="0"/>
          <w:kern w:val="2"/>
          <w:sz w:val="24"/>
          <w:szCs w:val="24"/>
        </w:rPr>
        <w:t xml:space="preserve">, astfel: </w:t>
      </w:r>
    </w:p>
    <w:p w14:paraId="429C46A8" w14:textId="77777777" w:rsidR="000E6A85" w:rsidRDefault="00000000" w:rsidP="00EF2543">
      <w:pPr>
        <w:spacing w:after="0" w:line="259" w:lineRule="auto"/>
        <w:jc w:val="both"/>
        <w:rPr>
          <w:rFonts w:ascii="Times New Roman" w:eastAsia="Calibri" w:hAnsi="Times New Roman"/>
          <w:noProof w:val="0"/>
          <w:kern w:val="2"/>
          <w:sz w:val="24"/>
          <w:szCs w:val="24"/>
        </w:rPr>
      </w:pPr>
      <w:r>
        <w:rPr>
          <w:rFonts w:ascii="Times New Roman" w:eastAsia="Calibri" w:hAnsi="Times New Roman"/>
          <w:noProof w:val="0"/>
          <w:kern w:val="2"/>
          <w:sz w:val="24"/>
          <w:szCs w:val="24"/>
        </w:rPr>
        <w:t xml:space="preserve">a) în situația în care plata prețului cesiunii se efectuează în cel mult 30 de zile inclusiv de la data încheierii contractului de cesiune, garanțiile trebuie să acopere suma de ............... lei, reprezentând cuantumul creanțelor bugetare cu care Administrația Fondului pentru Mediu s-a înscris la masa credală și/sau a formulat cerere de plată; </w:t>
      </w:r>
    </w:p>
    <w:p w14:paraId="004F7C4B" w14:textId="77777777" w:rsidR="000E6A85" w:rsidRDefault="00000000" w:rsidP="00EF2543">
      <w:pPr>
        <w:spacing w:after="0" w:line="259" w:lineRule="auto"/>
        <w:jc w:val="both"/>
        <w:rPr>
          <w:rFonts w:ascii="Times New Roman" w:eastAsia="Calibri" w:hAnsi="Times New Roman"/>
          <w:noProof w:val="0"/>
          <w:kern w:val="2"/>
          <w:sz w:val="24"/>
          <w:szCs w:val="24"/>
        </w:rPr>
      </w:pPr>
      <w:r>
        <w:rPr>
          <w:rFonts w:ascii="Times New Roman" w:eastAsia="Calibri" w:hAnsi="Times New Roman"/>
          <w:noProof w:val="0"/>
          <w:kern w:val="2"/>
          <w:sz w:val="24"/>
          <w:szCs w:val="24"/>
        </w:rPr>
        <w:t xml:space="preserve">b) în situația în care plata prețului cesiunii se efectuează într-o perioadă mai mare de 30 de zile de la data încheierii contractului de cesiune, garanțiile trebuie să acopere suma de ............... lei, reprezentând atât cuantumul creanțelor bugetare cu care Administrația Fondului pentru mediu s-a înscris la masa credală și/sau a formulat cerere de plată, în sumă de ............ lei, cât și valoarea dobânzilor aferente prețului cesiunii calculată potrivit Legii nr. 207/2015 privind Codul de procedură fiscală, cu modificările și completările ulterioare, în sumă de ........... lei. </w:t>
      </w:r>
    </w:p>
    <w:p w14:paraId="444A9C8B" w14:textId="77777777" w:rsidR="00EF2543" w:rsidRDefault="00EF2543" w:rsidP="00EF2543">
      <w:pPr>
        <w:spacing w:after="0" w:line="259" w:lineRule="auto"/>
        <w:jc w:val="both"/>
        <w:rPr>
          <w:rFonts w:ascii="Times New Roman" w:eastAsia="Calibri" w:hAnsi="Times New Roman"/>
          <w:noProof w:val="0"/>
          <w:kern w:val="2"/>
          <w:sz w:val="24"/>
          <w:szCs w:val="24"/>
        </w:rPr>
      </w:pPr>
    </w:p>
    <w:p w14:paraId="045FF3E2" w14:textId="77777777" w:rsidR="000E6A85" w:rsidRDefault="00000000">
      <w:pPr>
        <w:spacing w:after="160" w:line="259" w:lineRule="auto"/>
        <w:jc w:val="both"/>
        <w:rPr>
          <w:rFonts w:ascii="Times New Roman" w:eastAsia="Calibri" w:hAnsi="Times New Roman"/>
          <w:noProof w:val="0"/>
          <w:kern w:val="2"/>
          <w:sz w:val="24"/>
          <w:szCs w:val="24"/>
        </w:rPr>
      </w:pPr>
      <w:r>
        <w:rPr>
          <w:rFonts w:ascii="Times New Roman" w:eastAsia="Calibri" w:hAnsi="Times New Roman"/>
          <w:noProof w:val="0"/>
          <w:kern w:val="2"/>
          <w:sz w:val="24"/>
          <w:szCs w:val="24"/>
        </w:rPr>
        <w:t xml:space="preserve">4. În situația în care constituiți garanții conform art. 9 alin. (1) lit. c) și d) din </w:t>
      </w:r>
      <w:r>
        <w:rPr>
          <w:rFonts w:ascii="Times New Roman" w:eastAsia="Calibri" w:hAnsi="Times New Roman"/>
          <w:noProof w:val="0"/>
          <w:kern w:val="2"/>
          <w:sz w:val="24"/>
          <w:szCs w:val="24"/>
          <w:shd w:val="clear" w:color="auto" w:fill="FFFFFF"/>
          <w:lang w:eastAsia="ro-RO"/>
        </w:rPr>
        <w:t xml:space="preserve">Procedura privind cesiunea creanţelor bugetare datorate de debitorii la Fondul pentru Mediu aflaţi în procedura insolvenţei, aprobată </w:t>
      </w:r>
      <w:r>
        <w:rPr>
          <w:rFonts w:ascii="Times New Roman" w:eastAsia="Calibri" w:hAnsi="Times New Roman"/>
          <w:noProof w:val="0"/>
          <w:kern w:val="2"/>
          <w:sz w:val="24"/>
          <w:szCs w:val="24"/>
          <w:shd w:val="clear" w:color="auto" w:fill="FFFFFF"/>
          <w:lang w:eastAsia="ro-RO"/>
        </w:rPr>
        <w:lastRenderedPageBreak/>
        <w:t>prin Ordinul ministrului mediului, apelor și pădurilor nr. ....../..........</w:t>
      </w:r>
      <w:r>
        <w:rPr>
          <w:rFonts w:ascii="Times New Roman" w:eastAsia="Calibri" w:hAnsi="Times New Roman"/>
          <w:noProof w:val="0"/>
          <w:kern w:val="2"/>
          <w:sz w:val="24"/>
          <w:szCs w:val="24"/>
        </w:rPr>
        <w:t xml:space="preserve">, aveți obligația ca, în termen de cel mult 30 de zile de la data comunicării prezentului acord de principiu, să depuneți la sediul instituției raportul de evaluare. La cererea temeinic justificată a dumneavoastră, Administrația Fondului pentru Mediu poate aproba prelungirea acestui termen cu cel mult 30 de zile. </w:t>
      </w:r>
    </w:p>
    <w:p w14:paraId="701BE623" w14:textId="77777777" w:rsidR="000E6A85" w:rsidRDefault="00000000">
      <w:pPr>
        <w:spacing w:after="160" w:line="259" w:lineRule="auto"/>
        <w:jc w:val="both"/>
        <w:rPr>
          <w:rFonts w:ascii="Times New Roman" w:eastAsia="Calibri" w:hAnsi="Times New Roman"/>
          <w:noProof w:val="0"/>
          <w:kern w:val="2"/>
          <w:sz w:val="24"/>
          <w:szCs w:val="24"/>
        </w:rPr>
      </w:pPr>
      <w:r>
        <w:rPr>
          <w:rFonts w:ascii="Times New Roman" w:eastAsia="Calibri" w:hAnsi="Times New Roman"/>
          <w:noProof w:val="0"/>
          <w:kern w:val="2"/>
          <w:sz w:val="24"/>
          <w:szCs w:val="24"/>
        </w:rPr>
        <w:t xml:space="preserve">5. În situația în care constituiți garanții sub formă de scrisoare de garanție bancară/poliță de asigurare de garanție, perioada de valabilitate a scrisorii de garanție bancară/poliței de asigurare de garanție trebuie să fie cu cel puțin 30 de zile mai mare față de ultimul termen de plată solicitat de dumneavoastră și ce va fi stabilit prin contractul de cesiune, respectiv data de ............... . </w:t>
      </w:r>
    </w:p>
    <w:p w14:paraId="7958CE66" w14:textId="77777777" w:rsidR="000E6A85" w:rsidRDefault="00000000">
      <w:pPr>
        <w:spacing w:after="160" w:line="259" w:lineRule="auto"/>
        <w:jc w:val="center"/>
        <w:rPr>
          <w:rFonts w:ascii="Times New Roman" w:eastAsia="Calibri" w:hAnsi="Times New Roman"/>
          <w:noProof w:val="0"/>
          <w:kern w:val="2"/>
          <w:sz w:val="24"/>
          <w:szCs w:val="24"/>
        </w:rPr>
      </w:pPr>
      <w:r>
        <w:rPr>
          <w:rFonts w:ascii="Times New Roman" w:eastAsia="Calibri" w:hAnsi="Times New Roman"/>
          <w:noProof w:val="0"/>
          <w:kern w:val="2"/>
          <w:sz w:val="24"/>
          <w:szCs w:val="24"/>
        </w:rPr>
        <w:t>Președinte,</w:t>
      </w:r>
    </w:p>
    <w:p w14:paraId="5EF31883" w14:textId="77777777" w:rsidR="000E6A85" w:rsidRDefault="00000000">
      <w:pPr>
        <w:spacing w:after="160" w:line="259" w:lineRule="auto"/>
        <w:jc w:val="center"/>
        <w:rPr>
          <w:rFonts w:ascii="Times New Roman" w:eastAsia="Calibri" w:hAnsi="Times New Roman"/>
          <w:noProof w:val="0"/>
          <w:kern w:val="2"/>
          <w:sz w:val="24"/>
          <w:szCs w:val="24"/>
        </w:rPr>
      </w:pPr>
      <w:r>
        <w:rPr>
          <w:rFonts w:ascii="Times New Roman" w:eastAsia="Calibri" w:hAnsi="Times New Roman"/>
          <w:noProof w:val="0"/>
          <w:kern w:val="2"/>
          <w:sz w:val="24"/>
          <w:szCs w:val="24"/>
        </w:rPr>
        <w:t>Numele și prenumele ...............</w:t>
      </w:r>
    </w:p>
    <w:p w14:paraId="2F00445D" w14:textId="77777777" w:rsidR="000E6A85" w:rsidRDefault="00000000">
      <w:pPr>
        <w:spacing w:after="160" w:line="259" w:lineRule="auto"/>
        <w:jc w:val="center"/>
        <w:rPr>
          <w:rFonts w:ascii="Times New Roman" w:eastAsia="Calibri" w:hAnsi="Times New Roman"/>
          <w:noProof w:val="0"/>
          <w:kern w:val="2"/>
          <w:sz w:val="24"/>
          <w:szCs w:val="24"/>
        </w:rPr>
      </w:pPr>
      <w:r>
        <w:rPr>
          <w:rFonts w:ascii="Times New Roman" w:eastAsia="Calibri" w:hAnsi="Times New Roman"/>
          <w:noProof w:val="0"/>
          <w:kern w:val="2"/>
          <w:sz w:val="24"/>
          <w:szCs w:val="24"/>
        </w:rPr>
        <w:t>Semnătura ..............................</w:t>
      </w:r>
    </w:p>
    <w:p w14:paraId="384B7768" w14:textId="77777777" w:rsidR="000E6A85" w:rsidRDefault="00000000">
      <w:pPr>
        <w:spacing w:after="160" w:line="259" w:lineRule="auto"/>
        <w:jc w:val="center"/>
        <w:rPr>
          <w:rFonts w:ascii="Times New Roman" w:eastAsia="Calibri" w:hAnsi="Times New Roman"/>
          <w:noProof w:val="0"/>
          <w:kern w:val="2"/>
          <w:sz w:val="24"/>
          <w:szCs w:val="24"/>
        </w:rPr>
      </w:pPr>
      <w:r>
        <w:rPr>
          <w:rFonts w:ascii="Times New Roman" w:eastAsia="Calibri" w:hAnsi="Times New Roman"/>
          <w:noProof w:val="0"/>
          <w:kern w:val="2"/>
          <w:sz w:val="24"/>
          <w:szCs w:val="24"/>
        </w:rPr>
        <w:t>L.S. ------------</w:t>
      </w:r>
    </w:p>
    <w:p w14:paraId="42309F88" w14:textId="77777777" w:rsidR="000E6A85" w:rsidRDefault="00000000">
      <w:pPr>
        <w:spacing w:after="160" w:line="259" w:lineRule="auto"/>
        <w:jc w:val="both"/>
        <w:rPr>
          <w:rFonts w:ascii="Times New Roman" w:eastAsia="Calibri" w:hAnsi="Times New Roman"/>
          <w:noProof w:val="0"/>
          <w:kern w:val="2"/>
          <w:sz w:val="24"/>
          <w:szCs w:val="24"/>
        </w:rPr>
      </w:pPr>
      <w:r>
        <w:rPr>
          <w:rFonts w:ascii="Times New Roman" w:eastAsia="Calibri" w:hAnsi="Times New Roman"/>
          <w:noProof w:val="0"/>
          <w:kern w:val="2"/>
          <w:sz w:val="24"/>
          <w:szCs w:val="24"/>
        </w:rPr>
        <w:t xml:space="preserve">*1) Se va menționa denumirea debitorului intrat în procedura insolvenței pentru care s-a demarat procedura de selecție a cesionarului pentru creanțele bugetare datorate de către debitor. </w:t>
      </w:r>
    </w:p>
    <w:p w14:paraId="5E64FA92" w14:textId="77777777" w:rsidR="000E6A85" w:rsidRDefault="00000000">
      <w:pPr>
        <w:spacing w:after="160" w:line="259" w:lineRule="auto"/>
        <w:jc w:val="both"/>
        <w:rPr>
          <w:rFonts w:ascii="Times New Roman" w:eastAsia="Calibri" w:hAnsi="Times New Roman"/>
          <w:noProof w:val="0"/>
          <w:kern w:val="2"/>
          <w:sz w:val="24"/>
          <w:szCs w:val="24"/>
        </w:rPr>
      </w:pPr>
      <w:r>
        <w:rPr>
          <w:rFonts w:ascii="Times New Roman" w:eastAsia="Calibri" w:hAnsi="Times New Roman"/>
          <w:noProof w:val="0"/>
          <w:kern w:val="2"/>
          <w:sz w:val="24"/>
          <w:szCs w:val="24"/>
        </w:rPr>
        <w:t xml:space="preserve">*2) Se va menționa codul de identificare fiscală al debitorului intrat în procedura insolvenței pentru care s-a demarat procedura de selecție a cesionarului pentru creanțele bugetare datorate de către debitor. </w:t>
      </w:r>
    </w:p>
    <w:p w14:paraId="62EDAEE5" w14:textId="77777777" w:rsidR="000E6A85" w:rsidRDefault="00000000">
      <w:pPr>
        <w:spacing w:after="160" w:line="259" w:lineRule="auto"/>
        <w:jc w:val="both"/>
        <w:rPr>
          <w:rFonts w:ascii="Times New Roman" w:eastAsia="Calibri" w:hAnsi="Times New Roman"/>
          <w:noProof w:val="0"/>
          <w:kern w:val="2"/>
          <w:sz w:val="24"/>
          <w:szCs w:val="24"/>
        </w:rPr>
      </w:pPr>
      <w:r>
        <w:rPr>
          <w:rFonts w:ascii="Times New Roman" w:eastAsia="Calibri" w:hAnsi="Times New Roman"/>
          <w:noProof w:val="0"/>
          <w:kern w:val="2"/>
          <w:sz w:val="24"/>
          <w:szCs w:val="24"/>
        </w:rPr>
        <w:t xml:space="preserve">1. Denumire: Acord de principiu pentru cesiunea creanțelor bugetare </w:t>
      </w:r>
    </w:p>
    <w:p w14:paraId="535B6AB2" w14:textId="77777777" w:rsidR="000E6A85" w:rsidRDefault="00000000">
      <w:pPr>
        <w:spacing w:after="160" w:line="259" w:lineRule="auto"/>
        <w:jc w:val="both"/>
        <w:rPr>
          <w:rFonts w:ascii="Times New Roman" w:eastAsia="Calibri" w:hAnsi="Times New Roman"/>
          <w:noProof w:val="0"/>
          <w:kern w:val="2"/>
          <w:sz w:val="24"/>
          <w:szCs w:val="24"/>
        </w:rPr>
      </w:pPr>
      <w:r>
        <w:rPr>
          <w:rFonts w:ascii="Times New Roman" w:eastAsia="Calibri" w:hAnsi="Times New Roman"/>
          <w:noProof w:val="0"/>
          <w:kern w:val="2"/>
          <w:sz w:val="24"/>
          <w:szCs w:val="24"/>
        </w:rPr>
        <w:t xml:space="preserve">2. Format: A4/t1 </w:t>
      </w:r>
    </w:p>
    <w:p w14:paraId="751910E4" w14:textId="77777777" w:rsidR="000E6A85" w:rsidRDefault="00000000">
      <w:pPr>
        <w:spacing w:after="160" w:line="259" w:lineRule="auto"/>
        <w:jc w:val="both"/>
        <w:rPr>
          <w:rFonts w:ascii="Times New Roman" w:eastAsia="Calibri" w:hAnsi="Times New Roman"/>
          <w:noProof w:val="0"/>
          <w:kern w:val="2"/>
          <w:sz w:val="24"/>
          <w:szCs w:val="24"/>
        </w:rPr>
      </w:pPr>
      <w:r>
        <w:rPr>
          <w:rFonts w:ascii="Times New Roman" w:eastAsia="Calibri" w:hAnsi="Times New Roman"/>
          <w:noProof w:val="0"/>
          <w:kern w:val="2"/>
          <w:sz w:val="24"/>
          <w:szCs w:val="24"/>
        </w:rPr>
        <w:t xml:space="preserve">3. Caracteristici de tipărire: se editează din sistemul informatic. </w:t>
      </w:r>
    </w:p>
    <w:p w14:paraId="5DAA000D" w14:textId="77777777" w:rsidR="000E6A85" w:rsidRDefault="00000000">
      <w:pPr>
        <w:spacing w:after="160" w:line="259" w:lineRule="auto"/>
        <w:jc w:val="both"/>
        <w:rPr>
          <w:rFonts w:ascii="Times New Roman" w:eastAsia="Calibri" w:hAnsi="Times New Roman"/>
          <w:noProof w:val="0"/>
          <w:kern w:val="2"/>
          <w:sz w:val="24"/>
          <w:szCs w:val="24"/>
        </w:rPr>
      </w:pPr>
      <w:r>
        <w:rPr>
          <w:rFonts w:ascii="Times New Roman" w:eastAsia="Calibri" w:hAnsi="Times New Roman"/>
          <w:noProof w:val="0"/>
          <w:kern w:val="2"/>
          <w:sz w:val="24"/>
          <w:szCs w:val="24"/>
        </w:rPr>
        <w:t xml:space="preserve">4. Se utilizează în baza prevederilor art. 264^1 din Legea nr. 207/2015 privind Codul de procedură fiscală, cu modificările și completările ulterioare, și ale art. 8 din </w:t>
      </w:r>
      <w:r>
        <w:rPr>
          <w:rFonts w:ascii="Times New Roman" w:eastAsia="Calibri" w:hAnsi="Times New Roman"/>
          <w:noProof w:val="0"/>
          <w:kern w:val="2"/>
          <w:sz w:val="24"/>
          <w:szCs w:val="24"/>
          <w:shd w:val="clear" w:color="auto" w:fill="FFFFFF"/>
          <w:lang w:eastAsia="ro-RO"/>
        </w:rPr>
        <w:t>Ordinul ministrului mediului, apelor și pădurilor nr. ....../..........</w:t>
      </w:r>
      <w:r>
        <w:rPr>
          <w:rFonts w:ascii="Times New Roman" w:eastAsia="Calibri" w:hAnsi="Times New Roman"/>
          <w:noProof w:val="0"/>
          <w:color w:val="FF0000"/>
          <w:kern w:val="2"/>
          <w:sz w:val="24"/>
          <w:szCs w:val="24"/>
        </w:rPr>
        <w:t xml:space="preserve"> </w:t>
      </w:r>
      <w:r>
        <w:rPr>
          <w:rFonts w:ascii="Times New Roman" w:eastAsia="Calibri" w:hAnsi="Times New Roman"/>
          <w:noProof w:val="0"/>
          <w:kern w:val="2"/>
          <w:sz w:val="24"/>
          <w:szCs w:val="24"/>
        </w:rPr>
        <w:t>pentru aprobarea</w:t>
      </w:r>
      <w:r>
        <w:rPr>
          <w:rFonts w:ascii="Times New Roman" w:eastAsia="Calibri" w:hAnsi="Times New Roman"/>
          <w:noProof w:val="0"/>
          <w:color w:val="FF0000"/>
          <w:kern w:val="2"/>
          <w:sz w:val="24"/>
          <w:szCs w:val="24"/>
        </w:rPr>
        <w:t xml:space="preserve"> </w:t>
      </w:r>
      <w:r>
        <w:rPr>
          <w:rFonts w:ascii="Times New Roman" w:eastAsia="Calibri" w:hAnsi="Times New Roman"/>
          <w:noProof w:val="0"/>
          <w:kern w:val="2"/>
          <w:sz w:val="24"/>
          <w:szCs w:val="24"/>
          <w:shd w:val="clear" w:color="auto" w:fill="FFFFFF"/>
          <w:lang w:eastAsia="ro-RO"/>
        </w:rPr>
        <w:t>Procedurii privind cesiunea creanţelor bugetare datorate de debitorii la Fondul pentru Mediu aflaţi în procedura insolvenţei</w:t>
      </w:r>
      <w:r>
        <w:rPr>
          <w:rFonts w:ascii="Times New Roman" w:eastAsia="Calibri" w:hAnsi="Times New Roman"/>
          <w:noProof w:val="0"/>
          <w:kern w:val="2"/>
          <w:sz w:val="24"/>
          <w:szCs w:val="24"/>
        </w:rPr>
        <w:t xml:space="preserve">. </w:t>
      </w:r>
    </w:p>
    <w:p w14:paraId="5DD0CB10" w14:textId="77777777" w:rsidR="000E6A85" w:rsidRDefault="00000000">
      <w:pPr>
        <w:spacing w:after="160" w:line="259" w:lineRule="auto"/>
        <w:jc w:val="both"/>
        <w:rPr>
          <w:rFonts w:ascii="Times New Roman" w:eastAsia="Calibri" w:hAnsi="Times New Roman"/>
          <w:noProof w:val="0"/>
          <w:kern w:val="2"/>
          <w:sz w:val="24"/>
          <w:szCs w:val="24"/>
        </w:rPr>
      </w:pPr>
      <w:r>
        <w:rPr>
          <w:rFonts w:ascii="Times New Roman" w:eastAsia="Calibri" w:hAnsi="Times New Roman"/>
          <w:noProof w:val="0"/>
          <w:kern w:val="2"/>
          <w:sz w:val="24"/>
          <w:szCs w:val="24"/>
        </w:rPr>
        <w:t xml:space="preserve">5. Se întocmește în trei exemplare de către Administrația Fondului pentru Mediu. </w:t>
      </w:r>
    </w:p>
    <w:p w14:paraId="2E0B0493" w14:textId="77777777" w:rsidR="000E6A85" w:rsidRDefault="00000000">
      <w:pPr>
        <w:spacing w:after="160" w:line="259" w:lineRule="auto"/>
        <w:jc w:val="both"/>
        <w:rPr>
          <w:rFonts w:ascii="Times New Roman" w:eastAsia="Calibri" w:hAnsi="Times New Roman"/>
          <w:noProof w:val="0"/>
          <w:kern w:val="2"/>
          <w:sz w:val="24"/>
          <w:szCs w:val="24"/>
        </w:rPr>
      </w:pPr>
      <w:r>
        <w:rPr>
          <w:rFonts w:ascii="Times New Roman" w:eastAsia="Calibri" w:hAnsi="Times New Roman"/>
          <w:noProof w:val="0"/>
          <w:kern w:val="2"/>
          <w:sz w:val="24"/>
          <w:szCs w:val="24"/>
        </w:rPr>
        <w:t xml:space="preserve">6. Circulă: - un exemplar la ofertantul declarat câștigător; </w:t>
      </w:r>
    </w:p>
    <w:p w14:paraId="77BB341F" w14:textId="77777777" w:rsidR="000E6A85" w:rsidRDefault="00000000">
      <w:pPr>
        <w:spacing w:after="160" w:line="259" w:lineRule="auto"/>
        <w:jc w:val="both"/>
        <w:rPr>
          <w:rFonts w:ascii="Times New Roman" w:eastAsia="Calibri" w:hAnsi="Times New Roman"/>
          <w:noProof w:val="0"/>
          <w:kern w:val="2"/>
          <w:sz w:val="24"/>
          <w:szCs w:val="24"/>
        </w:rPr>
      </w:pPr>
      <w:r>
        <w:rPr>
          <w:rFonts w:ascii="Times New Roman" w:eastAsia="Calibri" w:hAnsi="Times New Roman"/>
          <w:noProof w:val="0"/>
          <w:kern w:val="2"/>
          <w:sz w:val="24"/>
          <w:szCs w:val="24"/>
        </w:rPr>
        <w:t xml:space="preserve">- un exemplar la Comisia de selecție a cesionarului pentru recuperarea creanțelor bugetare. </w:t>
      </w:r>
    </w:p>
    <w:p w14:paraId="63CB765B" w14:textId="77777777" w:rsidR="000E6A85" w:rsidRDefault="00000000">
      <w:pPr>
        <w:spacing w:after="160" w:line="259" w:lineRule="auto"/>
        <w:jc w:val="both"/>
        <w:rPr>
          <w:rFonts w:eastAsia="Calibri"/>
          <w:noProof w:val="0"/>
          <w:kern w:val="2"/>
        </w:rPr>
      </w:pPr>
      <w:r>
        <w:rPr>
          <w:rFonts w:ascii="Times New Roman" w:eastAsia="Calibri" w:hAnsi="Times New Roman"/>
          <w:noProof w:val="0"/>
          <w:kern w:val="2"/>
          <w:sz w:val="24"/>
          <w:szCs w:val="24"/>
        </w:rPr>
        <w:t>7. Se arhivează un exemplar la dosarul gestionat de direcția de specialitate.</w:t>
      </w:r>
    </w:p>
    <w:sectPr w:rsidR="000E6A85" w:rsidSect="00A42234">
      <w:headerReference w:type="even" r:id="rId8"/>
      <w:headerReference w:type="default" r:id="rId9"/>
      <w:footerReference w:type="even" r:id="rId10"/>
      <w:footerReference w:type="default" r:id="rId11"/>
      <w:headerReference w:type="first" r:id="rId12"/>
      <w:footerReference w:type="first" r:id="rId13"/>
      <w:pgSz w:w="11906" w:h="16838"/>
      <w:pgMar w:top="426" w:right="851" w:bottom="709" w:left="1134"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AE3D" w14:textId="77777777" w:rsidR="00162789" w:rsidRDefault="00162789">
      <w:pPr>
        <w:spacing w:after="0" w:line="240" w:lineRule="auto"/>
      </w:pPr>
      <w:r>
        <w:separator/>
      </w:r>
    </w:p>
  </w:endnote>
  <w:endnote w:type="continuationSeparator" w:id="0">
    <w:p w14:paraId="301B1F5F" w14:textId="77777777" w:rsidR="00162789" w:rsidRDefault="0016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1825" w14:textId="77777777" w:rsidR="006B3105" w:rsidRDefault="006B3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BC3B" w14:textId="77777777" w:rsidR="000E6A85" w:rsidRDefault="000E6A85">
    <w:pPr>
      <w:pStyle w:val="Footer"/>
    </w:pPr>
  </w:p>
  <w:p w14:paraId="0C34E17A" w14:textId="77777777" w:rsidR="000E6A85" w:rsidRDefault="000E6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47BA" w14:textId="77777777" w:rsidR="006B3105" w:rsidRDefault="006B3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B8EC" w14:textId="77777777" w:rsidR="00162789" w:rsidRDefault="00162789">
      <w:pPr>
        <w:spacing w:after="0" w:line="240" w:lineRule="auto"/>
      </w:pPr>
      <w:r>
        <w:separator/>
      </w:r>
    </w:p>
  </w:footnote>
  <w:footnote w:type="continuationSeparator" w:id="0">
    <w:p w14:paraId="3381B5E8" w14:textId="77777777" w:rsidR="00162789" w:rsidRDefault="00162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5DE2" w14:textId="11A21C4F" w:rsidR="006B3105" w:rsidRDefault="006B3105">
    <w:pPr>
      <w:pStyle w:val="Header"/>
    </w:pPr>
    <w:r>
      <w:rPr>
        <w:noProof/>
      </w:rPr>
      <w:pict w14:anchorId="728FC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20297" o:spid="_x0000_s1026" type="#_x0000_t136" style="position:absolute;margin-left:0;margin-top:0;width:489.55pt;height:209.8pt;rotation:315;z-index:-251655168;mso-position-horizontal:center;mso-position-horizontal-relative:margin;mso-position-vertical:center;mso-position-vertical-relative:margin" o:allowincell="f" fillcolor="#4f81bd [3204]"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B175" w14:textId="789170DF" w:rsidR="000E6A85" w:rsidRDefault="006B3105">
    <w:pPr>
      <w:pStyle w:val="Header"/>
      <w:ind w:left="-851"/>
    </w:pPr>
    <w:r>
      <w:rPr>
        <w:noProof/>
      </w:rPr>
      <w:pict w14:anchorId="122D8D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20298" o:spid="_x0000_s1027" type="#_x0000_t136" style="position:absolute;left:0;text-align:left;margin-left:0;margin-top:0;width:489.55pt;height:209.8pt;rotation:315;z-index:-251653120;mso-position-horizontal:center;mso-position-horizontal-relative:margin;mso-position-vertical:center;mso-position-vertical-relative:margin" o:allowincell="f" fillcolor="#4f81bd [3204]"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6A50" w14:textId="10CFE473" w:rsidR="006B3105" w:rsidRDefault="006B3105">
    <w:pPr>
      <w:pStyle w:val="Header"/>
    </w:pPr>
    <w:r>
      <w:rPr>
        <w:noProof/>
      </w:rPr>
      <w:pict w14:anchorId="07C44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20296" o:spid="_x0000_s1025" type="#_x0000_t136" style="position:absolute;margin-left:0;margin-top:0;width:489.55pt;height:209.8pt;rotation:315;z-index:-251657216;mso-position-horizontal:center;mso-position-horizontal-relative:margin;mso-position-vertical:center;mso-position-vertical-relative:margin" o:allowincell="f" fillcolor="#4f81bd [3204]" stroked="f">
          <v:fill opacity=".5"/>
          <v:textpath style="font-family:&quot;Calibri&quot;;font-size:1pt" string="PROI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02D408"/>
    <w:lvl w:ilvl="0">
      <w:numFmt w:val="bullet"/>
      <w:lvlText w:val="*"/>
      <w:lvlJc w:val="left"/>
    </w:lvl>
  </w:abstractNum>
  <w:abstractNum w:abstractNumId="1" w15:restartNumberingAfterBreak="0">
    <w:nsid w:val="015A0D76"/>
    <w:multiLevelType w:val="hybridMultilevel"/>
    <w:tmpl w:val="18302F1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F4616F9"/>
    <w:multiLevelType w:val="multilevel"/>
    <w:tmpl w:val="E3469A6E"/>
    <w:lvl w:ilvl="0">
      <w:start w:val="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2B4972"/>
    <w:multiLevelType w:val="hybridMultilevel"/>
    <w:tmpl w:val="894A41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247510F"/>
    <w:multiLevelType w:val="hybridMultilevel"/>
    <w:tmpl w:val="349E1A90"/>
    <w:lvl w:ilvl="0" w:tplc="D0E0965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5DD73B5"/>
    <w:multiLevelType w:val="hybridMultilevel"/>
    <w:tmpl w:val="7076D438"/>
    <w:lvl w:ilvl="0" w:tplc="8A02D408">
      <w:numFmt w:val="bullet"/>
      <w:lvlText w:val="■"/>
      <w:lvlJc w:val="left"/>
      <w:pPr>
        <w:ind w:left="744" w:hanging="360"/>
      </w:pPr>
      <w:rPr>
        <w:rFonts w:ascii="Times New Roman" w:hAnsi="Times New Roman"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6" w15:restartNumberingAfterBreak="0">
    <w:nsid w:val="19AA3ECF"/>
    <w:multiLevelType w:val="hybridMultilevel"/>
    <w:tmpl w:val="F01C0E40"/>
    <w:lvl w:ilvl="0" w:tplc="8A02D40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947C5"/>
    <w:multiLevelType w:val="hybridMultilevel"/>
    <w:tmpl w:val="C69837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20C85155"/>
    <w:multiLevelType w:val="hybridMultilevel"/>
    <w:tmpl w:val="F30223E4"/>
    <w:lvl w:ilvl="0" w:tplc="5DB0A0D8">
      <w:numFmt w:val="bullet"/>
      <w:lvlText w:val="■"/>
      <w:lvlJc w:val="left"/>
      <w:pPr>
        <w:ind w:left="720" w:hanging="360"/>
      </w:pPr>
      <w:rPr>
        <w:rFonts w:ascii="Times New Roman" w:hAnsi="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36472E2"/>
    <w:multiLevelType w:val="hybridMultilevel"/>
    <w:tmpl w:val="C73E3986"/>
    <w:lvl w:ilvl="0" w:tplc="8A02D40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C2A68"/>
    <w:multiLevelType w:val="multilevel"/>
    <w:tmpl w:val="453C628C"/>
    <w:lvl w:ilvl="0">
      <w:start w:val="3"/>
      <w:numFmt w:val="decimal"/>
      <w:lvlText w:val="%1."/>
      <w:lvlJc w:val="left"/>
      <w:pPr>
        <w:ind w:left="540" w:hanging="540"/>
      </w:pPr>
      <w:rPr>
        <w:rFonts w:hint="default"/>
        <w:i/>
      </w:rPr>
    </w:lvl>
    <w:lvl w:ilvl="1">
      <w:start w:val="1"/>
      <w:numFmt w:val="decimal"/>
      <w:lvlText w:val="%1.%2."/>
      <w:lvlJc w:val="left"/>
      <w:pPr>
        <w:ind w:left="720" w:hanging="720"/>
      </w:pPr>
      <w:rPr>
        <w:rFonts w:hint="default"/>
        <w:i/>
      </w:rPr>
    </w:lvl>
    <w:lvl w:ilvl="2">
      <w:start w:val="3"/>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2F587DE5"/>
    <w:multiLevelType w:val="hybridMultilevel"/>
    <w:tmpl w:val="0908C626"/>
    <w:lvl w:ilvl="0" w:tplc="5DB0A0D8">
      <w:numFmt w:val="bullet"/>
      <w:lvlText w:val="■"/>
      <w:lvlJc w:val="left"/>
      <w:pPr>
        <w:ind w:left="720" w:hanging="360"/>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F7481"/>
    <w:multiLevelType w:val="hybridMultilevel"/>
    <w:tmpl w:val="AD926A54"/>
    <w:lvl w:ilvl="0" w:tplc="90C8C052">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AB91D5E"/>
    <w:multiLevelType w:val="hybridMultilevel"/>
    <w:tmpl w:val="06BA4614"/>
    <w:lvl w:ilvl="0" w:tplc="8A02D40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7308E"/>
    <w:multiLevelType w:val="hybridMultilevel"/>
    <w:tmpl w:val="FDF649B4"/>
    <w:lvl w:ilvl="0" w:tplc="8A02D408">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EF90EEC"/>
    <w:multiLevelType w:val="hybridMultilevel"/>
    <w:tmpl w:val="9A4AA42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0AF310A"/>
    <w:multiLevelType w:val="hybridMultilevel"/>
    <w:tmpl w:val="73AAC374"/>
    <w:lvl w:ilvl="0" w:tplc="8A02D40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B5910"/>
    <w:multiLevelType w:val="hybridMultilevel"/>
    <w:tmpl w:val="F922290E"/>
    <w:lvl w:ilvl="0" w:tplc="8A02D408">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49C559F"/>
    <w:multiLevelType w:val="hybridMultilevel"/>
    <w:tmpl w:val="0F0457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5FD377A"/>
    <w:multiLevelType w:val="hybridMultilevel"/>
    <w:tmpl w:val="C1902938"/>
    <w:lvl w:ilvl="0" w:tplc="934C4AC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69C1A5D"/>
    <w:multiLevelType w:val="hybridMultilevel"/>
    <w:tmpl w:val="430A290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477F0F35"/>
    <w:multiLevelType w:val="hybridMultilevel"/>
    <w:tmpl w:val="1F987C5C"/>
    <w:lvl w:ilvl="0" w:tplc="8A02D40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801A7"/>
    <w:multiLevelType w:val="hybridMultilevel"/>
    <w:tmpl w:val="178EFB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B3C082B"/>
    <w:multiLevelType w:val="hybridMultilevel"/>
    <w:tmpl w:val="38F09940"/>
    <w:lvl w:ilvl="0" w:tplc="8A02D40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0592D"/>
    <w:multiLevelType w:val="hybridMultilevel"/>
    <w:tmpl w:val="49583CE4"/>
    <w:lvl w:ilvl="0" w:tplc="5BA2C806">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4F7B5F2D"/>
    <w:multiLevelType w:val="hybridMultilevel"/>
    <w:tmpl w:val="1F626854"/>
    <w:lvl w:ilvl="0" w:tplc="8A02D408">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1FE4B11"/>
    <w:multiLevelType w:val="hybridMultilevel"/>
    <w:tmpl w:val="A75269CE"/>
    <w:lvl w:ilvl="0" w:tplc="8A02D40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D3D52"/>
    <w:multiLevelType w:val="singleLevel"/>
    <w:tmpl w:val="68A86B52"/>
    <w:lvl w:ilvl="0">
      <w:start w:val="1"/>
      <w:numFmt w:val="decimal"/>
      <w:lvlText w:val="2.%1."/>
      <w:legacy w:legacy="1" w:legacySpace="0" w:legacyIndent="706"/>
      <w:lvlJc w:val="left"/>
      <w:rPr>
        <w:rFonts w:ascii="Times New Roman" w:hAnsi="Times New Roman" w:cs="Times New Roman" w:hint="default"/>
      </w:rPr>
    </w:lvl>
  </w:abstractNum>
  <w:abstractNum w:abstractNumId="28" w15:restartNumberingAfterBreak="0">
    <w:nsid w:val="5C8B0E81"/>
    <w:multiLevelType w:val="hybridMultilevel"/>
    <w:tmpl w:val="EBB0731E"/>
    <w:lvl w:ilvl="0" w:tplc="8A02D40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E2448"/>
    <w:multiLevelType w:val="singleLevel"/>
    <w:tmpl w:val="11A09A2A"/>
    <w:lvl w:ilvl="0">
      <w:start w:val="2"/>
      <w:numFmt w:val="decimal"/>
      <w:lvlText w:val="1.%1."/>
      <w:legacy w:legacy="1" w:legacySpace="0" w:legacyIndent="667"/>
      <w:lvlJc w:val="left"/>
      <w:rPr>
        <w:rFonts w:ascii="Times New Roman" w:hAnsi="Times New Roman" w:cs="Times New Roman" w:hint="default"/>
      </w:rPr>
    </w:lvl>
  </w:abstractNum>
  <w:abstractNum w:abstractNumId="30" w15:restartNumberingAfterBreak="0">
    <w:nsid w:val="639E70B0"/>
    <w:multiLevelType w:val="hybridMultilevel"/>
    <w:tmpl w:val="E2823728"/>
    <w:lvl w:ilvl="0" w:tplc="5DB0A0D8">
      <w:numFmt w:val="bullet"/>
      <w:lvlText w:val="■"/>
      <w:lvlJc w:val="left"/>
      <w:pPr>
        <w:ind w:left="720" w:hanging="360"/>
      </w:pPr>
      <w:rPr>
        <w:rFonts w:ascii="Times New Roman" w:hAnsi="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4A90018"/>
    <w:multiLevelType w:val="hybridMultilevel"/>
    <w:tmpl w:val="9D78AD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DEC4A4B"/>
    <w:multiLevelType w:val="hybridMultilevel"/>
    <w:tmpl w:val="C4B03858"/>
    <w:lvl w:ilvl="0" w:tplc="8A02D408">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E2E35DF"/>
    <w:multiLevelType w:val="hybridMultilevel"/>
    <w:tmpl w:val="C51C4A48"/>
    <w:lvl w:ilvl="0" w:tplc="5DB0A0D8">
      <w:numFmt w:val="bullet"/>
      <w:lvlText w:val="■"/>
      <w:lvlJc w:val="left"/>
      <w:pPr>
        <w:ind w:left="720" w:hanging="360"/>
      </w:pPr>
      <w:rPr>
        <w:rFonts w:ascii="Times New Roman" w:hAnsi="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FC942F6"/>
    <w:multiLevelType w:val="hybridMultilevel"/>
    <w:tmpl w:val="EB002074"/>
    <w:lvl w:ilvl="0" w:tplc="8A02D40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E07D8"/>
    <w:multiLevelType w:val="hybridMultilevel"/>
    <w:tmpl w:val="31BA3BC6"/>
    <w:lvl w:ilvl="0" w:tplc="8A02D408">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61137F6"/>
    <w:multiLevelType w:val="hybridMultilevel"/>
    <w:tmpl w:val="5E1020E2"/>
    <w:lvl w:ilvl="0" w:tplc="F9166956">
      <w:start w:val="1"/>
      <w:numFmt w:val="upperLetter"/>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15:restartNumberingAfterBreak="0">
    <w:nsid w:val="7A0267DD"/>
    <w:multiLevelType w:val="hybridMultilevel"/>
    <w:tmpl w:val="3C028B7A"/>
    <w:lvl w:ilvl="0" w:tplc="8A02D40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104D5"/>
    <w:multiLevelType w:val="hybridMultilevel"/>
    <w:tmpl w:val="0F800CC4"/>
    <w:lvl w:ilvl="0" w:tplc="8A02D40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500748">
    <w:abstractNumId w:val="15"/>
  </w:num>
  <w:num w:numId="2" w16cid:durableId="1737707682">
    <w:abstractNumId w:val="20"/>
  </w:num>
  <w:num w:numId="3" w16cid:durableId="363217158">
    <w:abstractNumId w:val="18"/>
  </w:num>
  <w:num w:numId="4" w16cid:durableId="1553342904">
    <w:abstractNumId w:val="22"/>
  </w:num>
  <w:num w:numId="5" w16cid:durableId="1275941460">
    <w:abstractNumId w:val="36"/>
  </w:num>
  <w:num w:numId="6" w16cid:durableId="243537613">
    <w:abstractNumId w:val="7"/>
  </w:num>
  <w:num w:numId="7" w16cid:durableId="459685267">
    <w:abstractNumId w:val="24"/>
  </w:num>
  <w:num w:numId="8" w16cid:durableId="552081554">
    <w:abstractNumId w:val="3"/>
  </w:num>
  <w:num w:numId="9" w16cid:durableId="2030064249">
    <w:abstractNumId w:val="1"/>
  </w:num>
  <w:num w:numId="10" w16cid:durableId="1167013922">
    <w:abstractNumId w:val="4"/>
  </w:num>
  <w:num w:numId="11" w16cid:durableId="128977068">
    <w:abstractNumId w:val="12"/>
  </w:num>
  <w:num w:numId="12" w16cid:durableId="1121807405">
    <w:abstractNumId w:val="29"/>
  </w:num>
  <w:num w:numId="13" w16cid:durableId="1116214306">
    <w:abstractNumId w:val="27"/>
  </w:num>
  <w:num w:numId="14" w16cid:durableId="1510288905">
    <w:abstractNumId w:val="0"/>
    <w:lvlOverride w:ilvl="0">
      <w:lvl w:ilvl="0">
        <w:numFmt w:val="bullet"/>
        <w:lvlText w:val="■"/>
        <w:legacy w:legacy="1" w:legacySpace="0" w:legacyIndent="331"/>
        <w:lvlJc w:val="left"/>
        <w:rPr>
          <w:rFonts w:ascii="Times New Roman" w:hAnsi="Times New Roman" w:hint="default"/>
        </w:rPr>
      </w:lvl>
    </w:lvlOverride>
  </w:num>
  <w:num w:numId="15" w16cid:durableId="29383225">
    <w:abstractNumId w:val="0"/>
    <w:lvlOverride w:ilvl="0">
      <w:lvl w:ilvl="0">
        <w:numFmt w:val="bullet"/>
        <w:lvlText w:val="-"/>
        <w:lvlJc w:val="left"/>
        <w:pPr>
          <w:ind w:left="1070" w:hanging="360"/>
        </w:pPr>
        <w:rPr>
          <w:rFonts w:ascii="Times New Roman" w:hAnsi="Times New Roman" w:hint="default"/>
        </w:rPr>
      </w:lvl>
    </w:lvlOverride>
  </w:num>
  <w:num w:numId="16" w16cid:durableId="841361640">
    <w:abstractNumId w:val="0"/>
    <w:lvlOverride w:ilvl="0">
      <w:lvl w:ilvl="0">
        <w:numFmt w:val="bullet"/>
        <w:lvlText w:val="■"/>
        <w:legacy w:legacy="1" w:legacySpace="0" w:legacyIndent="336"/>
        <w:lvlJc w:val="left"/>
        <w:rPr>
          <w:rFonts w:ascii="Times New Roman" w:hAnsi="Times New Roman" w:hint="default"/>
        </w:rPr>
      </w:lvl>
    </w:lvlOverride>
  </w:num>
  <w:num w:numId="17" w16cid:durableId="864829125">
    <w:abstractNumId w:val="6"/>
  </w:num>
  <w:num w:numId="18" w16cid:durableId="1690452218">
    <w:abstractNumId w:val="5"/>
  </w:num>
  <w:num w:numId="19" w16cid:durableId="1883470885">
    <w:abstractNumId w:val="23"/>
  </w:num>
  <w:num w:numId="20" w16cid:durableId="116224775">
    <w:abstractNumId w:val="34"/>
  </w:num>
  <w:num w:numId="21" w16cid:durableId="539974651">
    <w:abstractNumId w:val="9"/>
  </w:num>
  <w:num w:numId="22" w16cid:durableId="906961451">
    <w:abstractNumId w:val="21"/>
  </w:num>
  <w:num w:numId="23" w16cid:durableId="520632634">
    <w:abstractNumId w:val="26"/>
  </w:num>
  <w:num w:numId="24" w16cid:durableId="1201476263">
    <w:abstractNumId w:val="11"/>
  </w:num>
  <w:num w:numId="25" w16cid:durableId="1966544681">
    <w:abstractNumId w:val="28"/>
  </w:num>
  <w:num w:numId="26" w16cid:durableId="2133476709">
    <w:abstractNumId w:val="13"/>
  </w:num>
  <w:num w:numId="27" w16cid:durableId="1914200715">
    <w:abstractNumId w:val="37"/>
  </w:num>
  <w:num w:numId="28" w16cid:durableId="1673100749">
    <w:abstractNumId w:val="38"/>
  </w:num>
  <w:num w:numId="29" w16cid:durableId="1618022641">
    <w:abstractNumId w:val="16"/>
  </w:num>
  <w:num w:numId="30" w16cid:durableId="566185532">
    <w:abstractNumId w:val="10"/>
  </w:num>
  <w:num w:numId="31" w16cid:durableId="1532762775">
    <w:abstractNumId w:val="2"/>
  </w:num>
  <w:num w:numId="32" w16cid:durableId="1873567620">
    <w:abstractNumId w:val="25"/>
  </w:num>
  <w:num w:numId="33" w16cid:durableId="882447260">
    <w:abstractNumId w:val="14"/>
  </w:num>
  <w:num w:numId="34" w16cid:durableId="1777863512">
    <w:abstractNumId w:val="17"/>
  </w:num>
  <w:num w:numId="35" w16cid:durableId="1228957937">
    <w:abstractNumId w:val="35"/>
  </w:num>
  <w:num w:numId="36" w16cid:durableId="865605507">
    <w:abstractNumId w:val="32"/>
  </w:num>
  <w:num w:numId="37" w16cid:durableId="926964553">
    <w:abstractNumId w:val="33"/>
  </w:num>
  <w:num w:numId="38" w16cid:durableId="1190069961">
    <w:abstractNumId w:val="30"/>
  </w:num>
  <w:num w:numId="39" w16cid:durableId="165556821">
    <w:abstractNumId w:val="8"/>
  </w:num>
  <w:num w:numId="40" w16cid:durableId="1099105484">
    <w:abstractNumId w:val="19"/>
  </w:num>
  <w:num w:numId="41" w16cid:durableId="57455709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A85"/>
    <w:rsid w:val="00027E01"/>
    <w:rsid w:val="000E6A85"/>
    <w:rsid w:val="00162789"/>
    <w:rsid w:val="002D3B58"/>
    <w:rsid w:val="00645A4A"/>
    <w:rsid w:val="006A62EB"/>
    <w:rsid w:val="006B3105"/>
    <w:rsid w:val="008906F3"/>
    <w:rsid w:val="009E4A35"/>
    <w:rsid w:val="00A42234"/>
    <w:rsid w:val="00DE559F"/>
    <w:rsid w:val="00EF254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9B98E"/>
  <w15:docId w15:val="{F4723FF0-3BE9-49E2-BC82-2E006012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Pr>
      <w:rFonts w:ascii="Times New Roman" w:hAnsi="Times New Roman"/>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081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A721-6EAA-4CB9-847E-59EB2779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2</Pages>
  <Words>907</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Andreea COMAN</cp:lastModifiedBy>
  <cp:revision>83</cp:revision>
  <cp:lastPrinted>2021-06-11T06:57:00Z</cp:lastPrinted>
  <dcterms:created xsi:type="dcterms:W3CDTF">2019-11-11T11:21:00Z</dcterms:created>
  <dcterms:modified xsi:type="dcterms:W3CDTF">2023-09-21T14:23:00Z</dcterms:modified>
</cp:coreProperties>
</file>