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A99A5" w14:textId="52DB6B28" w:rsidR="00A14190" w:rsidRPr="00CE3441" w:rsidRDefault="0060568C" w:rsidP="007F7B49">
      <w:pPr>
        <w:jc w:val="center"/>
        <w:rPr>
          <w:b/>
          <w:bCs/>
        </w:rPr>
      </w:pPr>
      <w:r>
        <w:rPr>
          <w:b/>
          <w:bCs/>
        </w:rPr>
        <w:t>COMUNICAT D</w:t>
      </w:r>
      <w:r w:rsidR="00A14190" w:rsidRPr="00CE3441">
        <w:rPr>
          <w:b/>
          <w:bCs/>
        </w:rPr>
        <w:t>E PRESĂ</w:t>
      </w:r>
    </w:p>
    <w:p w14:paraId="487D1AFD" w14:textId="77777777" w:rsidR="00382A5B" w:rsidRPr="00382A5B" w:rsidRDefault="00382A5B" w:rsidP="00382A5B">
      <w:pPr>
        <w:spacing w:after="160"/>
        <w:ind w:firstLine="567"/>
        <w:rPr>
          <w:b/>
          <w:bCs/>
          <w:sz w:val="24"/>
          <w:szCs w:val="24"/>
        </w:rPr>
      </w:pPr>
      <w:proofErr w:type="spellStart"/>
      <w:r w:rsidRPr="00382A5B">
        <w:rPr>
          <w:b/>
          <w:bCs/>
          <w:sz w:val="24"/>
          <w:szCs w:val="24"/>
        </w:rPr>
        <w:t>Ref</w:t>
      </w:r>
      <w:proofErr w:type="spellEnd"/>
      <w:r w:rsidRPr="00382A5B">
        <w:rPr>
          <w:b/>
          <w:bCs/>
          <w:sz w:val="24"/>
          <w:szCs w:val="24"/>
        </w:rPr>
        <w:t>: Guvernul a aprobat Hotărârea privind desemnarea administratorului SGR</w:t>
      </w:r>
    </w:p>
    <w:p w14:paraId="0DFEE0A2" w14:textId="729C5A18" w:rsidR="00464FA7" w:rsidRPr="00B96F34" w:rsidRDefault="00382A5B" w:rsidP="004D6E4B">
      <w:pPr>
        <w:tabs>
          <w:tab w:val="left" w:pos="8505"/>
        </w:tabs>
        <w:spacing w:before="120" w:after="120"/>
        <w:ind w:left="567" w:right="-24" w:hanging="578"/>
        <w:jc w:val="right"/>
      </w:pPr>
      <w:r w:rsidRPr="00382A5B">
        <w:rPr>
          <w:b/>
          <w:bCs/>
          <w:sz w:val="24"/>
          <w:szCs w:val="24"/>
        </w:rPr>
        <w:t>București, 24 august 2022</w:t>
      </w:r>
    </w:p>
    <w:p w14:paraId="0C64A530" w14:textId="77777777" w:rsidR="00382A5B" w:rsidRPr="00382A5B" w:rsidRDefault="00382A5B" w:rsidP="00382A5B">
      <w:pPr>
        <w:spacing w:after="160"/>
        <w:rPr>
          <w:b/>
          <w:bCs/>
          <w:sz w:val="24"/>
          <w:szCs w:val="24"/>
        </w:rPr>
      </w:pPr>
    </w:p>
    <w:p w14:paraId="07ED5122" w14:textId="11C5F6DE" w:rsidR="00382A5B" w:rsidRPr="00382A5B" w:rsidRDefault="00382A5B" w:rsidP="00382A5B">
      <w:pPr>
        <w:spacing w:after="160"/>
        <w:rPr>
          <w:b/>
          <w:bCs/>
          <w:sz w:val="24"/>
          <w:szCs w:val="24"/>
        </w:rPr>
      </w:pPr>
    </w:p>
    <w:p w14:paraId="364E3EF9" w14:textId="77777777" w:rsidR="00382A5B" w:rsidRPr="00382A5B" w:rsidRDefault="00382A5B" w:rsidP="00382A5B">
      <w:pPr>
        <w:spacing w:after="160"/>
        <w:rPr>
          <w:b/>
          <w:bCs/>
          <w:sz w:val="24"/>
          <w:szCs w:val="24"/>
        </w:rPr>
      </w:pPr>
    </w:p>
    <w:p w14:paraId="72D2A414" w14:textId="77777777" w:rsidR="00382A5B" w:rsidRPr="00E94374" w:rsidRDefault="00382A5B" w:rsidP="00382A5B">
      <w:pPr>
        <w:spacing w:after="160"/>
        <w:ind w:left="567"/>
        <w:rPr>
          <w:bCs/>
          <w:sz w:val="24"/>
          <w:szCs w:val="24"/>
        </w:rPr>
      </w:pPr>
      <w:r w:rsidRPr="00E94374">
        <w:rPr>
          <w:bCs/>
          <w:sz w:val="24"/>
          <w:szCs w:val="24"/>
        </w:rPr>
        <w:t>Executivul a aprobat astăzi, în Ședința de Guvern, la propunerea Ministerului Mediului, Apelor și Pădurilor, proiectul de Hotărâre privind desemnarea administratorului sistemului de garanție-returnare (SGR) pentru ambalaje.</w:t>
      </w:r>
    </w:p>
    <w:p w14:paraId="15ED9A5D" w14:textId="77777777" w:rsidR="00382A5B" w:rsidRPr="00E94374" w:rsidRDefault="00382A5B" w:rsidP="00382A5B">
      <w:pPr>
        <w:spacing w:after="160"/>
        <w:rPr>
          <w:bCs/>
          <w:sz w:val="24"/>
          <w:szCs w:val="24"/>
        </w:rPr>
      </w:pPr>
    </w:p>
    <w:p w14:paraId="5747A871" w14:textId="78562770" w:rsidR="00382A5B" w:rsidRPr="00E94374" w:rsidRDefault="00382A5B" w:rsidP="00382A5B">
      <w:pPr>
        <w:spacing w:after="160"/>
        <w:ind w:left="567"/>
        <w:rPr>
          <w:bCs/>
          <w:sz w:val="24"/>
          <w:szCs w:val="24"/>
        </w:rPr>
      </w:pPr>
      <w:r w:rsidRPr="00E94374">
        <w:rPr>
          <w:bCs/>
          <w:sz w:val="24"/>
          <w:szCs w:val="24"/>
        </w:rPr>
        <w:t xml:space="preserve">Astfel, S.C. </w:t>
      </w:r>
      <w:proofErr w:type="spellStart"/>
      <w:r w:rsidRPr="00E94374">
        <w:rPr>
          <w:bCs/>
          <w:sz w:val="24"/>
          <w:szCs w:val="24"/>
        </w:rPr>
        <w:t>RetuRo</w:t>
      </w:r>
      <w:proofErr w:type="spellEnd"/>
      <w:r w:rsidRPr="00E94374">
        <w:rPr>
          <w:bCs/>
          <w:sz w:val="24"/>
          <w:szCs w:val="24"/>
        </w:rPr>
        <w:t xml:space="preserve"> Sistem Garanție Returnare S.A., persoană juridică română, unică la nivel </w:t>
      </w:r>
      <w:proofErr w:type="spellStart"/>
      <w:r w:rsidRPr="00E94374">
        <w:rPr>
          <w:bCs/>
          <w:sz w:val="24"/>
          <w:szCs w:val="24"/>
        </w:rPr>
        <w:t>naţional</w:t>
      </w:r>
      <w:proofErr w:type="spellEnd"/>
      <w:r w:rsidRPr="00E94374">
        <w:rPr>
          <w:bCs/>
          <w:sz w:val="24"/>
          <w:szCs w:val="24"/>
        </w:rPr>
        <w:t xml:space="preserve">, a </w:t>
      </w:r>
      <w:bookmarkStart w:id="0" w:name="_GoBack"/>
      <w:bookmarkEnd w:id="0"/>
      <w:r w:rsidRPr="00E94374">
        <w:rPr>
          <w:bCs/>
          <w:sz w:val="24"/>
          <w:szCs w:val="24"/>
        </w:rPr>
        <w:t xml:space="preserve">fost desemnată exclusiv pentru a implementa, gestiona, opera </w:t>
      </w:r>
      <w:proofErr w:type="spellStart"/>
      <w:r w:rsidRPr="00E94374">
        <w:rPr>
          <w:bCs/>
          <w:sz w:val="24"/>
          <w:szCs w:val="24"/>
        </w:rPr>
        <w:t>şi</w:t>
      </w:r>
      <w:proofErr w:type="spellEnd"/>
      <w:r w:rsidRPr="00E94374">
        <w:rPr>
          <w:bCs/>
          <w:sz w:val="24"/>
          <w:szCs w:val="24"/>
        </w:rPr>
        <w:t xml:space="preserve"> a asigura </w:t>
      </w:r>
      <w:proofErr w:type="spellStart"/>
      <w:r w:rsidRPr="00E94374">
        <w:rPr>
          <w:bCs/>
          <w:sz w:val="24"/>
          <w:szCs w:val="24"/>
        </w:rPr>
        <w:t>finanţarea</w:t>
      </w:r>
      <w:proofErr w:type="spellEnd"/>
      <w:r w:rsidRPr="00E94374">
        <w:rPr>
          <w:bCs/>
          <w:sz w:val="24"/>
          <w:szCs w:val="24"/>
        </w:rPr>
        <w:t xml:space="preserve"> sistemului de </w:t>
      </w:r>
      <w:proofErr w:type="spellStart"/>
      <w:r w:rsidRPr="00E94374">
        <w:rPr>
          <w:bCs/>
          <w:sz w:val="24"/>
          <w:szCs w:val="24"/>
        </w:rPr>
        <w:t>garanţie</w:t>
      </w:r>
      <w:proofErr w:type="spellEnd"/>
      <w:r w:rsidRPr="00E94374">
        <w:rPr>
          <w:bCs/>
          <w:sz w:val="24"/>
          <w:szCs w:val="24"/>
        </w:rPr>
        <w:t>-returnare.</w:t>
      </w:r>
    </w:p>
    <w:p w14:paraId="7315DBE7" w14:textId="77777777" w:rsidR="00382A5B" w:rsidRPr="00E94374" w:rsidRDefault="00382A5B" w:rsidP="00382A5B">
      <w:pPr>
        <w:spacing w:after="160"/>
        <w:rPr>
          <w:bCs/>
          <w:sz w:val="24"/>
          <w:szCs w:val="24"/>
        </w:rPr>
      </w:pPr>
    </w:p>
    <w:p w14:paraId="28A2197E" w14:textId="1E186B06" w:rsidR="00382A5B" w:rsidRPr="00E94374" w:rsidRDefault="00E94374" w:rsidP="00382A5B">
      <w:pPr>
        <w:spacing w:after="160"/>
        <w:ind w:left="567"/>
        <w:rPr>
          <w:bCs/>
          <w:sz w:val="24"/>
          <w:szCs w:val="24"/>
        </w:rPr>
      </w:pPr>
      <w:r>
        <w:rPr>
          <w:bCs/>
          <w:sz w:val="24"/>
          <w:szCs w:val="24"/>
        </w:rPr>
        <w:t>„</w:t>
      </w:r>
      <w:r w:rsidR="00382A5B" w:rsidRPr="00E94374">
        <w:rPr>
          <w:bCs/>
          <w:sz w:val="24"/>
          <w:szCs w:val="24"/>
        </w:rPr>
        <w:t xml:space="preserve">Implementarea SGR în România va avea o contribuție esențială în atingerea țintelor ambițioase de reciclare și colectare, pe care țara noastră și le-a asumat. Prin desemnarea </w:t>
      </w:r>
      <w:proofErr w:type="spellStart"/>
      <w:r w:rsidR="00382A5B" w:rsidRPr="00E94374">
        <w:rPr>
          <w:bCs/>
          <w:sz w:val="24"/>
          <w:szCs w:val="24"/>
        </w:rPr>
        <w:t>RetuRo</w:t>
      </w:r>
      <w:proofErr w:type="spellEnd"/>
      <w:r w:rsidR="00382A5B" w:rsidRPr="00E94374">
        <w:rPr>
          <w:bCs/>
          <w:sz w:val="24"/>
          <w:szCs w:val="24"/>
        </w:rPr>
        <w:t xml:space="preserve"> ca administrator al SGR, intrăm practic în ultima etapă a procesului de implementare, aceea de construcție efectivă a sistemului. În perioada imediat următoare vom avea o întâlnire cu reprezentanții companiei, în cadrul căreia vom discuta și stabili planul de implementare, calendarul și etapele acestuia. Chiar dacă vorbim despre un proces de implementare foarte complex, o provocare reală pentru toți factorii implicați, un lucru este cert: România are nevoie de un SGR 100% operațional în cel mai scurt timp posibil, astfel încât să scăpăm odată pentru totdeauna de tonele de deșeuri aruncate la întâmplare, pe drumuri, în șanțuri, pe câmpuri, în lacuri sau râuri”, a declarat Barna </w:t>
      </w:r>
      <w:proofErr w:type="spellStart"/>
      <w:r w:rsidR="00382A5B" w:rsidRPr="00E94374">
        <w:rPr>
          <w:bCs/>
          <w:sz w:val="24"/>
          <w:szCs w:val="24"/>
        </w:rPr>
        <w:t>Tánczos</w:t>
      </w:r>
      <w:proofErr w:type="spellEnd"/>
      <w:r w:rsidR="00382A5B" w:rsidRPr="00E94374">
        <w:rPr>
          <w:bCs/>
          <w:sz w:val="24"/>
          <w:szCs w:val="24"/>
        </w:rPr>
        <w:t>, ministrul mediului, apelor și pădurilor.</w:t>
      </w:r>
    </w:p>
    <w:p w14:paraId="6DB8B1E4" w14:textId="77777777" w:rsidR="00382A5B" w:rsidRPr="00E94374" w:rsidRDefault="00382A5B" w:rsidP="00382A5B">
      <w:pPr>
        <w:spacing w:after="160"/>
        <w:rPr>
          <w:bCs/>
          <w:sz w:val="24"/>
          <w:szCs w:val="24"/>
        </w:rPr>
      </w:pPr>
    </w:p>
    <w:p w14:paraId="618D5DBB" w14:textId="77777777" w:rsidR="00382A5B" w:rsidRPr="00E94374" w:rsidRDefault="00382A5B" w:rsidP="00382A5B">
      <w:pPr>
        <w:spacing w:after="160"/>
        <w:ind w:left="567"/>
        <w:rPr>
          <w:bCs/>
          <w:sz w:val="24"/>
          <w:szCs w:val="24"/>
        </w:rPr>
      </w:pPr>
      <w:r w:rsidRPr="00E94374">
        <w:rPr>
          <w:bCs/>
          <w:sz w:val="24"/>
          <w:szCs w:val="24"/>
        </w:rPr>
        <w:t xml:space="preserve">Desemnarea Administratorului SGR își propune uniformizarea și menținerea unei coerențe în implementarea sistemului de garanție-returnare, la nivel național. Mai mult, fiind o entitate ce va funcționa pe întreg teritoriul României, este satisfăcut dezideratul de a da posibilitatea consumatorilor finali să își poată recupera garanția, indiferent de locul inițial de cumpărare. În acest mod, returnarea va fi mai facilă, ceea ce va conduce la creșterea cantității de materiale colectate. </w:t>
      </w:r>
    </w:p>
    <w:p w14:paraId="0751A9FA" w14:textId="77777777" w:rsidR="00382A5B" w:rsidRPr="00E94374" w:rsidRDefault="00382A5B" w:rsidP="00382A5B">
      <w:pPr>
        <w:spacing w:after="160"/>
        <w:rPr>
          <w:bCs/>
          <w:sz w:val="24"/>
          <w:szCs w:val="24"/>
        </w:rPr>
      </w:pPr>
    </w:p>
    <w:p w14:paraId="62F28388" w14:textId="77777777" w:rsidR="00382A5B" w:rsidRPr="00E94374" w:rsidRDefault="00382A5B" w:rsidP="00382A5B">
      <w:pPr>
        <w:spacing w:after="160"/>
        <w:ind w:left="567"/>
        <w:rPr>
          <w:bCs/>
          <w:sz w:val="24"/>
          <w:szCs w:val="24"/>
        </w:rPr>
      </w:pPr>
      <w:r w:rsidRPr="00E94374">
        <w:rPr>
          <w:bCs/>
          <w:sz w:val="24"/>
          <w:szCs w:val="24"/>
        </w:rPr>
        <w:t>SGR presupune reținerea unei garanții de 50 de bani pentru orice ambalaj de băutură achiziționată, sumă care va fi recuperată de consumatori imediat ce ambalajele folosite vor fi returnate în orice magazin din România. De asemenea, sistemul va fi obligatoriu pentru toate magazinele, de la cele de mici dimensiuni la supermarketuri.</w:t>
      </w:r>
    </w:p>
    <w:p w14:paraId="0CACDC97" w14:textId="77777777" w:rsidR="00382A5B" w:rsidRPr="00E94374" w:rsidRDefault="00382A5B" w:rsidP="00382A5B">
      <w:pPr>
        <w:spacing w:after="160"/>
        <w:rPr>
          <w:bCs/>
          <w:sz w:val="24"/>
          <w:szCs w:val="24"/>
        </w:rPr>
      </w:pPr>
    </w:p>
    <w:p w14:paraId="5E973AB6" w14:textId="77777777" w:rsidR="00382A5B" w:rsidRPr="00E94374" w:rsidRDefault="00382A5B" w:rsidP="00382A5B">
      <w:pPr>
        <w:spacing w:after="160"/>
        <w:ind w:left="567"/>
        <w:rPr>
          <w:bCs/>
          <w:sz w:val="24"/>
          <w:szCs w:val="24"/>
        </w:rPr>
      </w:pPr>
      <w:r w:rsidRPr="00E94374">
        <w:rPr>
          <w:bCs/>
          <w:sz w:val="24"/>
          <w:szCs w:val="24"/>
        </w:rPr>
        <w:t xml:space="preserve">SGR se referă la ambalaje primare nereutilizabile din sticlă, plastic sau metal, cu volume cuprinse între 0,1 l și 3 l inclusiv, utilizate pentru a introduce pe </w:t>
      </w:r>
      <w:proofErr w:type="spellStart"/>
      <w:r w:rsidRPr="00E94374">
        <w:rPr>
          <w:bCs/>
          <w:sz w:val="24"/>
          <w:szCs w:val="24"/>
        </w:rPr>
        <w:t>piaţa</w:t>
      </w:r>
      <w:proofErr w:type="spellEnd"/>
      <w:r w:rsidRPr="00E94374">
        <w:rPr>
          <w:bCs/>
          <w:sz w:val="24"/>
          <w:szCs w:val="24"/>
        </w:rPr>
        <w:t xml:space="preserve"> </w:t>
      </w:r>
      <w:proofErr w:type="spellStart"/>
      <w:r w:rsidRPr="00E94374">
        <w:rPr>
          <w:bCs/>
          <w:sz w:val="24"/>
          <w:szCs w:val="24"/>
        </w:rPr>
        <w:t>naţională</w:t>
      </w:r>
      <w:proofErr w:type="spellEnd"/>
      <w:r w:rsidRPr="00E94374">
        <w:rPr>
          <w:bCs/>
          <w:sz w:val="24"/>
          <w:szCs w:val="24"/>
        </w:rPr>
        <w:t xml:space="preserve"> bere, </w:t>
      </w:r>
      <w:proofErr w:type="spellStart"/>
      <w:r w:rsidRPr="00E94374">
        <w:rPr>
          <w:bCs/>
          <w:sz w:val="24"/>
          <w:szCs w:val="24"/>
        </w:rPr>
        <w:t>mixuri</w:t>
      </w:r>
      <w:proofErr w:type="spellEnd"/>
      <w:r w:rsidRPr="00E94374">
        <w:rPr>
          <w:bCs/>
          <w:sz w:val="24"/>
          <w:szCs w:val="24"/>
        </w:rPr>
        <w:t xml:space="preserve"> de bere, </w:t>
      </w:r>
      <w:proofErr w:type="spellStart"/>
      <w:r w:rsidRPr="00E94374">
        <w:rPr>
          <w:bCs/>
          <w:sz w:val="24"/>
          <w:szCs w:val="24"/>
        </w:rPr>
        <w:t>mixuri</w:t>
      </w:r>
      <w:proofErr w:type="spellEnd"/>
      <w:r w:rsidRPr="00E94374">
        <w:rPr>
          <w:bCs/>
          <w:sz w:val="24"/>
          <w:szCs w:val="24"/>
        </w:rPr>
        <w:t xml:space="preserve"> de băuturi alcoolice, cidru, alte băuturi fermentate, sucuri, nectaruri, băuturi răcoritoare, ape minerale </w:t>
      </w:r>
      <w:proofErr w:type="spellStart"/>
      <w:r w:rsidRPr="00E94374">
        <w:rPr>
          <w:bCs/>
          <w:sz w:val="24"/>
          <w:szCs w:val="24"/>
        </w:rPr>
        <w:t>şi</w:t>
      </w:r>
      <w:proofErr w:type="spellEnd"/>
      <w:r w:rsidRPr="00E94374">
        <w:rPr>
          <w:bCs/>
          <w:sz w:val="24"/>
          <w:szCs w:val="24"/>
        </w:rPr>
        <w:t xml:space="preserve"> ape de băut de orice fel, vinuri </w:t>
      </w:r>
      <w:proofErr w:type="spellStart"/>
      <w:r w:rsidRPr="00E94374">
        <w:rPr>
          <w:bCs/>
          <w:sz w:val="24"/>
          <w:szCs w:val="24"/>
        </w:rPr>
        <w:t>şi</w:t>
      </w:r>
      <w:proofErr w:type="spellEnd"/>
      <w:r w:rsidRPr="00E94374">
        <w:rPr>
          <w:bCs/>
          <w:sz w:val="24"/>
          <w:szCs w:val="24"/>
        </w:rPr>
        <w:t xml:space="preserve"> spirtoase. Cantitățile de ambalaje returnate în magazine vor ajunge ulterior în centre regionale pentru ca, mai apoi, să ajungă la reciclatori. Întreaga infrastructură de preluare a deșeurilor din magazine va fi organizată prin operatorul unic de sistem (</w:t>
      </w:r>
      <w:proofErr w:type="spellStart"/>
      <w:r w:rsidRPr="00E94374">
        <w:rPr>
          <w:bCs/>
          <w:sz w:val="24"/>
          <w:szCs w:val="24"/>
        </w:rPr>
        <w:t>RetuRo</w:t>
      </w:r>
      <w:proofErr w:type="spellEnd"/>
      <w:r w:rsidRPr="00E94374">
        <w:rPr>
          <w:bCs/>
          <w:sz w:val="24"/>
          <w:szCs w:val="24"/>
        </w:rPr>
        <w:t>), la fel ca în statele în care sistemul funcționează deja.</w:t>
      </w:r>
    </w:p>
    <w:p w14:paraId="6AB4383F" w14:textId="77777777" w:rsidR="00382A5B" w:rsidRPr="00E94374" w:rsidRDefault="00382A5B" w:rsidP="00382A5B">
      <w:pPr>
        <w:spacing w:after="160"/>
        <w:rPr>
          <w:bCs/>
          <w:sz w:val="24"/>
          <w:szCs w:val="24"/>
        </w:rPr>
      </w:pPr>
    </w:p>
    <w:p w14:paraId="4D40B91D" w14:textId="32D55D5C" w:rsidR="00AA7DB5" w:rsidRPr="00E94374" w:rsidRDefault="00382A5B" w:rsidP="00382A5B">
      <w:pPr>
        <w:spacing w:after="160"/>
        <w:ind w:left="567" w:firstLine="153"/>
        <w:rPr>
          <w:sz w:val="24"/>
          <w:szCs w:val="24"/>
        </w:rPr>
      </w:pPr>
      <w:r w:rsidRPr="00E94374">
        <w:rPr>
          <w:bCs/>
          <w:sz w:val="24"/>
          <w:szCs w:val="24"/>
        </w:rPr>
        <w:t xml:space="preserve">S.C. </w:t>
      </w:r>
      <w:proofErr w:type="spellStart"/>
      <w:r w:rsidRPr="00E94374">
        <w:rPr>
          <w:bCs/>
          <w:sz w:val="24"/>
          <w:szCs w:val="24"/>
        </w:rPr>
        <w:t>RetuRo</w:t>
      </w:r>
      <w:proofErr w:type="spellEnd"/>
      <w:r w:rsidRPr="00E94374">
        <w:rPr>
          <w:bCs/>
          <w:sz w:val="24"/>
          <w:szCs w:val="24"/>
        </w:rPr>
        <w:t xml:space="preserve"> Sistem Garanție Returnare S.A. este o entitate  în care se regăsesc reprezentanții producătorilor,  ai comercianților, dar și statul român, reprezentat de autoritatea centrală pentru protecția mediului, cu un procent de 20% din acțiuni.</w:t>
      </w:r>
    </w:p>
    <w:p w14:paraId="789F17D7" w14:textId="77777777" w:rsidR="00AA7DB5" w:rsidRPr="00E94374" w:rsidRDefault="00AA7DB5" w:rsidP="00097E6F">
      <w:pPr>
        <w:spacing w:after="160"/>
        <w:rPr>
          <w:sz w:val="24"/>
          <w:szCs w:val="24"/>
        </w:rPr>
      </w:pPr>
    </w:p>
    <w:p w14:paraId="3E6B67FE" w14:textId="77777777" w:rsidR="00382A5B" w:rsidRPr="00E94374" w:rsidRDefault="00382A5B" w:rsidP="00097E6F">
      <w:pPr>
        <w:spacing w:after="160"/>
        <w:rPr>
          <w:sz w:val="24"/>
          <w:szCs w:val="24"/>
        </w:rPr>
      </w:pPr>
    </w:p>
    <w:p w14:paraId="39813F62" w14:textId="77777777" w:rsidR="00382A5B" w:rsidRDefault="00382A5B" w:rsidP="00097E6F">
      <w:pPr>
        <w:spacing w:after="160"/>
        <w:rPr>
          <w:sz w:val="24"/>
          <w:szCs w:val="24"/>
        </w:rPr>
      </w:pPr>
    </w:p>
    <w:p w14:paraId="2E6970B7" w14:textId="77777777" w:rsidR="00382A5B" w:rsidRPr="00097E6F" w:rsidRDefault="00382A5B" w:rsidP="00097E6F">
      <w:pPr>
        <w:spacing w:after="160"/>
        <w:rPr>
          <w:sz w:val="24"/>
          <w:szCs w:val="24"/>
        </w:rPr>
      </w:pPr>
    </w:p>
    <w:p w14:paraId="202DBBFB" w14:textId="46A6B25D" w:rsidR="006C2590" w:rsidRPr="00C527D6" w:rsidRDefault="00EF7C89" w:rsidP="00AA575F">
      <w:pPr>
        <w:spacing w:after="160" w:line="259" w:lineRule="auto"/>
        <w:rPr>
          <w:rFonts w:cstheme="minorHAnsi"/>
          <w:b/>
          <w:bCs/>
          <w:color w:val="222222"/>
          <w:sz w:val="24"/>
          <w:szCs w:val="24"/>
          <w:shd w:val="clear" w:color="auto" w:fill="FFFFFF"/>
        </w:rPr>
      </w:pPr>
      <w:r w:rsidRPr="00097E6F">
        <w:rPr>
          <w:sz w:val="24"/>
          <w:szCs w:val="24"/>
        </w:rPr>
        <w:t xml:space="preserve"> </w:t>
      </w:r>
      <w:r w:rsidR="00382A5B">
        <w:rPr>
          <w:sz w:val="24"/>
          <w:szCs w:val="24"/>
        </w:rPr>
        <w:tab/>
      </w:r>
      <w:r w:rsidR="00382A5B">
        <w:rPr>
          <w:sz w:val="24"/>
          <w:szCs w:val="24"/>
        </w:rPr>
        <w:tab/>
      </w:r>
      <w:r w:rsidR="004437D5" w:rsidRPr="00097E6F">
        <w:rPr>
          <w:sz w:val="24"/>
          <w:szCs w:val="24"/>
        </w:rPr>
        <w:t xml:space="preserve"> </w:t>
      </w:r>
      <w:r w:rsidR="004437D5" w:rsidRPr="00C527D6">
        <w:rPr>
          <w:rFonts w:cstheme="minorHAnsi"/>
          <w:b/>
          <w:bCs/>
          <w:color w:val="222222"/>
          <w:sz w:val="24"/>
          <w:szCs w:val="24"/>
          <w:shd w:val="clear" w:color="auto" w:fill="FFFFFF"/>
        </w:rPr>
        <w:t>DIRECȚIA COMUNICARE</w:t>
      </w:r>
    </w:p>
    <w:p w14:paraId="6525307C" w14:textId="5EC20326" w:rsidR="006C2590" w:rsidRPr="00B96F34" w:rsidRDefault="006C2590" w:rsidP="00AA575F"/>
    <w:sectPr w:rsidR="006C2590" w:rsidRPr="00B96F34" w:rsidSect="00097E6F">
      <w:footerReference w:type="default" r:id="rId7"/>
      <w:headerReference w:type="first" r:id="rId8"/>
      <w:footerReference w:type="first" r:id="rId9"/>
      <w:pgSz w:w="11907" w:h="16839" w:code="9"/>
      <w:pgMar w:top="720" w:right="850" w:bottom="720" w:left="1276"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4E2B" w14:textId="77777777" w:rsidR="00B36447" w:rsidRDefault="00B36447" w:rsidP="00B8232E">
      <w:pPr>
        <w:spacing w:before="0" w:after="0" w:line="240" w:lineRule="auto"/>
      </w:pPr>
      <w:r>
        <w:separator/>
      </w:r>
    </w:p>
  </w:endnote>
  <w:endnote w:type="continuationSeparator" w:id="0">
    <w:p w14:paraId="75AA08EB" w14:textId="77777777" w:rsidR="00B36447" w:rsidRDefault="00B36447"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altName w:val="Calibri"/>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sidR="00F51DB1">
          <w:rPr>
            <w:noProof/>
          </w:rPr>
          <w:t>2</w:t>
        </w:r>
        <w:r>
          <w:rPr>
            <w:noProof/>
          </w:rPr>
          <w:fldChar w:fldCharType="end"/>
        </w:r>
      </w:p>
    </w:sdtContent>
  </w:sdt>
  <w:p w14:paraId="6D6A7A02" w14:textId="77777777" w:rsidR="00992A41" w:rsidRDefault="00992A41" w:rsidP="00992A41">
    <w:pPr>
      <w:pStyle w:val="Footer1"/>
      <w:ind w:left="709"/>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B36447"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19BC" w14:textId="77777777" w:rsidR="00E26A4D" w:rsidRDefault="00B8455F" w:rsidP="00E26A4D">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B36447"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2FED9" w14:textId="77777777" w:rsidR="00B36447" w:rsidRDefault="00B36447" w:rsidP="00B8232E">
      <w:pPr>
        <w:spacing w:before="0" w:after="0" w:line="240" w:lineRule="auto"/>
      </w:pPr>
      <w:r>
        <w:separator/>
      </w:r>
    </w:p>
  </w:footnote>
  <w:footnote w:type="continuationSeparator" w:id="0">
    <w:p w14:paraId="0E4C8665" w14:textId="77777777" w:rsidR="00B36447" w:rsidRDefault="00B36447" w:rsidP="00B8232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CBA2" w14:textId="6500A5A7" w:rsidR="00A862F9" w:rsidRDefault="00B8455F">
    <w:pPr>
      <w:pStyle w:val="Header"/>
    </w:pPr>
    <w:r>
      <w:rPr>
        <w:noProof/>
        <w:lang w:val="en-US"/>
      </w:rPr>
      <w:drawing>
        <wp:inline distT="0" distB="0" distL="0" distR="0" wp14:anchorId="45E4537C" wp14:editId="636389AC">
          <wp:extent cx="3237230" cy="8959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15:restartNumberingAfterBreak="0">
    <w:nsid w:val="023305E2"/>
    <w:multiLevelType w:val="hybridMultilevel"/>
    <w:tmpl w:val="E21876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D731FEE"/>
    <w:multiLevelType w:val="hybridMultilevel"/>
    <w:tmpl w:val="18BC55EE"/>
    <w:lvl w:ilvl="0" w:tplc="E10E6318">
      <w:numFmt w:val="bullet"/>
      <w:lvlText w:val="-"/>
      <w:lvlJc w:val="left"/>
      <w:pPr>
        <w:ind w:left="574" w:hanging="585"/>
      </w:pPr>
      <w:rPr>
        <w:rFonts w:ascii="Trebuchet MS" w:eastAsiaTheme="minorHAnsi" w:hAnsi="Trebuchet MS" w:cs="Open Sans"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2"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3" w15:restartNumberingAfterBreak="0">
    <w:nsid w:val="2A08383B"/>
    <w:multiLevelType w:val="hybridMultilevel"/>
    <w:tmpl w:val="01AED89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32B50421"/>
    <w:multiLevelType w:val="hybridMultilevel"/>
    <w:tmpl w:val="4AD673E8"/>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2531F3"/>
    <w:multiLevelType w:val="hybridMultilevel"/>
    <w:tmpl w:val="CA3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306BD"/>
    <w:multiLevelType w:val="hybridMultilevel"/>
    <w:tmpl w:val="646AB4C8"/>
    <w:lvl w:ilvl="0" w:tplc="E10E6318">
      <w:numFmt w:val="bullet"/>
      <w:lvlText w:val="-"/>
      <w:lvlJc w:val="left"/>
      <w:pPr>
        <w:ind w:left="1992" w:hanging="585"/>
      </w:pPr>
      <w:rPr>
        <w:rFonts w:ascii="Trebuchet MS" w:eastAsiaTheme="minorHAnsi" w:hAnsi="Trebuchet MS" w:cs="Open San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DB14574"/>
    <w:multiLevelType w:val="hybridMultilevel"/>
    <w:tmpl w:val="BCC68D76"/>
    <w:lvl w:ilvl="0" w:tplc="08090001">
      <w:start w:val="1"/>
      <w:numFmt w:val="bullet"/>
      <w:lvlText w:val=""/>
      <w:lvlJc w:val="left"/>
      <w:pPr>
        <w:ind w:left="1992" w:hanging="585"/>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 w15:restartNumberingAfterBreak="0">
    <w:nsid w:val="50576E5D"/>
    <w:multiLevelType w:val="hybridMultilevel"/>
    <w:tmpl w:val="87E49C9C"/>
    <w:lvl w:ilvl="0" w:tplc="569C0AF4">
      <w:start w:val="13"/>
      <w:numFmt w:val="bullet"/>
      <w:lvlText w:val="-"/>
      <w:lvlJc w:val="left"/>
      <w:pPr>
        <w:ind w:left="2727" w:hanging="360"/>
      </w:pPr>
      <w:rPr>
        <w:rFonts w:ascii="Trebuchet MS" w:eastAsia="Times New Roman" w:hAnsi="Trebuchet MS" w:cs="Times New Roman"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1"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A37267"/>
    <w:multiLevelType w:val="hybridMultilevel"/>
    <w:tmpl w:val="6CA8CFF0"/>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4" w15:restartNumberingAfterBreak="0">
    <w:nsid w:val="5C7417C7"/>
    <w:multiLevelType w:val="hybridMultilevel"/>
    <w:tmpl w:val="BE402CC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11E98"/>
    <w:multiLevelType w:val="hybridMultilevel"/>
    <w:tmpl w:val="6B120CD2"/>
    <w:lvl w:ilvl="0" w:tplc="741E449C">
      <w:start w:val="5"/>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523"/>
    <w:multiLevelType w:val="hybridMultilevel"/>
    <w:tmpl w:val="B7281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abstractNum w:abstractNumId="19" w15:restartNumberingAfterBreak="0">
    <w:nsid w:val="74361954"/>
    <w:multiLevelType w:val="hybridMultilevel"/>
    <w:tmpl w:val="1A6AC7C6"/>
    <w:lvl w:ilvl="0" w:tplc="1D8E1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5"/>
  </w:num>
  <w:num w:numId="5">
    <w:abstractNumId w:val="2"/>
  </w:num>
  <w:num w:numId="6">
    <w:abstractNumId w:val="18"/>
  </w:num>
  <w:num w:numId="7">
    <w:abstractNumId w:val="8"/>
  </w:num>
  <w:num w:numId="8">
    <w:abstractNumId w:val="13"/>
  </w:num>
  <w:num w:numId="9">
    <w:abstractNumId w:val="16"/>
  </w:num>
  <w:num w:numId="10">
    <w:abstractNumId w:val="19"/>
  </w:num>
  <w:num w:numId="11">
    <w:abstractNumId w:val="4"/>
  </w:num>
  <w:num w:numId="12">
    <w:abstractNumId w:val="12"/>
  </w:num>
  <w:num w:numId="13">
    <w:abstractNumId w:val="17"/>
  </w:num>
  <w:num w:numId="14">
    <w:abstractNumId w:val="6"/>
  </w:num>
  <w:num w:numId="15">
    <w:abstractNumId w:val="0"/>
  </w:num>
  <w:num w:numId="16">
    <w:abstractNumId w:val="10"/>
  </w:num>
  <w:num w:numId="17">
    <w:abstractNumId w:val="3"/>
  </w:num>
  <w:num w:numId="18">
    <w:abstractNumId w:val="1"/>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58"/>
    <w:rsid w:val="00015FC6"/>
    <w:rsid w:val="000260B4"/>
    <w:rsid w:val="00026DF9"/>
    <w:rsid w:val="0003423E"/>
    <w:rsid w:val="0004174A"/>
    <w:rsid w:val="000455CD"/>
    <w:rsid w:val="00055A97"/>
    <w:rsid w:val="000633D1"/>
    <w:rsid w:val="000829C7"/>
    <w:rsid w:val="00097E6F"/>
    <w:rsid w:val="000A2835"/>
    <w:rsid w:val="000B19AC"/>
    <w:rsid w:val="000C01F2"/>
    <w:rsid w:val="000C2E5E"/>
    <w:rsid w:val="000C72CD"/>
    <w:rsid w:val="000D4ED9"/>
    <w:rsid w:val="000F187B"/>
    <w:rsid w:val="000F6332"/>
    <w:rsid w:val="001002E8"/>
    <w:rsid w:val="001122BA"/>
    <w:rsid w:val="0012108A"/>
    <w:rsid w:val="00121A11"/>
    <w:rsid w:val="00130171"/>
    <w:rsid w:val="00142E97"/>
    <w:rsid w:val="00144E4A"/>
    <w:rsid w:val="00145177"/>
    <w:rsid w:val="00156816"/>
    <w:rsid w:val="001660BA"/>
    <w:rsid w:val="00180B69"/>
    <w:rsid w:val="00181A2C"/>
    <w:rsid w:val="00184A69"/>
    <w:rsid w:val="00190FB9"/>
    <w:rsid w:val="001920B6"/>
    <w:rsid w:val="001A0EBF"/>
    <w:rsid w:val="001A6012"/>
    <w:rsid w:val="001A7EAA"/>
    <w:rsid w:val="001B7C07"/>
    <w:rsid w:val="001C33EA"/>
    <w:rsid w:val="001C3B52"/>
    <w:rsid w:val="001D2987"/>
    <w:rsid w:val="001E2503"/>
    <w:rsid w:val="001F1735"/>
    <w:rsid w:val="001F2928"/>
    <w:rsid w:val="001F4126"/>
    <w:rsid w:val="001F65D5"/>
    <w:rsid w:val="00205735"/>
    <w:rsid w:val="00234025"/>
    <w:rsid w:val="0023491E"/>
    <w:rsid w:val="00246358"/>
    <w:rsid w:val="002528E0"/>
    <w:rsid w:val="002639F7"/>
    <w:rsid w:val="002671E6"/>
    <w:rsid w:val="00276550"/>
    <w:rsid w:val="00281C3C"/>
    <w:rsid w:val="002B748B"/>
    <w:rsid w:val="002E783F"/>
    <w:rsid w:val="002E7978"/>
    <w:rsid w:val="00300FB2"/>
    <w:rsid w:val="003022B6"/>
    <w:rsid w:val="00313696"/>
    <w:rsid w:val="003165F4"/>
    <w:rsid w:val="00317A8D"/>
    <w:rsid w:val="00324CF1"/>
    <w:rsid w:val="00363020"/>
    <w:rsid w:val="00364A27"/>
    <w:rsid w:val="003653F6"/>
    <w:rsid w:val="003739C4"/>
    <w:rsid w:val="00374E59"/>
    <w:rsid w:val="00382A5B"/>
    <w:rsid w:val="00384CB2"/>
    <w:rsid w:val="0039340C"/>
    <w:rsid w:val="0039613B"/>
    <w:rsid w:val="003A257B"/>
    <w:rsid w:val="003D04DB"/>
    <w:rsid w:val="003F1189"/>
    <w:rsid w:val="003F1F00"/>
    <w:rsid w:val="003F758D"/>
    <w:rsid w:val="00417108"/>
    <w:rsid w:val="00420E78"/>
    <w:rsid w:val="004232AC"/>
    <w:rsid w:val="004238A1"/>
    <w:rsid w:val="004258C1"/>
    <w:rsid w:val="004345D7"/>
    <w:rsid w:val="004437D5"/>
    <w:rsid w:val="004461B4"/>
    <w:rsid w:val="00453D77"/>
    <w:rsid w:val="00464FA7"/>
    <w:rsid w:val="0046554C"/>
    <w:rsid w:val="00482F8E"/>
    <w:rsid w:val="004909EC"/>
    <w:rsid w:val="004A1D6C"/>
    <w:rsid w:val="004A3E88"/>
    <w:rsid w:val="004B12BC"/>
    <w:rsid w:val="004C04E9"/>
    <w:rsid w:val="004C558F"/>
    <w:rsid w:val="004C5FC9"/>
    <w:rsid w:val="004C7263"/>
    <w:rsid w:val="004D6E4B"/>
    <w:rsid w:val="004E3A0B"/>
    <w:rsid w:val="004E5ED2"/>
    <w:rsid w:val="004F3D95"/>
    <w:rsid w:val="00501FD6"/>
    <w:rsid w:val="00502AA5"/>
    <w:rsid w:val="005253C6"/>
    <w:rsid w:val="00525C31"/>
    <w:rsid w:val="005319B6"/>
    <w:rsid w:val="00536DEC"/>
    <w:rsid w:val="00542C91"/>
    <w:rsid w:val="0054445A"/>
    <w:rsid w:val="005472E4"/>
    <w:rsid w:val="00547BBC"/>
    <w:rsid w:val="00561B7A"/>
    <w:rsid w:val="00571472"/>
    <w:rsid w:val="00575460"/>
    <w:rsid w:val="00580CCD"/>
    <w:rsid w:val="00582E8A"/>
    <w:rsid w:val="0058391A"/>
    <w:rsid w:val="005840DA"/>
    <w:rsid w:val="00587BE8"/>
    <w:rsid w:val="005A15AD"/>
    <w:rsid w:val="005A38DC"/>
    <w:rsid w:val="005B5ED9"/>
    <w:rsid w:val="005C058D"/>
    <w:rsid w:val="005C1819"/>
    <w:rsid w:val="005C4488"/>
    <w:rsid w:val="005D3A31"/>
    <w:rsid w:val="005D69BE"/>
    <w:rsid w:val="005E37DB"/>
    <w:rsid w:val="0060178F"/>
    <w:rsid w:val="00602313"/>
    <w:rsid w:val="0060568C"/>
    <w:rsid w:val="00606B83"/>
    <w:rsid w:val="0060769B"/>
    <w:rsid w:val="0061526B"/>
    <w:rsid w:val="00622C8E"/>
    <w:rsid w:val="0065515D"/>
    <w:rsid w:val="00655285"/>
    <w:rsid w:val="00660C93"/>
    <w:rsid w:val="00662B04"/>
    <w:rsid w:val="006662D0"/>
    <w:rsid w:val="00671996"/>
    <w:rsid w:val="00694CA6"/>
    <w:rsid w:val="006A0547"/>
    <w:rsid w:val="006A3903"/>
    <w:rsid w:val="006B6DF2"/>
    <w:rsid w:val="006B71A2"/>
    <w:rsid w:val="006C00DF"/>
    <w:rsid w:val="006C2590"/>
    <w:rsid w:val="006C5D78"/>
    <w:rsid w:val="006D17D9"/>
    <w:rsid w:val="006D3384"/>
    <w:rsid w:val="006E3325"/>
    <w:rsid w:val="006E6C86"/>
    <w:rsid w:val="006F3341"/>
    <w:rsid w:val="006F4B99"/>
    <w:rsid w:val="007016E2"/>
    <w:rsid w:val="00705931"/>
    <w:rsid w:val="00706319"/>
    <w:rsid w:val="007163A3"/>
    <w:rsid w:val="007200F0"/>
    <w:rsid w:val="00721158"/>
    <w:rsid w:val="0072432D"/>
    <w:rsid w:val="00731149"/>
    <w:rsid w:val="007462A6"/>
    <w:rsid w:val="00753836"/>
    <w:rsid w:val="00753D47"/>
    <w:rsid w:val="00754099"/>
    <w:rsid w:val="00773F5D"/>
    <w:rsid w:val="00785D00"/>
    <w:rsid w:val="0079411D"/>
    <w:rsid w:val="007973D7"/>
    <w:rsid w:val="007B253C"/>
    <w:rsid w:val="007C10FC"/>
    <w:rsid w:val="007F0DBA"/>
    <w:rsid w:val="007F2234"/>
    <w:rsid w:val="007F3B60"/>
    <w:rsid w:val="007F6615"/>
    <w:rsid w:val="007F6848"/>
    <w:rsid w:val="007F7B49"/>
    <w:rsid w:val="00807AAE"/>
    <w:rsid w:val="008169C6"/>
    <w:rsid w:val="00836D3F"/>
    <w:rsid w:val="00837B40"/>
    <w:rsid w:val="00842A20"/>
    <w:rsid w:val="00851223"/>
    <w:rsid w:val="00875792"/>
    <w:rsid w:val="008836C8"/>
    <w:rsid w:val="008839D9"/>
    <w:rsid w:val="0088544C"/>
    <w:rsid w:val="008907BB"/>
    <w:rsid w:val="008A06F6"/>
    <w:rsid w:val="008B4FB4"/>
    <w:rsid w:val="008C4038"/>
    <w:rsid w:val="008C6D57"/>
    <w:rsid w:val="008E08C6"/>
    <w:rsid w:val="008E4063"/>
    <w:rsid w:val="008E7196"/>
    <w:rsid w:val="008F0FD9"/>
    <w:rsid w:val="008F2778"/>
    <w:rsid w:val="00906AAC"/>
    <w:rsid w:val="00914287"/>
    <w:rsid w:val="0093523F"/>
    <w:rsid w:val="00947CCA"/>
    <w:rsid w:val="00957316"/>
    <w:rsid w:val="00967B5C"/>
    <w:rsid w:val="00972C62"/>
    <w:rsid w:val="009833DD"/>
    <w:rsid w:val="00984AF3"/>
    <w:rsid w:val="00985F1D"/>
    <w:rsid w:val="00992A41"/>
    <w:rsid w:val="00996570"/>
    <w:rsid w:val="009A0399"/>
    <w:rsid w:val="009A434A"/>
    <w:rsid w:val="009B7E6A"/>
    <w:rsid w:val="009D2E1F"/>
    <w:rsid w:val="009F2184"/>
    <w:rsid w:val="009F7860"/>
    <w:rsid w:val="00A14190"/>
    <w:rsid w:val="00A157C4"/>
    <w:rsid w:val="00A246E9"/>
    <w:rsid w:val="00A307CF"/>
    <w:rsid w:val="00A442B1"/>
    <w:rsid w:val="00A45843"/>
    <w:rsid w:val="00A54129"/>
    <w:rsid w:val="00A56CA0"/>
    <w:rsid w:val="00A57173"/>
    <w:rsid w:val="00A573E0"/>
    <w:rsid w:val="00A605EF"/>
    <w:rsid w:val="00A608F9"/>
    <w:rsid w:val="00A60ECD"/>
    <w:rsid w:val="00A635AB"/>
    <w:rsid w:val="00A674A8"/>
    <w:rsid w:val="00A77BD9"/>
    <w:rsid w:val="00A85958"/>
    <w:rsid w:val="00A87521"/>
    <w:rsid w:val="00AA23AC"/>
    <w:rsid w:val="00AA575F"/>
    <w:rsid w:val="00AA7AB4"/>
    <w:rsid w:val="00AA7DB5"/>
    <w:rsid w:val="00AB2A41"/>
    <w:rsid w:val="00AB7BF8"/>
    <w:rsid w:val="00AC2E03"/>
    <w:rsid w:val="00AC5ED3"/>
    <w:rsid w:val="00AF05D7"/>
    <w:rsid w:val="00AF2E3A"/>
    <w:rsid w:val="00B017D5"/>
    <w:rsid w:val="00B14E69"/>
    <w:rsid w:val="00B1729C"/>
    <w:rsid w:val="00B36447"/>
    <w:rsid w:val="00B37E92"/>
    <w:rsid w:val="00B42EA1"/>
    <w:rsid w:val="00B44511"/>
    <w:rsid w:val="00B4533C"/>
    <w:rsid w:val="00B57319"/>
    <w:rsid w:val="00B63507"/>
    <w:rsid w:val="00B73E73"/>
    <w:rsid w:val="00B74DE4"/>
    <w:rsid w:val="00B76808"/>
    <w:rsid w:val="00B8232E"/>
    <w:rsid w:val="00B835DD"/>
    <w:rsid w:val="00B8455F"/>
    <w:rsid w:val="00B92B62"/>
    <w:rsid w:val="00B96F34"/>
    <w:rsid w:val="00BA25AD"/>
    <w:rsid w:val="00BB42FD"/>
    <w:rsid w:val="00BC1C5A"/>
    <w:rsid w:val="00BD04A8"/>
    <w:rsid w:val="00BD32A4"/>
    <w:rsid w:val="00BD6D62"/>
    <w:rsid w:val="00BE1FB2"/>
    <w:rsid w:val="00C031CB"/>
    <w:rsid w:val="00C03699"/>
    <w:rsid w:val="00C04212"/>
    <w:rsid w:val="00C2466A"/>
    <w:rsid w:val="00C24FBB"/>
    <w:rsid w:val="00C31174"/>
    <w:rsid w:val="00C343CF"/>
    <w:rsid w:val="00C518AE"/>
    <w:rsid w:val="00C527D6"/>
    <w:rsid w:val="00C60314"/>
    <w:rsid w:val="00C61077"/>
    <w:rsid w:val="00C72667"/>
    <w:rsid w:val="00C74443"/>
    <w:rsid w:val="00C76F48"/>
    <w:rsid w:val="00C810D3"/>
    <w:rsid w:val="00C83139"/>
    <w:rsid w:val="00C8619B"/>
    <w:rsid w:val="00C8735A"/>
    <w:rsid w:val="00CA3CF9"/>
    <w:rsid w:val="00CA732D"/>
    <w:rsid w:val="00CB3A01"/>
    <w:rsid w:val="00CC5042"/>
    <w:rsid w:val="00CD4BBD"/>
    <w:rsid w:val="00CE3441"/>
    <w:rsid w:val="00CF1416"/>
    <w:rsid w:val="00CF1BDF"/>
    <w:rsid w:val="00CF5400"/>
    <w:rsid w:val="00D27A9B"/>
    <w:rsid w:val="00D36675"/>
    <w:rsid w:val="00D404AA"/>
    <w:rsid w:val="00D41572"/>
    <w:rsid w:val="00D44AD2"/>
    <w:rsid w:val="00D560D8"/>
    <w:rsid w:val="00D64E17"/>
    <w:rsid w:val="00D678BB"/>
    <w:rsid w:val="00D826CB"/>
    <w:rsid w:val="00D96CBC"/>
    <w:rsid w:val="00D97920"/>
    <w:rsid w:val="00DA18A7"/>
    <w:rsid w:val="00DA2DF3"/>
    <w:rsid w:val="00DB1075"/>
    <w:rsid w:val="00DB353E"/>
    <w:rsid w:val="00DC6CFE"/>
    <w:rsid w:val="00DD5EE6"/>
    <w:rsid w:val="00DE7B0A"/>
    <w:rsid w:val="00E00C22"/>
    <w:rsid w:val="00E03CEC"/>
    <w:rsid w:val="00E071A9"/>
    <w:rsid w:val="00E10DA2"/>
    <w:rsid w:val="00E14FCF"/>
    <w:rsid w:val="00E21F19"/>
    <w:rsid w:val="00E2720F"/>
    <w:rsid w:val="00E27400"/>
    <w:rsid w:val="00E435DF"/>
    <w:rsid w:val="00E45B5C"/>
    <w:rsid w:val="00E530AB"/>
    <w:rsid w:val="00E541F9"/>
    <w:rsid w:val="00E60F55"/>
    <w:rsid w:val="00E779DE"/>
    <w:rsid w:val="00E94374"/>
    <w:rsid w:val="00E97210"/>
    <w:rsid w:val="00EA4053"/>
    <w:rsid w:val="00EB1298"/>
    <w:rsid w:val="00EB5E93"/>
    <w:rsid w:val="00ED234A"/>
    <w:rsid w:val="00EE170B"/>
    <w:rsid w:val="00EE5DAB"/>
    <w:rsid w:val="00EF7C89"/>
    <w:rsid w:val="00F079C0"/>
    <w:rsid w:val="00F1180F"/>
    <w:rsid w:val="00F12FFC"/>
    <w:rsid w:val="00F13AE2"/>
    <w:rsid w:val="00F154F2"/>
    <w:rsid w:val="00F15B5F"/>
    <w:rsid w:val="00F20548"/>
    <w:rsid w:val="00F210A1"/>
    <w:rsid w:val="00F23B2A"/>
    <w:rsid w:val="00F30FA5"/>
    <w:rsid w:val="00F32EB7"/>
    <w:rsid w:val="00F40458"/>
    <w:rsid w:val="00F4673C"/>
    <w:rsid w:val="00F51DB1"/>
    <w:rsid w:val="00F51F7C"/>
    <w:rsid w:val="00F569F0"/>
    <w:rsid w:val="00F734DE"/>
    <w:rsid w:val="00F74B03"/>
    <w:rsid w:val="00F81DDC"/>
    <w:rsid w:val="00F87B00"/>
    <w:rsid w:val="00F87B03"/>
    <w:rsid w:val="00F9764D"/>
    <w:rsid w:val="00FA400B"/>
    <w:rsid w:val="00FC0EF3"/>
    <w:rsid w:val="00FD341D"/>
    <w:rsid w:val="00FE6EA8"/>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aliases w:val="body 2,List_Paragraph,Multilevel para_II,Normal bullet 2,Bullet Points,Liste Paragraf,List Paragraph1,List Paragraph2,Paragraph,Paragraphe de liste PBLH,Bullet list,Figure_name,Equipment,Numbered Indented Text,lp1,List Paragraph11,Dot pt"/>
    <w:basedOn w:val="Normal"/>
    <w:link w:val="ListParagraphChar"/>
    <w:uiPriority w:val="34"/>
    <w:qFormat/>
    <w:rsid w:val="00671996"/>
    <w:pPr>
      <w:spacing w:before="0" w:after="200"/>
      <w:ind w:left="720"/>
      <w:contextualSpacing/>
      <w:jc w:val="left"/>
    </w:pPr>
    <w:rPr>
      <w:rFonts w:ascii="Calibri" w:eastAsia="Times New Roman" w:hAnsi="Calibri" w:cs="Times New Roman"/>
      <w:noProof/>
      <w:color w:val="auto"/>
    </w:rPr>
  </w:style>
  <w:style w:type="character" w:customStyle="1" w:styleId="UnresolvedMention1">
    <w:name w:val="Unresolved Mention1"/>
    <w:basedOn w:val="DefaultParagraphFont"/>
    <w:uiPriority w:val="99"/>
    <w:semiHidden/>
    <w:unhideWhenUsed/>
    <w:rsid w:val="00A56CA0"/>
    <w:rPr>
      <w:color w:val="605E5C"/>
      <w:shd w:val="clear" w:color="auto" w:fill="E1DFDD"/>
    </w:rPr>
  </w:style>
  <w:style w:type="character" w:customStyle="1" w:styleId="ListParagraphChar">
    <w:name w:val="List Paragraph Char"/>
    <w:aliases w:val="body 2 Char,List_Paragraph Char,Multilevel para_II Char,Normal bullet 2 Char,Bullet Points Char,Liste Paragraf Char,List Paragraph1 Char,List Paragraph2 Char,Paragraph Char,Paragraphe de liste PBLH Char,Bullet list Char,lp1 Char"/>
    <w:basedOn w:val="DefaultParagraphFont"/>
    <w:link w:val="ListParagraph"/>
    <w:uiPriority w:val="34"/>
    <w:rsid w:val="006C2590"/>
    <w:rPr>
      <w:rFonts w:ascii="Calibri" w:eastAsia="Times New Roman" w:hAnsi="Calibri" w:cs="Times New Roman"/>
      <w:noProof/>
      <w:lang w:val="ro-RO"/>
    </w:rPr>
  </w:style>
  <w:style w:type="character" w:styleId="IntenseEmphasis">
    <w:name w:val="Intense Emphasis"/>
    <w:basedOn w:val="DefaultParagraphFont"/>
    <w:uiPriority w:val="21"/>
    <w:qFormat/>
    <w:rsid w:val="008E4063"/>
    <w:rPr>
      <w:i/>
      <w:iCs/>
      <w:color w:val="4472C4" w:themeColor="accent1"/>
    </w:rPr>
  </w:style>
  <w:style w:type="character" w:customStyle="1" w:styleId="UnresolvedMention">
    <w:name w:val="Unresolved Mention"/>
    <w:basedOn w:val="DefaultParagraphFont"/>
    <w:uiPriority w:val="99"/>
    <w:semiHidden/>
    <w:unhideWhenUsed/>
    <w:rsid w:val="00026DF9"/>
    <w:rPr>
      <w:color w:val="605E5C"/>
      <w:shd w:val="clear" w:color="auto" w:fill="E1DFDD"/>
    </w:rPr>
  </w:style>
  <w:style w:type="character" w:styleId="FollowedHyperlink">
    <w:name w:val="FollowedHyperlink"/>
    <w:basedOn w:val="DefaultParagraphFont"/>
    <w:uiPriority w:val="99"/>
    <w:semiHidden/>
    <w:unhideWhenUsed/>
    <w:rsid w:val="00130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5</cp:revision>
  <cp:lastPrinted>2022-04-04T12:07:00Z</cp:lastPrinted>
  <dcterms:created xsi:type="dcterms:W3CDTF">2022-08-24T09:56:00Z</dcterms:created>
  <dcterms:modified xsi:type="dcterms:W3CDTF">2022-08-24T10:02:00Z</dcterms:modified>
</cp:coreProperties>
</file>