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2D8E" w14:textId="77777777" w:rsidR="00C1371E" w:rsidRPr="00C1371E" w:rsidRDefault="00C1371E" w:rsidP="00C1371E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C1371E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HIDRO-METEOROLOGICĂ ŞI A CALITĂŢII MEDIULUI</w:t>
      </w:r>
    </w:p>
    <w:p w14:paraId="1F956A9E" w14:textId="77777777" w:rsidR="00C1371E" w:rsidRPr="00C1371E" w:rsidRDefault="00C1371E" w:rsidP="00C1371E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  <w:r w:rsidRPr="00C1371E">
        <w:rPr>
          <w:rFonts w:eastAsia="MS Mincho" w:cs="Times New Roman"/>
          <w:b/>
          <w:noProof/>
          <w:color w:val="auto"/>
          <w:sz w:val="24"/>
          <w:szCs w:val="24"/>
        </w:rPr>
        <w:t>în intervalul 29.01.2024, ora 08.</w:t>
      </w:r>
      <w:r w:rsidRPr="00C1371E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C1371E">
        <w:rPr>
          <w:rFonts w:eastAsia="MS Mincho" w:cs="Times New Roman"/>
          <w:b/>
          <w:noProof/>
          <w:color w:val="auto"/>
          <w:sz w:val="24"/>
          <w:szCs w:val="24"/>
        </w:rPr>
        <w:t xml:space="preserve"> – 30.01.2024, ora 08.</w:t>
      </w:r>
      <w:r w:rsidRPr="00C1371E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14:paraId="4227F48F" w14:textId="77777777" w:rsidR="00C1371E" w:rsidRPr="00C1371E" w:rsidRDefault="00C1371E" w:rsidP="00C1371E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</w:p>
    <w:p w14:paraId="11DDDE87" w14:textId="77777777" w:rsidR="00C1371E" w:rsidRPr="00C1371E" w:rsidRDefault="00C1371E" w:rsidP="00C1371E">
      <w:pPr>
        <w:keepNext/>
        <w:numPr>
          <w:ilvl w:val="0"/>
          <w:numId w:val="4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C1371E">
        <w:rPr>
          <w:rFonts w:eastAsia="Times New Roman" w:cs="Times New Roman"/>
          <w:b/>
          <w:bCs/>
          <w:i/>
          <w:color w:val="auto"/>
          <w:u w:val="single"/>
        </w:rPr>
        <w:t>SITUAŢIA HIDRO-METEOROLOGICĂ</w:t>
      </w:r>
    </w:p>
    <w:p w14:paraId="07AEACF3" w14:textId="77777777" w:rsidR="00C1371E" w:rsidRPr="00C1371E" w:rsidRDefault="00C1371E" w:rsidP="00C1371E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C1371E">
        <w:rPr>
          <w:rFonts w:eastAsia="MS Mincho" w:cs="Times New Roman"/>
          <w:b/>
          <w:noProof/>
          <w:color w:val="auto"/>
        </w:rPr>
        <w:t xml:space="preserve">1. </w:t>
      </w:r>
      <w:r w:rsidRPr="00C1371E">
        <w:rPr>
          <w:rFonts w:eastAsia="MS Mincho" w:cs="Times New Roman"/>
          <w:b/>
          <w:color w:val="auto"/>
          <w:u w:val="single"/>
        </w:rPr>
        <w:t xml:space="preserve">Situația și prognoza hidrologică pe râurile interioare </w:t>
      </w:r>
      <w:proofErr w:type="spellStart"/>
      <w:r w:rsidRPr="00C1371E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C1371E">
        <w:rPr>
          <w:rFonts w:eastAsia="MS Mincho" w:cs="Times New Roman"/>
          <w:b/>
          <w:color w:val="auto"/>
          <w:u w:val="single"/>
        </w:rPr>
        <w:t xml:space="preserve"> Dunăre din 30.01.2024, ora 07.</w:t>
      </w:r>
      <w:r w:rsidRPr="00C1371E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532D99D4" w14:textId="77777777" w:rsidR="00C1371E" w:rsidRPr="00C1371E" w:rsidRDefault="00C1371E" w:rsidP="00C1371E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C1371E">
        <w:rPr>
          <w:rFonts w:eastAsia="MS Mincho" w:cs="Times New Roman"/>
          <w:b/>
          <w:color w:val="auto"/>
          <w:u w:val="single"/>
        </w:rPr>
        <w:t>RÂURI</w:t>
      </w:r>
    </w:p>
    <w:p w14:paraId="177332A9" w14:textId="77777777" w:rsidR="00C1371E" w:rsidRPr="00C1371E" w:rsidRDefault="00C1371E" w:rsidP="00C1371E">
      <w:pPr>
        <w:spacing w:before="0" w:after="0"/>
        <w:rPr>
          <w:rFonts w:eastAsia="Times New Roman" w:cs="Times New Roman"/>
          <w:b/>
          <w:bCs/>
          <w:color w:val="auto"/>
          <w:lang w:eastAsia="zh-CN"/>
        </w:rPr>
      </w:pPr>
      <w:r w:rsidRPr="00C1371E">
        <w:rPr>
          <w:rFonts w:eastAsia="Times New Roman" w:cs="Times New Roman"/>
          <w:bCs/>
          <w:color w:val="auto"/>
          <w:lang w:eastAsia="zh-CN"/>
        </w:rPr>
        <w:t xml:space="preserve">Debitele au fost, în general în scădere exceptând râurile din bazinele: Vedea, Siret, Prut, bazinele inferioare al Jiului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 Oltului, bazinele mijlocii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 inferioare ale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Argeşului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 Ialomiței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 cele din Dobrogea, unde au fost staționare.</w:t>
      </w:r>
    </w:p>
    <w:p w14:paraId="396B2C4D" w14:textId="77777777" w:rsidR="00C1371E" w:rsidRPr="00C1371E" w:rsidRDefault="00C1371E" w:rsidP="00C1371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C1371E">
        <w:rPr>
          <w:rFonts w:eastAsia="Times New Roman" w:cs="Times New Roman"/>
          <w:bCs/>
          <w:color w:val="auto"/>
          <w:lang w:eastAsia="zh-CN"/>
        </w:rPr>
        <w:t xml:space="preserve">Debitele se situează la valori în jurul și peste mediile multianuale lunare pe râurile din bazinele hidrografice: Vișeu, Iza, Tur, Someș, Crasna, Barcău, Crișuri, Mureș, Bega, Timiș, Bârzava, Caraș, Nera, Moldova, Bistrița, pe cursul Prutului, în bazinele superioare ale Jiului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 Oltului și cursul superior al Lotrului. </w:t>
      </w:r>
    </w:p>
    <w:p w14:paraId="5F8F5492" w14:textId="77777777" w:rsidR="00C1371E" w:rsidRPr="00C1371E" w:rsidRDefault="00C1371E" w:rsidP="00C1371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C1371E">
        <w:rPr>
          <w:rFonts w:eastAsia="Times New Roman" w:cs="Times New Roman"/>
          <w:bCs/>
          <w:color w:val="auto"/>
          <w:lang w:eastAsia="zh-CN"/>
        </w:rPr>
        <w:t>Pe celelalte râuri debitele se situează la valori cuprinse între 30-80% din normalele lunare, mai mici (sub 30%) pe râurile din bazinele hidrografice: Tazlău, Bârlad, Jijia, Bahlui, pe unii afluenți din bazinele inferioare ale Jiului, Oltului și Argeșului și pe unele râuri din Dobrogea.</w:t>
      </w:r>
    </w:p>
    <w:p w14:paraId="18AC53A3" w14:textId="77777777" w:rsidR="00C1371E" w:rsidRPr="00C1371E" w:rsidRDefault="00C1371E" w:rsidP="00C1371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C1371E">
        <w:rPr>
          <w:rFonts w:eastAsia="Times New Roman" w:cs="Times New Roman"/>
          <w:bCs/>
          <w:color w:val="auto"/>
          <w:lang w:eastAsia="zh-CN"/>
        </w:rPr>
        <w:t>Formațiunile de gheață (gheață la maluri, năboi, sloiuri, pod de gheață) existente s-au menținut fără modificări importante.</w:t>
      </w:r>
    </w:p>
    <w:p w14:paraId="26114B97" w14:textId="77777777" w:rsidR="00C1371E" w:rsidRPr="00C1371E" w:rsidRDefault="00C1371E" w:rsidP="00C1371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C1371E">
        <w:rPr>
          <w:rFonts w:eastAsia="Times New Roman" w:cs="Times New Roman"/>
          <w:bCs/>
          <w:color w:val="auto"/>
          <w:lang w:eastAsia="zh-CN"/>
        </w:rPr>
        <w:t xml:space="preserve">Râul Crasna, se situează peste </w:t>
      </w:r>
      <w:r w:rsidRPr="00C1371E">
        <w:rPr>
          <w:rFonts w:eastAsia="Times New Roman" w:cs="Times New Roman"/>
          <w:b/>
          <w:bCs/>
          <w:color w:val="auto"/>
          <w:lang w:eastAsia="zh-CN"/>
        </w:rPr>
        <w:t>COTA DE ATENȚIE</w:t>
      </w:r>
      <w:r w:rsidRPr="00C1371E">
        <w:rPr>
          <w:rFonts w:eastAsia="Times New Roman" w:cs="Times New Roman"/>
          <w:bCs/>
          <w:color w:val="auto"/>
          <w:lang w:eastAsia="zh-CN"/>
        </w:rPr>
        <w:t xml:space="preserve"> la stațiile hidrometrice Domănești (400+85)-jud. SM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 Berveni (490+66)-jud. SM (sector îndiguit).</w:t>
      </w:r>
    </w:p>
    <w:p w14:paraId="008D9C40" w14:textId="77777777" w:rsidR="00C1371E" w:rsidRPr="00C1371E" w:rsidRDefault="00C1371E" w:rsidP="00C1371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C1371E">
        <w:rPr>
          <w:rFonts w:eastAsia="Times New Roman" w:cs="Times New Roman"/>
          <w:bCs/>
          <w:color w:val="auto"/>
          <w:lang w:eastAsia="zh-CN"/>
        </w:rPr>
        <w:t xml:space="preserve">Debitele vor fi, în general, staționare, exceptând râurile din bazinele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Vişeu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, Iza, Tur,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Someş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, Crasna, Barcău,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Mureş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,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Crişuri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, Bega,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Timiş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, Bârzava,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Caraş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>, Nera, Cerna unde vor fi în scădere.</w:t>
      </w:r>
    </w:p>
    <w:p w14:paraId="53B00629" w14:textId="77777777" w:rsidR="00C1371E" w:rsidRPr="00C1371E" w:rsidRDefault="00C1371E" w:rsidP="00C1371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C1371E">
        <w:rPr>
          <w:rFonts w:eastAsia="Times New Roman" w:cs="Times New Roman"/>
          <w:bCs/>
          <w:color w:val="auto"/>
          <w:lang w:eastAsia="zh-CN"/>
        </w:rPr>
        <w:t>Formațiunile de gheață (gheață la maluri, pod de gheață, năboi) existente, vor fi în general, în restrângere, diminuare și eliminare.</w:t>
      </w:r>
    </w:p>
    <w:p w14:paraId="22E9349B" w14:textId="77777777" w:rsidR="00C1371E" w:rsidRPr="00C1371E" w:rsidRDefault="00C1371E" w:rsidP="00C1371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  <w:r w:rsidRPr="00C1371E">
        <w:rPr>
          <w:rFonts w:eastAsia="Times New Roman" w:cs="Times New Roman"/>
          <w:bCs/>
          <w:color w:val="auto"/>
          <w:lang w:eastAsia="zh-CN"/>
        </w:rPr>
        <w:t xml:space="preserve">Se va situa peste </w:t>
      </w:r>
      <w:r w:rsidRPr="00C1371E">
        <w:rPr>
          <w:rFonts w:eastAsia="Times New Roman" w:cs="Times New Roman"/>
          <w:b/>
          <w:bCs/>
          <w:color w:val="auto"/>
          <w:lang w:eastAsia="zh-CN"/>
        </w:rPr>
        <w:t>COTA DE ATENȚIE</w:t>
      </w:r>
      <w:r w:rsidRPr="00C1371E">
        <w:rPr>
          <w:rFonts w:eastAsia="Times New Roman" w:cs="Times New Roman"/>
          <w:bCs/>
          <w:color w:val="auto"/>
          <w:lang w:eastAsia="zh-CN"/>
        </w:rPr>
        <w:t xml:space="preserve"> râul Crasna la stațiile hidrometrice Domănești (400+50)-jud. SM </w:t>
      </w:r>
      <w:proofErr w:type="spellStart"/>
      <w:r w:rsidRPr="00C1371E">
        <w:rPr>
          <w:rFonts w:eastAsia="Times New Roman" w:cs="Times New Roman"/>
          <w:bCs/>
          <w:color w:val="auto"/>
          <w:lang w:eastAsia="zh-CN"/>
        </w:rPr>
        <w:t>şi</w:t>
      </w:r>
      <w:proofErr w:type="spellEnd"/>
      <w:r w:rsidRPr="00C1371E">
        <w:rPr>
          <w:rFonts w:eastAsia="Times New Roman" w:cs="Times New Roman"/>
          <w:bCs/>
          <w:color w:val="auto"/>
          <w:lang w:eastAsia="zh-CN"/>
        </w:rPr>
        <w:t xml:space="preserve"> Berveni (490+30)-jud. SM (sector îndiguit).</w:t>
      </w:r>
    </w:p>
    <w:p w14:paraId="6793D7DA" w14:textId="77777777" w:rsidR="00C1371E" w:rsidRPr="00C1371E" w:rsidRDefault="00C1371E" w:rsidP="00C1371E">
      <w:pPr>
        <w:spacing w:before="0" w:after="0"/>
        <w:rPr>
          <w:rFonts w:eastAsia="Times New Roman" w:cs="Times New Roman"/>
          <w:bCs/>
          <w:color w:val="auto"/>
          <w:lang w:eastAsia="zh-CN"/>
        </w:rPr>
      </w:pPr>
    </w:p>
    <w:p w14:paraId="2DCCB338" w14:textId="77777777" w:rsidR="00C1371E" w:rsidRPr="00C1371E" w:rsidRDefault="00C1371E" w:rsidP="00C1371E">
      <w:pPr>
        <w:spacing w:before="0" w:after="0"/>
        <w:rPr>
          <w:rFonts w:eastAsia="MS Mincho" w:cs="Times New Roman"/>
          <w:color w:val="auto"/>
          <w:spacing w:val="-2"/>
        </w:rPr>
      </w:pPr>
      <w:r w:rsidRPr="00C1371E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14:paraId="210429D6" w14:textId="77777777" w:rsidR="00C1371E" w:rsidRPr="00C1371E" w:rsidRDefault="00C1371E" w:rsidP="00C1371E">
      <w:pPr>
        <w:spacing w:before="0" w:after="0"/>
        <w:rPr>
          <w:rFonts w:eastAsia="MS Mincho" w:cs="Times New Roman"/>
          <w:bCs/>
          <w:color w:val="auto"/>
          <w:spacing w:val="-2"/>
        </w:rPr>
      </w:pPr>
      <w:bookmarkStart w:id="0" w:name="_Hlk63494853"/>
      <w:bookmarkStart w:id="1" w:name="_Hlk91833036"/>
      <w:r w:rsidRPr="00C1371E">
        <w:rPr>
          <w:rFonts w:eastAsia="MS Mincho" w:cs="Times New Roman"/>
          <w:bCs/>
          <w:color w:val="auto"/>
          <w:spacing w:val="-2"/>
        </w:rPr>
        <w:t>Debitul la intrarea în țar</w:t>
      </w:r>
      <w:bookmarkStart w:id="2" w:name="_Hlk141883205"/>
      <w:r w:rsidRPr="00C1371E">
        <w:rPr>
          <w:rFonts w:eastAsia="MS Mincho" w:cs="Times New Roman"/>
          <w:bCs/>
          <w:color w:val="auto"/>
          <w:spacing w:val="-2"/>
        </w:rPr>
        <w:t>ă</w:t>
      </w:r>
      <w:bookmarkEnd w:id="2"/>
      <w:r w:rsidRPr="00C1371E">
        <w:rPr>
          <w:rFonts w:eastAsia="MS Mincho" w:cs="Times New Roman"/>
          <w:bCs/>
          <w:color w:val="auto"/>
          <w:spacing w:val="-2"/>
        </w:rPr>
        <w:t xml:space="preserve"> (secțiunea Baziaș) în </w:t>
      </w:r>
      <w:bookmarkStart w:id="3" w:name="_Hlk86390005"/>
      <w:r w:rsidRPr="00C1371E">
        <w:rPr>
          <w:rFonts w:eastAsia="MS Mincho" w:cs="Times New Roman"/>
          <w:bCs/>
          <w:color w:val="auto"/>
          <w:spacing w:val="-2"/>
        </w:rPr>
        <w:t xml:space="preserve">intervalul 29.01.2024 – 30.01.2024 </w:t>
      </w:r>
      <w:bookmarkStart w:id="4" w:name="_Hlk63580430"/>
      <w:bookmarkStart w:id="5" w:name="_Hlk86390127"/>
      <w:r w:rsidRPr="00C1371E">
        <w:rPr>
          <w:rFonts w:eastAsia="MS Mincho" w:cs="Times New Roman"/>
          <w:bCs/>
          <w:color w:val="auto"/>
          <w:spacing w:val="-2"/>
        </w:rPr>
        <w:t>a fost</w:t>
      </w:r>
      <w:bookmarkEnd w:id="0"/>
      <w:bookmarkEnd w:id="1"/>
      <w:bookmarkEnd w:id="3"/>
      <w:bookmarkEnd w:id="4"/>
      <w:bookmarkEnd w:id="5"/>
      <w:r w:rsidRPr="00C1371E">
        <w:rPr>
          <w:rFonts w:eastAsia="MS Mincho" w:cs="Times New Roman"/>
          <w:bCs/>
          <w:color w:val="auto"/>
          <w:spacing w:val="-2"/>
        </w:rPr>
        <w:t xml:space="preserve"> staționar, având valoarea de</w:t>
      </w:r>
      <w:bookmarkStart w:id="6" w:name="_Hlk63494988"/>
      <w:bookmarkStart w:id="7" w:name="_Hlk64445300"/>
      <w:bookmarkStart w:id="8" w:name="_Hlk73689917"/>
      <w:r w:rsidRPr="00C1371E">
        <w:rPr>
          <w:rFonts w:eastAsia="MS Mincho" w:cs="Times New Roman"/>
          <w:bCs/>
          <w:color w:val="auto"/>
          <w:spacing w:val="-2"/>
        </w:rPr>
        <w:t xml:space="preserve"> </w:t>
      </w:r>
      <w:bookmarkEnd w:id="6"/>
      <w:bookmarkEnd w:id="7"/>
      <w:bookmarkEnd w:id="8"/>
      <w:r w:rsidRPr="00C1371E">
        <w:rPr>
          <w:rFonts w:eastAsia="MS Mincho" w:cs="Times New Roman"/>
          <w:bCs/>
          <w:color w:val="auto"/>
          <w:spacing w:val="-2"/>
        </w:rPr>
        <w:t>7400 m</w:t>
      </w:r>
      <w:r w:rsidRPr="00C1371E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C1371E">
        <w:rPr>
          <w:rFonts w:eastAsia="MS Mincho" w:cs="Times New Roman"/>
          <w:bCs/>
          <w:color w:val="auto"/>
          <w:spacing w:val="-2"/>
        </w:rPr>
        <w:t>/s, peste media multianuală a lunii ianuarie (4950 m</w:t>
      </w:r>
      <w:r w:rsidRPr="00C1371E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C1371E">
        <w:rPr>
          <w:rFonts w:eastAsia="MS Mincho" w:cs="Times New Roman"/>
          <w:bCs/>
          <w:color w:val="auto"/>
          <w:spacing w:val="-2"/>
        </w:rPr>
        <w:t>/s).</w:t>
      </w:r>
    </w:p>
    <w:p w14:paraId="37C5BCF3" w14:textId="77777777" w:rsidR="00C1371E" w:rsidRPr="00C1371E" w:rsidRDefault="00C1371E" w:rsidP="00C1371E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C1371E">
        <w:rPr>
          <w:rFonts w:eastAsia="MS Mincho" w:cs="Times New Roman"/>
          <w:bCs/>
          <w:color w:val="auto"/>
          <w:spacing w:val="-2"/>
        </w:rPr>
        <w:t xml:space="preserve">În aval de </w:t>
      </w:r>
      <w:proofErr w:type="spellStart"/>
      <w:r w:rsidRPr="00C1371E">
        <w:rPr>
          <w:rFonts w:eastAsia="MS Mincho" w:cs="Times New Roman"/>
          <w:bCs/>
          <w:color w:val="auto"/>
          <w:spacing w:val="-2"/>
        </w:rPr>
        <w:t>Porţile</w:t>
      </w:r>
      <w:proofErr w:type="spellEnd"/>
      <w:r w:rsidRPr="00C1371E">
        <w:rPr>
          <w:rFonts w:eastAsia="MS Mincho" w:cs="Times New Roman"/>
          <w:bCs/>
          <w:color w:val="auto"/>
          <w:spacing w:val="-2"/>
        </w:rPr>
        <w:t xml:space="preserve"> de Fier, debitele au fost în scădere pe sectoarele Gruia – Calafat și Giurgiu – Tulcea și în creștere pe sectorul Bechet – Zimnicea.</w:t>
      </w:r>
    </w:p>
    <w:p w14:paraId="37EE97AF" w14:textId="77777777" w:rsidR="00C1371E" w:rsidRPr="00C1371E" w:rsidRDefault="00C1371E" w:rsidP="00C1371E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C1371E">
        <w:rPr>
          <w:rFonts w:eastAsia="MS Mincho" w:cs="Times New Roman"/>
          <w:bCs/>
          <w:color w:val="auto"/>
          <w:spacing w:val="-2"/>
        </w:rPr>
        <w:t xml:space="preserve">Debitul la intrarea în </w:t>
      </w:r>
      <w:bookmarkStart w:id="9" w:name="_Hlk143264003"/>
      <w:r w:rsidRPr="00C1371E">
        <w:rPr>
          <w:rFonts w:eastAsia="MS Mincho" w:cs="Times New Roman"/>
          <w:bCs/>
          <w:color w:val="auto"/>
          <w:spacing w:val="-2"/>
        </w:rPr>
        <w:t>ț</w:t>
      </w:r>
      <w:bookmarkEnd w:id="9"/>
      <w:r w:rsidRPr="00C1371E">
        <w:rPr>
          <w:rFonts w:eastAsia="MS Mincho" w:cs="Times New Roman"/>
          <w:bCs/>
          <w:color w:val="auto"/>
          <w:spacing w:val="-2"/>
        </w:rPr>
        <w:t xml:space="preserve">ară (secțiunea Baziaș) va fi </w:t>
      </w:r>
      <w:proofErr w:type="spellStart"/>
      <w:r w:rsidRPr="00C1371E">
        <w:rPr>
          <w:rFonts w:eastAsia="MS Mincho" w:cs="Times New Roman"/>
          <w:bCs/>
          <w:color w:val="auto"/>
          <w:spacing w:val="-2"/>
        </w:rPr>
        <w:t>staţionar</w:t>
      </w:r>
      <w:proofErr w:type="spellEnd"/>
      <w:r w:rsidRPr="00C1371E">
        <w:rPr>
          <w:rFonts w:eastAsia="MS Mincho" w:cs="Times New Roman"/>
          <w:bCs/>
          <w:color w:val="auto"/>
          <w:spacing w:val="-2"/>
        </w:rPr>
        <w:t xml:space="preserve"> (7400 m</w:t>
      </w:r>
      <w:r w:rsidRPr="00C1371E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C1371E">
        <w:rPr>
          <w:rFonts w:eastAsia="MS Mincho" w:cs="Times New Roman"/>
          <w:bCs/>
          <w:color w:val="auto"/>
          <w:spacing w:val="-2"/>
        </w:rPr>
        <w:t>/s).</w:t>
      </w:r>
    </w:p>
    <w:p w14:paraId="573DF382" w14:textId="77777777" w:rsidR="00C1371E" w:rsidRPr="00C1371E" w:rsidRDefault="00C1371E" w:rsidP="00C1371E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C1371E">
        <w:rPr>
          <w:rFonts w:eastAsia="MS Mincho" w:cs="Times New Roman"/>
          <w:bCs/>
          <w:color w:val="auto"/>
          <w:spacing w:val="-2"/>
        </w:rPr>
        <w:t xml:space="preserve">În aval de </w:t>
      </w:r>
      <w:proofErr w:type="spellStart"/>
      <w:r w:rsidRPr="00C1371E">
        <w:rPr>
          <w:rFonts w:eastAsia="MS Mincho" w:cs="Times New Roman"/>
          <w:bCs/>
          <w:color w:val="auto"/>
          <w:spacing w:val="-2"/>
        </w:rPr>
        <w:t>Porţile</w:t>
      </w:r>
      <w:proofErr w:type="spellEnd"/>
      <w:r w:rsidRPr="00C1371E">
        <w:rPr>
          <w:rFonts w:eastAsia="MS Mincho" w:cs="Times New Roman"/>
          <w:bCs/>
          <w:color w:val="auto"/>
          <w:spacing w:val="-2"/>
        </w:rPr>
        <w:t xml:space="preserve"> de Fier, debitele vor fi în scădere e sectoarele Gruia – Bechet </w:t>
      </w:r>
      <w:proofErr w:type="spellStart"/>
      <w:r w:rsidRPr="00C1371E">
        <w:rPr>
          <w:rFonts w:eastAsia="MS Mincho" w:cs="Times New Roman"/>
          <w:bCs/>
          <w:color w:val="auto"/>
          <w:spacing w:val="-2"/>
        </w:rPr>
        <w:t>şi</w:t>
      </w:r>
      <w:proofErr w:type="spellEnd"/>
      <w:r w:rsidRPr="00C1371E">
        <w:rPr>
          <w:rFonts w:eastAsia="MS Mincho" w:cs="Times New Roman"/>
          <w:bCs/>
          <w:color w:val="auto"/>
          <w:spacing w:val="-2"/>
        </w:rPr>
        <w:t xml:space="preserve"> </w:t>
      </w:r>
      <w:proofErr w:type="spellStart"/>
      <w:r w:rsidRPr="00C1371E">
        <w:rPr>
          <w:rFonts w:eastAsia="MS Mincho" w:cs="Times New Roman"/>
          <w:bCs/>
          <w:color w:val="auto"/>
          <w:spacing w:val="-2"/>
        </w:rPr>
        <w:t>Calaraşi</w:t>
      </w:r>
      <w:proofErr w:type="spellEnd"/>
      <w:r w:rsidRPr="00C1371E">
        <w:rPr>
          <w:rFonts w:eastAsia="MS Mincho" w:cs="Times New Roman"/>
          <w:bCs/>
          <w:color w:val="auto"/>
          <w:spacing w:val="-2"/>
        </w:rPr>
        <w:t xml:space="preserve"> – Tulcea </w:t>
      </w:r>
      <w:proofErr w:type="spellStart"/>
      <w:r w:rsidRPr="00C1371E">
        <w:rPr>
          <w:rFonts w:eastAsia="MS Mincho" w:cs="Times New Roman"/>
          <w:bCs/>
          <w:color w:val="auto"/>
          <w:spacing w:val="-2"/>
        </w:rPr>
        <w:t>şi</w:t>
      </w:r>
      <w:proofErr w:type="spellEnd"/>
      <w:r w:rsidRPr="00C1371E">
        <w:rPr>
          <w:rFonts w:eastAsia="MS Mincho" w:cs="Times New Roman"/>
          <w:bCs/>
          <w:color w:val="auto"/>
          <w:spacing w:val="-2"/>
        </w:rPr>
        <w:t xml:space="preserve"> în </w:t>
      </w:r>
      <w:proofErr w:type="spellStart"/>
      <w:r w:rsidRPr="00C1371E">
        <w:rPr>
          <w:rFonts w:eastAsia="MS Mincho" w:cs="Times New Roman"/>
          <w:bCs/>
          <w:color w:val="auto"/>
          <w:spacing w:val="-2"/>
        </w:rPr>
        <w:t>creştere</w:t>
      </w:r>
      <w:proofErr w:type="spellEnd"/>
      <w:r w:rsidRPr="00C1371E">
        <w:rPr>
          <w:rFonts w:eastAsia="MS Mincho" w:cs="Times New Roman"/>
          <w:bCs/>
          <w:color w:val="auto"/>
          <w:spacing w:val="-2"/>
        </w:rPr>
        <w:t xml:space="preserve"> pe sectorul Corabia – Oltenița.</w:t>
      </w:r>
    </w:p>
    <w:p w14:paraId="4C4320AA" w14:textId="77777777" w:rsidR="00C1371E" w:rsidRPr="00C1371E" w:rsidRDefault="00C1371E" w:rsidP="00C1371E">
      <w:pPr>
        <w:spacing w:before="0" w:after="0"/>
        <w:rPr>
          <w:rFonts w:eastAsia="MS Mincho" w:cs="Times New Roman"/>
          <w:bCs/>
          <w:color w:val="auto"/>
          <w:spacing w:val="-2"/>
        </w:rPr>
      </w:pPr>
    </w:p>
    <w:p w14:paraId="46490189" w14:textId="77777777" w:rsidR="00C1371E" w:rsidRPr="00C1371E" w:rsidRDefault="00C1371E" w:rsidP="00C1371E">
      <w:pPr>
        <w:spacing w:before="0" w:after="0"/>
        <w:rPr>
          <w:rFonts w:eastAsia="MS Mincho" w:cs="Times New Roman"/>
          <w:b/>
          <w:bCs/>
          <w:i/>
          <w:color w:val="auto"/>
          <w:spacing w:val="-2"/>
        </w:rPr>
      </w:pPr>
      <w:r w:rsidRPr="00C1371E">
        <w:rPr>
          <w:rFonts w:eastAsia="MS Mincho" w:cs="Times New Roman"/>
          <w:b/>
          <w:bCs/>
          <w:i/>
          <w:color w:val="auto"/>
          <w:spacing w:val="-2"/>
        </w:rPr>
        <w:t>Se situează în faza I-a de apărare următoarele sectoare de dig:</w:t>
      </w:r>
    </w:p>
    <w:p w14:paraId="79CCAE32" w14:textId="77777777" w:rsidR="00C1371E" w:rsidRPr="00C1371E" w:rsidRDefault="00C1371E" w:rsidP="00C1371E">
      <w:pPr>
        <w:numPr>
          <w:ilvl w:val="0"/>
          <w:numId w:val="59"/>
        </w:numPr>
        <w:spacing w:before="0" w:after="0"/>
        <w:rPr>
          <w:rFonts w:eastAsia="MS Mincho" w:cs="Times New Roman"/>
          <w:bCs/>
          <w:color w:val="auto"/>
          <w:spacing w:val="-2"/>
        </w:rPr>
      </w:pPr>
      <w:proofErr w:type="spellStart"/>
      <w:r w:rsidRPr="00C1371E">
        <w:rPr>
          <w:rFonts w:eastAsia="MS Mincho" w:cs="Times New Roman"/>
          <w:bCs/>
          <w:color w:val="auto"/>
          <w:spacing w:val="-2"/>
        </w:rPr>
        <w:t>Ciulineț</w:t>
      </w:r>
      <w:proofErr w:type="spellEnd"/>
      <w:r w:rsidRPr="00C1371E">
        <w:rPr>
          <w:rFonts w:eastAsia="MS Mincho" w:cs="Times New Roman"/>
          <w:bCs/>
          <w:color w:val="auto"/>
          <w:spacing w:val="-2"/>
        </w:rPr>
        <w:t>–Isaccea, Letea, R3, R4  și Tudor Vladimirescu (din administrarea ANAR); Chilia Veche și Nufăru-Victoria (din administrarea consiliilor locale) - jud. Tulcea.</w:t>
      </w:r>
    </w:p>
    <w:p w14:paraId="3C43B4AB" w14:textId="77777777" w:rsidR="00C1371E" w:rsidRPr="00C1371E" w:rsidRDefault="00C1371E" w:rsidP="00C1371E">
      <w:pPr>
        <w:spacing w:before="0" w:after="0"/>
        <w:rPr>
          <w:rFonts w:eastAsia="MS Mincho" w:cs="Times New Roman"/>
          <w:bCs/>
          <w:color w:val="auto"/>
          <w:spacing w:val="-2"/>
        </w:rPr>
      </w:pPr>
    </w:p>
    <w:p w14:paraId="0C76CB62" w14:textId="77777777" w:rsidR="00C1371E" w:rsidRPr="00C1371E" w:rsidRDefault="00C1371E" w:rsidP="00C1371E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C1371E">
        <w:rPr>
          <w:rFonts w:eastAsia="MS Mincho" w:cs="Times New Roman"/>
          <w:b/>
          <w:color w:val="auto"/>
          <w:spacing w:val="-2"/>
        </w:rPr>
        <w:t>2.</w:t>
      </w:r>
      <w:r w:rsidRPr="00C1371E">
        <w:rPr>
          <w:rFonts w:eastAsia="MS Mincho" w:cs="Times New Roman"/>
          <w:bCs/>
          <w:color w:val="auto"/>
          <w:spacing w:val="-2"/>
        </w:rPr>
        <w:t xml:space="preserve"> </w:t>
      </w:r>
      <w:r w:rsidRPr="00C1371E">
        <w:rPr>
          <w:rFonts w:eastAsia="MS Mincho" w:cs="Times New Roman"/>
          <w:b/>
          <w:color w:val="auto"/>
          <w:spacing w:val="-2"/>
          <w:u w:val="single"/>
        </w:rPr>
        <w:t>Situația meteorologică în intervalul 29.01.2024, ora 08.</w:t>
      </w:r>
      <w:r w:rsidRPr="00C1371E">
        <w:rPr>
          <w:rFonts w:eastAsia="MS Mincho" w:cs="Times New Roman"/>
          <w:b/>
          <w:color w:val="auto"/>
          <w:spacing w:val="-2"/>
          <w:u w:val="single"/>
          <w:vertAlign w:val="superscript"/>
        </w:rPr>
        <w:t xml:space="preserve">00 </w:t>
      </w:r>
      <w:r w:rsidRPr="00C1371E">
        <w:rPr>
          <w:rFonts w:eastAsia="MS Mincho" w:cs="Times New Roman"/>
          <w:b/>
          <w:color w:val="auto"/>
          <w:spacing w:val="-2"/>
          <w:u w:val="single"/>
        </w:rPr>
        <w:t>– 30.01.2024, ora 06.</w:t>
      </w:r>
      <w:r w:rsidRPr="00C1371E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14:paraId="4465181D" w14:textId="77777777" w:rsidR="00C1371E" w:rsidRPr="00C1371E" w:rsidRDefault="00C1371E" w:rsidP="00C1371E">
      <w:pPr>
        <w:autoSpaceDE w:val="0"/>
        <w:autoSpaceDN w:val="0"/>
        <w:adjustRightInd w:val="0"/>
        <w:spacing w:before="0" w:after="0"/>
        <w:rPr>
          <w:rFonts w:eastAsia="Trebuchet MS" w:cs="ArialMT"/>
          <w:b/>
          <w:iCs/>
          <w:color w:val="auto"/>
          <w:u w:val="single"/>
        </w:rPr>
      </w:pPr>
      <w:r w:rsidRPr="00C1371E">
        <w:rPr>
          <w:rFonts w:eastAsia="Trebuchet MS" w:cs="ArialMT"/>
          <w:b/>
          <w:iCs/>
          <w:color w:val="auto"/>
          <w:u w:val="single"/>
        </w:rPr>
        <w:t>ÎN ŢARĂ</w:t>
      </w:r>
    </w:p>
    <w:p w14:paraId="755ADC23" w14:textId="77777777" w:rsidR="00C1371E" w:rsidRPr="00C1371E" w:rsidRDefault="00C1371E" w:rsidP="00C1371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  <w:r w:rsidRPr="00C1371E">
        <w:rPr>
          <w:rFonts w:eastAsia="MS Mincho" w:cs="Times New Roman"/>
          <w:bCs/>
          <w:color w:val="auto"/>
        </w:rPr>
        <w:t>În sudul și în estul țării, precum și în partea de est a Transilvaniei, valorile termice s-au apropiat de cele specifice datei; cerul a fost temporar noros, precipitații s-au semnalat pe arii restrânse, sub formă de ninsoare în nordul Moldovei, estul Munteniei și la munte și mixte în Dobrogea, iar vântul a avut unele intensificări pe crestele montane (până la 70...80 km/h și trecător zăpada a fost spulberată), precum și în Bărăgan și Dobrogea (până în jurul a 55 km/h). În restul teritoriului, temperaturile diurne s-au menținut peste mediile climatologice, cerul a fost mai mult senin, iar vântul a suflat slab și moderat. Este strat de zăpadă la munte și măsura aseară la ora 20 -în platformele stațiilor meteorologice până la 124 cm în Munții Făgăraș, pe alocuri în Transilvania și Moldova (până la 16 cm), dar și în Maramureș (până la 8 cm). Temperaturile maxime s-au situat între -5 grade la Întorsura Buzăului și 9 grade la Vărădia de Mureș. La ora 6 se înregistrau valori termice cuprinse între -21 de grade la Întorsura Buzăului și 4 grade la Sfântu Gheorghe-deltă. Izolat, dimineața și noaptea, a fost ceață.</w:t>
      </w:r>
    </w:p>
    <w:p w14:paraId="39BC0F1F" w14:textId="77777777" w:rsidR="00C1371E" w:rsidRPr="00C1371E" w:rsidRDefault="00C1371E" w:rsidP="00C1371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  <w:r w:rsidRPr="00C1371E">
        <w:rPr>
          <w:rFonts w:eastAsia="MS Mincho" w:cs="Times New Roman"/>
          <w:bCs/>
          <w:color w:val="auto"/>
        </w:rPr>
        <w:t>OBSERVAȚII - de ieri de la ora 6 au fost în vigoare 2 atenționări cod galben pentru fenomene meteorologice periculoase imediate, câte 1 emisă de către SRPV Cluj și SRPV Constanța.</w:t>
      </w:r>
    </w:p>
    <w:p w14:paraId="7E9CDB05" w14:textId="77777777" w:rsidR="00C1371E" w:rsidRPr="00C1371E" w:rsidRDefault="00C1371E" w:rsidP="00C1371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</w:p>
    <w:p w14:paraId="628B48F3" w14:textId="77777777" w:rsidR="00C1371E" w:rsidRPr="00C1371E" w:rsidRDefault="00C1371E" w:rsidP="00C1371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C1371E">
        <w:rPr>
          <w:rFonts w:eastAsia="MS Mincho" w:cs="Times New Roman"/>
          <w:b/>
          <w:bCs/>
          <w:color w:val="auto"/>
          <w:u w:val="single"/>
        </w:rPr>
        <w:t>LA BUCUREŞTI</w:t>
      </w:r>
    </w:p>
    <w:p w14:paraId="147A6F1E" w14:textId="77777777" w:rsidR="00C1371E" w:rsidRPr="00C1371E" w:rsidRDefault="00C1371E" w:rsidP="00C1371E">
      <w:pPr>
        <w:autoSpaceDE w:val="0"/>
        <w:autoSpaceDN w:val="0"/>
        <w:adjustRightInd w:val="0"/>
        <w:spacing w:before="0" w:after="0"/>
        <w:rPr>
          <w:rFonts w:eastAsia="MS Mincho" w:cs="Times New Roman"/>
          <w:color w:val="auto"/>
        </w:rPr>
      </w:pPr>
      <w:r w:rsidRPr="00C1371E">
        <w:rPr>
          <w:rFonts w:eastAsia="MS Mincho" w:cs="Times New Roman"/>
          <w:color w:val="auto"/>
        </w:rPr>
        <w:t>Valorile termice au scăzut ușor și s-au apropiat de cele specifice datei. Cerul a fost temporar noros, iar vântul a suflat slab până la moderat. Temperatura maximă a fost de 4 grade la Afumați, 5 grade la Băneasa și 6 grade la Filaret, iar la ora 6 se înregistrau -5 grade la Băneasa, -2 grade la Filaret și 1 grad la Afumați.</w:t>
      </w:r>
    </w:p>
    <w:p w14:paraId="38058766" w14:textId="77777777" w:rsidR="00C1371E" w:rsidRPr="00C1371E" w:rsidRDefault="00C1371E" w:rsidP="00C1371E">
      <w:pPr>
        <w:autoSpaceDE w:val="0"/>
        <w:autoSpaceDN w:val="0"/>
        <w:adjustRightInd w:val="0"/>
        <w:spacing w:before="0" w:after="0"/>
        <w:rPr>
          <w:rFonts w:eastAsia="MS Mincho" w:cs="Times New Roman"/>
          <w:color w:val="auto"/>
        </w:rPr>
      </w:pPr>
    </w:p>
    <w:p w14:paraId="4728220E" w14:textId="77777777" w:rsidR="00C1371E" w:rsidRPr="00C1371E" w:rsidRDefault="00C1371E" w:rsidP="00C1371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  <w:vertAlign w:val="superscript"/>
        </w:rPr>
      </w:pPr>
      <w:r w:rsidRPr="00C1371E">
        <w:rPr>
          <w:rFonts w:eastAsia="MS Mincho" w:cs="Times New Roman"/>
          <w:b/>
          <w:color w:val="auto"/>
        </w:rPr>
        <w:t xml:space="preserve">3. </w:t>
      </w:r>
      <w:r w:rsidRPr="00C1371E">
        <w:rPr>
          <w:rFonts w:eastAsia="MS Mincho" w:cs="Times New Roman"/>
          <w:b/>
          <w:color w:val="auto"/>
          <w:u w:val="single"/>
        </w:rPr>
        <w:t>Prognoza meteorologică în intervalul 30.01.2024, ora 08.</w:t>
      </w:r>
      <w:r w:rsidRPr="00C1371E">
        <w:rPr>
          <w:rFonts w:eastAsia="MS Mincho" w:cs="Times New Roman"/>
          <w:b/>
          <w:color w:val="auto"/>
          <w:u w:val="single"/>
          <w:vertAlign w:val="superscript"/>
        </w:rPr>
        <w:t xml:space="preserve">00 </w:t>
      </w:r>
      <w:r w:rsidRPr="00C1371E">
        <w:rPr>
          <w:rFonts w:eastAsia="MS Mincho" w:cs="Times New Roman"/>
          <w:b/>
          <w:color w:val="auto"/>
          <w:u w:val="single"/>
        </w:rPr>
        <w:t>– 31.01.2024, ora 08.</w:t>
      </w:r>
      <w:r w:rsidRPr="00C1371E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69AF504B" w14:textId="77777777" w:rsidR="00C1371E" w:rsidRPr="00C1371E" w:rsidRDefault="00C1371E" w:rsidP="00C1371E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C1371E">
        <w:rPr>
          <w:rFonts w:eastAsia="MS Mincho" w:cs="Times New Roman"/>
          <w:b/>
          <w:color w:val="auto"/>
          <w:u w:val="single"/>
        </w:rPr>
        <w:t>ÎN ŢARĂ</w:t>
      </w:r>
    </w:p>
    <w:p w14:paraId="05A84BF4" w14:textId="77777777" w:rsidR="00C1371E" w:rsidRPr="00C1371E" w:rsidRDefault="00C1371E" w:rsidP="00C1371E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</w:rPr>
      </w:pPr>
      <w:r w:rsidRPr="00C1371E">
        <w:rPr>
          <w:rFonts w:eastAsia="Times New Roman" w:cs="Times New Roman"/>
          <w:bCs/>
          <w:color w:val="auto"/>
        </w:rPr>
        <w:t xml:space="preserve">Vremea va fi rece dimineața și noaptea, iar în Transilvania, Maramureș și în dealurile subcarpatice, local va fi ger. Cerul va fi variabil în sudul </w:t>
      </w:r>
      <w:proofErr w:type="spellStart"/>
      <w:r w:rsidRPr="00C1371E">
        <w:rPr>
          <w:rFonts w:eastAsia="Times New Roman" w:cs="Times New Roman"/>
          <w:bCs/>
          <w:color w:val="auto"/>
        </w:rPr>
        <w:t>şi</w:t>
      </w:r>
      <w:proofErr w:type="spellEnd"/>
      <w:r w:rsidRPr="00C1371E">
        <w:rPr>
          <w:rFonts w:eastAsia="Times New Roman" w:cs="Times New Roman"/>
          <w:bCs/>
          <w:color w:val="auto"/>
        </w:rPr>
        <w:t xml:space="preserve"> sud-estul </w:t>
      </w:r>
      <w:proofErr w:type="spellStart"/>
      <w:r w:rsidRPr="00C1371E">
        <w:rPr>
          <w:rFonts w:eastAsia="Times New Roman" w:cs="Times New Roman"/>
          <w:bCs/>
          <w:color w:val="auto"/>
        </w:rPr>
        <w:t>ţării</w:t>
      </w:r>
      <w:proofErr w:type="spellEnd"/>
      <w:r w:rsidRPr="00C1371E">
        <w:rPr>
          <w:rFonts w:eastAsia="Times New Roman" w:cs="Times New Roman"/>
          <w:bCs/>
          <w:color w:val="auto"/>
        </w:rPr>
        <w:t xml:space="preserve"> </w:t>
      </w:r>
      <w:proofErr w:type="spellStart"/>
      <w:r w:rsidRPr="00C1371E">
        <w:rPr>
          <w:rFonts w:eastAsia="Times New Roman" w:cs="Times New Roman"/>
          <w:bCs/>
          <w:color w:val="auto"/>
        </w:rPr>
        <w:t>şi</w:t>
      </w:r>
      <w:proofErr w:type="spellEnd"/>
      <w:r w:rsidRPr="00C1371E">
        <w:rPr>
          <w:rFonts w:eastAsia="Times New Roman" w:cs="Times New Roman"/>
          <w:bCs/>
          <w:color w:val="auto"/>
        </w:rPr>
        <w:t xml:space="preserve"> mai mult senin în rest. Vântul va sufla slab și moderat, cu ușoare intensificări pe litoral (viteze de 40...50 km/h). Temperaturile maxime se vor încadra între -2 și 7 grade, iar cele minime între -11 și 1 grad, cu valori mai mici în depresiunile din estul Transilvaniei până spre -20 de grade. Pe arii restrânse va fi ceață.</w:t>
      </w:r>
    </w:p>
    <w:p w14:paraId="2476890A" w14:textId="77777777" w:rsidR="00C1371E" w:rsidRPr="00C1371E" w:rsidRDefault="00C1371E" w:rsidP="00C1371E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</w:rPr>
      </w:pPr>
    </w:p>
    <w:p w14:paraId="7273FD5A" w14:textId="77777777" w:rsidR="00C1371E" w:rsidRPr="00C1371E" w:rsidRDefault="00C1371E" w:rsidP="00C1371E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C1371E">
        <w:rPr>
          <w:rFonts w:eastAsia="Times New Roman" w:cs="Times New Roman"/>
          <w:b/>
          <w:bCs/>
          <w:color w:val="auto"/>
          <w:u w:val="single"/>
        </w:rPr>
        <w:t>LA BUCUREŞTI</w:t>
      </w:r>
    </w:p>
    <w:p w14:paraId="66CB52CA" w14:textId="77777777" w:rsidR="00C1371E" w:rsidRPr="00C1371E" w:rsidRDefault="00C1371E" w:rsidP="00C1371E">
      <w:pPr>
        <w:autoSpaceDE w:val="0"/>
        <w:autoSpaceDN w:val="0"/>
        <w:adjustRightInd w:val="0"/>
        <w:spacing w:before="0" w:after="0"/>
        <w:rPr>
          <w:rFonts w:eastAsia="Trebuchet MS" w:cs="ArialMT"/>
          <w:color w:val="auto"/>
        </w:rPr>
      </w:pPr>
      <w:r w:rsidRPr="00C1371E">
        <w:rPr>
          <w:rFonts w:eastAsia="Trebuchet MS" w:cs="ArialMT"/>
          <w:color w:val="auto"/>
        </w:rPr>
        <w:t>Cerul va fi mai mult senin, iar vântul va sufla slab până la moderat. Temperatura maximă va fi de 4...6 grade, iar cea minimă de -5...-4 grade, mai scăzută în zona preorășenească spre -8 grade.</w:t>
      </w:r>
    </w:p>
    <w:p w14:paraId="2133FB35" w14:textId="77777777" w:rsidR="00C1371E" w:rsidRPr="00C1371E" w:rsidRDefault="00C1371E" w:rsidP="00C1371E">
      <w:pPr>
        <w:autoSpaceDE w:val="0"/>
        <w:autoSpaceDN w:val="0"/>
        <w:adjustRightInd w:val="0"/>
        <w:spacing w:before="0" w:after="0"/>
        <w:rPr>
          <w:rFonts w:eastAsia="Trebuchet MS" w:cs="ArialMT"/>
          <w:color w:val="auto"/>
        </w:rPr>
      </w:pPr>
    </w:p>
    <w:p w14:paraId="6238E257" w14:textId="77777777" w:rsidR="00C1371E" w:rsidRPr="00C1371E" w:rsidRDefault="00C1371E" w:rsidP="00C1371E">
      <w:pPr>
        <w:numPr>
          <w:ilvl w:val="0"/>
          <w:numId w:val="4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C1371E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14:paraId="3B500563" w14:textId="77777777" w:rsidR="00C1371E" w:rsidRPr="00C1371E" w:rsidRDefault="00C1371E" w:rsidP="00C1371E">
      <w:pPr>
        <w:spacing w:before="0" w:after="0"/>
        <w:rPr>
          <w:rFonts w:eastAsia="MS Mincho" w:cs="Times New Roman"/>
          <w:bCs/>
          <w:color w:val="auto"/>
        </w:rPr>
      </w:pPr>
      <w:r w:rsidRPr="00C1371E">
        <w:rPr>
          <w:rFonts w:eastAsia="MS Mincho" w:cs="Times New Roman"/>
          <w:bCs/>
          <w:color w:val="auto"/>
        </w:rPr>
        <w:t>Nu s-au înregistrat evenimente deosebite.</w:t>
      </w:r>
    </w:p>
    <w:p w14:paraId="07EB8262" w14:textId="77777777" w:rsidR="00C1371E" w:rsidRPr="00C1371E" w:rsidRDefault="00C1371E" w:rsidP="00C1371E">
      <w:pPr>
        <w:spacing w:before="0" w:after="0"/>
        <w:rPr>
          <w:rFonts w:eastAsia="MS Mincho" w:cs="Times New Roman"/>
          <w:bCs/>
          <w:color w:val="auto"/>
        </w:rPr>
      </w:pPr>
    </w:p>
    <w:p w14:paraId="70F58DCA" w14:textId="77777777" w:rsidR="00C1371E" w:rsidRPr="00C1371E" w:rsidRDefault="00C1371E" w:rsidP="00C1371E">
      <w:pPr>
        <w:numPr>
          <w:ilvl w:val="0"/>
          <w:numId w:val="4"/>
        </w:numPr>
        <w:spacing w:before="0" w:after="0"/>
        <w:ind w:left="709"/>
        <w:rPr>
          <w:rFonts w:eastAsia="Times New Roman" w:cs="Times New Roman"/>
          <w:b/>
          <w:bCs/>
          <w:i/>
          <w:color w:val="auto"/>
          <w:u w:val="single"/>
        </w:rPr>
      </w:pPr>
      <w:r w:rsidRPr="00C1371E">
        <w:rPr>
          <w:rFonts w:eastAsia="Times New Roman" w:cs="Times New Roman"/>
          <w:b/>
          <w:bCs/>
          <w:i/>
          <w:color w:val="auto"/>
          <w:u w:val="single"/>
        </w:rPr>
        <w:t>ALIMENTĂRI CU APĂ</w:t>
      </w:r>
    </w:p>
    <w:p w14:paraId="174D7453" w14:textId="77777777" w:rsidR="00C1371E" w:rsidRPr="00C1371E" w:rsidRDefault="00C1371E" w:rsidP="00C1371E">
      <w:pPr>
        <w:spacing w:before="0" w:after="0"/>
        <w:rPr>
          <w:rFonts w:eastAsia="Times New Roman"/>
          <w:b/>
          <w:i/>
          <w:color w:val="auto"/>
          <w:u w:val="single"/>
          <w:lang w:val="it-IT"/>
        </w:rPr>
      </w:pPr>
      <w:proofErr w:type="spellStart"/>
      <w:r w:rsidRPr="00C1371E">
        <w:rPr>
          <w:rFonts w:eastAsia="Times New Roman"/>
          <w:b/>
          <w:bCs/>
          <w:i/>
          <w:color w:val="auto"/>
          <w:u w:val="single"/>
          <w:lang w:val="en-US"/>
        </w:rPr>
        <w:t>Administratia</w:t>
      </w:r>
      <w:proofErr w:type="spellEnd"/>
      <w:r w:rsidRPr="00C1371E">
        <w:rPr>
          <w:rFonts w:eastAsia="Times New Roman"/>
          <w:b/>
          <w:bCs/>
          <w:i/>
          <w:color w:val="auto"/>
          <w:u w:val="single"/>
          <w:lang w:val="en-US"/>
        </w:rPr>
        <w:t xml:space="preserve"> </w:t>
      </w:r>
      <w:proofErr w:type="spellStart"/>
      <w:r w:rsidRPr="00C1371E">
        <w:rPr>
          <w:rFonts w:eastAsia="Times New Roman"/>
          <w:b/>
          <w:bCs/>
          <w:i/>
          <w:color w:val="auto"/>
          <w:u w:val="single"/>
          <w:lang w:val="en-US"/>
        </w:rPr>
        <w:t>Bazinala</w:t>
      </w:r>
      <w:proofErr w:type="spellEnd"/>
      <w:r w:rsidRPr="00C1371E">
        <w:rPr>
          <w:rFonts w:eastAsia="Times New Roman"/>
          <w:b/>
          <w:bCs/>
          <w:i/>
          <w:color w:val="auto"/>
          <w:u w:val="single"/>
          <w:lang w:val="en-US"/>
        </w:rPr>
        <w:t xml:space="preserve"> de </w:t>
      </w:r>
      <w:proofErr w:type="spellStart"/>
      <w:r w:rsidRPr="00C1371E">
        <w:rPr>
          <w:rFonts w:eastAsia="Times New Roman"/>
          <w:b/>
          <w:bCs/>
          <w:i/>
          <w:color w:val="auto"/>
          <w:u w:val="single"/>
          <w:lang w:val="en-US"/>
        </w:rPr>
        <w:t>Apă</w:t>
      </w:r>
      <w:proofErr w:type="spellEnd"/>
      <w:r w:rsidRPr="00C1371E">
        <w:rPr>
          <w:rFonts w:eastAsia="Times New Roman"/>
          <w:b/>
          <w:bCs/>
          <w:i/>
          <w:color w:val="auto"/>
          <w:u w:val="single"/>
          <w:lang w:val="en-US"/>
        </w:rPr>
        <w:t xml:space="preserve"> </w:t>
      </w:r>
      <w:r w:rsidRPr="00C1371E">
        <w:rPr>
          <w:rFonts w:eastAsia="Times New Roman"/>
          <w:b/>
          <w:i/>
          <w:color w:val="auto"/>
          <w:u w:val="single"/>
          <w:lang w:val="it-IT"/>
        </w:rPr>
        <w:t xml:space="preserve">Prut-Bârlad </w:t>
      </w:r>
    </w:p>
    <w:p w14:paraId="11744409" w14:textId="77777777" w:rsidR="00C1371E" w:rsidRPr="00C1371E" w:rsidRDefault="00C1371E" w:rsidP="00C1371E">
      <w:pPr>
        <w:numPr>
          <w:ilvl w:val="0"/>
          <w:numId w:val="6"/>
        </w:numPr>
        <w:spacing w:before="0" w:after="0"/>
        <w:rPr>
          <w:rFonts w:eastAsia="Times New Roman" w:cs="Arial"/>
          <w:color w:val="auto"/>
          <w:lang w:val="en-US"/>
        </w:rPr>
      </w:pPr>
      <w:proofErr w:type="spellStart"/>
      <w:r w:rsidRPr="00C1371E">
        <w:rPr>
          <w:rFonts w:eastAsia="Times New Roman" w:cs="Arial"/>
          <w:b/>
          <w:color w:val="auto"/>
          <w:u w:val="single"/>
          <w:lang w:val="en-US"/>
        </w:rPr>
        <w:lastRenderedPageBreak/>
        <w:t>Judetul</w:t>
      </w:r>
      <w:proofErr w:type="spellEnd"/>
      <w:r w:rsidRPr="00C1371E">
        <w:rPr>
          <w:rFonts w:eastAsia="Times New Roman" w:cs="Arial"/>
          <w:b/>
          <w:color w:val="auto"/>
          <w:u w:val="single"/>
          <w:lang w:val="en-US"/>
        </w:rPr>
        <w:t xml:space="preserve"> </w:t>
      </w:r>
      <w:proofErr w:type="spellStart"/>
      <w:r w:rsidRPr="00C1371E">
        <w:rPr>
          <w:rFonts w:eastAsia="Times New Roman" w:cs="Arial"/>
          <w:b/>
          <w:color w:val="auto"/>
          <w:u w:val="single"/>
          <w:lang w:val="en-US"/>
        </w:rPr>
        <w:t>Botosani</w:t>
      </w:r>
      <w:proofErr w:type="spellEnd"/>
      <w:r w:rsidRPr="00C1371E">
        <w:rPr>
          <w:rFonts w:eastAsia="Times New Roman" w:cs="Arial"/>
          <w:b/>
          <w:color w:val="auto"/>
          <w:u w:val="single"/>
          <w:lang w:val="en-US"/>
        </w:rPr>
        <w:t>:</w:t>
      </w:r>
      <w:r w:rsidRPr="00C1371E">
        <w:rPr>
          <w:rFonts w:eastAsia="Times New Roman" w:cs="Arial"/>
          <w:color w:val="auto"/>
          <w:lang w:val="en-US"/>
        </w:rPr>
        <w:t xml:space="preserve"> Se </w:t>
      </w:r>
      <w:proofErr w:type="spellStart"/>
      <w:r w:rsidRPr="00C1371E">
        <w:rPr>
          <w:rFonts w:eastAsia="Times New Roman" w:cs="Arial"/>
          <w:color w:val="auto"/>
          <w:lang w:val="en-US"/>
        </w:rPr>
        <w:t>mentine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situatia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C1371E">
        <w:rPr>
          <w:rFonts w:eastAsia="Times New Roman" w:cs="Arial"/>
          <w:color w:val="auto"/>
          <w:lang w:val="en-US"/>
        </w:rPr>
        <w:t>alimentarea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C1371E">
        <w:rPr>
          <w:rFonts w:eastAsia="Times New Roman" w:cs="Arial"/>
          <w:color w:val="auto"/>
          <w:lang w:val="en-US"/>
        </w:rPr>
        <w:t>apa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pentru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piscicultura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C1371E">
        <w:rPr>
          <w:rFonts w:eastAsia="Times New Roman" w:cs="Arial"/>
          <w:color w:val="auto"/>
          <w:lang w:val="en-US"/>
        </w:rPr>
        <w:t>folosința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S.C. </w:t>
      </w:r>
      <w:proofErr w:type="spellStart"/>
      <w:r w:rsidRPr="00C1371E">
        <w:rPr>
          <w:rFonts w:eastAsia="Times New Roman" w:cs="Arial"/>
          <w:color w:val="auto"/>
          <w:lang w:val="en-US"/>
        </w:rPr>
        <w:t>Pirania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S.R.L. </w:t>
      </w:r>
      <w:proofErr w:type="spellStart"/>
      <w:r w:rsidRPr="00C1371E">
        <w:rPr>
          <w:rFonts w:eastAsia="Times New Roman" w:cs="Arial"/>
          <w:color w:val="auto"/>
          <w:lang w:val="en-US"/>
        </w:rPr>
        <w:t>Botosani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- </w:t>
      </w:r>
      <w:proofErr w:type="spellStart"/>
      <w:r w:rsidRPr="00C1371E">
        <w:rPr>
          <w:rFonts w:eastAsia="Times New Roman" w:cs="Arial"/>
          <w:color w:val="auto"/>
          <w:lang w:val="en-US"/>
        </w:rPr>
        <w:t>pepiniera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piscicola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Havarna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, </w:t>
      </w:r>
      <w:proofErr w:type="spellStart"/>
      <w:r w:rsidRPr="00C1371E">
        <w:rPr>
          <w:rFonts w:eastAsia="Times New Roman" w:cs="Arial"/>
          <w:color w:val="auto"/>
          <w:lang w:val="en-US"/>
        </w:rPr>
        <w:t>prin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reducerea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debitelor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C1371E">
        <w:rPr>
          <w:rFonts w:eastAsia="Times New Roman" w:cs="Arial"/>
          <w:color w:val="auto"/>
          <w:lang w:val="en-US"/>
        </w:rPr>
        <w:t>sursa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C1371E">
        <w:rPr>
          <w:rFonts w:eastAsia="Times New Roman" w:cs="Arial"/>
          <w:color w:val="auto"/>
          <w:lang w:val="en-US"/>
        </w:rPr>
        <w:t>Baseu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- ac. Cal Alb </w:t>
      </w:r>
      <w:proofErr w:type="spellStart"/>
      <w:r w:rsidRPr="00C1371E">
        <w:rPr>
          <w:rFonts w:eastAsia="Times New Roman" w:cs="Arial"/>
          <w:color w:val="auto"/>
          <w:lang w:val="en-US"/>
        </w:rPr>
        <w:t>corespunzator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treptei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. Se </w:t>
      </w:r>
      <w:proofErr w:type="spellStart"/>
      <w:r w:rsidRPr="00C1371E">
        <w:rPr>
          <w:rFonts w:eastAsia="Times New Roman" w:cs="Arial"/>
          <w:color w:val="auto"/>
          <w:lang w:val="en-US"/>
        </w:rPr>
        <w:t>mentine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Planul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C1371E">
        <w:rPr>
          <w:rFonts w:eastAsia="Times New Roman" w:cs="Arial"/>
          <w:color w:val="auto"/>
          <w:lang w:val="en-US"/>
        </w:rPr>
        <w:t>alimentarea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C1371E">
        <w:rPr>
          <w:rFonts w:eastAsia="Times New Roman" w:cs="Arial"/>
          <w:color w:val="auto"/>
          <w:lang w:val="en-US"/>
        </w:rPr>
        <w:t>apa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- </w:t>
      </w:r>
      <w:proofErr w:type="spellStart"/>
      <w:r w:rsidRPr="00C1371E">
        <w:rPr>
          <w:rFonts w:eastAsia="Times New Roman" w:cs="Arial"/>
          <w:color w:val="auto"/>
          <w:lang w:val="en-US"/>
        </w:rPr>
        <w:t>treapta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III, </w:t>
      </w:r>
      <w:proofErr w:type="spellStart"/>
      <w:r w:rsidRPr="00C1371E">
        <w:rPr>
          <w:rFonts w:eastAsia="Times New Roman" w:cs="Arial"/>
          <w:color w:val="auto"/>
          <w:lang w:val="en-US"/>
        </w:rPr>
        <w:t>pentru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A.N.I.F. </w:t>
      </w:r>
      <w:proofErr w:type="spellStart"/>
      <w:r w:rsidRPr="00C1371E">
        <w:rPr>
          <w:rFonts w:eastAsia="Times New Roman" w:cs="Arial"/>
          <w:color w:val="auto"/>
          <w:lang w:val="en-US"/>
        </w:rPr>
        <w:t>Filiala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Teritoriala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Moldova Nord-</w:t>
      </w:r>
      <w:proofErr w:type="gramStart"/>
      <w:r w:rsidRPr="00C1371E">
        <w:rPr>
          <w:rFonts w:eastAsia="Times New Roman" w:cs="Arial"/>
          <w:color w:val="auto"/>
          <w:lang w:val="en-US"/>
        </w:rPr>
        <w:t>U.A</w:t>
      </w:r>
      <w:proofErr w:type="gram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Botosani-Sistemul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C1371E">
        <w:rPr>
          <w:rFonts w:eastAsia="Times New Roman" w:cs="Arial"/>
          <w:color w:val="auto"/>
          <w:lang w:val="en-US"/>
        </w:rPr>
        <w:t>irigatii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Movileni-Hăvârna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, </w:t>
      </w:r>
      <w:proofErr w:type="spellStart"/>
      <w:r w:rsidRPr="00C1371E">
        <w:rPr>
          <w:rFonts w:eastAsia="Times New Roman" w:cs="Arial"/>
          <w:color w:val="auto"/>
          <w:lang w:val="en-US"/>
        </w:rPr>
        <w:t>sursa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ac. Cal Alb - r. </w:t>
      </w:r>
      <w:proofErr w:type="spellStart"/>
      <w:r w:rsidRPr="00C1371E">
        <w:rPr>
          <w:rFonts w:eastAsia="Times New Roman" w:cs="Arial"/>
          <w:color w:val="auto"/>
          <w:lang w:val="en-US"/>
        </w:rPr>
        <w:t>Baseu</w:t>
      </w:r>
      <w:proofErr w:type="spellEnd"/>
      <w:r w:rsidRPr="00C1371E">
        <w:rPr>
          <w:rFonts w:eastAsia="Times New Roman" w:cs="Arial"/>
          <w:color w:val="auto"/>
          <w:lang w:val="en-US"/>
        </w:rPr>
        <w:t>.</w:t>
      </w:r>
    </w:p>
    <w:p w14:paraId="3462C35E" w14:textId="77777777" w:rsidR="00C1371E" w:rsidRPr="00C1371E" w:rsidRDefault="00C1371E" w:rsidP="00C1371E">
      <w:pPr>
        <w:numPr>
          <w:ilvl w:val="0"/>
          <w:numId w:val="6"/>
        </w:numPr>
        <w:spacing w:before="0" w:after="0"/>
        <w:rPr>
          <w:rFonts w:eastAsia="Times New Roman" w:cs="Arial"/>
          <w:color w:val="auto"/>
          <w:lang w:val="en-US"/>
        </w:rPr>
      </w:pPr>
      <w:proofErr w:type="spellStart"/>
      <w:r w:rsidRPr="00C1371E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C1371E">
        <w:rPr>
          <w:rFonts w:eastAsia="Times New Roman" w:cs="Arial"/>
          <w:b/>
          <w:color w:val="auto"/>
          <w:u w:val="single"/>
          <w:lang w:val="en-US"/>
        </w:rPr>
        <w:t xml:space="preserve"> Iasi:</w:t>
      </w:r>
      <w:r w:rsidRPr="00C1371E">
        <w:rPr>
          <w:rFonts w:eastAsia="Times New Roman" w:cs="Arial"/>
          <w:color w:val="auto"/>
          <w:lang w:val="en-US"/>
        </w:rPr>
        <w:t xml:space="preserve">  Se </w:t>
      </w:r>
      <w:proofErr w:type="spellStart"/>
      <w:r w:rsidRPr="00C1371E">
        <w:rPr>
          <w:rFonts w:eastAsia="Times New Roman" w:cs="Arial"/>
          <w:color w:val="auto"/>
          <w:lang w:val="en-US"/>
        </w:rPr>
        <w:t>mentine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situatia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C1371E">
        <w:rPr>
          <w:rFonts w:eastAsia="Times New Roman" w:cs="Arial"/>
          <w:color w:val="auto"/>
          <w:lang w:val="en-US"/>
        </w:rPr>
        <w:t>alimentarea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C1371E">
        <w:rPr>
          <w:rFonts w:eastAsia="Times New Roman" w:cs="Arial"/>
          <w:color w:val="auto"/>
          <w:lang w:val="en-US"/>
        </w:rPr>
        <w:t>apa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pentru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piscicultura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C1371E">
        <w:rPr>
          <w:rFonts w:eastAsia="Times New Roman" w:cs="Arial"/>
          <w:color w:val="auto"/>
          <w:lang w:val="en-US"/>
        </w:rPr>
        <w:t>folosintele</w:t>
      </w:r>
      <w:proofErr w:type="spellEnd"/>
      <w:r w:rsidRPr="00C1371E">
        <w:rPr>
          <w:rFonts w:eastAsia="Times New Roman" w:cs="Arial"/>
          <w:color w:val="auto"/>
          <w:lang w:val="en-US"/>
        </w:rPr>
        <w:t>:</w:t>
      </w:r>
    </w:p>
    <w:p w14:paraId="4BEDCC88" w14:textId="77777777" w:rsidR="00C1371E" w:rsidRPr="00C1371E" w:rsidRDefault="00C1371E" w:rsidP="00C1371E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C1371E">
        <w:rPr>
          <w:rFonts w:eastAsia="Times New Roman" w:cs="Arial"/>
          <w:color w:val="auto"/>
          <w:lang w:val="en-US"/>
        </w:rPr>
        <w:t xml:space="preserve">*S.C. </w:t>
      </w:r>
      <w:proofErr w:type="spellStart"/>
      <w:r w:rsidRPr="00C1371E">
        <w:rPr>
          <w:rFonts w:eastAsia="Times New Roman" w:cs="Arial"/>
          <w:color w:val="auto"/>
          <w:lang w:val="en-US"/>
        </w:rPr>
        <w:t>Noralex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S.R.L. Iasi, S.C. </w:t>
      </w:r>
      <w:proofErr w:type="spellStart"/>
      <w:r w:rsidRPr="00C1371E">
        <w:rPr>
          <w:rFonts w:eastAsia="Times New Roman" w:cs="Arial"/>
          <w:color w:val="auto"/>
          <w:lang w:val="en-US"/>
        </w:rPr>
        <w:t>Piscicola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S.R.L. Iasi </w:t>
      </w:r>
      <w:proofErr w:type="spellStart"/>
      <w:r w:rsidRPr="00C1371E">
        <w:rPr>
          <w:rFonts w:eastAsia="Times New Roman" w:cs="Arial"/>
          <w:color w:val="auto"/>
          <w:lang w:val="en-US"/>
        </w:rPr>
        <w:t>si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S.C. CC &amp; PES S.R.L. Iasi </w:t>
      </w:r>
      <w:proofErr w:type="spellStart"/>
      <w:r w:rsidRPr="00C1371E">
        <w:rPr>
          <w:rFonts w:eastAsia="Times New Roman" w:cs="Arial"/>
          <w:color w:val="auto"/>
          <w:lang w:val="en-US"/>
        </w:rPr>
        <w:t>prin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reducerea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debitelor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C1371E">
        <w:rPr>
          <w:rFonts w:eastAsia="Times New Roman" w:cs="Arial"/>
          <w:color w:val="auto"/>
          <w:lang w:val="en-US"/>
        </w:rPr>
        <w:t>apă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cu 50% </w:t>
      </w:r>
      <w:proofErr w:type="spellStart"/>
      <w:proofErr w:type="gramStart"/>
      <w:r w:rsidRPr="00C1371E">
        <w:rPr>
          <w:rFonts w:eastAsia="Times New Roman" w:cs="Arial"/>
          <w:color w:val="auto"/>
          <w:lang w:val="en-US"/>
        </w:rPr>
        <w:t>aferent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 </w:t>
      </w:r>
      <w:proofErr w:type="spellStart"/>
      <w:r w:rsidRPr="00C1371E">
        <w:rPr>
          <w:rFonts w:eastAsia="Times New Roman" w:cs="Arial"/>
          <w:color w:val="auto"/>
          <w:lang w:val="en-US"/>
        </w:rPr>
        <w:t>treptei</w:t>
      </w:r>
      <w:proofErr w:type="spellEnd"/>
      <w:proofErr w:type="gramEnd"/>
      <w:r w:rsidRPr="00C1371E">
        <w:rPr>
          <w:rFonts w:eastAsia="Times New Roman" w:cs="Arial"/>
          <w:color w:val="auto"/>
          <w:lang w:val="en-US"/>
        </w:rPr>
        <w:t xml:space="preserve"> a III-a de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, la </w:t>
      </w:r>
      <w:proofErr w:type="spellStart"/>
      <w:r w:rsidRPr="00C1371E">
        <w:rPr>
          <w:rFonts w:eastAsia="Times New Roman" w:cs="Arial"/>
          <w:color w:val="auto"/>
          <w:lang w:val="en-US"/>
        </w:rPr>
        <w:t>sursa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C1371E">
        <w:rPr>
          <w:rFonts w:eastAsia="Times New Roman" w:cs="Arial"/>
          <w:color w:val="auto"/>
          <w:lang w:val="en-US"/>
        </w:rPr>
        <w:t>Miletin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– </w:t>
      </w:r>
      <w:proofErr w:type="spellStart"/>
      <w:r w:rsidRPr="00C1371E">
        <w:rPr>
          <w:rFonts w:eastAsia="Times New Roman" w:cs="Arial"/>
          <w:color w:val="auto"/>
          <w:lang w:val="en-US"/>
        </w:rPr>
        <w:t>ac.Halceni</w:t>
      </w:r>
      <w:proofErr w:type="spellEnd"/>
      <w:r w:rsidRPr="00C1371E">
        <w:rPr>
          <w:rFonts w:eastAsia="Times New Roman" w:cs="Arial"/>
          <w:color w:val="auto"/>
          <w:lang w:val="en-US"/>
        </w:rPr>
        <w:t>.</w:t>
      </w:r>
    </w:p>
    <w:p w14:paraId="7CCC6002" w14:textId="77777777" w:rsidR="00C1371E" w:rsidRPr="00C1371E" w:rsidRDefault="00C1371E" w:rsidP="00C1371E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C1371E">
        <w:rPr>
          <w:rFonts w:eastAsia="Times New Roman" w:cs="Arial"/>
          <w:color w:val="auto"/>
          <w:lang w:val="en-US"/>
        </w:rPr>
        <w:t xml:space="preserve">*S.C. ACVACOM SRL Iasi </w:t>
      </w:r>
      <w:proofErr w:type="spellStart"/>
      <w:r w:rsidRPr="00C1371E">
        <w:rPr>
          <w:rFonts w:eastAsia="Times New Roman" w:cs="Arial"/>
          <w:color w:val="auto"/>
          <w:lang w:val="en-US"/>
        </w:rPr>
        <w:t>prin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reducerea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debitelor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C1371E">
        <w:rPr>
          <w:rFonts w:eastAsia="Times New Roman" w:cs="Arial"/>
          <w:color w:val="auto"/>
          <w:lang w:val="en-US"/>
        </w:rPr>
        <w:t>sursa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C1371E">
        <w:rPr>
          <w:rFonts w:eastAsia="Times New Roman" w:cs="Arial"/>
          <w:color w:val="auto"/>
          <w:lang w:val="en-US"/>
        </w:rPr>
        <w:t>Gurguiata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C1371E">
        <w:rPr>
          <w:rFonts w:eastAsia="Times New Roman" w:cs="Arial"/>
          <w:color w:val="auto"/>
          <w:lang w:val="en-US"/>
        </w:rPr>
        <w:t>ac.Plopi</w:t>
      </w:r>
      <w:proofErr w:type="spellEnd"/>
      <w:proofErr w:type="gramEnd"/>
      <w:r w:rsidRPr="00C1371E">
        <w:rPr>
          <w:rFonts w:eastAsia="Times New Roman" w:cs="Arial"/>
          <w:color w:val="auto"/>
          <w:lang w:val="en-US"/>
        </w:rPr>
        <w:t xml:space="preserve">  </w:t>
      </w:r>
      <w:proofErr w:type="spellStart"/>
      <w:r w:rsidRPr="00C1371E">
        <w:rPr>
          <w:rFonts w:eastAsia="Times New Roman" w:cs="Arial"/>
          <w:color w:val="auto"/>
          <w:lang w:val="en-US"/>
        </w:rPr>
        <w:t>corespunzator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treptei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C1371E">
        <w:rPr>
          <w:rFonts w:eastAsia="Times New Roman" w:cs="Arial"/>
          <w:color w:val="auto"/>
          <w:lang w:val="en-US"/>
        </w:rPr>
        <w:t>aplicare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restrictiilor</w:t>
      </w:r>
      <w:proofErr w:type="spellEnd"/>
      <w:r w:rsidRPr="00C1371E">
        <w:rPr>
          <w:rFonts w:eastAsia="Times New Roman" w:cs="Arial"/>
          <w:color w:val="auto"/>
          <w:lang w:val="en-US"/>
        </w:rPr>
        <w:t>.</w:t>
      </w:r>
    </w:p>
    <w:p w14:paraId="478C2E6D" w14:textId="77777777" w:rsidR="00C1371E" w:rsidRPr="00C1371E" w:rsidRDefault="00C1371E" w:rsidP="00C1371E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C1371E">
        <w:rPr>
          <w:rFonts w:eastAsia="Times New Roman" w:cs="Arial"/>
          <w:color w:val="auto"/>
          <w:lang w:val="en-US"/>
        </w:rPr>
        <w:t xml:space="preserve">* SC MIHPES SRL Iasi </w:t>
      </w:r>
      <w:proofErr w:type="spellStart"/>
      <w:r w:rsidRPr="00C1371E">
        <w:rPr>
          <w:rFonts w:eastAsia="Times New Roman" w:cs="Arial"/>
          <w:color w:val="auto"/>
          <w:lang w:val="en-US"/>
        </w:rPr>
        <w:t>prin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reducerea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debitelor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C1371E">
        <w:rPr>
          <w:rFonts w:eastAsia="Times New Roman" w:cs="Arial"/>
          <w:color w:val="auto"/>
          <w:lang w:val="en-US"/>
        </w:rPr>
        <w:t>sursa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r. Valea </w:t>
      </w:r>
      <w:proofErr w:type="spellStart"/>
      <w:r w:rsidRPr="00C1371E">
        <w:rPr>
          <w:rFonts w:eastAsia="Times New Roman" w:cs="Arial"/>
          <w:color w:val="auto"/>
          <w:lang w:val="en-US"/>
        </w:rPr>
        <w:t>Oii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C1371E">
        <w:rPr>
          <w:rFonts w:eastAsia="Times New Roman" w:cs="Arial"/>
          <w:color w:val="auto"/>
          <w:lang w:val="en-US"/>
        </w:rPr>
        <w:t>ac.Sarca</w:t>
      </w:r>
      <w:proofErr w:type="spellEnd"/>
      <w:proofErr w:type="gram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corespunzator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treptei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III de </w:t>
      </w:r>
      <w:proofErr w:type="spellStart"/>
      <w:r w:rsidRPr="00C1371E">
        <w:rPr>
          <w:rFonts w:eastAsia="Times New Roman" w:cs="Arial"/>
          <w:color w:val="auto"/>
          <w:lang w:val="en-US"/>
        </w:rPr>
        <w:t>aplicare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restrictiilor</w:t>
      </w:r>
      <w:proofErr w:type="spellEnd"/>
      <w:r w:rsidRPr="00C1371E">
        <w:rPr>
          <w:rFonts w:eastAsia="Times New Roman" w:cs="Arial"/>
          <w:color w:val="auto"/>
          <w:lang w:val="en-US"/>
        </w:rPr>
        <w:t>.</w:t>
      </w:r>
    </w:p>
    <w:p w14:paraId="67DDF59E" w14:textId="77777777" w:rsidR="00C1371E" w:rsidRPr="00C1371E" w:rsidRDefault="00C1371E" w:rsidP="00C1371E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C1371E">
        <w:rPr>
          <w:rFonts w:eastAsia="Times New Roman" w:cs="Arial"/>
          <w:color w:val="auto"/>
          <w:lang w:val="en-US"/>
        </w:rPr>
        <w:t xml:space="preserve">- Se </w:t>
      </w:r>
      <w:proofErr w:type="spellStart"/>
      <w:r w:rsidRPr="00C1371E">
        <w:rPr>
          <w:rFonts w:eastAsia="Times New Roman" w:cs="Arial"/>
          <w:color w:val="auto"/>
          <w:lang w:val="en-US"/>
        </w:rPr>
        <w:t>aplica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situatia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C1371E">
        <w:rPr>
          <w:rFonts w:eastAsia="Times New Roman" w:cs="Arial"/>
          <w:color w:val="auto"/>
          <w:lang w:val="en-US"/>
        </w:rPr>
        <w:t>alimentarea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C1371E">
        <w:rPr>
          <w:rFonts w:eastAsia="Times New Roman" w:cs="Arial"/>
          <w:color w:val="auto"/>
          <w:lang w:val="en-US"/>
        </w:rPr>
        <w:t>apa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C1371E">
        <w:rPr>
          <w:rFonts w:eastAsia="Times New Roman" w:cs="Arial"/>
          <w:color w:val="auto"/>
          <w:lang w:val="en-US"/>
        </w:rPr>
        <w:t>folosinta</w:t>
      </w:r>
      <w:proofErr w:type="spellEnd"/>
      <w:r w:rsidRPr="00C1371E">
        <w:rPr>
          <w:rFonts w:eastAsia="Times New Roman" w:cs="Arial"/>
          <w:color w:val="auto"/>
          <w:lang w:val="en-US"/>
        </w:rPr>
        <w:t>:</w:t>
      </w:r>
    </w:p>
    <w:p w14:paraId="4924AF6D" w14:textId="77777777" w:rsidR="00C1371E" w:rsidRPr="00C1371E" w:rsidRDefault="00C1371E" w:rsidP="00C1371E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C1371E">
        <w:rPr>
          <w:rFonts w:eastAsia="Times New Roman" w:cs="Arial"/>
          <w:color w:val="auto"/>
          <w:lang w:val="en-US"/>
        </w:rPr>
        <w:t xml:space="preserve">*S.C. APAVITAL </w:t>
      </w:r>
      <w:proofErr w:type="spellStart"/>
      <w:r w:rsidRPr="00C1371E">
        <w:rPr>
          <w:rFonts w:eastAsia="Times New Roman" w:cs="Arial"/>
          <w:color w:val="auto"/>
          <w:lang w:val="en-US"/>
        </w:rPr>
        <w:t>S.</w:t>
      </w:r>
      <w:proofErr w:type="gramStart"/>
      <w:r w:rsidRPr="00C1371E">
        <w:rPr>
          <w:rFonts w:eastAsia="Times New Roman" w:cs="Arial"/>
          <w:color w:val="auto"/>
          <w:lang w:val="en-US"/>
        </w:rPr>
        <w:t>A.Iasi</w:t>
      </w:r>
      <w:proofErr w:type="spellEnd"/>
      <w:proofErr w:type="gram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prin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reducerea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debitelor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C1371E">
        <w:rPr>
          <w:rFonts w:eastAsia="Times New Roman" w:cs="Arial"/>
          <w:color w:val="auto"/>
          <w:lang w:val="en-US"/>
        </w:rPr>
        <w:t>sursa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r. </w:t>
      </w:r>
      <w:proofErr w:type="spellStart"/>
      <w:r w:rsidRPr="00C1371E">
        <w:rPr>
          <w:rFonts w:eastAsia="Times New Roman" w:cs="Arial"/>
          <w:color w:val="auto"/>
          <w:lang w:val="en-US"/>
        </w:rPr>
        <w:t>Bahlui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– </w:t>
      </w:r>
      <w:proofErr w:type="spellStart"/>
      <w:r w:rsidRPr="00C1371E">
        <w:rPr>
          <w:rFonts w:eastAsia="Times New Roman" w:cs="Arial"/>
          <w:color w:val="auto"/>
          <w:lang w:val="en-US"/>
        </w:rPr>
        <w:t>ac.Parcovaci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corespunzator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treptei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II de </w:t>
      </w:r>
      <w:proofErr w:type="spellStart"/>
      <w:r w:rsidRPr="00C1371E">
        <w:rPr>
          <w:rFonts w:eastAsia="Times New Roman" w:cs="Arial"/>
          <w:color w:val="auto"/>
          <w:lang w:val="en-US"/>
        </w:rPr>
        <w:t>aplicare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restrictiilor</w:t>
      </w:r>
      <w:proofErr w:type="spellEnd"/>
      <w:r w:rsidRPr="00C1371E">
        <w:rPr>
          <w:rFonts w:eastAsia="Times New Roman" w:cs="Arial"/>
          <w:color w:val="auto"/>
          <w:lang w:val="en-US"/>
        </w:rPr>
        <w:t>.</w:t>
      </w:r>
    </w:p>
    <w:p w14:paraId="1F6ABA32" w14:textId="77777777" w:rsidR="00C1371E" w:rsidRPr="00C1371E" w:rsidRDefault="00C1371E" w:rsidP="00C1371E">
      <w:pPr>
        <w:numPr>
          <w:ilvl w:val="0"/>
          <w:numId w:val="24"/>
        </w:numPr>
        <w:spacing w:before="0" w:after="0"/>
        <w:ind w:left="426" w:hanging="426"/>
        <w:rPr>
          <w:rFonts w:eastAsia="Times New Roman" w:cs="Arial"/>
          <w:color w:val="auto"/>
        </w:rPr>
      </w:pPr>
      <w:proofErr w:type="spellStart"/>
      <w:r w:rsidRPr="00C1371E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C1371E">
        <w:rPr>
          <w:rFonts w:eastAsia="Times New Roman" w:cs="Arial"/>
          <w:b/>
          <w:color w:val="auto"/>
          <w:u w:val="single"/>
          <w:lang w:val="en-US"/>
        </w:rPr>
        <w:t xml:space="preserve"> </w:t>
      </w:r>
      <w:proofErr w:type="spellStart"/>
      <w:r w:rsidRPr="00C1371E">
        <w:rPr>
          <w:rFonts w:eastAsia="Times New Roman" w:cs="Arial"/>
          <w:b/>
          <w:color w:val="auto"/>
          <w:u w:val="single"/>
          <w:lang w:val="en-US"/>
        </w:rPr>
        <w:t>Vaslui</w:t>
      </w:r>
      <w:proofErr w:type="spellEnd"/>
      <w:r w:rsidRPr="00C1371E">
        <w:rPr>
          <w:rFonts w:eastAsia="Times New Roman" w:cs="Arial"/>
          <w:b/>
          <w:color w:val="auto"/>
          <w:u w:val="single"/>
          <w:lang w:val="en-US"/>
        </w:rPr>
        <w:t>:</w:t>
      </w:r>
      <w:r w:rsidRPr="00C1371E">
        <w:rPr>
          <w:rFonts w:eastAsia="Times New Roman" w:cs="Arial"/>
          <w:color w:val="auto"/>
          <w:lang w:val="en-US"/>
        </w:rPr>
        <w:t xml:space="preserve"> Se </w:t>
      </w:r>
      <w:proofErr w:type="spellStart"/>
      <w:r w:rsidRPr="00C1371E">
        <w:rPr>
          <w:rFonts w:eastAsia="Times New Roman" w:cs="Arial"/>
          <w:color w:val="auto"/>
          <w:lang w:val="en-US"/>
        </w:rPr>
        <w:t>mentin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prevederile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„</w:t>
      </w:r>
      <w:proofErr w:type="spellStart"/>
      <w:r w:rsidRPr="00C1371E">
        <w:rPr>
          <w:rFonts w:eastAsia="Times New Roman" w:cs="Arial"/>
          <w:color w:val="auto"/>
          <w:lang w:val="en-US"/>
        </w:rPr>
        <w:t>Planului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si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folosire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gramStart"/>
      <w:r w:rsidRPr="00C1371E">
        <w:rPr>
          <w:rFonts w:eastAsia="Times New Roman" w:cs="Arial"/>
          <w:color w:val="auto"/>
          <w:lang w:val="en-US"/>
        </w:rPr>
        <w:t>a</w:t>
      </w:r>
      <w:proofErr w:type="gram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apei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C1371E">
        <w:rPr>
          <w:rFonts w:eastAsia="Times New Roman" w:cs="Arial"/>
          <w:color w:val="auto"/>
          <w:lang w:val="en-US"/>
        </w:rPr>
        <w:t>perioade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deficitare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”, </w:t>
      </w:r>
      <w:proofErr w:type="spellStart"/>
      <w:r w:rsidRPr="00C1371E">
        <w:rPr>
          <w:rFonts w:eastAsia="Times New Roman" w:cs="Arial"/>
          <w:color w:val="auto"/>
          <w:lang w:val="en-US"/>
        </w:rPr>
        <w:t>treapta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a III-a, </w:t>
      </w:r>
      <w:proofErr w:type="spellStart"/>
      <w:r w:rsidRPr="00C1371E">
        <w:rPr>
          <w:rFonts w:eastAsia="Times New Roman" w:cs="Arial"/>
          <w:color w:val="auto"/>
          <w:lang w:val="en-US"/>
        </w:rPr>
        <w:t>pentru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: </w:t>
      </w:r>
      <w:r w:rsidRPr="00C1371E">
        <w:rPr>
          <w:rFonts w:eastAsia="Times New Roman" w:cs="Arial"/>
          <w:color w:val="auto"/>
        </w:rPr>
        <w:t>A.N.I.F. Filiala Teritoriala de Îmbunătățiri Funciare Vaslui – Amenajare de irigații Mânjești-sursa-Acumularea Mânjești și</w:t>
      </w:r>
      <w:r w:rsidRPr="00C1371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pentru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S.C. AQUAVAS S.A. VASLUI – </w:t>
      </w:r>
      <w:proofErr w:type="spellStart"/>
      <w:r w:rsidRPr="00C1371E">
        <w:rPr>
          <w:rFonts w:eastAsia="Times New Roman" w:cs="Arial"/>
          <w:color w:val="auto"/>
          <w:lang w:val="en-US"/>
        </w:rPr>
        <w:t>Sucursala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Vaslui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din </w:t>
      </w:r>
      <w:proofErr w:type="spellStart"/>
      <w:r w:rsidRPr="00C1371E">
        <w:rPr>
          <w:rFonts w:eastAsia="Times New Roman" w:cs="Arial"/>
          <w:color w:val="auto"/>
          <w:lang w:val="en-US"/>
        </w:rPr>
        <w:t>acumularea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Solesti</w:t>
      </w:r>
      <w:proofErr w:type="spellEnd"/>
      <w:r w:rsidRPr="00C1371E">
        <w:rPr>
          <w:rFonts w:eastAsia="Times New Roman" w:cs="Arial"/>
          <w:color w:val="auto"/>
          <w:lang w:val="en-US"/>
        </w:rPr>
        <w:t>.</w:t>
      </w:r>
    </w:p>
    <w:p w14:paraId="5C75E295" w14:textId="77777777" w:rsidR="00C1371E" w:rsidRPr="00C1371E" w:rsidRDefault="00C1371E" w:rsidP="00C1371E">
      <w:pPr>
        <w:spacing w:before="0" w:after="0"/>
        <w:rPr>
          <w:rFonts w:eastAsia="Times New Roman" w:cs="Arial"/>
          <w:i/>
          <w:color w:val="auto"/>
          <w:u w:val="single"/>
          <w:lang w:val="en-US"/>
        </w:rPr>
      </w:pPr>
      <w:proofErr w:type="spellStart"/>
      <w:r w:rsidRPr="00C1371E">
        <w:rPr>
          <w:rFonts w:eastAsia="Times New Roman" w:cs="Arial"/>
          <w:b/>
          <w:bCs/>
          <w:i/>
          <w:color w:val="auto"/>
          <w:u w:val="single"/>
          <w:lang w:val="en-US"/>
        </w:rPr>
        <w:t>Administratia</w:t>
      </w:r>
      <w:proofErr w:type="spellEnd"/>
      <w:r w:rsidRPr="00C1371E">
        <w:rPr>
          <w:rFonts w:eastAsia="Times New Roman" w:cs="Arial"/>
          <w:b/>
          <w:bCs/>
          <w:i/>
          <w:color w:val="auto"/>
          <w:u w:val="single"/>
          <w:lang w:val="en-US"/>
        </w:rPr>
        <w:t xml:space="preserve"> </w:t>
      </w:r>
      <w:proofErr w:type="spellStart"/>
      <w:r w:rsidRPr="00C1371E">
        <w:rPr>
          <w:rFonts w:eastAsia="Times New Roman" w:cs="Arial"/>
          <w:b/>
          <w:bCs/>
          <w:i/>
          <w:color w:val="auto"/>
          <w:u w:val="single"/>
          <w:lang w:val="en-US"/>
        </w:rPr>
        <w:t>Bazinala</w:t>
      </w:r>
      <w:proofErr w:type="spellEnd"/>
      <w:r w:rsidRPr="00C1371E">
        <w:rPr>
          <w:rFonts w:eastAsia="Times New Roman" w:cs="Arial"/>
          <w:b/>
          <w:bCs/>
          <w:i/>
          <w:color w:val="auto"/>
          <w:u w:val="single"/>
          <w:lang w:val="en-US"/>
        </w:rPr>
        <w:t xml:space="preserve"> de </w:t>
      </w:r>
      <w:proofErr w:type="spellStart"/>
      <w:r w:rsidRPr="00C1371E">
        <w:rPr>
          <w:rFonts w:eastAsia="Times New Roman" w:cs="Arial"/>
          <w:b/>
          <w:bCs/>
          <w:i/>
          <w:color w:val="auto"/>
          <w:u w:val="single"/>
          <w:lang w:val="en-US"/>
        </w:rPr>
        <w:t>Apă</w:t>
      </w:r>
      <w:proofErr w:type="spellEnd"/>
      <w:r w:rsidRPr="00C1371E">
        <w:rPr>
          <w:rFonts w:eastAsia="Times New Roman" w:cs="Arial"/>
          <w:b/>
          <w:bCs/>
          <w:i/>
          <w:color w:val="auto"/>
          <w:u w:val="single"/>
          <w:lang w:val="en-US"/>
        </w:rPr>
        <w:t xml:space="preserve"> </w:t>
      </w:r>
      <w:r w:rsidRPr="00C1371E">
        <w:rPr>
          <w:rFonts w:eastAsia="Times New Roman" w:cs="Arial"/>
          <w:b/>
          <w:i/>
          <w:color w:val="auto"/>
          <w:u w:val="single"/>
          <w:lang w:val="en-US"/>
        </w:rPr>
        <w:t>Olt</w:t>
      </w:r>
    </w:p>
    <w:p w14:paraId="318266D7" w14:textId="77777777" w:rsidR="00C1371E" w:rsidRPr="00C1371E" w:rsidRDefault="00C1371E" w:rsidP="00C1371E">
      <w:pPr>
        <w:numPr>
          <w:ilvl w:val="0"/>
          <w:numId w:val="24"/>
        </w:numPr>
        <w:spacing w:before="0" w:after="0"/>
        <w:ind w:left="426" w:hanging="426"/>
        <w:rPr>
          <w:rFonts w:eastAsia="Times New Roman" w:cs="Arial"/>
          <w:color w:val="auto"/>
        </w:rPr>
      </w:pPr>
      <w:proofErr w:type="spellStart"/>
      <w:r w:rsidRPr="00C1371E">
        <w:rPr>
          <w:rFonts w:eastAsia="Times New Roman" w:cs="Arial"/>
          <w:b/>
          <w:color w:val="auto"/>
          <w:u w:val="single"/>
          <w:lang w:val="en-US"/>
        </w:rPr>
        <w:t>Judetul</w:t>
      </w:r>
      <w:proofErr w:type="spellEnd"/>
      <w:r w:rsidRPr="00C1371E">
        <w:rPr>
          <w:rFonts w:eastAsia="Times New Roman" w:cs="Arial"/>
          <w:b/>
          <w:color w:val="auto"/>
          <w:u w:val="single"/>
          <w:lang w:val="en-US"/>
        </w:rPr>
        <w:t xml:space="preserve"> Brasov:</w:t>
      </w:r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Incepand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cu data de 21.12.2023 </w:t>
      </w:r>
      <w:proofErr w:type="spellStart"/>
      <w:r w:rsidRPr="00C1371E">
        <w:rPr>
          <w:rFonts w:eastAsia="Times New Roman" w:cs="Arial"/>
          <w:color w:val="auto"/>
          <w:lang w:val="en-US"/>
        </w:rPr>
        <w:t>Compania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APA Brasov S.A. </w:t>
      </w:r>
      <w:proofErr w:type="spellStart"/>
      <w:r w:rsidRPr="00C1371E">
        <w:rPr>
          <w:rFonts w:eastAsia="Times New Roman" w:cs="Arial"/>
          <w:color w:val="auto"/>
          <w:lang w:val="en-US"/>
        </w:rPr>
        <w:t>anunta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inceperea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diminuarii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preluarii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C1371E">
        <w:rPr>
          <w:rFonts w:eastAsia="Times New Roman" w:cs="Arial"/>
          <w:color w:val="auto"/>
          <w:lang w:val="en-US"/>
        </w:rPr>
        <w:t>apa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bruta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din </w:t>
      </w:r>
      <w:proofErr w:type="spellStart"/>
      <w:r w:rsidRPr="00C1371E">
        <w:rPr>
          <w:rFonts w:eastAsia="Times New Roman" w:cs="Arial"/>
          <w:color w:val="auto"/>
          <w:lang w:val="en-US"/>
        </w:rPr>
        <w:t>Acumularea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Sacele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– </w:t>
      </w:r>
      <w:proofErr w:type="spellStart"/>
      <w:proofErr w:type="gramStart"/>
      <w:r w:rsidRPr="00C1371E">
        <w:rPr>
          <w:rFonts w:eastAsia="Times New Roman" w:cs="Arial"/>
          <w:color w:val="auto"/>
          <w:lang w:val="en-US"/>
        </w:rPr>
        <w:t>pr.Tarlung</w:t>
      </w:r>
      <w:proofErr w:type="spellEnd"/>
      <w:proofErr w:type="gramEnd"/>
      <w:r w:rsidRPr="00C1371E">
        <w:rPr>
          <w:rFonts w:eastAsia="Times New Roman" w:cs="Arial"/>
          <w:color w:val="auto"/>
          <w:lang w:val="en-US"/>
        </w:rPr>
        <w:t xml:space="preserve"> cu 450 l/s </w:t>
      </w:r>
      <w:proofErr w:type="spellStart"/>
      <w:r w:rsidRPr="00C1371E">
        <w:rPr>
          <w:rFonts w:eastAsia="Times New Roman" w:cs="Arial"/>
          <w:color w:val="auto"/>
          <w:lang w:val="en-US"/>
        </w:rPr>
        <w:t>si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inceperea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compensarii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necesarului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C1371E">
        <w:rPr>
          <w:rFonts w:eastAsia="Times New Roman" w:cs="Arial"/>
          <w:color w:val="auto"/>
          <w:lang w:val="en-US"/>
        </w:rPr>
        <w:t>apa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din </w:t>
      </w:r>
      <w:proofErr w:type="spellStart"/>
      <w:r w:rsidRPr="00C1371E">
        <w:rPr>
          <w:rFonts w:eastAsia="Times New Roman" w:cs="Arial"/>
          <w:color w:val="auto"/>
          <w:lang w:val="en-US"/>
        </w:rPr>
        <w:t>sursa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subterana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C1371E">
        <w:rPr>
          <w:rFonts w:eastAsia="Times New Roman" w:cs="Arial"/>
          <w:color w:val="auto"/>
          <w:lang w:val="en-US"/>
        </w:rPr>
        <w:t>rezerva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- Front </w:t>
      </w:r>
      <w:proofErr w:type="spellStart"/>
      <w:r w:rsidRPr="00C1371E">
        <w:rPr>
          <w:rFonts w:eastAsia="Times New Roman" w:cs="Arial"/>
          <w:color w:val="auto"/>
          <w:lang w:val="en-US"/>
        </w:rPr>
        <w:t>captare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A.N.I.F. – zona Harman </w:t>
      </w:r>
      <w:proofErr w:type="spellStart"/>
      <w:r w:rsidRPr="00C1371E">
        <w:rPr>
          <w:rFonts w:eastAsia="Times New Roman" w:cs="Arial"/>
          <w:color w:val="auto"/>
          <w:lang w:val="en-US"/>
        </w:rPr>
        <w:t>Prejmer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(</w:t>
      </w:r>
      <w:proofErr w:type="spellStart"/>
      <w:r w:rsidRPr="00C1371E">
        <w:rPr>
          <w:rFonts w:eastAsia="Times New Roman" w:cs="Arial"/>
          <w:color w:val="auto"/>
          <w:lang w:val="en-US"/>
        </w:rPr>
        <w:t>aplicare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prevederi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“Plan de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si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folosire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a </w:t>
      </w:r>
      <w:proofErr w:type="spellStart"/>
      <w:r w:rsidRPr="00C1371E">
        <w:rPr>
          <w:rFonts w:eastAsia="Times New Roman" w:cs="Arial"/>
          <w:color w:val="auto"/>
          <w:lang w:val="en-US"/>
        </w:rPr>
        <w:t>apei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in </w:t>
      </w:r>
      <w:proofErr w:type="spellStart"/>
      <w:r w:rsidRPr="00C1371E">
        <w:rPr>
          <w:rFonts w:eastAsia="Times New Roman" w:cs="Arial"/>
          <w:color w:val="auto"/>
          <w:lang w:val="en-US"/>
        </w:rPr>
        <w:t>periodele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deficitare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”). Nu s-au </w:t>
      </w:r>
      <w:proofErr w:type="spellStart"/>
      <w:r w:rsidRPr="00C1371E">
        <w:rPr>
          <w:rFonts w:eastAsia="Times New Roman" w:cs="Arial"/>
          <w:color w:val="auto"/>
          <w:lang w:val="en-US"/>
        </w:rPr>
        <w:t>impus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</w:t>
      </w:r>
      <w:proofErr w:type="spellStart"/>
      <w:r w:rsidRPr="00C1371E">
        <w:rPr>
          <w:rFonts w:eastAsia="Times New Roman" w:cs="Arial"/>
          <w:color w:val="auto"/>
          <w:lang w:val="en-US"/>
        </w:rPr>
        <w:t>restrictii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de </w:t>
      </w:r>
      <w:proofErr w:type="spellStart"/>
      <w:r w:rsidRPr="00C1371E">
        <w:rPr>
          <w:rFonts w:eastAsia="Times New Roman" w:cs="Arial"/>
          <w:color w:val="auto"/>
          <w:lang w:val="en-US"/>
        </w:rPr>
        <w:t>alimentare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cu </w:t>
      </w:r>
      <w:proofErr w:type="spellStart"/>
      <w:r w:rsidRPr="00C1371E">
        <w:rPr>
          <w:rFonts w:eastAsia="Times New Roman" w:cs="Arial"/>
          <w:color w:val="auto"/>
          <w:lang w:val="en-US"/>
        </w:rPr>
        <w:t>apa</w:t>
      </w:r>
      <w:proofErr w:type="spellEnd"/>
      <w:r w:rsidRPr="00C1371E">
        <w:rPr>
          <w:rFonts w:eastAsia="Times New Roman" w:cs="Arial"/>
          <w:color w:val="auto"/>
          <w:lang w:val="en-US"/>
        </w:rPr>
        <w:t xml:space="preserve"> la </w:t>
      </w:r>
      <w:proofErr w:type="spellStart"/>
      <w:r w:rsidRPr="00C1371E">
        <w:rPr>
          <w:rFonts w:eastAsia="Times New Roman" w:cs="Arial"/>
          <w:color w:val="auto"/>
          <w:lang w:val="en-US"/>
        </w:rPr>
        <w:t>populatie</w:t>
      </w:r>
      <w:proofErr w:type="spellEnd"/>
      <w:r w:rsidRPr="00C1371E">
        <w:rPr>
          <w:rFonts w:eastAsia="Times New Roman" w:cs="Arial"/>
          <w:color w:val="auto"/>
          <w:lang w:val="en-US"/>
        </w:rPr>
        <w:t>.</w:t>
      </w:r>
    </w:p>
    <w:p w14:paraId="72B0117B" w14:textId="77777777" w:rsidR="00C1371E" w:rsidRPr="00C1371E" w:rsidRDefault="00C1371E" w:rsidP="00C1371E">
      <w:pPr>
        <w:spacing w:before="0" w:after="0"/>
        <w:rPr>
          <w:rFonts w:eastAsia="Times New Roman" w:cs="Arial"/>
          <w:color w:val="auto"/>
        </w:rPr>
      </w:pPr>
    </w:p>
    <w:p w14:paraId="679B918B" w14:textId="77777777" w:rsidR="00C1371E" w:rsidRPr="00C1371E" w:rsidRDefault="00C1371E" w:rsidP="00C1371E">
      <w:pPr>
        <w:numPr>
          <w:ilvl w:val="0"/>
          <w:numId w:val="4"/>
        </w:numPr>
        <w:spacing w:before="0" w:after="120"/>
        <w:ind w:left="0" w:right="13" w:firstLine="0"/>
        <w:contextualSpacing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C1371E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14:paraId="562B770F" w14:textId="77777777" w:rsidR="00C1371E" w:rsidRPr="00C1371E" w:rsidRDefault="00C1371E" w:rsidP="00C1371E">
      <w:pPr>
        <w:numPr>
          <w:ilvl w:val="0"/>
          <w:numId w:val="5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C1371E">
        <w:rPr>
          <w:rFonts w:eastAsia="MS Mincho" w:cs="Times New Roman"/>
          <w:b/>
          <w:color w:val="auto"/>
        </w:rPr>
        <w:t>Î</w:t>
      </w:r>
      <w:r w:rsidRPr="00C1371E">
        <w:rPr>
          <w:rFonts w:eastAsia="MS Mincho" w:cs="Times New Roman"/>
          <w:b/>
          <w:noProof/>
          <w:color w:val="auto"/>
        </w:rPr>
        <w:t>n domeniul aerului</w:t>
      </w:r>
    </w:p>
    <w:p w14:paraId="5C835410" w14:textId="77777777" w:rsidR="00C1371E" w:rsidRPr="00C1371E" w:rsidRDefault="00C1371E" w:rsidP="00C1371E">
      <w:pPr>
        <w:spacing w:before="0"/>
        <w:rPr>
          <w:rFonts w:eastAsia="MS Mincho" w:cs="Times New Roman"/>
          <w:bCs/>
          <w:color w:val="auto"/>
        </w:rPr>
      </w:pPr>
      <w:r w:rsidRPr="00C1371E">
        <w:rPr>
          <w:rFonts w:eastAsia="MS Mincho" w:cs="Times New Roman"/>
          <w:b/>
          <w:bCs/>
          <w:i/>
          <w:color w:val="auto"/>
        </w:rPr>
        <w:t>Agenția pentru Protecția Mediului Dâmbovița</w:t>
      </w:r>
      <w:r w:rsidRPr="00C1371E">
        <w:rPr>
          <w:rFonts w:eastAsia="MS Mincho" w:cs="Times New Roman"/>
          <w:bCs/>
          <w:color w:val="auto"/>
        </w:rPr>
        <w:t xml:space="preserve"> și </w:t>
      </w:r>
      <w:r w:rsidRPr="00C1371E">
        <w:rPr>
          <w:rFonts w:eastAsia="MS Mincho" w:cs="Times New Roman"/>
          <w:b/>
          <w:bCs/>
          <w:i/>
          <w:color w:val="auto"/>
        </w:rPr>
        <w:t>Comisariatul Județean Dâmbovița din cadrul Gărzii Naționale de Mediu</w:t>
      </w:r>
      <w:r w:rsidRPr="00C1371E">
        <w:rPr>
          <w:rFonts w:eastAsia="MS Mincho" w:cs="Times New Roman"/>
          <w:bCs/>
          <w:color w:val="auto"/>
        </w:rPr>
        <w:t xml:space="preserve"> informează despre producerea, în  data de 28.01.2024, ora 17.16, unui incendiu care a cuprins cca 10-15 tone de deșeuri rezultate din dezmembrări auto fiind afectata o suprafața de aproximativ 250 mp pe raza localității Bălteni, comuna Contești, județul Dâmbovița. Incendiul s-a manifestat cu degajări mari de fum in atmosfera. Nu s-au înregistrat victime. Incendiul a fost stins de echipajele IJSU Dâmbovița în aceeași zi. Vom reveni cu informații suplimentare.</w:t>
      </w:r>
    </w:p>
    <w:p w14:paraId="353CCCF2" w14:textId="77777777" w:rsidR="00C1371E" w:rsidRPr="00C1371E" w:rsidRDefault="00C1371E" w:rsidP="00C1371E">
      <w:pPr>
        <w:spacing w:before="0"/>
        <w:rPr>
          <w:rFonts w:eastAsia="MS Mincho" w:cs="Times New Roman"/>
          <w:bCs/>
          <w:color w:val="auto"/>
        </w:rPr>
      </w:pPr>
      <w:proofErr w:type="spellStart"/>
      <w:r w:rsidRPr="00C1371E">
        <w:rPr>
          <w:rFonts w:eastAsia="MS Mincho" w:cs="Times New Roman"/>
          <w:b/>
          <w:bCs/>
          <w:i/>
          <w:color w:val="auto"/>
        </w:rPr>
        <w:t>Agenţia</w:t>
      </w:r>
      <w:proofErr w:type="spellEnd"/>
      <w:r w:rsidRPr="00C1371E">
        <w:rPr>
          <w:rFonts w:eastAsia="MS Mincho" w:cs="Times New Roman"/>
          <w:b/>
          <w:bCs/>
          <w:i/>
          <w:color w:val="auto"/>
        </w:rPr>
        <w:t xml:space="preserve"> </w:t>
      </w:r>
      <w:proofErr w:type="spellStart"/>
      <w:r w:rsidRPr="00C1371E">
        <w:rPr>
          <w:rFonts w:eastAsia="MS Mincho" w:cs="Times New Roman"/>
          <w:b/>
          <w:bCs/>
          <w:i/>
          <w:color w:val="auto"/>
        </w:rPr>
        <w:t>Naţională</w:t>
      </w:r>
      <w:proofErr w:type="spellEnd"/>
      <w:r w:rsidRPr="00C1371E">
        <w:rPr>
          <w:rFonts w:eastAsia="MS Mincho" w:cs="Times New Roman"/>
          <w:b/>
          <w:bCs/>
          <w:i/>
          <w:color w:val="auto"/>
        </w:rPr>
        <w:t xml:space="preserve"> pentru </w:t>
      </w:r>
      <w:proofErr w:type="spellStart"/>
      <w:r w:rsidRPr="00C1371E">
        <w:rPr>
          <w:rFonts w:eastAsia="MS Mincho" w:cs="Times New Roman"/>
          <w:b/>
          <w:bCs/>
          <w:i/>
          <w:color w:val="auto"/>
        </w:rPr>
        <w:t>Protecţia</w:t>
      </w:r>
      <w:proofErr w:type="spellEnd"/>
      <w:r w:rsidRPr="00C1371E">
        <w:rPr>
          <w:rFonts w:eastAsia="MS Mincho" w:cs="Times New Roman"/>
          <w:b/>
          <w:bCs/>
          <w:i/>
          <w:color w:val="auto"/>
        </w:rPr>
        <w:t xml:space="preserve"> Mediului</w:t>
      </w:r>
      <w:r w:rsidRPr="00C1371E">
        <w:rPr>
          <w:rFonts w:eastAsia="MS Mincho" w:cs="Times New Roman"/>
          <w:bCs/>
          <w:color w:val="auto"/>
        </w:rPr>
        <w:t xml:space="preserve"> informează că, din rezultatele analizelor efectuate pentru intervalul 26-28.01.2024 în cadrul </w:t>
      </w:r>
      <w:proofErr w:type="spellStart"/>
      <w:r w:rsidRPr="00C1371E">
        <w:rPr>
          <w:rFonts w:eastAsia="MS Mincho" w:cs="Times New Roman"/>
          <w:bCs/>
          <w:color w:val="auto"/>
        </w:rPr>
        <w:t>Reţelei</w:t>
      </w:r>
      <w:proofErr w:type="spellEnd"/>
      <w:r w:rsidRPr="00C1371E">
        <w:rPr>
          <w:rFonts w:eastAsia="MS Mincho" w:cs="Times New Roman"/>
          <w:bCs/>
          <w:color w:val="auto"/>
        </w:rPr>
        <w:t xml:space="preserve"> </w:t>
      </w:r>
      <w:proofErr w:type="spellStart"/>
      <w:r w:rsidRPr="00C1371E">
        <w:rPr>
          <w:rFonts w:eastAsia="MS Mincho" w:cs="Times New Roman"/>
          <w:bCs/>
          <w:color w:val="auto"/>
        </w:rPr>
        <w:t>Naţionale</w:t>
      </w:r>
      <w:proofErr w:type="spellEnd"/>
      <w:r w:rsidRPr="00C1371E">
        <w:rPr>
          <w:rFonts w:eastAsia="MS Mincho" w:cs="Times New Roman"/>
          <w:bCs/>
          <w:color w:val="auto"/>
        </w:rPr>
        <w:t xml:space="preserve"> de Monitorizare, nu s-au constatat depășiri ale pragurilor de alertă pentru NO</w:t>
      </w:r>
      <w:r w:rsidRPr="00C1371E">
        <w:rPr>
          <w:rFonts w:eastAsia="MS Mincho" w:cs="Times New Roman"/>
          <w:bCs/>
          <w:color w:val="auto"/>
          <w:vertAlign w:val="subscript"/>
        </w:rPr>
        <w:t>2</w:t>
      </w:r>
      <w:r w:rsidRPr="00C1371E">
        <w:rPr>
          <w:rFonts w:eastAsia="MS Mincho" w:cs="Times New Roman"/>
          <w:bCs/>
          <w:color w:val="auto"/>
        </w:rPr>
        <w:t xml:space="preserve"> (dioxid de azot), SO</w:t>
      </w:r>
      <w:r w:rsidRPr="00C1371E">
        <w:rPr>
          <w:rFonts w:eastAsia="MS Mincho" w:cs="Times New Roman"/>
          <w:bCs/>
          <w:color w:val="auto"/>
          <w:vertAlign w:val="subscript"/>
        </w:rPr>
        <w:t>2</w:t>
      </w:r>
      <w:r w:rsidRPr="00C1371E">
        <w:rPr>
          <w:rFonts w:eastAsia="MS Mincho" w:cs="Times New Roman"/>
          <w:bCs/>
          <w:color w:val="auto"/>
        </w:rPr>
        <w:t xml:space="preserve"> (dioxid de sulf) și nici ale pragurilor de alertă și informare pentru O</w:t>
      </w:r>
      <w:r w:rsidRPr="00C1371E">
        <w:rPr>
          <w:rFonts w:eastAsia="MS Mincho" w:cs="Times New Roman"/>
          <w:bCs/>
          <w:color w:val="auto"/>
          <w:vertAlign w:val="subscript"/>
        </w:rPr>
        <w:t>3</w:t>
      </w:r>
      <w:r w:rsidRPr="00C1371E">
        <w:rPr>
          <w:rFonts w:eastAsia="MS Mincho" w:cs="Times New Roman"/>
          <w:bCs/>
          <w:color w:val="auto"/>
        </w:rPr>
        <w:t xml:space="preserve"> (ozon).</w:t>
      </w:r>
      <w:r w:rsidRPr="00C1371E">
        <w:rPr>
          <w:rFonts w:eastAsia="MS Mincho" w:cs="Times New Roman"/>
          <w:b/>
          <w:bCs/>
          <w:color w:val="auto"/>
        </w:rPr>
        <w:t xml:space="preserve"> A fost înregistrată depășirea valorii limită zilnice pentru indicatorul particule în suspensie PM</w:t>
      </w:r>
      <w:r w:rsidRPr="00C1371E">
        <w:rPr>
          <w:rFonts w:eastAsia="MS Mincho" w:cs="Times New Roman"/>
          <w:b/>
          <w:bCs/>
          <w:color w:val="auto"/>
          <w:vertAlign w:val="subscript"/>
        </w:rPr>
        <w:t>10</w:t>
      </w:r>
      <w:r w:rsidRPr="00C1371E">
        <w:rPr>
          <w:rFonts w:eastAsia="MS Mincho" w:cs="Times New Roman"/>
          <w:b/>
          <w:bCs/>
          <w:color w:val="auto"/>
        </w:rPr>
        <w:t xml:space="preserve"> (pulberi în suspensie cu diametrul sub 10 microni) la stațiile: B-27,B-23,B-30,B-28,B-15,B-25,B-29,B-16,B-24,B-9,B-26,B-17 (toate in Municipiul </w:t>
      </w:r>
      <w:proofErr w:type="spellStart"/>
      <w:r w:rsidRPr="00C1371E">
        <w:rPr>
          <w:rFonts w:eastAsia="MS Mincho" w:cs="Times New Roman"/>
          <w:b/>
          <w:bCs/>
          <w:color w:val="auto"/>
        </w:rPr>
        <w:t>Bucuresti</w:t>
      </w:r>
      <w:proofErr w:type="spellEnd"/>
      <w:r w:rsidRPr="00C1371E">
        <w:rPr>
          <w:rFonts w:eastAsia="MS Mincho" w:cs="Times New Roman"/>
          <w:b/>
          <w:bCs/>
          <w:color w:val="auto"/>
        </w:rPr>
        <w:t xml:space="preserve">) si AR-2 </w:t>
      </w:r>
      <w:r w:rsidRPr="00C1371E">
        <w:rPr>
          <w:rFonts w:eastAsia="MS Mincho" w:cs="Times New Roman"/>
          <w:b/>
          <w:bCs/>
          <w:color w:val="auto"/>
        </w:rPr>
        <w:lastRenderedPageBreak/>
        <w:t>(</w:t>
      </w:r>
      <w:proofErr w:type="spellStart"/>
      <w:r w:rsidRPr="00C1371E">
        <w:rPr>
          <w:rFonts w:eastAsia="MS Mincho" w:cs="Times New Roman"/>
          <w:b/>
          <w:bCs/>
          <w:color w:val="auto"/>
        </w:rPr>
        <w:t>judetul</w:t>
      </w:r>
      <w:proofErr w:type="spellEnd"/>
      <w:r w:rsidRPr="00C1371E">
        <w:rPr>
          <w:rFonts w:eastAsia="MS Mincho" w:cs="Times New Roman"/>
          <w:b/>
          <w:bCs/>
          <w:color w:val="auto"/>
        </w:rPr>
        <w:t xml:space="preserve"> Arad).</w:t>
      </w:r>
      <w:r w:rsidRPr="00C1371E">
        <w:rPr>
          <w:rFonts w:eastAsia="MS Mincho" w:cs="Times New Roman"/>
          <w:bCs/>
          <w:color w:val="auto"/>
        </w:rPr>
        <w:t xml:space="preserve"> Concentrațiile au fost determinate în scop informativ, prin metoda </w:t>
      </w:r>
      <w:proofErr w:type="spellStart"/>
      <w:r w:rsidRPr="00C1371E">
        <w:rPr>
          <w:rFonts w:eastAsia="MS Mincho" w:cs="Times New Roman"/>
          <w:bCs/>
          <w:color w:val="auto"/>
        </w:rPr>
        <w:t>nefelometrică</w:t>
      </w:r>
      <w:proofErr w:type="spellEnd"/>
      <w:r w:rsidRPr="00C1371E">
        <w:rPr>
          <w:rFonts w:eastAsia="MS Mincho" w:cs="Times New Roman"/>
          <w:bCs/>
          <w:color w:val="auto"/>
        </w:rPr>
        <w:t xml:space="preserve">, validarea valorilor urmând a fi efectuată după prelucrarea datelor </w:t>
      </w:r>
      <w:proofErr w:type="spellStart"/>
      <w:r w:rsidRPr="00C1371E">
        <w:rPr>
          <w:rFonts w:eastAsia="MS Mincho" w:cs="Times New Roman"/>
          <w:bCs/>
          <w:color w:val="auto"/>
        </w:rPr>
        <w:t>obţinute</w:t>
      </w:r>
      <w:proofErr w:type="spellEnd"/>
      <w:r w:rsidRPr="00C1371E">
        <w:rPr>
          <w:rFonts w:eastAsia="MS Mincho" w:cs="Times New Roman"/>
          <w:bCs/>
          <w:color w:val="auto"/>
        </w:rPr>
        <w:t xml:space="preserve"> prin metoda gravimetrică, care este metoda de </w:t>
      </w:r>
      <w:proofErr w:type="spellStart"/>
      <w:r w:rsidRPr="00C1371E">
        <w:rPr>
          <w:rFonts w:eastAsia="MS Mincho" w:cs="Times New Roman"/>
          <w:bCs/>
          <w:color w:val="auto"/>
        </w:rPr>
        <w:t>referinţă</w:t>
      </w:r>
      <w:proofErr w:type="spellEnd"/>
      <w:r w:rsidRPr="00C1371E">
        <w:rPr>
          <w:rFonts w:eastAsia="MS Mincho" w:cs="Times New Roman"/>
          <w:bCs/>
          <w:color w:val="auto"/>
        </w:rPr>
        <w:t xml:space="preserve"> în conformitate cu </w:t>
      </w:r>
      <w:proofErr w:type="spellStart"/>
      <w:r w:rsidRPr="00C1371E">
        <w:rPr>
          <w:rFonts w:eastAsia="MS Mincho" w:cs="Times New Roman"/>
          <w:bCs/>
          <w:color w:val="auto"/>
        </w:rPr>
        <w:t>legislaţia</w:t>
      </w:r>
      <w:proofErr w:type="spellEnd"/>
      <w:r w:rsidRPr="00C1371E">
        <w:rPr>
          <w:rFonts w:eastAsia="MS Mincho" w:cs="Times New Roman"/>
          <w:bCs/>
          <w:color w:val="auto"/>
        </w:rPr>
        <w:t xml:space="preserve"> </w:t>
      </w:r>
      <w:proofErr w:type="spellStart"/>
      <w:r w:rsidRPr="00C1371E">
        <w:rPr>
          <w:rFonts w:eastAsia="MS Mincho" w:cs="Times New Roman"/>
          <w:bCs/>
          <w:color w:val="auto"/>
        </w:rPr>
        <w:t>naţională</w:t>
      </w:r>
      <w:proofErr w:type="spellEnd"/>
      <w:r w:rsidRPr="00C1371E">
        <w:rPr>
          <w:rFonts w:eastAsia="MS Mincho" w:cs="Times New Roman"/>
          <w:bCs/>
          <w:color w:val="auto"/>
        </w:rPr>
        <w:t xml:space="preserve"> și europeană.</w:t>
      </w:r>
    </w:p>
    <w:p w14:paraId="788F1F4D" w14:textId="77777777" w:rsidR="00C1371E" w:rsidRPr="00C1371E" w:rsidRDefault="00C1371E" w:rsidP="00C1371E">
      <w:pPr>
        <w:numPr>
          <w:ilvl w:val="0"/>
          <w:numId w:val="5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C1371E">
        <w:rPr>
          <w:rFonts w:eastAsia="MS Mincho" w:cs="Times New Roman"/>
          <w:b/>
          <w:color w:val="auto"/>
        </w:rPr>
        <w:t>În domeniul solului și vegetației</w:t>
      </w:r>
    </w:p>
    <w:p w14:paraId="25B0C070" w14:textId="77777777" w:rsidR="00C1371E" w:rsidRPr="00C1371E" w:rsidRDefault="00C1371E" w:rsidP="00C1371E">
      <w:pPr>
        <w:spacing w:before="0" w:after="0"/>
        <w:rPr>
          <w:rFonts w:eastAsia="MS Mincho" w:cs="Times New Roman"/>
          <w:bCs/>
          <w:color w:val="auto"/>
        </w:rPr>
      </w:pPr>
      <w:r w:rsidRPr="00C1371E">
        <w:rPr>
          <w:rFonts w:eastAsia="MS Mincho" w:cs="Times New Roman"/>
          <w:b/>
          <w:bCs/>
          <w:i/>
          <w:color w:val="auto"/>
        </w:rPr>
        <w:t xml:space="preserve">Agenția pentru Protecția Mediului Prahova </w:t>
      </w:r>
      <w:r w:rsidRPr="00C1371E">
        <w:rPr>
          <w:rFonts w:eastAsia="MS Mincho" w:cs="Times New Roman"/>
          <w:bCs/>
          <w:color w:val="auto"/>
        </w:rPr>
        <w:t xml:space="preserve">informează despre producerea, în data de 27.01.2024, ora 10.10, unei poluări accidentale care a afectat cca 10 mp sol (teren accidentat) din cauza avariei unei conducte aparținând SC CONPET SA - Regionala Transport Intern-Sector Ploiești-Băicoi-Moreni, depozit Lukoil, județul Prahova. Măsuri: au fost închise ventilele, se vor executa lucrări de remediere a avariei si de ecologizare a zonei afectate. Vom reveni cu informații suplimentare. </w:t>
      </w:r>
    </w:p>
    <w:p w14:paraId="08D35F15" w14:textId="77777777" w:rsidR="00C1371E" w:rsidRPr="00C1371E" w:rsidRDefault="00C1371E" w:rsidP="00C1371E">
      <w:pPr>
        <w:spacing w:before="0" w:after="0"/>
        <w:ind w:right="13"/>
        <w:rPr>
          <w:rFonts w:eastAsia="MS Mincho" w:cs="Times New Roman"/>
          <w:color w:val="auto"/>
        </w:rPr>
      </w:pPr>
    </w:p>
    <w:p w14:paraId="2FF36CAA" w14:textId="77777777" w:rsidR="00C1371E" w:rsidRPr="00C1371E" w:rsidRDefault="00C1371E" w:rsidP="00C1371E">
      <w:pPr>
        <w:numPr>
          <w:ilvl w:val="0"/>
          <w:numId w:val="5"/>
        </w:numPr>
        <w:spacing w:before="0" w:after="0"/>
        <w:ind w:left="284" w:hanging="284"/>
        <w:contextualSpacing/>
        <w:rPr>
          <w:rFonts w:eastAsia="MS Mincho" w:cs="Times New Roman"/>
          <w:b/>
          <w:noProof/>
          <w:color w:val="auto"/>
        </w:rPr>
      </w:pPr>
      <w:r w:rsidRPr="00C1371E">
        <w:rPr>
          <w:rFonts w:eastAsia="MS Mincho" w:cs="Times New Roman"/>
          <w:b/>
          <w:color w:val="auto"/>
        </w:rPr>
        <w:t>Î</w:t>
      </w:r>
      <w:r w:rsidRPr="00C1371E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14:paraId="289C8CE7" w14:textId="77777777" w:rsidR="00C1371E" w:rsidRPr="00C1371E" w:rsidRDefault="00C1371E" w:rsidP="00C1371E">
      <w:pPr>
        <w:spacing w:before="0" w:after="0"/>
        <w:rPr>
          <w:rFonts w:eastAsia="MS Mincho" w:cs="Times New Roman"/>
          <w:bCs/>
          <w:color w:val="auto"/>
        </w:rPr>
      </w:pPr>
      <w:r w:rsidRPr="00C1371E">
        <w:rPr>
          <w:rFonts w:eastAsia="MS Mincho" w:cs="Times New Roman"/>
          <w:bCs/>
          <w:color w:val="auto"/>
        </w:rPr>
        <w:t>Nu s-au înregistrat evenimente deosebite.</w:t>
      </w:r>
    </w:p>
    <w:p w14:paraId="18D636EA" w14:textId="77777777" w:rsidR="00C1371E" w:rsidRPr="00C1371E" w:rsidRDefault="00C1371E" w:rsidP="00C1371E">
      <w:pPr>
        <w:spacing w:before="0" w:after="0"/>
        <w:rPr>
          <w:rFonts w:eastAsia="MS Mincho" w:cs="Times New Roman"/>
          <w:bCs/>
          <w:color w:val="auto"/>
        </w:rPr>
      </w:pPr>
    </w:p>
    <w:p w14:paraId="6D055CF0" w14:textId="77777777" w:rsidR="00C1371E" w:rsidRPr="00C1371E" w:rsidRDefault="00C1371E" w:rsidP="00C1371E">
      <w:pPr>
        <w:numPr>
          <w:ilvl w:val="0"/>
          <w:numId w:val="5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C1371E">
        <w:rPr>
          <w:rFonts w:eastAsia="MS Mincho" w:cs="Times New Roman"/>
          <w:b/>
          <w:color w:val="auto"/>
        </w:rPr>
        <w:t>Î</w:t>
      </w:r>
      <w:r w:rsidRPr="00C1371E">
        <w:rPr>
          <w:rFonts w:eastAsia="MS Mincho" w:cs="Times New Roman"/>
          <w:b/>
          <w:noProof/>
          <w:color w:val="auto"/>
        </w:rPr>
        <w:t>n municipiul Bucureşti</w:t>
      </w:r>
    </w:p>
    <w:p w14:paraId="48874EEF" w14:textId="61E2F9E2" w:rsidR="007A331E" w:rsidRDefault="00C1371E" w:rsidP="001E567B">
      <w:pPr>
        <w:spacing w:before="0" w:after="0"/>
        <w:rPr>
          <w:rFonts w:eastAsia="MS Mincho" w:cs="Times New Roman"/>
          <w:bCs/>
          <w:color w:val="auto"/>
        </w:rPr>
      </w:pPr>
      <w:r w:rsidRPr="00C1371E">
        <w:rPr>
          <w:rFonts w:eastAsia="MS Mincho" w:cs="Times New Roman"/>
          <w:bCs/>
          <w:color w:val="auto"/>
        </w:rPr>
        <w:t xml:space="preserve">Nu s-au înregistrat evenimente deosebite. </w:t>
      </w:r>
    </w:p>
    <w:p w14:paraId="20DC0E84" w14:textId="77777777" w:rsidR="001E567B" w:rsidRDefault="001E567B" w:rsidP="001E567B">
      <w:pPr>
        <w:spacing w:before="0" w:after="0"/>
        <w:rPr>
          <w:rFonts w:eastAsia="MS Mincho" w:cs="Times New Roman"/>
          <w:bCs/>
          <w:color w:val="auto"/>
        </w:rPr>
      </w:pPr>
    </w:p>
    <w:p w14:paraId="7E17F151" w14:textId="77777777" w:rsidR="001E567B" w:rsidRDefault="001E567B" w:rsidP="001E567B">
      <w:pPr>
        <w:spacing w:before="0" w:after="0"/>
        <w:rPr>
          <w:rFonts w:eastAsia="MS Mincho" w:cs="Times New Roman"/>
          <w:bCs/>
          <w:color w:val="auto"/>
        </w:rPr>
      </w:pPr>
    </w:p>
    <w:p w14:paraId="2CA7916D" w14:textId="77777777" w:rsidR="001E567B" w:rsidRPr="001E567B" w:rsidRDefault="001E567B" w:rsidP="001E567B">
      <w:pPr>
        <w:spacing w:before="0" w:after="0"/>
        <w:rPr>
          <w:rFonts w:eastAsia="MS Mincho" w:cs="Times New Roman"/>
          <w:bCs/>
          <w:color w:val="auto"/>
        </w:rPr>
      </w:pPr>
    </w:p>
    <w:p w14:paraId="5261EF75" w14:textId="09EBFCB2" w:rsidR="00FA65AC" w:rsidRPr="00AD1AB4" w:rsidRDefault="00BC3743" w:rsidP="00C1371E">
      <w:pPr>
        <w:rPr>
          <w:b/>
          <w:bCs/>
        </w:rPr>
      </w:pPr>
      <w:r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F95D90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6AD5" w14:textId="77777777" w:rsidR="00F95D90" w:rsidRDefault="00F95D90" w:rsidP="00F721A4">
      <w:pPr>
        <w:spacing w:after="0" w:line="240" w:lineRule="auto"/>
      </w:pPr>
      <w:r>
        <w:separator/>
      </w:r>
    </w:p>
  </w:endnote>
  <w:endnote w:type="continuationSeparator" w:id="0">
    <w:p w14:paraId="254A0F72" w14:textId="77777777" w:rsidR="00F95D90" w:rsidRDefault="00F95D90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E308" w14:textId="77777777" w:rsidR="00F95D90" w:rsidRDefault="00F95D90" w:rsidP="00F721A4">
      <w:pPr>
        <w:spacing w:after="0" w:line="240" w:lineRule="auto"/>
      </w:pPr>
      <w:r>
        <w:separator/>
      </w:r>
    </w:p>
  </w:footnote>
  <w:footnote w:type="continuationSeparator" w:id="0">
    <w:p w14:paraId="6D0319A5" w14:textId="77777777" w:rsidR="00F95D90" w:rsidRDefault="00F95D90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577D43"/>
    <w:multiLevelType w:val="hybridMultilevel"/>
    <w:tmpl w:val="EF205964"/>
    <w:lvl w:ilvl="0" w:tplc="FA9611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F5394F"/>
    <w:multiLevelType w:val="hybridMultilevel"/>
    <w:tmpl w:val="8EDAB5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0C70651D"/>
    <w:multiLevelType w:val="hybridMultilevel"/>
    <w:tmpl w:val="A380FFB8"/>
    <w:lvl w:ilvl="0" w:tplc="BABC738E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BE0534"/>
    <w:multiLevelType w:val="hybridMultilevel"/>
    <w:tmpl w:val="8BC6BCE4"/>
    <w:lvl w:ilvl="0" w:tplc="BEAC7FE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0266B"/>
    <w:multiLevelType w:val="hybridMultilevel"/>
    <w:tmpl w:val="C8CCEA18"/>
    <w:lvl w:ilvl="0" w:tplc="EA4E3648">
      <w:start w:val="1"/>
      <w:numFmt w:val="bullet"/>
      <w:lvlText w:val="-"/>
      <w:lvlJc w:val="left"/>
      <w:pPr>
        <w:ind w:left="2059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15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3C0B2E3F"/>
    <w:multiLevelType w:val="hybridMultilevel"/>
    <w:tmpl w:val="B7D632D4"/>
    <w:lvl w:ilvl="0" w:tplc="2BA6065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8C0EA1"/>
    <w:multiLevelType w:val="hybridMultilevel"/>
    <w:tmpl w:val="C304E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F6E679A"/>
    <w:multiLevelType w:val="hybridMultilevel"/>
    <w:tmpl w:val="FF8413DE"/>
    <w:lvl w:ilvl="0" w:tplc="B65096E2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4A91AF9"/>
    <w:multiLevelType w:val="hybridMultilevel"/>
    <w:tmpl w:val="FAD8B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281FF4"/>
    <w:multiLevelType w:val="hybridMultilevel"/>
    <w:tmpl w:val="AA981870"/>
    <w:lvl w:ilvl="0" w:tplc="E256862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7134BE1"/>
    <w:multiLevelType w:val="hybridMultilevel"/>
    <w:tmpl w:val="651EA7AA"/>
    <w:lvl w:ilvl="0" w:tplc="BCD844BC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EE5BC2"/>
    <w:multiLevelType w:val="hybridMultilevel"/>
    <w:tmpl w:val="52DE80F8"/>
    <w:lvl w:ilvl="0" w:tplc="9D568972">
      <w:start w:val="27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0" w15:restartNumberingAfterBreak="0">
    <w:nsid w:val="6C05528F"/>
    <w:multiLevelType w:val="hybridMultilevel"/>
    <w:tmpl w:val="03541184"/>
    <w:lvl w:ilvl="0" w:tplc="DB84F762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3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22"/>
  </w:num>
  <w:num w:numId="2" w16cid:durableId="1179275818">
    <w:abstractNumId w:val="16"/>
  </w:num>
  <w:num w:numId="3" w16cid:durableId="1326517993">
    <w:abstractNumId w:val="24"/>
  </w:num>
  <w:num w:numId="4" w16cid:durableId="890000528">
    <w:abstractNumId w:val="44"/>
  </w:num>
  <w:num w:numId="5" w16cid:durableId="1462578195">
    <w:abstractNumId w:val="54"/>
  </w:num>
  <w:num w:numId="6" w16cid:durableId="170224860">
    <w:abstractNumId w:val="19"/>
  </w:num>
  <w:num w:numId="7" w16cid:durableId="1009260877">
    <w:abstractNumId w:val="47"/>
  </w:num>
  <w:num w:numId="8" w16cid:durableId="352345171">
    <w:abstractNumId w:val="45"/>
  </w:num>
  <w:num w:numId="9" w16cid:durableId="1768188604">
    <w:abstractNumId w:val="32"/>
  </w:num>
  <w:num w:numId="10" w16cid:durableId="1404446947">
    <w:abstractNumId w:val="20"/>
  </w:num>
  <w:num w:numId="11" w16cid:durableId="373507723">
    <w:abstractNumId w:val="39"/>
  </w:num>
  <w:num w:numId="12" w16cid:durableId="2112316367">
    <w:abstractNumId w:val="17"/>
  </w:num>
  <w:num w:numId="13" w16cid:durableId="2001733126">
    <w:abstractNumId w:val="18"/>
  </w:num>
  <w:num w:numId="14" w16cid:durableId="1310985671">
    <w:abstractNumId w:val="1"/>
  </w:num>
  <w:num w:numId="15" w16cid:durableId="10127303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5"/>
  </w:num>
  <w:num w:numId="17" w16cid:durableId="11110486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15"/>
  </w:num>
  <w:num w:numId="19" w16cid:durableId="1763137961">
    <w:abstractNumId w:val="0"/>
  </w:num>
  <w:num w:numId="20" w16cid:durableId="603535055">
    <w:abstractNumId w:val="4"/>
  </w:num>
  <w:num w:numId="21" w16cid:durableId="4210760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55"/>
  </w:num>
  <w:num w:numId="25" w16cid:durableId="1671445792">
    <w:abstractNumId w:val="36"/>
  </w:num>
  <w:num w:numId="26" w16cid:durableId="1116294271">
    <w:abstractNumId w:val="34"/>
  </w:num>
  <w:num w:numId="27" w16cid:durableId="2131170301">
    <w:abstractNumId w:val="14"/>
  </w:num>
  <w:num w:numId="28" w16cid:durableId="1534684958">
    <w:abstractNumId w:val="28"/>
  </w:num>
  <w:num w:numId="29" w16cid:durableId="1331372872">
    <w:abstractNumId w:val="30"/>
  </w:num>
  <w:num w:numId="30" w16cid:durableId="1605651307">
    <w:abstractNumId w:val="46"/>
  </w:num>
  <w:num w:numId="31" w16cid:durableId="1952203399">
    <w:abstractNumId w:val="31"/>
  </w:num>
  <w:num w:numId="32" w16cid:durableId="1564177516">
    <w:abstractNumId w:val="37"/>
  </w:num>
  <w:num w:numId="33" w16cid:durableId="1059674592">
    <w:abstractNumId w:val="8"/>
  </w:num>
  <w:num w:numId="34" w16cid:durableId="1594629002">
    <w:abstractNumId w:val="52"/>
  </w:num>
  <w:num w:numId="35" w16cid:durableId="1043559018">
    <w:abstractNumId w:val="48"/>
  </w:num>
  <w:num w:numId="36" w16cid:durableId="474034600">
    <w:abstractNumId w:val="27"/>
  </w:num>
  <w:num w:numId="37" w16cid:durableId="1499230903">
    <w:abstractNumId w:val="35"/>
  </w:num>
  <w:num w:numId="38" w16cid:durableId="1570073156">
    <w:abstractNumId w:val="21"/>
  </w:num>
  <w:num w:numId="39" w16cid:durableId="795682929">
    <w:abstractNumId w:val="25"/>
  </w:num>
  <w:num w:numId="40" w16cid:durableId="710498902">
    <w:abstractNumId w:val="6"/>
  </w:num>
  <w:num w:numId="41" w16cid:durableId="194124480">
    <w:abstractNumId w:val="10"/>
  </w:num>
  <w:num w:numId="42" w16cid:durableId="1131822243">
    <w:abstractNumId w:val="40"/>
  </w:num>
  <w:num w:numId="43" w16cid:durableId="445663141">
    <w:abstractNumId w:val="13"/>
  </w:num>
  <w:num w:numId="44" w16cid:durableId="764885705">
    <w:abstractNumId w:val="23"/>
  </w:num>
  <w:num w:numId="45" w16cid:durableId="707028423">
    <w:abstractNumId w:val="2"/>
  </w:num>
  <w:num w:numId="46" w16cid:durableId="1341663196">
    <w:abstractNumId w:val="11"/>
  </w:num>
  <w:num w:numId="47" w16cid:durableId="1129665357">
    <w:abstractNumId w:val="26"/>
  </w:num>
  <w:num w:numId="48" w16cid:durableId="116723867">
    <w:abstractNumId w:val="33"/>
  </w:num>
  <w:num w:numId="49" w16cid:durableId="1156796172">
    <w:abstractNumId w:val="7"/>
  </w:num>
  <w:num w:numId="50" w16cid:durableId="1221021753">
    <w:abstractNumId w:val="41"/>
  </w:num>
  <w:num w:numId="51" w16cid:durableId="2048677630">
    <w:abstractNumId w:val="38"/>
  </w:num>
  <w:num w:numId="52" w16cid:durableId="1200162845">
    <w:abstractNumId w:val="9"/>
  </w:num>
  <w:num w:numId="53" w16cid:durableId="1144390162">
    <w:abstractNumId w:val="12"/>
  </w:num>
  <w:num w:numId="54" w16cid:durableId="1054161463">
    <w:abstractNumId w:val="49"/>
  </w:num>
  <w:num w:numId="55" w16cid:durableId="794448086">
    <w:abstractNumId w:val="53"/>
  </w:num>
  <w:num w:numId="56" w16cid:durableId="301932708">
    <w:abstractNumId w:val="29"/>
  </w:num>
  <w:num w:numId="57" w16cid:durableId="120225031">
    <w:abstractNumId w:val="3"/>
  </w:num>
  <w:num w:numId="58" w16cid:durableId="1773890121">
    <w:abstractNumId w:val="43"/>
  </w:num>
  <w:num w:numId="59" w16cid:durableId="1314748851">
    <w:abstractNumId w:val="50"/>
  </w:num>
  <w:num w:numId="60" w16cid:durableId="46412708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4F68"/>
    <w:rsid w:val="000276A7"/>
    <w:rsid w:val="00030134"/>
    <w:rsid w:val="00031666"/>
    <w:rsid w:val="000322DF"/>
    <w:rsid w:val="00034709"/>
    <w:rsid w:val="0003494C"/>
    <w:rsid w:val="00034ACF"/>
    <w:rsid w:val="000357EA"/>
    <w:rsid w:val="0004323F"/>
    <w:rsid w:val="00043CF7"/>
    <w:rsid w:val="000458FC"/>
    <w:rsid w:val="00046264"/>
    <w:rsid w:val="00046C45"/>
    <w:rsid w:val="00056956"/>
    <w:rsid w:val="00062BBF"/>
    <w:rsid w:val="00063113"/>
    <w:rsid w:val="00066D14"/>
    <w:rsid w:val="0008125C"/>
    <w:rsid w:val="00081B62"/>
    <w:rsid w:val="00081C4F"/>
    <w:rsid w:val="00084AD6"/>
    <w:rsid w:val="00087310"/>
    <w:rsid w:val="00090346"/>
    <w:rsid w:val="00091FAC"/>
    <w:rsid w:val="00095524"/>
    <w:rsid w:val="000A727B"/>
    <w:rsid w:val="000B0AFA"/>
    <w:rsid w:val="000B2D87"/>
    <w:rsid w:val="000B7568"/>
    <w:rsid w:val="000C184E"/>
    <w:rsid w:val="000C6A88"/>
    <w:rsid w:val="000C734A"/>
    <w:rsid w:val="000D2240"/>
    <w:rsid w:val="000D2D4B"/>
    <w:rsid w:val="000D36C5"/>
    <w:rsid w:val="000E1271"/>
    <w:rsid w:val="000F241C"/>
    <w:rsid w:val="000F2466"/>
    <w:rsid w:val="000F2C9E"/>
    <w:rsid w:val="000F55B5"/>
    <w:rsid w:val="00102878"/>
    <w:rsid w:val="00102A8B"/>
    <w:rsid w:val="0010351E"/>
    <w:rsid w:val="00105F3F"/>
    <w:rsid w:val="00106846"/>
    <w:rsid w:val="0011274E"/>
    <w:rsid w:val="0011327A"/>
    <w:rsid w:val="00115973"/>
    <w:rsid w:val="00117EEE"/>
    <w:rsid w:val="00120484"/>
    <w:rsid w:val="00125E51"/>
    <w:rsid w:val="00131B6F"/>
    <w:rsid w:val="00136622"/>
    <w:rsid w:val="00143FE4"/>
    <w:rsid w:val="00154174"/>
    <w:rsid w:val="00154D76"/>
    <w:rsid w:val="00155E14"/>
    <w:rsid w:val="00160649"/>
    <w:rsid w:val="00160F2F"/>
    <w:rsid w:val="001617FD"/>
    <w:rsid w:val="00166533"/>
    <w:rsid w:val="0016735A"/>
    <w:rsid w:val="001720CF"/>
    <w:rsid w:val="00174AF7"/>
    <w:rsid w:val="00181CA3"/>
    <w:rsid w:val="001852C0"/>
    <w:rsid w:val="001865FE"/>
    <w:rsid w:val="00190DF5"/>
    <w:rsid w:val="00197177"/>
    <w:rsid w:val="001A27D9"/>
    <w:rsid w:val="001A2F57"/>
    <w:rsid w:val="001A4176"/>
    <w:rsid w:val="001A48A1"/>
    <w:rsid w:val="001A553B"/>
    <w:rsid w:val="001A62B4"/>
    <w:rsid w:val="001A6F15"/>
    <w:rsid w:val="001B2E56"/>
    <w:rsid w:val="001C0FC0"/>
    <w:rsid w:val="001C2217"/>
    <w:rsid w:val="001C3235"/>
    <w:rsid w:val="001C53C6"/>
    <w:rsid w:val="001C5A7B"/>
    <w:rsid w:val="001C6241"/>
    <w:rsid w:val="001C660B"/>
    <w:rsid w:val="001E2E73"/>
    <w:rsid w:val="001E3CB6"/>
    <w:rsid w:val="001E567B"/>
    <w:rsid w:val="001F1A9B"/>
    <w:rsid w:val="001F6E24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42A2"/>
    <w:rsid w:val="0023662F"/>
    <w:rsid w:val="00237FEE"/>
    <w:rsid w:val="002439B3"/>
    <w:rsid w:val="00244B4B"/>
    <w:rsid w:val="00250067"/>
    <w:rsid w:val="00250DD6"/>
    <w:rsid w:val="0025139A"/>
    <w:rsid w:val="00251627"/>
    <w:rsid w:val="002532FF"/>
    <w:rsid w:val="002567D2"/>
    <w:rsid w:val="002572A9"/>
    <w:rsid w:val="00261A94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A5B2F"/>
    <w:rsid w:val="002A6B84"/>
    <w:rsid w:val="002B01AA"/>
    <w:rsid w:val="002B02C0"/>
    <w:rsid w:val="002B04CD"/>
    <w:rsid w:val="002B7F80"/>
    <w:rsid w:val="002C0DA4"/>
    <w:rsid w:val="002C2B91"/>
    <w:rsid w:val="002C5628"/>
    <w:rsid w:val="002C7E5F"/>
    <w:rsid w:val="002D0786"/>
    <w:rsid w:val="002D2C51"/>
    <w:rsid w:val="002D7703"/>
    <w:rsid w:val="002E535A"/>
    <w:rsid w:val="002F5725"/>
    <w:rsid w:val="003021F7"/>
    <w:rsid w:val="00302AA1"/>
    <w:rsid w:val="00306A36"/>
    <w:rsid w:val="003103CE"/>
    <w:rsid w:val="00311C12"/>
    <w:rsid w:val="003130A0"/>
    <w:rsid w:val="00314340"/>
    <w:rsid w:val="003161AC"/>
    <w:rsid w:val="00321C07"/>
    <w:rsid w:val="00323C20"/>
    <w:rsid w:val="00325DF9"/>
    <w:rsid w:val="00325FCB"/>
    <w:rsid w:val="00331457"/>
    <w:rsid w:val="00332474"/>
    <w:rsid w:val="00337BDB"/>
    <w:rsid w:val="00347EEA"/>
    <w:rsid w:val="003514BB"/>
    <w:rsid w:val="00363275"/>
    <w:rsid w:val="003632EC"/>
    <w:rsid w:val="00364581"/>
    <w:rsid w:val="0036617B"/>
    <w:rsid w:val="0036677B"/>
    <w:rsid w:val="00373640"/>
    <w:rsid w:val="00374740"/>
    <w:rsid w:val="00381571"/>
    <w:rsid w:val="00382672"/>
    <w:rsid w:val="00386B26"/>
    <w:rsid w:val="00387B47"/>
    <w:rsid w:val="00390050"/>
    <w:rsid w:val="003A1049"/>
    <w:rsid w:val="003A44DA"/>
    <w:rsid w:val="003A51DC"/>
    <w:rsid w:val="003A6701"/>
    <w:rsid w:val="003B42E4"/>
    <w:rsid w:val="003B4FA1"/>
    <w:rsid w:val="003B7CB0"/>
    <w:rsid w:val="003C2FE8"/>
    <w:rsid w:val="003C31F6"/>
    <w:rsid w:val="003C51B0"/>
    <w:rsid w:val="003C568D"/>
    <w:rsid w:val="003C66C1"/>
    <w:rsid w:val="003C66F0"/>
    <w:rsid w:val="003C6862"/>
    <w:rsid w:val="003D095C"/>
    <w:rsid w:val="003D33DC"/>
    <w:rsid w:val="003D3DB6"/>
    <w:rsid w:val="003D6E55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14359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4136"/>
    <w:rsid w:val="004344F5"/>
    <w:rsid w:val="00436932"/>
    <w:rsid w:val="004405F7"/>
    <w:rsid w:val="004415EF"/>
    <w:rsid w:val="0044390C"/>
    <w:rsid w:val="00446976"/>
    <w:rsid w:val="00451E86"/>
    <w:rsid w:val="00453D70"/>
    <w:rsid w:val="00454690"/>
    <w:rsid w:val="00454DB0"/>
    <w:rsid w:val="00462330"/>
    <w:rsid w:val="0046463E"/>
    <w:rsid w:val="004749C0"/>
    <w:rsid w:val="00476001"/>
    <w:rsid w:val="0048151C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B7671"/>
    <w:rsid w:val="004C26F0"/>
    <w:rsid w:val="004C72DA"/>
    <w:rsid w:val="004C7D90"/>
    <w:rsid w:val="004D2328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05C6F"/>
    <w:rsid w:val="00511EB3"/>
    <w:rsid w:val="0051256F"/>
    <w:rsid w:val="0051280D"/>
    <w:rsid w:val="005139D6"/>
    <w:rsid w:val="0051419C"/>
    <w:rsid w:val="00515673"/>
    <w:rsid w:val="00520256"/>
    <w:rsid w:val="005215B2"/>
    <w:rsid w:val="005269C7"/>
    <w:rsid w:val="00527A01"/>
    <w:rsid w:val="00530F82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5AB1"/>
    <w:rsid w:val="00566314"/>
    <w:rsid w:val="00567DB9"/>
    <w:rsid w:val="00567FB0"/>
    <w:rsid w:val="00571203"/>
    <w:rsid w:val="005719FB"/>
    <w:rsid w:val="0057620C"/>
    <w:rsid w:val="00583E89"/>
    <w:rsid w:val="005849D1"/>
    <w:rsid w:val="00591662"/>
    <w:rsid w:val="00592B79"/>
    <w:rsid w:val="005930D4"/>
    <w:rsid w:val="0059565C"/>
    <w:rsid w:val="00596E7C"/>
    <w:rsid w:val="00597986"/>
    <w:rsid w:val="005A17A2"/>
    <w:rsid w:val="005A193E"/>
    <w:rsid w:val="005A48E9"/>
    <w:rsid w:val="005A6A2B"/>
    <w:rsid w:val="005A7243"/>
    <w:rsid w:val="005B0A19"/>
    <w:rsid w:val="005B22EB"/>
    <w:rsid w:val="005B2BDD"/>
    <w:rsid w:val="005B49D5"/>
    <w:rsid w:val="005B5BD7"/>
    <w:rsid w:val="005B7CAD"/>
    <w:rsid w:val="005C31C1"/>
    <w:rsid w:val="005C657E"/>
    <w:rsid w:val="005D1F9C"/>
    <w:rsid w:val="005D226E"/>
    <w:rsid w:val="005D3DDF"/>
    <w:rsid w:val="005E11CF"/>
    <w:rsid w:val="005E1303"/>
    <w:rsid w:val="005E403C"/>
    <w:rsid w:val="005E49A6"/>
    <w:rsid w:val="005F2C21"/>
    <w:rsid w:val="005F3590"/>
    <w:rsid w:val="005F7C6D"/>
    <w:rsid w:val="006022A6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32E9"/>
    <w:rsid w:val="006A6F0D"/>
    <w:rsid w:val="006A76F7"/>
    <w:rsid w:val="006B271E"/>
    <w:rsid w:val="006B3AF6"/>
    <w:rsid w:val="006B6C1C"/>
    <w:rsid w:val="006C3253"/>
    <w:rsid w:val="006C38D7"/>
    <w:rsid w:val="006C45B1"/>
    <w:rsid w:val="006D12B4"/>
    <w:rsid w:val="006D2A29"/>
    <w:rsid w:val="006D492B"/>
    <w:rsid w:val="006F2233"/>
    <w:rsid w:val="006F5C4F"/>
    <w:rsid w:val="006F672C"/>
    <w:rsid w:val="00711779"/>
    <w:rsid w:val="00715EE4"/>
    <w:rsid w:val="00715FFF"/>
    <w:rsid w:val="007213DB"/>
    <w:rsid w:val="00721EB7"/>
    <w:rsid w:val="00722BCD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331E"/>
    <w:rsid w:val="007A525B"/>
    <w:rsid w:val="007A5996"/>
    <w:rsid w:val="007A5A4A"/>
    <w:rsid w:val="007A7A04"/>
    <w:rsid w:val="007B120A"/>
    <w:rsid w:val="007B1562"/>
    <w:rsid w:val="007B1DA7"/>
    <w:rsid w:val="007B2322"/>
    <w:rsid w:val="007B4A32"/>
    <w:rsid w:val="007C1968"/>
    <w:rsid w:val="007C202F"/>
    <w:rsid w:val="007C2482"/>
    <w:rsid w:val="007C4FB3"/>
    <w:rsid w:val="007C5261"/>
    <w:rsid w:val="007C5B60"/>
    <w:rsid w:val="007C6427"/>
    <w:rsid w:val="007C693C"/>
    <w:rsid w:val="007D172A"/>
    <w:rsid w:val="007D3B9F"/>
    <w:rsid w:val="007D7D0D"/>
    <w:rsid w:val="007E1547"/>
    <w:rsid w:val="007E32EE"/>
    <w:rsid w:val="007E43A0"/>
    <w:rsid w:val="007F10F1"/>
    <w:rsid w:val="007F3530"/>
    <w:rsid w:val="007F3556"/>
    <w:rsid w:val="007F4637"/>
    <w:rsid w:val="007F5A1A"/>
    <w:rsid w:val="007F6881"/>
    <w:rsid w:val="007F693F"/>
    <w:rsid w:val="00804735"/>
    <w:rsid w:val="008058FE"/>
    <w:rsid w:val="00806B62"/>
    <w:rsid w:val="00810A7E"/>
    <w:rsid w:val="008126C5"/>
    <w:rsid w:val="00814F62"/>
    <w:rsid w:val="008159C5"/>
    <w:rsid w:val="00817ECE"/>
    <w:rsid w:val="00820243"/>
    <w:rsid w:val="00826132"/>
    <w:rsid w:val="008279A2"/>
    <w:rsid w:val="00830419"/>
    <w:rsid w:val="00831CD8"/>
    <w:rsid w:val="008322B2"/>
    <w:rsid w:val="00837327"/>
    <w:rsid w:val="008374FB"/>
    <w:rsid w:val="00840553"/>
    <w:rsid w:val="00845052"/>
    <w:rsid w:val="008461D6"/>
    <w:rsid w:val="00847D12"/>
    <w:rsid w:val="00850943"/>
    <w:rsid w:val="0085218B"/>
    <w:rsid w:val="00852D2B"/>
    <w:rsid w:val="00856005"/>
    <w:rsid w:val="00856BED"/>
    <w:rsid w:val="008600D6"/>
    <w:rsid w:val="008669A9"/>
    <w:rsid w:val="008719E8"/>
    <w:rsid w:val="00875544"/>
    <w:rsid w:val="008863A2"/>
    <w:rsid w:val="0089297E"/>
    <w:rsid w:val="00892D18"/>
    <w:rsid w:val="0089644E"/>
    <w:rsid w:val="0089670A"/>
    <w:rsid w:val="00897063"/>
    <w:rsid w:val="008A2B03"/>
    <w:rsid w:val="008A37E6"/>
    <w:rsid w:val="008B00F7"/>
    <w:rsid w:val="008B06CA"/>
    <w:rsid w:val="008B0B24"/>
    <w:rsid w:val="008B2DA7"/>
    <w:rsid w:val="008B56AD"/>
    <w:rsid w:val="008C2C70"/>
    <w:rsid w:val="008C3747"/>
    <w:rsid w:val="008D0EDA"/>
    <w:rsid w:val="008D1A96"/>
    <w:rsid w:val="008D3E47"/>
    <w:rsid w:val="008D6525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42B9"/>
    <w:rsid w:val="009155FE"/>
    <w:rsid w:val="00920B92"/>
    <w:rsid w:val="00920DFF"/>
    <w:rsid w:val="00924B05"/>
    <w:rsid w:val="00924D93"/>
    <w:rsid w:val="00925D22"/>
    <w:rsid w:val="0092652B"/>
    <w:rsid w:val="00930415"/>
    <w:rsid w:val="00930B91"/>
    <w:rsid w:val="0093235E"/>
    <w:rsid w:val="00936E04"/>
    <w:rsid w:val="009406B6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20EC"/>
    <w:rsid w:val="00995510"/>
    <w:rsid w:val="009957A7"/>
    <w:rsid w:val="009962EB"/>
    <w:rsid w:val="00996B20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38DF"/>
    <w:rsid w:val="009D7A04"/>
    <w:rsid w:val="009E0654"/>
    <w:rsid w:val="009E1643"/>
    <w:rsid w:val="009E2460"/>
    <w:rsid w:val="009E4820"/>
    <w:rsid w:val="009E57E5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33FC"/>
    <w:rsid w:val="00A15F22"/>
    <w:rsid w:val="00A17145"/>
    <w:rsid w:val="00A219F2"/>
    <w:rsid w:val="00A24B77"/>
    <w:rsid w:val="00A3021F"/>
    <w:rsid w:val="00A341DB"/>
    <w:rsid w:val="00A34423"/>
    <w:rsid w:val="00A354EB"/>
    <w:rsid w:val="00A36BF3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2B49"/>
    <w:rsid w:val="00A7514E"/>
    <w:rsid w:val="00A8248D"/>
    <w:rsid w:val="00A862F9"/>
    <w:rsid w:val="00A86DBF"/>
    <w:rsid w:val="00A90D2E"/>
    <w:rsid w:val="00A94FC6"/>
    <w:rsid w:val="00A951A3"/>
    <w:rsid w:val="00A951E6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A98"/>
    <w:rsid w:val="00B00EFF"/>
    <w:rsid w:val="00B0306C"/>
    <w:rsid w:val="00B04BEB"/>
    <w:rsid w:val="00B06972"/>
    <w:rsid w:val="00B073FF"/>
    <w:rsid w:val="00B11400"/>
    <w:rsid w:val="00B13B94"/>
    <w:rsid w:val="00B142EB"/>
    <w:rsid w:val="00B14F77"/>
    <w:rsid w:val="00B1522B"/>
    <w:rsid w:val="00B23F96"/>
    <w:rsid w:val="00B24C61"/>
    <w:rsid w:val="00B272DC"/>
    <w:rsid w:val="00B2756B"/>
    <w:rsid w:val="00B27F30"/>
    <w:rsid w:val="00B31EAD"/>
    <w:rsid w:val="00B36E10"/>
    <w:rsid w:val="00B40F95"/>
    <w:rsid w:val="00B429BB"/>
    <w:rsid w:val="00B44802"/>
    <w:rsid w:val="00B5095A"/>
    <w:rsid w:val="00B50CE0"/>
    <w:rsid w:val="00B514CE"/>
    <w:rsid w:val="00B539A5"/>
    <w:rsid w:val="00B54428"/>
    <w:rsid w:val="00B56D4A"/>
    <w:rsid w:val="00B577FD"/>
    <w:rsid w:val="00B60785"/>
    <w:rsid w:val="00B621C5"/>
    <w:rsid w:val="00B628C3"/>
    <w:rsid w:val="00B62FCB"/>
    <w:rsid w:val="00B63839"/>
    <w:rsid w:val="00B65F6F"/>
    <w:rsid w:val="00B705EA"/>
    <w:rsid w:val="00B7075E"/>
    <w:rsid w:val="00B7179A"/>
    <w:rsid w:val="00B72CC1"/>
    <w:rsid w:val="00B74B3F"/>
    <w:rsid w:val="00B81932"/>
    <w:rsid w:val="00B9102E"/>
    <w:rsid w:val="00B9543E"/>
    <w:rsid w:val="00B957CD"/>
    <w:rsid w:val="00B959A5"/>
    <w:rsid w:val="00BA19ED"/>
    <w:rsid w:val="00BA4373"/>
    <w:rsid w:val="00BA503B"/>
    <w:rsid w:val="00BA6EA6"/>
    <w:rsid w:val="00BA7C0D"/>
    <w:rsid w:val="00BB1600"/>
    <w:rsid w:val="00BB1971"/>
    <w:rsid w:val="00BB1990"/>
    <w:rsid w:val="00BB244B"/>
    <w:rsid w:val="00BB30AC"/>
    <w:rsid w:val="00BB6191"/>
    <w:rsid w:val="00BC3743"/>
    <w:rsid w:val="00BC771A"/>
    <w:rsid w:val="00BD11FF"/>
    <w:rsid w:val="00BD37DA"/>
    <w:rsid w:val="00BD397F"/>
    <w:rsid w:val="00BD3AC9"/>
    <w:rsid w:val="00BD4367"/>
    <w:rsid w:val="00BD5853"/>
    <w:rsid w:val="00BD5CD1"/>
    <w:rsid w:val="00BD5E9E"/>
    <w:rsid w:val="00BE170E"/>
    <w:rsid w:val="00BE3A43"/>
    <w:rsid w:val="00BE6C22"/>
    <w:rsid w:val="00BF6109"/>
    <w:rsid w:val="00C024A6"/>
    <w:rsid w:val="00C05439"/>
    <w:rsid w:val="00C0560F"/>
    <w:rsid w:val="00C1125C"/>
    <w:rsid w:val="00C1371E"/>
    <w:rsid w:val="00C172BE"/>
    <w:rsid w:val="00C2242A"/>
    <w:rsid w:val="00C27FEB"/>
    <w:rsid w:val="00C41027"/>
    <w:rsid w:val="00C4197E"/>
    <w:rsid w:val="00C438B9"/>
    <w:rsid w:val="00C50E09"/>
    <w:rsid w:val="00C5283B"/>
    <w:rsid w:val="00C53033"/>
    <w:rsid w:val="00C5652E"/>
    <w:rsid w:val="00C57B38"/>
    <w:rsid w:val="00C61D62"/>
    <w:rsid w:val="00C64A40"/>
    <w:rsid w:val="00C65003"/>
    <w:rsid w:val="00C65CC9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87CCD"/>
    <w:rsid w:val="00C94173"/>
    <w:rsid w:val="00C9590C"/>
    <w:rsid w:val="00C95A8F"/>
    <w:rsid w:val="00C95C41"/>
    <w:rsid w:val="00CA045F"/>
    <w:rsid w:val="00CA11BD"/>
    <w:rsid w:val="00CB68DE"/>
    <w:rsid w:val="00CB6C8D"/>
    <w:rsid w:val="00CB7DCE"/>
    <w:rsid w:val="00CC2A8C"/>
    <w:rsid w:val="00CC34D2"/>
    <w:rsid w:val="00CD062E"/>
    <w:rsid w:val="00CD07A4"/>
    <w:rsid w:val="00CD0810"/>
    <w:rsid w:val="00CD46FC"/>
    <w:rsid w:val="00CD5E71"/>
    <w:rsid w:val="00CE018F"/>
    <w:rsid w:val="00CE4B1E"/>
    <w:rsid w:val="00CE6DD5"/>
    <w:rsid w:val="00CE78A0"/>
    <w:rsid w:val="00CF0834"/>
    <w:rsid w:val="00CF1C48"/>
    <w:rsid w:val="00CF1CD2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07360"/>
    <w:rsid w:val="00D167C6"/>
    <w:rsid w:val="00D22FFF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01C8"/>
    <w:rsid w:val="00D63446"/>
    <w:rsid w:val="00D6558E"/>
    <w:rsid w:val="00D67895"/>
    <w:rsid w:val="00D70B3F"/>
    <w:rsid w:val="00D731D8"/>
    <w:rsid w:val="00D7428B"/>
    <w:rsid w:val="00D77969"/>
    <w:rsid w:val="00D80586"/>
    <w:rsid w:val="00D826FD"/>
    <w:rsid w:val="00D842A2"/>
    <w:rsid w:val="00D910E0"/>
    <w:rsid w:val="00D9772D"/>
    <w:rsid w:val="00DA0784"/>
    <w:rsid w:val="00DA2C8C"/>
    <w:rsid w:val="00DA4653"/>
    <w:rsid w:val="00DA6DA0"/>
    <w:rsid w:val="00DB53B4"/>
    <w:rsid w:val="00DB692B"/>
    <w:rsid w:val="00DC1A44"/>
    <w:rsid w:val="00DC27CA"/>
    <w:rsid w:val="00DC567A"/>
    <w:rsid w:val="00DC6815"/>
    <w:rsid w:val="00DC6B29"/>
    <w:rsid w:val="00DD034E"/>
    <w:rsid w:val="00DD1F35"/>
    <w:rsid w:val="00DD60C4"/>
    <w:rsid w:val="00DD6625"/>
    <w:rsid w:val="00DD7EF2"/>
    <w:rsid w:val="00DE10A7"/>
    <w:rsid w:val="00DE1E9D"/>
    <w:rsid w:val="00DE5128"/>
    <w:rsid w:val="00DE7369"/>
    <w:rsid w:val="00DF02A3"/>
    <w:rsid w:val="00DF075B"/>
    <w:rsid w:val="00DF087E"/>
    <w:rsid w:val="00DF1C61"/>
    <w:rsid w:val="00DF5C20"/>
    <w:rsid w:val="00DF6CA8"/>
    <w:rsid w:val="00E05426"/>
    <w:rsid w:val="00E06376"/>
    <w:rsid w:val="00E11B92"/>
    <w:rsid w:val="00E13C41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4686A"/>
    <w:rsid w:val="00E508A9"/>
    <w:rsid w:val="00E525E7"/>
    <w:rsid w:val="00E5578D"/>
    <w:rsid w:val="00E62A6F"/>
    <w:rsid w:val="00E65725"/>
    <w:rsid w:val="00E657AD"/>
    <w:rsid w:val="00E673EB"/>
    <w:rsid w:val="00E70412"/>
    <w:rsid w:val="00E73607"/>
    <w:rsid w:val="00E80939"/>
    <w:rsid w:val="00E85678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276E"/>
    <w:rsid w:val="00ED4FA3"/>
    <w:rsid w:val="00ED6D29"/>
    <w:rsid w:val="00EE0C0B"/>
    <w:rsid w:val="00EE25E8"/>
    <w:rsid w:val="00EE6BAA"/>
    <w:rsid w:val="00EF273D"/>
    <w:rsid w:val="00EF3F9F"/>
    <w:rsid w:val="00EF49AD"/>
    <w:rsid w:val="00EF620D"/>
    <w:rsid w:val="00EF7B5E"/>
    <w:rsid w:val="00F04972"/>
    <w:rsid w:val="00F05715"/>
    <w:rsid w:val="00F10B1A"/>
    <w:rsid w:val="00F13BD2"/>
    <w:rsid w:val="00F141A6"/>
    <w:rsid w:val="00F17391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3B"/>
    <w:rsid w:val="00F57858"/>
    <w:rsid w:val="00F66030"/>
    <w:rsid w:val="00F66BD9"/>
    <w:rsid w:val="00F721A4"/>
    <w:rsid w:val="00F72325"/>
    <w:rsid w:val="00F74142"/>
    <w:rsid w:val="00F74909"/>
    <w:rsid w:val="00F8001D"/>
    <w:rsid w:val="00F8081A"/>
    <w:rsid w:val="00F829BC"/>
    <w:rsid w:val="00F84611"/>
    <w:rsid w:val="00F85677"/>
    <w:rsid w:val="00F919DB"/>
    <w:rsid w:val="00F95D90"/>
    <w:rsid w:val="00FA2190"/>
    <w:rsid w:val="00FA32F9"/>
    <w:rsid w:val="00FA4F5E"/>
    <w:rsid w:val="00FA5074"/>
    <w:rsid w:val="00FA65AC"/>
    <w:rsid w:val="00FA76B1"/>
    <w:rsid w:val="00FA7AB5"/>
    <w:rsid w:val="00FA7F37"/>
    <w:rsid w:val="00FC11FD"/>
    <w:rsid w:val="00FC58DF"/>
    <w:rsid w:val="00FC6406"/>
    <w:rsid w:val="00FD12A1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41C"/>
    <w:pPr>
      <w:keepNext/>
      <w:spacing w:before="240" w:after="60"/>
      <w:ind w:left="1701"/>
      <w:outlineLvl w:val="0"/>
    </w:pPr>
    <w:rPr>
      <w:rFonts w:ascii="Calibri" w:eastAsia="MS Gothic" w:hAnsi="Calibri" w:cs="Times New Roman"/>
      <w:b/>
      <w:bCs/>
      <w:color w:val="auto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41C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MediumGrid21">
    <w:name w:val="Medium Grid 21"/>
    <w:uiPriority w:val="1"/>
    <w:qFormat/>
    <w:rsid w:val="000F241C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SubtleEmphasis1">
    <w:name w:val="Subtle Emphasis1"/>
    <w:uiPriority w:val="19"/>
    <w:qFormat/>
    <w:rsid w:val="000F241C"/>
    <w:rPr>
      <w:color w:val="808080"/>
    </w:rPr>
  </w:style>
  <w:style w:type="character" w:styleId="Emphasis">
    <w:name w:val="Emphasis"/>
    <w:uiPriority w:val="20"/>
    <w:qFormat/>
    <w:rsid w:val="000F241C"/>
    <w:rPr>
      <w:i/>
      <w:iCs/>
    </w:rPr>
  </w:style>
  <w:style w:type="character" w:customStyle="1" w:styleId="IntenseEmphasis1">
    <w:name w:val="Intense Emphasis1"/>
    <w:uiPriority w:val="21"/>
    <w:qFormat/>
    <w:rsid w:val="000F241C"/>
    <w:rPr>
      <w:b/>
      <w:bCs/>
      <w:i/>
      <w:iCs/>
      <w:color w:val="4F81B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F241C"/>
    <w:pPr>
      <w:spacing w:before="0" w:after="120"/>
      <w:ind w:left="1701"/>
    </w:pPr>
    <w:rPr>
      <w:rFonts w:eastAsia="MS Mincho" w:cs="Times New Roman"/>
      <w:i/>
      <w:iCs/>
      <w:lang w:val="en-US"/>
    </w:rPr>
  </w:style>
  <w:style w:type="character" w:customStyle="1" w:styleId="ColorfulGrid-Accent1Char">
    <w:name w:val="Colorful Grid - Accent 1 Char"/>
    <w:link w:val="ColorfulGrid-Accent11"/>
    <w:uiPriority w:val="29"/>
    <w:rsid w:val="000F241C"/>
    <w:rPr>
      <w:rFonts w:ascii="Trebuchet MS" w:eastAsia="MS Mincho" w:hAnsi="Trebuchet MS" w:cs="Times New Roman"/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0F241C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F241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nhideWhenUsed/>
    <w:rsid w:val="000F241C"/>
    <w:pPr>
      <w:spacing w:before="100" w:beforeAutospacing="1" w:after="0" w:line="240" w:lineRule="auto"/>
      <w:jc w:val="left"/>
    </w:pPr>
    <w:rPr>
      <w:rFonts w:ascii="Times" w:eastAsia="MS Mincho" w:hAnsi="Times" w:cs="Times New Roman"/>
      <w:color w:val="auto"/>
      <w:sz w:val="20"/>
      <w:szCs w:val="20"/>
      <w:lang w:val="en-US"/>
    </w:rPr>
  </w:style>
  <w:style w:type="paragraph" w:customStyle="1" w:styleId="NormalArial">
    <w:name w:val="Normal + Arial"/>
    <w:aliases w:val="Bold,Justified"/>
    <w:basedOn w:val="PlainText"/>
    <w:rsid w:val="000F241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0F241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ext-align-center">
    <w:name w:val="text-align-center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EmptyCellLayoutStyle">
    <w:name w:val="EmptyCellLayoutStyle"/>
    <w:rsid w:val="000F241C"/>
    <w:rPr>
      <w:rFonts w:ascii="Times New Roman" w:eastAsia="Times New Roman" w:hAnsi="Times New Roman" w:cs="Times New Roman"/>
      <w:sz w:val="2"/>
      <w:szCs w:val="20"/>
    </w:rPr>
  </w:style>
  <w:style w:type="paragraph" w:styleId="BodyText">
    <w:name w:val="Body Text"/>
    <w:basedOn w:val="Normal"/>
    <w:link w:val="BodyTextChar"/>
    <w:rsid w:val="000F241C"/>
    <w:pPr>
      <w:spacing w:before="0" w:after="120" w:line="240" w:lineRule="auto"/>
      <w:jc w:val="left"/>
    </w:pPr>
    <w:rPr>
      <w:rFonts w:ascii="Times New Roman" w:eastAsia="MS Mincho" w:hAnsi="Times New Roman" w:cs="Times New Roman"/>
      <w:color w:val="auto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F241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0F241C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o-RO"/>
    </w:rPr>
  </w:style>
  <w:style w:type="paragraph" w:customStyle="1" w:styleId="yiv3056411372msonormal">
    <w:name w:val="yiv3056411372msonormal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msonormal">
    <w:name w:val="x_msonormal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char">
    <w:name w:val="normal__char"/>
    <w:basedOn w:val="DefaultParagraphFont"/>
    <w:rsid w:val="000F241C"/>
  </w:style>
  <w:style w:type="paragraph" w:customStyle="1" w:styleId="yiv7356016755msonormal">
    <w:name w:val="yiv7356016755msonormal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ext-align-justify">
    <w:name w:val="text-align-justify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0F241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241C"/>
    <w:pPr>
      <w:spacing w:before="0" w:after="120" w:line="480" w:lineRule="auto"/>
      <w:ind w:left="360"/>
    </w:pPr>
    <w:rPr>
      <w:rFonts w:eastAsia="MS Mincho" w:cs="Times New Roman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241C"/>
    <w:rPr>
      <w:rFonts w:ascii="Trebuchet MS" w:eastAsia="MS Mincho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2024-01-30T05:36:00Z</dcterms:created>
  <dcterms:modified xsi:type="dcterms:W3CDTF">2024-01-30T05:36:00Z</dcterms:modified>
</cp:coreProperties>
</file>