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AD95" w14:textId="77777777" w:rsidR="00B65F6F" w:rsidRPr="00B65F6F" w:rsidRDefault="00B65F6F" w:rsidP="00B65F6F">
      <w:pPr>
        <w:spacing w:before="0" w:after="0"/>
        <w:ind w:left="720"/>
        <w:jc w:val="center"/>
        <w:outlineLvl w:val="8"/>
        <w:rPr>
          <w:rFonts w:eastAsia="Times New Roman" w:cs="Times New Roman"/>
          <w:b/>
          <w:bCs/>
          <w:color w:val="auto"/>
          <w:sz w:val="24"/>
          <w:szCs w:val="24"/>
          <w:lang w:val="it-IT"/>
        </w:rPr>
      </w:pPr>
      <w:r w:rsidRPr="00B65F6F">
        <w:rPr>
          <w:rFonts w:eastAsia="Times New Roman" w:cs="Times New Roman"/>
          <w:b/>
          <w:bCs/>
          <w:color w:val="auto"/>
          <w:sz w:val="24"/>
          <w:szCs w:val="24"/>
          <w:lang w:val="it-IT"/>
        </w:rPr>
        <w:t>RAPORT PRIVIND SITUAŢIA HIDROMETEOROLOGICĂ</w:t>
      </w:r>
    </w:p>
    <w:p w14:paraId="0FF0FCEE" w14:textId="77777777" w:rsidR="00B65F6F" w:rsidRPr="00B65F6F" w:rsidRDefault="00B65F6F" w:rsidP="00B65F6F">
      <w:pPr>
        <w:spacing w:before="0" w:after="0"/>
        <w:ind w:left="720"/>
        <w:jc w:val="center"/>
        <w:outlineLvl w:val="8"/>
        <w:rPr>
          <w:rFonts w:eastAsia="Times New Roman" w:cs="Times New Roman"/>
          <w:b/>
          <w:bCs/>
          <w:color w:val="auto"/>
          <w:sz w:val="24"/>
          <w:szCs w:val="24"/>
          <w:lang w:val="es-PE"/>
        </w:rPr>
      </w:pPr>
      <w:r w:rsidRPr="00B65F6F">
        <w:rPr>
          <w:rFonts w:eastAsia="Times New Roman" w:cs="Times New Roman"/>
          <w:b/>
          <w:bCs/>
          <w:color w:val="auto"/>
          <w:sz w:val="24"/>
          <w:szCs w:val="24"/>
          <w:lang w:val="es-PE"/>
        </w:rPr>
        <w:t>ŞI A CALITAŢII MEDIULUI</w:t>
      </w:r>
    </w:p>
    <w:p w14:paraId="2B23FB19" w14:textId="77777777" w:rsidR="00B65F6F" w:rsidRPr="00B65F6F" w:rsidRDefault="00B65F6F" w:rsidP="00B65F6F">
      <w:pPr>
        <w:spacing w:before="0" w:after="120"/>
        <w:ind w:left="720"/>
        <w:jc w:val="center"/>
        <w:rPr>
          <w:rFonts w:eastAsia="MS Mincho" w:cs="Times New Roman"/>
          <w:b/>
          <w:noProof/>
          <w:color w:val="auto"/>
          <w:sz w:val="24"/>
          <w:szCs w:val="24"/>
          <w:lang w:val="it-IT"/>
        </w:rPr>
      </w:pPr>
      <w:r w:rsidRPr="00B65F6F">
        <w:rPr>
          <w:rFonts w:eastAsia="MS Mincho" w:cs="Times New Roman"/>
          <w:b/>
          <w:noProof/>
          <w:color w:val="auto"/>
          <w:sz w:val="24"/>
          <w:szCs w:val="24"/>
          <w:lang w:val="it-IT"/>
        </w:rPr>
        <w:t>în intervalul 24.10.2023 ora 08.00 – 25.10.2023, ora 08.00</w:t>
      </w:r>
    </w:p>
    <w:p w14:paraId="1E64B03F" w14:textId="77777777" w:rsidR="00B65F6F" w:rsidRDefault="00B65F6F" w:rsidP="00B65F6F">
      <w:pPr>
        <w:spacing w:before="0" w:after="120"/>
        <w:ind w:left="720"/>
        <w:rPr>
          <w:rFonts w:eastAsia="MS Mincho" w:cs="Times New Roman"/>
          <w:noProof/>
          <w:color w:val="auto"/>
          <w:sz w:val="28"/>
          <w:szCs w:val="28"/>
          <w:lang w:val="it-IT"/>
        </w:rPr>
      </w:pPr>
    </w:p>
    <w:p w14:paraId="3C8E2EBA" w14:textId="77777777" w:rsidR="00B65F6F" w:rsidRPr="00B65F6F" w:rsidRDefault="00B65F6F" w:rsidP="00B65F6F">
      <w:pPr>
        <w:spacing w:before="0" w:after="120"/>
        <w:ind w:left="720"/>
        <w:rPr>
          <w:rFonts w:eastAsia="MS Mincho" w:cs="Times New Roman"/>
          <w:noProof/>
          <w:color w:val="auto"/>
          <w:sz w:val="28"/>
          <w:szCs w:val="28"/>
          <w:lang w:val="it-IT"/>
        </w:rPr>
      </w:pPr>
    </w:p>
    <w:p w14:paraId="17CA2347" w14:textId="77777777" w:rsidR="00B65F6F" w:rsidRPr="00B65F6F" w:rsidRDefault="00B65F6F" w:rsidP="00B65F6F">
      <w:pPr>
        <w:keepNext/>
        <w:keepLines/>
        <w:tabs>
          <w:tab w:val="left" w:pos="720"/>
        </w:tabs>
        <w:spacing w:before="40" w:after="0"/>
        <w:ind w:left="720"/>
        <w:outlineLvl w:val="3"/>
        <w:rPr>
          <w:rFonts w:eastAsia="MS Gothic" w:cs="Times New Roman"/>
          <w:b/>
          <w:iCs/>
          <w:noProof/>
          <w:color w:val="auto"/>
          <w:lang w:val="it-IT"/>
        </w:rPr>
      </w:pPr>
      <w:r w:rsidRPr="00B65F6F">
        <w:rPr>
          <w:rFonts w:eastAsia="MS Gothic" w:cs="Times New Roman"/>
          <w:b/>
          <w:iCs/>
          <w:color w:val="auto"/>
          <w:lang w:val="it-IT"/>
        </w:rPr>
        <w:t>I.</w:t>
      </w:r>
      <w:r w:rsidRPr="00B65F6F">
        <w:rPr>
          <w:rFonts w:eastAsia="MS Gothic" w:cs="Times New Roman"/>
          <w:b/>
          <w:iCs/>
          <w:color w:val="auto"/>
          <w:lang w:val="it-IT"/>
        </w:rPr>
        <w:tab/>
        <w:t>SITUAŢIA HIDROMETEOROLOGICĂ</w:t>
      </w:r>
    </w:p>
    <w:p w14:paraId="40B80BB9" w14:textId="77777777" w:rsidR="00B65F6F" w:rsidRPr="00B65F6F" w:rsidRDefault="00B65F6F" w:rsidP="00B65F6F">
      <w:pPr>
        <w:spacing w:before="0" w:after="0" w:line="240" w:lineRule="auto"/>
        <w:ind w:left="720" w:right="-15"/>
        <w:rPr>
          <w:rFonts w:eastAsia="MS Mincho" w:cs="Times New Roman"/>
          <w:b/>
          <w:color w:val="auto"/>
          <w:u w:val="single"/>
          <w:lang w:val="it-IT"/>
        </w:rPr>
      </w:pPr>
      <w:r w:rsidRPr="00B65F6F">
        <w:rPr>
          <w:rFonts w:eastAsia="MS Mincho" w:cs="Times New Roman"/>
          <w:b/>
          <w:noProof/>
          <w:color w:val="auto"/>
          <w:lang w:val="it-IT"/>
        </w:rPr>
        <w:t xml:space="preserve">1. </w:t>
      </w:r>
      <w:r w:rsidRPr="00B65F6F">
        <w:rPr>
          <w:rFonts w:eastAsia="MS Mincho" w:cs="Times New Roman"/>
          <w:b/>
          <w:color w:val="auto"/>
          <w:u w:val="single"/>
          <w:lang w:val="it-IT"/>
        </w:rPr>
        <w:t>Situaţia și prognoza hidrologică pe râurile interioare și Dunăre, din 25.10.2023, ora 08.00</w:t>
      </w:r>
    </w:p>
    <w:p w14:paraId="6FA68322"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b/>
          <w:color w:val="auto"/>
        </w:rPr>
        <w:t>Debitele au fost în general staționare,</w:t>
      </w:r>
      <w:r w:rsidRPr="00B65F6F">
        <w:rPr>
          <w:rFonts w:eastAsia="MS Mincho" w:cs="Times New Roman"/>
          <w:color w:val="auto"/>
        </w:rPr>
        <w:t xml:space="preserve"> exceptând râurile din bazinele hidrografice: Vișeu, Iza, Tur, unde au fost în ușoară creștere datorită precipitațiilor căzute în interval și propagării.</w:t>
      </w:r>
    </w:p>
    <w:p w14:paraId="6201A1C4"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color w:val="auto"/>
        </w:rPr>
        <w:t>Debitele se situează la valori sub mediile multianuale lunare, cu coeficienți moduli cuprinși între 30-80%, mai mici (sub 30%) pe râurile din bazinele hidrografice: Iza, Tur, Lăpuș, Crișuri, Arieș, Timiș, Moravița, Caraș, Cerna, Vedea, Tazlău, Rm. Sărat, Bârlad, Jijia, pe afluenții Jiului, pe unii afluenți din bazinul superior și mijlociu al Oltului, pe unii afluenți din bazinul superior al Argeșului și pe râurile din Dobrogea.</w:t>
      </w:r>
    </w:p>
    <w:p w14:paraId="73A7C420" w14:textId="77777777" w:rsidR="00B65F6F" w:rsidRPr="00B65F6F" w:rsidRDefault="00B65F6F" w:rsidP="00B65F6F">
      <w:pPr>
        <w:spacing w:before="0" w:after="0" w:line="240" w:lineRule="auto"/>
        <w:ind w:left="720"/>
        <w:rPr>
          <w:rFonts w:eastAsia="MS Mincho" w:cs="Times New Roman"/>
          <w:b/>
          <w:color w:val="auto"/>
        </w:rPr>
      </w:pPr>
      <w:r w:rsidRPr="00B65F6F">
        <w:rPr>
          <w:rFonts w:eastAsia="MS Mincho" w:cs="Times New Roman"/>
          <w:color w:val="auto"/>
        </w:rPr>
        <w:t xml:space="preserve">Nivelurile pe râuri la stațiile hidrometrice se situează sub </w:t>
      </w:r>
      <w:r w:rsidRPr="00B65F6F">
        <w:rPr>
          <w:rFonts w:eastAsia="MS Mincho" w:cs="Times New Roman"/>
          <w:b/>
          <w:color w:val="auto"/>
        </w:rPr>
        <w:t>COTELE DE ATENȚIE.</w:t>
      </w:r>
    </w:p>
    <w:p w14:paraId="061BFD5C" w14:textId="77777777" w:rsidR="00B65F6F" w:rsidRPr="00B65F6F" w:rsidRDefault="00B65F6F" w:rsidP="00B65F6F">
      <w:pPr>
        <w:spacing w:before="0" w:after="0" w:line="240" w:lineRule="auto"/>
        <w:ind w:left="720"/>
        <w:rPr>
          <w:rFonts w:eastAsia="MS Mincho" w:cs="Times New Roman"/>
          <w:color w:val="auto"/>
        </w:rPr>
      </w:pPr>
    </w:p>
    <w:p w14:paraId="7AD35E1A"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b/>
          <w:color w:val="auto"/>
        </w:rPr>
        <w:t xml:space="preserve">Debitele vor fi în general staționare, </w:t>
      </w:r>
      <w:r w:rsidRPr="00B65F6F">
        <w:rPr>
          <w:rFonts w:eastAsia="MS Mincho" w:cs="Times New Roman"/>
          <w:color w:val="auto"/>
        </w:rPr>
        <w:t>exceptând râurile din bazinele hidrografice: Vișeu , Iza, Tur, Lăpuș, Someșul Mare, bazinele superioare și mijlocii ale Crasnei, Barcăului, Crișurilor și Arieșului unde vor fi în ușoară creștere datorită precipitațiilor prognozate și propagării.</w:t>
      </w:r>
    </w:p>
    <w:p w14:paraId="19CE07AE"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color w:val="auto"/>
        </w:rPr>
        <w:t xml:space="preserve">Nivelurile pe râuri la stațiile hidrometrice se vor situa sub </w:t>
      </w:r>
      <w:r w:rsidRPr="00B65F6F">
        <w:rPr>
          <w:rFonts w:eastAsia="MS Mincho" w:cs="Times New Roman"/>
          <w:b/>
          <w:bCs/>
          <w:color w:val="auto"/>
        </w:rPr>
        <w:t>COTELE DE ATENȚIE</w:t>
      </w:r>
      <w:r w:rsidRPr="00B65F6F">
        <w:rPr>
          <w:rFonts w:eastAsia="MS Mincho" w:cs="Times New Roman"/>
          <w:color w:val="auto"/>
        </w:rPr>
        <w:t>.</w:t>
      </w:r>
    </w:p>
    <w:p w14:paraId="100957FC" w14:textId="77777777" w:rsidR="00B65F6F" w:rsidRPr="00B65F6F" w:rsidRDefault="00B65F6F" w:rsidP="00B65F6F">
      <w:pPr>
        <w:spacing w:before="0" w:after="0" w:line="240" w:lineRule="auto"/>
        <w:ind w:left="720"/>
        <w:rPr>
          <w:rFonts w:eastAsia="MS Mincho" w:cs="Times New Roman"/>
          <w:color w:val="auto"/>
        </w:rPr>
      </w:pPr>
    </w:p>
    <w:p w14:paraId="518113BF" w14:textId="77777777" w:rsidR="00B65F6F" w:rsidRPr="00B65F6F" w:rsidRDefault="00B65F6F" w:rsidP="00B65F6F">
      <w:pPr>
        <w:spacing w:before="0" w:after="0" w:line="240" w:lineRule="auto"/>
        <w:ind w:left="720"/>
        <w:rPr>
          <w:rFonts w:eastAsia="MS Mincho" w:cs="Times New Roman"/>
          <w:color w:val="auto"/>
        </w:rPr>
      </w:pPr>
    </w:p>
    <w:p w14:paraId="5FDF5EE0" w14:textId="77777777" w:rsidR="00B65F6F" w:rsidRPr="00B65F6F" w:rsidRDefault="00B65F6F" w:rsidP="00B65F6F">
      <w:pPr>
        <w:spacing w:before="0" w:after="0" w:line="240" w:lineRule="auto"/>
        <w:ind w:left="720"/>
        <w:rPr>
          <w:rFonts w:ascii="Courier New" w:eastAsia="MS Mincho" w:hAnsi="Courier New" w:cs="Courier New"/>
          <w:color w:val="auto"/>
          <w:sz w:val="20"/>
          <w:szCs w:val="20"/>
        </w:rPr>
      </w:pPr>
      <w:r w:rsidRPr="00B65F6F">
        <w:rPr>
          <w:rFonts w:eastAsia="MS Mincho" w:cs="Times New Roman"/>
          <w:b/>
          <w:color w:val="auto"/>
          <w:u w:val="single"/>
          <w:lang w:val="it-IT"/>
        </w:rPr>
        <w:t>DUNARE:</w:t>
      </w:r>
    </w:p>
    <w:p w14:paraId="1747A513" w14:textId="77777777" w:rsidR="00B65F6F" w:rsidRPr="00B65F6F" w:rsidRDefault="00B65F6F" w:rsidP="00B65F6F">
      <w:pPr>
        <w:spacing w:before="0" w:after="0" w:line="240" w:lineRule="auto"/>
        <w:ind w:left="720"/>
        <w:rPr>
          <w:rFonts w:eastAsia="MS Mincho" w:cs="Times New Roman"/>
          <w:b/>
          <w:color w:val="auto"/>
          <w:lang w:val="it-IT"/>
        </w:rPr>
      </w:pPr>
      <w:r w:rsidRPr="00B65F6F">
        <w:rPr>
          <w:rFonts w:eastAsia="MS Mincho" w:cs="Times New Roman"/>
          <w:b/>
          <w:color w:val="auto"/>
          <w:lang w:val="it-IT"/>
        </w:rPr>
        <w:t>Debitul la intrarea în țară (secțiunea Baziaș) în intervalul 24 – 25.10.2023 a fost în creștere (2150 m3/s).</w:t>
      </w:r>
    </w:p>
    <w:p w14:paraId="32947A62" w14:textId="77777777" w:rsidR="00B65F6F" w:rsidRPr="00B65F6F" w:rsidRDefault="00B65F6F" w:rsidP="00B65F6F">
      <w:pPr>
        <w:spacing w:before="0" w:after="0" w:line="240" w:lineRule="auto"/>
        <w:ind w:left="720"/>
        <w:rPr>
          <w:rFonts w:eastAsia="MS Mincho" w:cs="Times New Roman"/>
          <w:color w:val="auto"/>
          <w:lang w:val="it-IT"/>
        </w:rPr>
      </w:pPr>
      <w:r w:rsidRPr="00B65F6F">
        <w:rPr>
          <w:rFonts w:eastAsia="MS Mincho" w:cs="Times New Roman"/>
          <w:color w:val="auto"/>
          <w:lang w:val="it-IT"/>
        </w:rPr>
        <w:t>În aval de Porţile de Fier debitele au fost în creștere pe sectorul Gruia – Calafat și relativ staționare pe sectorul Bechet – Tulcea.</w:t>
      </w:r>
    </w:p>
    <w:p w14:paraId="0527C916" w14:textId="77777777" w:rsidR="00B65F6F" w:rsidRPr="00B65F6F" w:rsidRDefault="00B65F6F" w:rsidP="00B65F6F">
      <w:pPr>
        <w:tabs>
          <w:tab w:val="left" w:pos="7290"/>
        </w:tabs>
        <w:spacing w:before="0" w:after="0" w:line="240" w:lineRule="auto"/>
        <w:ind w:left="720"/>
        <w:rPr>
          <w:rFonts w:eastAsia="MS Mincho" w:cs="Times New Roman"/>
          <w:color w:val="auto"/>
        </w:rPr>
      </w:pPr>
    </w:p>
    <w:p w14:paraId="625A0F68" w14:textId="77777777" w:rsidR="00B65F6F" w:rsidRPr="00B65F6F" w:rsidRDefault="00B65F6F" w:rsidP="00B65F6F">
      <w:pPr>
        <w:tabs>
          <w:tab w:val="left" w:pos="7290"/>
        </w:tabs>
        <w:spacing w:before="0" w:after="0" w:line="240" w:lineRule="auto"/>
        <w:ind w:left="720"/>
        <w:rPr>
          <w:rFonts w:eastAsia="MS Mincho" w:cs="Times New Roman"/>
          <w:b/>
          <w:color w:val="auto"/>
        </w:rPr>
      </w:pPr>
      <w:r w:rsidRPr="00B65F6F">
        <w:rPr>
          <w:rFonts w:eastAsia="MS Mincho" w:cs="Times New Roman"/>
          <w:b/>
          <w:color w:val="auto"/>
        </w:rPr>
        <w:t xml:space="preserve">Debitul la intrarea în </w:t>
      </w:r>
      <w:bookmarkStart w:id="0" w:name="_Hlk143264003"/>
      <w:r w:rsidRPr="00B65F6F">
        <w:rPr>
          <w:rFonts w:eastAsia="MS Mincho" w:cs="Times New Roman"/>
          <w:b/>
          <w:color w:val="auto"/>
        </w:rPr>
        <w:t>ț</w:t>
      </w:r>
      <w:bookmarkEnd w:id="0"/>
      <w:r w:rsidRPr="00B65F6F">
        <w:rPr>
          <w:rFonts w:eastAsia="MS Mincho" w:cs="Times New Roman"/>
          <w:b/>
          <w:color w:val="auto"/>
        </w:rPr>
        <w:t>ară (secțiunea Baziaș) va fi în creștere (2200 m</w:t>
      </w:r>
      <w:r w:rsidRPr="00B65F6F">
        <w:rPr>
          <w:rFonts w:eastAsia="MS Mincho" w:cs="Times New Roman"/>
          <w:b/>
          <w:color w:val="auto"/>
          <w:vertAlign w:val="superscript"/>
        </w:rPr>
        <w:t>3</w:t>
      </w:r>
      <w:r w:rsidRPr="00B65F6F">
        <w:rPr>
          <w:rFonts w:eastAsia="MS Mincho" w:cs="Times New Roman"/>
          <w:b/>
          <w:color w:val="auto"/>
        </w:rPr>
        <w:t>/s).</w:t>
      </w:r>
    </w:p>
    <w:p w14:paraId="340DEE63" w14:textId="77777777" w:rsidR="00B65F6F" w:rsidRPr="00B65F6F" w:rsidRDefault="00B65F6F" w:rsidP="00B65F6F">
      <w:pPr>
        <w:tabs>
          <w:tab w:val="left" w:pos="7290"/>
        </w:tabs>
        <w:spacing w:before="0" w:after="0" w:line="240" w:lineRule="auto"/>
        <w:ind w:left="720"/>
        <w:rPr>
          <w:rFonts w:eastAsia="MS Mincho" w:cs="Times New Roman"/>
          <w:color w:val="auto"/>
        </w:rPr>
      </w:pPr>
      <w:r w:rsidRPr="00B65F6F">
        <w:rPr>
          <w:rFonts w:eastAsia="MS Mincho" w:cs="Times New Roman"/>
          <w:color w:val="auto"/>
        </w:rPr>
        <w:t>În aval de Porțile de Fier debitele vor fi în creştere pe sectorul Gruia – Tr. Măgurele și relativ staționare pe sectorul Zimnicea – Tulcea.</w:t>
      </w:r>
    </w:p>
    <w:p w14:paraId="157F0B22" w14:textId="77777777" w:rsidR="00B65F6F" w:rsidRPr="00B65F6F" w:rsidRDefault="00B65F6F" w:rsidP="00B65F6F">
      <w:pPr>
        <w:tabs>
          <w:tab w:val="left" w:pos="7290"/>
        </w:tabs>
        <w:spacing w:before="0" w:after="0" w:line="240" w:lineRule="auto"/>
        <w:ind w:left="720"/>
        <w:rPr>
          <w:rFonts w:eastAsia="MS Mincho" w:cs="Times New Roman"/>
          <w:color w:val="auto"/>
        </w:rPr>
      </w:pPr>
    </w:p>
    <w:p w14:paraId="45DACF8C" w14:textId="77777777" w:rsidR="00B65F6F" w:rsidRPr="00B65F6F" w:rsidRDefault="00B65F6F" w:rsidP="00B65F6F">
      <w:pPr>
        <w:spacing w:before="0" w:after="0" w:line="240" w:lineRule="auto"/>
        <w:ind w:left="720"/>
        <w:rPr>
          <w:rFonts w:eastAsia="MS Mincho" w:cs="Times New Roman"/>
          <w:color w:val="auto"/>
          <w:lang w:val="it-IT"/>
        </w:rPr>
      </w:pPr>
    </w:p>
    <w:p w14:paraId="76591089" w14:textId="77777777" w:rsidR="00B65F6F" w:rsidRPr="00B65F6F" w:rsidRDefault="00B65F6F" w:rsidP="00B65F6F">
      <w:pPr>
        <w:spacing w:before="0" w:after="0" w:line="240" w:lineRule="auto"/>
        <w:ind w:left="720"/>
        <w:rPr>
          <w:rFonts w:eastAsia="MS Mincho" w:cs="Times New Roman"/>
          <w:b/>
          <w:color w:val="auto"/>
          <w:spacing w:val="-2"/>
          <w:u w:val="single"/>
          <w:lang w:val="it-IT"/>
        </w:rPr>
      </w:pPr>
      <w:r w:rsidRPr="00B65F6F">
        <w:rPr>
          <w:rFonts w:eastAsia="MS Mincho" w:cs="Times New Roman"/>
          <w:b/>
          <w:color w:val="auto"/>
          <w:spacing w:val="-2"/>
        </w:rPr>
        <w:t>2.</w:t>
      </w:r>
      <w:r w:rsidRPr="00B65F6F">
        <w:rPr>
          <w:rFonts w:eastAsia="MS Mincho" w:cs="Times New Roman"/>
          <w:bCs/>
          <w:color w:val="auto"/>
          <w:spacing w:val="-2"/>
        </w:rPr>
        <w:t xml:space="preserve"> </w:t>
      </w:r>
      <w:r w:rsidRPr="00B65F6F">
        <w:rPr>
          <w:rFonts w:eastAsia="MS Mincho" w:cs="Times New Roman"/>
          <w:b/>
          <w:color w:val="auto"/>
          <w:spacing w:val="-2"/>
          <w:u w:val="single"/>
        </w:rPr>
        <w:t xml:space="preserve">Situaţia meteorologică în intervalul </w:t>
      </w:r>
      <w:r w:rsidRPr="00B65F6F">
        <w:rPr>
          <w:rFonts w:eastAsia="MS Mincho" w:cs="Times New Roman"/>
          <w:b/>
          <w:color w:val="auto"/>
          <w:u w:val="single"/>
          <w:lang w:val="it-IT"/>
        </w:rPr>
        <w:t>24.10.2023</w:t>
      </w:r>
      <w:r w:rsidRPr="00B65F6F">
        <w:rPr>
          <w:rFonts w:eastAsia="MS Mincho" w:cs="Times New Roman"/>
          <w:b/>
          <w:color w:val="auto"/>
          <w:spacing w:val="-2"/>
          <w:u w:val="single"/>
        </w:rPr>
        <w:t xml:space="preserve">, ora 08.00 – </w:t>
      </w:r>
      <w:r w:rsidRPr="00B65F6F">
        <w:rPr>
          <w:rFonts w:eastAsia="MS Mincho" w:cs="Times New Roman"/>
          <w:b/>
          <w:color w:val="auto"/>
          <w:u w:val="single"/>
          <w:lang w:val="it-IT"/>
        </w:rPr>
        <w:t>25.10.2023</w:t>
      </w:r>
      <w:r w:rsidRPr="00B65F6F">
        <w:rPr>
          <w:rFonts w:eastAsia="MS Mincho" w:cs="Times New Roman"/>
          <w:b/>
          <w:color w:val="auto"/>
          <w:spacing w:val="-2"/>
          <w:u w:val="single"/>
          <w:lang w:val="it-IT"/>
        </w:rPr>
        <w:t>, ora 08.00</w:t>
      </w:r>
    </w:p>
    <w:p w14:paraId="51DC6070" w14:textId="77777777" w:rsidR="00B65F6F" w:rsidRPr="00B65F6F" w:rsidRDefault="00B65F6F" w:rsidP="00B65F6F">
      <w:pPr>
        <w:spacing w:before="0" w:after="0" w:line="240" w:lineRule="auto"/>
        <w:ind w:left="720"/>
        <w:rPr>
          <w:rFonts w:eastAsia="MS Mincho" w:cs="Times New Roman"/>
          <w:color w:val="auto"/>
          <w:lang w:val="it-IT"/>
        </w:rPr>
      </w:pPr>
      <w:r w:rsidRPr="00B65F6F">
        <w:rPr>
          <w:rFonts w:eastAsia="MS Mincho" w:cs="Times New Roman"/>
          <w:b/>
          <w:color w:val="auto"/>
        </w:rPr>
        <w:t>În ţara,</w:t>
      </w:r>
      <w:r w:rsidRPr="00B65F6F">
        <w:rPr>
          <w:rFonts w:eastAsia="MS Mincho" w:cs="Times New Roman"/>
          <w:color w:val="auto"/>
        </w:rPr>
        <w:t xml:space="preserve"> valorile termice diurne au fost comparabile cu cele din ziua precedentă în cea mai mare parte a țării, astfel că vremea s-a menținut caldă, local deosebit de caldă pentru această perioadă (abateri față de mediile multianuale în general de 6...9 grade). </w:t>
      </w:r>
      <w:r w:rsidRPr="00B65F6F">
        <w:rPr>
          <w:rFonts w:eastAsia="MS Mincho" w:cs="Times New Roman"/>
          <w:color w:val="auto"/>
          <w:lang w:val="it-IT"/>
        </w:rPr>
        <w:t xml:space="preserve">Cerul a fost variabil, cu înnorări în extindere treptată începând din orele serii dinspre regiunile vestice. A plouat în Banat, Crișana, Maramureș, local în Transilvania, nordul Moldovei și vestul Olteniei. Vântul a suflat slab și moderat, local cu intensificări și viteze în general de 50...60 km/h în Banat și Crișana, precum și în zona montană, mai ales înaltă, unde rafalele au depășit 70...90 km/h. Temperaturile maxime s-au încadrat între 15 grade la Sighetu Marmației și Piatra Neamț și 28 </w:t>
      </w:r>
      <w:r w:rsidRPr="00B65F6F">
        <w:rPr>
          <w:rFonts w:eastAsia="MS Mincho" w:cs="Times New Roman"/>
          <w:color w:val="auto"/>
          <w:lang w:val="it-IT"/>
        </w:rPr>
        <w:lastRenderedPageBreak/>
        <w:t>de grade la Zimnicea, iar la ora 6 temperatura aerului avea valori cuprinse între 6 grade la Toplița și 21 de grade la Oravița. Izolat, la începutul intervalului, în zonele depresionare a fost ceață.</w:t>
      </w:r>
    </w:p>
    <w:p w14:paraId="0E6C8E85" w14:textId="77777777" w:rsidR="00B65F6F" w:rsidRPr="00B65F6F" w:rsidRDefault="00B65F6F" w:rsidP="00B65F6F">
      <w:pPr>
        <w:spacing w:before="0" w:after="0" w:line="240" w:lineRule="auto"/>
        <w:ind w:left="720"/>
        <w:rPr>
          <w:rFonts w:eastAsia="MS Mincho" w:cs="Times New Roman"/>
          <w:color w:val="auto"/>
          <w:lang w:val="it-IT"/>
        </w:rPr>
      </w:pPr>
    </w:p>
    <w:p w14:paraId="75A43205" w14:textId="77777777" w:rsidR="00B65F6F" w:rsidRPr="00B65F6F" w:rsidRDefault="00B65F6F" w:rsidP="00B65F6F">
      <w:pPr>
        <w:spacing w:before="0" w:after="0" w:line="240" w:lineRule="auto"/>
        <w:ind w:left="720"/>
        <w:rPr>
          <w:rFonts w:eastAsia="MS Mincho" w:cs="Times New Roman"/>
          <w:i/>
          <w:color w:val="auto"/>
        </w:rPr>
      </w:pPr>
      <w:r w:rsidRPr="00B65F6F">
        <w:rPr>
          <w:rFonts w:eastAsia="MS Mincho" w:cs="Times New Roman"/>
          <w:i/>
          <w:color w:val="auto"/>
          <w:lang w:val="it-IT"/>
        </w:rPr>
        <w:t>OBSERVAȚII - au fost emise 2 atenționări pentru fenomene meteorologice periculoase imediate.</w:t>
      </w:r>
    </w:p>
    <w:p w14:paraId="371FE260" w14:textId="77777777" w:rsidR="00B65F6F" w:rsidRPr="00B65F6F" w:rsidRDefault="00B65F6F" w:rsidP="00B65F6F">
      <w:pPr>
        <w:spacing w:before="0" w:after="0" w:line="240" w:lineRule="auto"/>
        <w:ind w:left="720"/>
        <w:rPr>
          <w:rFonts w:eastAsia="MS Mincho" w:cs="Times New Roman"/>
          <w:color w:val="auto"/>
          <w:lang w:val="it-IT"/>
        </w:rPr>
      </w:pPr>
    </w:p>
    <w:p w14:paraId="5D3C60C1"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b/>
          <w:color w:val="auto"/>
          <w:lang w:val="it-IT"/>
        </w:rPr>
        <w:t>La Bucureşti,</w:t>
      </w:r>
      <w:r w:rsidRPr="00B65F6F">
        <w:rPr>
          <w:rFonts w:eastAsia="MS Mincho" w:cs="Times New Roman"/>
          <w:color w:val="auto"/>
          <w:lang w:val="it-IT"/>
        </w:rPr>
        <w:t xml:space="preserve"> vremea s-a menținut predominant frumoasă, iar valorile termice diurne, comparabile cu cele din ziua anterioară, s-au situat cu mult peste cele specifice acestei perioade (abateri de 8...9 grade față de normele climatologice). Cerul a fost variabil, iar vântul a suflat slab până la moderat. Temperatura maximă a fost de 25 de grade la Afumați și Băneasa și 26 de grade la Filaret, iar la ora 6 se înregistrau 10 grade la Băneasa, 12 grade la Afumați și 13 grade la Filaret.</w:t>
      </w:r>
    </w:p>
    <w:p w14:paraId="7058AAD2" w14:textId="77777777" w:rsidR="00B65F6F" w:rsidRPr="00B65F6F" w:rsidRDefault="00B65F6F" w:rsidP="00B65F6F">
      <w:pPr>
        <w:spacing w:before="0" w:after="0" w:line="240" w:lineRule="auto"/>
        <w:ind w:left="720"/>
        <w:rPr>
          <w:rFonts w:eastAsia="MS Mincho" w:cs="Times New Roman"/>
          <w:b/>
          <w:color w:val="auto"/>
        </w:rPr>
      </w:pPr>
    </w:p>
    <w:p w14:paraId="149E2AE9" w14:textId="77777777" w:rsidR="00B65F6F" w:rsidRPr="00B65F6F" w:rsidRDefault="00B65F6F" w:rsidP="00B65F6F">
      <w:pPr>
        <w:spacing w:before="0" w:after="0" w:line="240" w:lineRule="auto"/>
        <w:ind w:left="720"/>
        <w:rPr>
          <w:rFonts w:eastAsia="MS Mincho" w:cs="Times New Roman"/>
          <w:b/>
          <w:color w:val="auto"/>
          <w:u w:val="single"/>
          <w:lang w:val="it-IT"/>
        </w:rPr>
      </w:pPr>
      <w:r w:rsidRPr="00B65F6F">
        <w:rPr>
          <w:rFonts w:eastAsia="MS Mincho" w:cs="Times New Roman"/>
          <w:b/>
          <w:color w:val="auto"/>
          <w:lang w:val="it-IT"/>
        </w:rPr>
        <w:t xml:space="preserve">3. </w:t>
      </w:r>
      <w:r w:rsidRPr="00B65F6F">
        <w:rPr>
          <w:rFonts w:eastAsia="MS Mincho" w:cs="Times New Roman"/>
          <w:b/>
          <w:color w:val="auto"/>
          <w:u w:val="single"/>
          <w:lang w:val="it-IT"/>
        </w:rPr>
        <w:t>Prognoza meteorologică în intervalul 25.10.2023, ora 08.00 – 26.10.2023, ora 08.00</w:t>
      </w:r>
    </w:p>
    <w:p w14:paraId="12E0E06C" w14:textId="77777777" w:rsidR="00B65F6F" w:rsidRPr="00B65F6F" w:rsidRDefault="00B65F6F" w:rsidP="00B65F6F">
      <w:pPr>
        <w:spacing w:before="0" w:after="0" w:line="240" w:lineRule="auto"/>
        <w:ind w:left="720"/>
        <w:rPr>
          <w:rFonts w:eastAsia="MS Mincho" w:cs="Times New Roman"/>
          <w:color w:val="auto"/>
          <w:lang w:val="it-IT"/>
        </w:rPr>
      </w:pPr>
      <w:r w:rsidRPr="00B65F6F">
        <w:rPr>
          <w:rFonts w:eastAsia="MS Mincho" w:cs="Times New Roman"/>
          <w:b/>
          <w:color w:val="auto"/>
          <w:lang w:val="it-IT"/>
        </w:rPr>
        <w:t>În ţara,</w:t>
      </w:r>
      <w:r w:rsidRPr="00B65F6F">
        <w:rPr>
          <w:rFonts w:eastAsia="MS Mincho" w:cs="Times New Roman"/>
          <w:color w:val="auto"/>
          <w:lang w:val="it-IT"/>
        </w:rPr>
        <w:t xml:space="preserve"> vremea va fi caldă, chiar deosebit de caldă în sud și sud-est, astfel temperaturile maxime se vor încadra între 18 și 29 de grade, iar minimele între 5 și 18 grade. În vestul, nordul și centrul țării, precum și la munte, înnorările vor fi temporar accentuate și local se vor semnala ploi ce vor avea și caracter de aversă, trecător însoțite de descărcări electrice.</w:t>
      </w:r>
    </w:p>
    <w:p w14:paraId="580E566A"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color w:val="auto"/>
          <w:lang w:val="it-IT"/>
        </w:rPr>
        <w:t>Izolat cantitățile de apă vor fi însemnate. În restul teritoriului, cerul va avea înnorări, iar ploi în general slabe cantitativ se vor semnala cu precădere seara și noaptea, mai ales în regiunile sudice. Vântul va sufla slab și moderat, cu intensificări locale, cu viteze în general de 40...50 km/h, iar pe crestele montane rafalele vor depăși 60...70 km/h. Izolat va fi ceață.</w:t>
      </w:r>
    </w:p>
    <w:p w14:paraId="39160FC7" w14:textId="77777777" w:rsidR="00B65F6F" w:rsidRPr="00B65F6F" w:rsidRDefault="00B65F6F" w:rsidP="00B65F6F">
      <w:pPr>
        <w:spacing w:before="0" w:after="0" w:line="240" w:lineRule="auto"/>
        <w:ind w:left="720"/>
        <w:rPr>
          <w:rFonts w:eastAsia="MS Mincho" w:cs="Times New Roman"/>
          <w:b/>
          <w:color w:val="auto"/>
          <w:lang w:val="it-IT"/>
        </w:rPr>
      </w:pPr>
    </w:p>
    <w:p w14:paraId="1E681505" w14:textId="77777777" w:rsidR="00B65F6F" w:rsidRPr="00B65F6F" w:rsidRDefault="00B65F6F" w:rsidP="00B65F6F">
      <w:pPr>
        <w:spacing w:before="0" w:after="0" w:line="240" w:lineRule="auto"/>
        <w:ind w:left="720"/>
        <w:rPr>
          <w:rFonts w:eastAsia="MS Mincho" w:cs="Times New Roman"/>
          <w:color w:val="auto"/>
        </w:rPr>
      </w:pPr>
      <w:r w:rsidRPr="00B65F6F">
        <w:rPr>
          <w:rFonts w:eastAsia="MS Mincho" w:cs="Times New Roman"/>
          <w:b/>
          <w:color w:val="auto"/>
          <w:lang w:val="it-IT"/>
        </w:rPr>
        <w:t>La Bucureşti,</w:t>
      </w:r>
      <w:r w:rsidRPr="00B65F6F">
        <w:rPr>
          <w:rFonts w:eastAsia="MS Mincho" w:cs="Times New Roman"/>
          <w:color w:val="auto"/>
        </w:rPr>
        <w:t xml:space="preserve"> vremea va fi caldă pentru această perioadă. Temperatura maximă va fi de 27...28 de grade, iar minima de 14...15 grade. Cerul va fi variabil, cu înnorări noaptea, când trecător va ploua, iar vântul va sufla slab și moderat.</w:t>
      </w:r>
    </w:p>
    <w:p w14:paraId="19FB1E7C" w14:textId="77777777" w:rsidR="00B65F6F" w:rsidRPr="00B65F6F" w:rsidRDefault="00B65F6F" w:rsidP="00B65F6F">
      <w:pPr>
        <w:spacing w:before="0" w:after="0" w:line="240" w:lineRule="auto"/>
        <w:ind w:left="720"/>
        <w:rPr>
          <w:rFonts w:eastAsia="MS Mincho" w:cs="Times New Roman"/>
          <w:color w:val="auto"/>
          <w:lang w:val="it-IT"/>
        </w:rPr>
      </w:pPr>
    </w:p>
    <w:p w14:paraId="51CD4154" w14:textId="77777777" w:rsidR="00B65F6F" w:rsidRPr="00B65F6F" w:rsidRDefault="00B65F6F" w:rsidP="00B65F6F">
      <w:pPr>
        <w:keepNext/>
        <w:keepLines/>
        <w:spacing w:before="0" w:after="0"/>
        <w:ind w:left="720"/>
        <w:outlineLvl w:val="5"/>
        <w:rPr>
          <w:rFonts w:eastAsia="MS Gothic" w:cs="Times New Roman"/>
          <w:b/>
          <w:color w:val="auto"/>
          <w:sz w:val="24"/>
          <w:szCs w:val="24"/>
          <w:u w:val="single"/>
          <w:lang w:val="it-IT"/>
        </w:rPr>
      </w:pPr>
      <w:r w:rsidRPr="00B65F6F">
        <w:rPr>
          <w:rFonts w:eastAsia="MS Gothic" w:cs="Times New Roman"/>
          <w:b/>
          <w:color w:val="auto"/>
          <w:sz w:val="24"/>
          <w:szCs w:val="24"/>
          <w:lang w:val="it-IT"/>
        </w:rPr>
        <w:t>I</w:t>
      </w:r>
      <w:r w:rsidRPr="00B65F6F">
        <w:rPr>
          <w:rFonts w:eastAsia="MS Gothic" w:cs="Times New Roman"/>
          <w:b/>
          <w:color w:val="auto"/>
          <w:lang w:val="it-IT"/>
        </w:rPr>
        <w:t>I.</w:t>
      </w:r>
      <w:r w:rsidRPr="00B65F6F">
        <w:rPr>
          <w:rFonts w:eastAsia="MS Gothic" w:cs="Times New Roman"/>
          <w:b/>
          <w:color w:val="auto"/>
          <w:lang w:val="it-IT"/>
        </w:rPr>
        <w:tab/>
      </w:r>
      <w:r w:rsidRPr="00B65F6F">
        <w:rPr>
          <w:rFonts w:eastAsia="MS Gothic" w:cs="Times New Roman"/>
          <w:b/>
          <w:color w:val="auto"/>
          <w:u w:val="single"/>
          <w:lang w:val="es-PE"/>
        </w:rPr>
        <w:t xml:space="preserve">CALITATEA </w:t>
      </w:r>
      <w:r w:rsidRPr="00B65F6F">
        <w:rPr>
          <w:rFonts w:eastAsia="MS Gothic" w:cs="Times New Roman"/>
          <w:b/>
          <w:color w:val="auto"/>
          <w:u w:val="single"/>
          <w:lang w:val="it-IT"/>
        </w:rPr>
        <w:t>APELOR</w:t>
      </w:r>
    </w:p>
    <w:p w14:paraId="4A501BE4" w14:textId="77777777" w:rsidR="00B65F6F" w:rsidRPr="00B65F6F" w:rsidRDefault="00B65F6F" w:rsidP="00B65F6F">
      <w:pPr>
        <w:spacing w:before="0" w:after="0" w:line="240" w:lineRule="auto"/>
        <w:ind w:left="720"/>
        <w:rPr>
          <w:rFonts w:eastAsia="Times New Roman" w:cs="Times New Roman"/>
          <w:b/>
        </w:rPr>
      </w:pPr>
      <w:r w:rsidRPr="00B65F6F">
        <w:rPr>
          <w:rFonts w:eastAsia="Times New Roman" w:cs="Times New Roman"/>
          <w:b/>
        </w:rPr>
        <w:t>2.1. Pe fluviul Dunarea</w:t>
      </w:r>
    </w:p>
    <w:p w14:paraId="7E4AD4A3" w14:textId="77777777" w:rsidR="00B65F6F" w:rsidRPr="00B65F6F" w:rsidRDefault="00B65F6F" w:rsidP="00B65F6F">
      <w:pPr>
        <w:spacing w:before="0" w:after="0" w:line="240" w:lineRule="auto"/>
        <w:ind w:left="720"/>
        <w:rPr>
          <w:rFonts w:eastAsia="MS Mincho" w:cs="Times New Roman"/>
          <w:noProof/>
          <w:color w:val="auto"/>
        </w:rPr>
      </w:pPr>
      <w:r w:rsidRPr="00B65F6F">
        <w:rPr>
          <w:rFonts w:eastAsia="MS Mincho" w:cs="Times New Roman"/>
          <w:noProof/>
          <w:color w:val="auto"/>
        </w:rPr>
        <w:t>Nu au fost semnalate evenimente deosebite.</w:t>
      </w:r>
    </w:p>
    <w:p w14:paraId="17CC771D" w14:textId="77777777" w:rsidR="00B65F6F" w:rsidRPr="00B65F6F" w:rsidRDefault="00B65F6F" w:rsidP="00B65F6F">
      <w:pPr>
        <w:spacing w:before="0" w:after="0" w:line="240" w:lineRule="auto"/>
        <w:ind w:left="720"/>
        <w:rPr>
          <w:rFonts w:eastAsia="Times New Roman" w:cs="Times New Roman"/>
          <w:b/>
        </w:rPr>
      </w:pPr>
      <w:r w:rsidRPr="00B65F6F">
        <w:rPr>
          <w:rFonts w:eastAsia="Times New Roman" w:cs="Times New Roman"/>
          <w:b/>
        </w:rPr>
        <w:t>2.2. Pe râurile interioare</w:t>
      </w:r>
    </w:p>
    <w:p w14:paraId="1A025DCB" w14:textId="77777777" w:rsidR="00B65F6F" w:rsidRPr="00B65F6F" w:rsidRDefault="00B65F6F" w:rsidP="00B65F6F">
      <w:pPr>
        <w:spacing w:before="0" w:after="0" w:line="240" w:lineRule="auto"/>
        <w:ind w:left="720"/>
        <w:rPr>
          <w:rFonts w:eastAsia="MS Mincho" w:cs="Times New Roman"/>
          <w:noProof/>
          <w:color w:val="auto"/>
        </w:rPr>
      </w:pPr>
      <w:r w:rsidRPr="00B65F6F">
        <w:rPr>
          <w:rFonts w:eastAsia="MS Mincho" w:cs="Times New Roman"/>
          <w:noProof/>
          <w:color w:val="auto"/>
        </w:rPr>
        <w:t>Nu au fost semnalate evenimente deosebite.</w:t>
      </w:r>
    </w:p>
    <w:p w14:paraId="67D4E872" w14:textId="77777777" w:rsidR="00B65F6F" w:rsidRPr="00B65F6F" w:rsidRDefault="00B65F6F" w:rsidP="00B65F6F">
      <w:pPr>
        <w:spacing w:before="0" w:after="0" w:line="240" w:lineRule="auto"/>
        <w:ind w:left="720"/>
        <w:rPr>
          <w:rFonts w:eastAsia="Times New Roman" w:cs="Times New Roman"/>
          <w:b/>
        </w:rPr>
      </w:pPr>
      <w:r w:rsidRPr="00B65F6F">
        <w:rPr>
          <w:rFonts w:eastAsia="Times New Roman" w:cs="Times New Roman"/>
          <w:b/>
        </w:rPr>
        <w:t>2.3. Pe Marea Neagra</w:t>
      </w:r>
    </w:p>
    <w:p w14:paraId="6DE643FD" w14:textId="77777777" w:rsidR="00B65F6F" w:rsidRPr="00B65F6F" w:rsidRDefault="00B65F6F" w:rsidP="00B65F6F">
      <w:pPr>
        <w:spacing w:before="0" w:after="0" w:line="240" w:lineRule="auto"/>
        <w:ind w:left="720"/>
        <w:rPr>
          <w:rFonts w:eastAsia="MS Mincho" w:cs="Times New Roman"/>
          <w:noProof/>
          <w:color w:val="auto"/>
        </w:rPr>
      </w:pPr>
      <w:r w:rsidRPr="00B65F6F">
        <w:rPr>
          <w:rFonts w:eastAsia="MS Mincho" w:cs="Times New Roman"/>
          <w:noProof/>
          <w:color w:val="auto"/>
        </w:rPr>
        <w:t>Nu au fost semnalate evenimente deosebite.</w:t>
      </w:r>
    </w:p>
    <w:p w14:paraId="35CB344D" w14:textId="77777777" w:rsidR="00B65F6F" w:rsidRPr="00B65F6F" w:rsidRDefault="00B65F6F" w:rsidP="00B65F6F">
      <w:pPr>
        <w:spacing w:before="0" w:after="0" w:line="240" w:lineRule="auto"/>
        <w:ind w:left="720"/>
        <w:rPr>
          <w:rFonts w:eastAsia="MS Mincho" w:cs="Times New Roman"/>
          <w:noProof/>
          <w:color w:val="auto"/>
          <w:sz w:val="28"/>
          <w:szCs w:val="28"/>
        </w:rPr>
      </w:pPr>
    </w:p>
    <w:p w14:paraId="4FA23D52" w14:textId="77777777" w:rsidR="00B65F6F" w:rsidRPr="00B65F6F" w:rsidRDefault="00B65F6F" w:rsidP="00B65F6F">
      <w:pPr>
        <w:keepNext/>
        <w:keepLines/>
        <w:spacing w:before="0" w:after="0"/>
        <w:ind w:left="720"/>
        <w:outlineLvl w:val="5"/>
        <w:rPr>
          <w:rFonts w:eastAsia="MS Gothic" w:cs="Times New Roman"/>
          <w:b/>
          <w:color w:val="auto"/>
          <w:u w:val="single"/>
        </w:rPr>
      </w:pPr>
      <w:r w:rsidRPr="00B65F6F">
        <w:rPr>
          <w:rFonts w:eastAsia="MS Gothic" w:cs="Times New Roman"/>
          <w:b/>
          <w:color w:val="auto"/>
        </w:rPr>
        <w:t>III.</w:t>
      </w:r>
      <w:r w:rsidRPr="00B65F6F">
        <w:rPr>
          <w:rFonts w:eastAsia="MS Gothic" w:cs="Times New Roman"/>
          <w:b/>
          <w:color w:val="auto"/>
        </w:rPr>
        <w:tab/>
      </w:r>
      <w:r w:rsidRPr="00B65F6F">
        <w:rPr>
          <w:rFonts w:eastAsia="MS Gothic" w:cs="Times New Roman"/>
          <w:b/>
          <w:color w:val="auto"/>
          <w:u w:val="single"/>
        </w:rPr>
        <w:t>CALITATEA MEDIULUI</w:t>
      </w:r>
    </w:p>
    <w:p w14:paraId="1E175A58" w14:textId="77777777" w:rsidR="00B65F6F" w:rsidRPr="00B65F6F" w:rsidRDefault="00B65F6F" w:rsidP="00B65F6F">
      <w:pPr>
        <w:tabs>
          <w:tab w:val="num" w:pos="720"/>
        </w:tabs>
        <w:spacing w:before="0" w:after="0" w:line="240" w:lineRule="auto"/>
        <w:ind w:left="720"/>
        <w:rPr>
          <w:rFonts w:eastAsia="Calibri" w:cs="Times New Roman"/>
          <w:b/>
          <w:noProof/>
          <w:color w:val="auto"/>
        </w:rPr>
      </w:pPr>
      <w:r w:rsidRPr="00B65F6F">
        <w:rPr>
          <w:rFonts w:eastAsia="MS Mincho" w:cs="Times New Roman"/>
          <w:b/>
          <w:noProof/>
          <w:color w:val="auto"/>
        </w:rPr>
        <w:t xml:space="preserve">3.1. </w:t>
      </w:r>
      <w:r w:rsidRPr="00B65F6F">
        <w:rPr>
          <w:rFonts w:eastAsia="MS Mincho" w:cs="Times New Roman"/>
          <w:b/>
          <w:color w:val="auto"/>
        </w:rPr>
        <w:t>Î</w:t>
      </w:r>
      <w:r w:rsidRPr="00B65F6F">
        <w:rPr>
          <w:rFonts w:eastAsia="MS Mincho" w:cs="Times New Roman"/>
          <w:b/>
          <w:noProof/>
          <w:color w:val="auto"/>
        </w:rPr>
        <w:t>n domeniul aerului</w:t>
      </w:r>
    </w:p>
    <w:p w14:paraId="00F1967F" w14:textId="77777777" w:rsidR="00B65F6F" w:rsidRPr="00B65F6F" w:rsidRDefault="00B65F6F" w:rsidP="00B65F6F">
      <w:pPr>
        <w:spacing w:before="0" w:after="0" w:line="240" w:lineRule="auto"/>
        <w:ind w:left="720"/>
        <w:rPr>
          <w:rFonts w:eastAsia="MS Mincho" w:cs="Times New Roman"/>
        </w:rPr>
      </w:pPr>
    </w:p>
    <w:p w14:paraId="4F274646" w14:textId="77777777" w:rsidR="00B65F6F" w:rsidRPr="00B65F6F" w:rsidRDefault="00B65F6F" w:rsidP="00B65F6F">
      <w:pPr>
        <w:spacing w:before="0" w:after="0" w:line="240" w:lineRule="auto"/>
        <w:ind w:left="720"/>
        <w:rPr>
          <w:rFonts w:eastAsia="MS Mincho" w:cs="Times New Roman"/>
          <w:b/>
        </w:rPr>
      </w:pPr>
      <w:r w:rsidRPr="00B65F6F">
        <w:rPr>
          <w:rFonts w:eastAsia="MS Mincho" w:cs="Times New Roman"/>
          <w:b/>
          <w:bCs/>
        </w:rPr>
        <w:t>Agenţia Na</w:t>
      </w:r>
      <w:r w:rsidRPr="00B65F6F">
        <w:rPr>
          <w:rFonts w:eastAsia="MS Mincho" w:cs="Times New Roman"/>
          <w:b/>
        </w:rPr>
        <w:t>ţional</w:t>
      </w:r>
      <w:r w:rsidRPr="00B65F6F">
        <w:rPr>
          <w:rFonts w:eastAsia="MS Mincho" w:cs="Times New Roman"/>
          <w:b/>
          <w:bCs/>
        </w:rPr>
        <w:t>ă</w:t>
      </w:r>
      <w:r w:rsidRPr="00B65F6F">
        <w:rPr>
          <w:rFonts w:eastAsia="MS Mincho" w:cs="Times New Roman"/>
          <w:b/>
        </w:rPr>
        <w:t xml:space="preserve"> </w:t>
      </w:r>
      <w:r w:rsidRPr="00B65F6F">
        <w:rPr>
          <w:rFonts w:eastAsia="MS Mincho" w:cs="Times New Roman"/>
          <w:b/>
          <w:bCs/>
        </w:rPr>
        <w:t>pentru Protec</w:t>
      </w:r>
      <w:r w:rsidRPr="00B65F6F">
        <w:rPr>
          <w:rFonts w:eastAsia="MS Mincho" w:cs="Times New Roman"/>
          <w:b/>
        </w:rPr>
        <w:t xml:space="preserve">ţia </w:t>
      </w:r>
      <w:r w:rsidRPr="00B65F6F">
        <w:rPr>
          <w:rFonts w:eastAsia="MS Mincho" w:cs="Times New Roman"/>
          <w:b/>
          <w:bCs/>
        </w:rPr>
        <w:t xml:space="preserve">Mediului </w:t>
      </w:r>
      <w:r w:rsidRPr="00B65F6F">
        <w:rPr>
          <w:rFonts w:eastAsia="MS Mincho" w:cs="Times New Roman"/>
          <w:bCs/>
        </w:rPr>
        <w:t xml:space="preserve">informează că din rezultatele analizelor efectuate în cadrul Reţelei Naţionale de Monitorizare, </w:t>
      </w:r>
      <w:r w:rsidRPr="00B65F6F">
        <w:rPr>
          <w:rFonts w:eastAsia="MS Mincho" w:cs="Times New Roman"/>
          <w:b/>
          <w:bCs/>
        </w:rPr>
        <w:t>s</w:t>
      </w:r>
      <w:r w:rsidRPr="00B65F6F">
        <w:rPr>
          <w:rFonts w:eastAsia="MS Mincho" w:cs="Times New Roman"/>
          <w:b/>
        </w:rPr>
        <w:t>-au înregistrat depăşiri ale mediei zilnice de 50 µg/m</w:t>
      </w:r>
      <w:r w:rsidRPr="00B65F6F">
        <w:rPr>
          <w:rFonts w:eastAsia="MS Mincho" w:cs="Times New Roman"/>
          <w:b/>
          <w:vertAlign w:val="superscript"/>
        </w:rPr>
        <w:t xml:space="preserve">3 </w:t>
      </w:r>
      <w:r w:rsidRPr="00B65F6F">
        <w:rPr>
          <w:rFonts w:eastAsia="MS Mincho" w:cs="Times New Roman"/>
          <w:b/>
        </w:rPr>
        <w:t xml:space="preserve">pentru PM10 </w:t>
      </w:r>
      <w:r w:rsidRPr="00B65F6F">
        <w:rPr>
          <w:rFonts w:eastAsia="MS Mincho" w:cs="Times New Roman"/>
        </w:rPr>
        <w:t xml:space="preserve">(pulberi în suspensie cu diametrul sub 10 microni), în data de 23.10.2023, </w:t>
      </w:r>
      <w:r w:rsidRPr="00B65F6F">
        <w:rPr>
          <w:rFonts w:eastAsia="MS Mincho" w:cs="Times New Roman"/>
          <w:b/>
        </w:rPr>
        <w:t xml:space="preserve">la staţiile cu indicativele B-16,B-17,B-2,B-15,B-25. </w:t>
      </w:r>
    </w:p>
    <w:p w14:paraId="30BFD7DA" w14:textId="77777777" w:rsidR="00B65F6F" w:rsidRPr="00B65F6F" w:rsidRDefault="00B65F6F" w:rsidP="00B65F6F">
      <w:pPr>
        <w:spacing w:before="0" w:after="0" w:line="240" w:lineRule="auto"/>
        <w:ind w:left="720"/>
        <w:rPr>
          <w:rFonts w:eastAsia="MS Mincho" w:cs="Times New Roman"/>
          <w:color w:val="auto"/>
          <w:sz w:val="16"/>
          <w:szCs w:val="16"/>
        </w:rPr>
      </w:pPr>
    </w:p>
    <w:p w14:paraId="4AC8A521" w14:textId="77777777" w:rsidR="00B65F6F" w:rsidRPr="00B65F6F" w:rsidRDefault="00B65F6F" w:rsidP="00B65F6F">
      <w:pPr>
        <w:tabs>
          <w:tab w:val="num" w:pos="720"/>
        </w:tabs>
        <w:spacing w:before="0" w:after="0" w:line="240" w:lineRule="auto"/>
        <w:ind w:left="720"/>
        <w:rPr>
          <w:rFonts w:eastAsia="MS Mincho" w:cs="Times New Roman"/>
          <w:b/>
          <w:color w:val="auto"/>
        </w:rPr>
      </w:pPr>
      <w:r w:rsidRPr="00B65F6F">
        <w:rPr>
          <w:rFonts w:eastAsia="MS Mincho" w:cs="Times New Roman"/>
          <w:b/>
          <w:noProof/>
          <w:color w:val="auto"/>
        </w:rPr>
        <w:t xml:space="preserve">3.2. </w:t>
      </w:r>
      <w:r w:rsidRPr="00B65F6F">
        <w:rPr>
          <w:rFonts w:eastAsia="MS Mincho" w:cs="Times New Roman"/>
          <w:b/>
          <w:color w:val="auto"/>
        </w:rPr>
        <w:t>În domeniul solului şi vegetaţiei</w:t>
      </w:r>
    </w:p>
    <w:p w14:paraId="0E73C227" w14:textId="77777777" w:rsidR="00B65F6F" w:rsidRPr="00B65F6F" w:rsidRDefault="00B65F6F" w:rsidP="00B65F6F">
      <w:pPr>
        <w:spacing w:before="0" w:after="0" w:line="240" w:lineRule="auto"/>
        <w:ind w:left="720"/>
        <w:rPr>
          <w:rFonts w:eastAsia="MS Mincho" w:cs="Times New Roman"/>
          <w:noProof/>
          <w:color w:val="auto"/>
        </w:rPr>
      </w:pPr>
      <w:r w:rsidRPr="00B65F6F">
        <w:rPr>
          <w:rFonts w:eastAsia="MS Mincho" w:cs="Times New Roman"/>
          <w:noProof/>
          <w:color w:val="auto"/>
        </w:rPr>
        <w:t>Nu au fost semnalate evenimente deosebite, iar la nivelul fondului forestier de stat nu s-au înregistrat incendii sau doborâturi de vânt.</w:t>
      </w:r>
    </w:p>
    <w:p w14:paraId="09EBF982" w14:textId="77777777" w:rsidR="00B65F6F" w:rsidRPr="00B65F6F" w:rsidRDefault="00B65F6F" w:rsidP="00B65F6F">
      <w:pPr>
        <w:spacing w:before="0" w:after="0" w:line="240" w:lineRule="auto"/>
        <w:ind w:left="720"/>
        <w:rPr>
          <w:rFonts w:eastAsia="MS Mincho" w:cs="Times New Roman"/>
          <w:noProof/>
          <w:color w:val="auto"/>
          <w:sz w:val="16"/>
          <w:szCs w:val="16"/>
        </w:rPr>
      </w:pPr>
    </w:p>
    <w:p w14:paraId="3CCFB191" w14:textId="77777777" w:rsidR="00B65F6F" w:rsidRPr="00B65F6F" w:rsidRDefault="00B65F6F" w:rsidP="00B65F6F">
      <w:pPr>
        <w:tabs>
          <w:tab w:val="num" w:pos="720"/>
        </w:tabs>
        <w:spacing w:before="0" w:after="0" w:line="240" w:lineRule="auto"/>
        <w:ind w:left="720"/>
        <w:rPr>
          <w:rFonts w:eastAsia="MS Mincho" w:cs="Times New Roman"/>
          <w:b/>
          <w:noProof/>
          <w:color w:val="auto"/>
        </w:rPr>
      </w:pPr>
      <w:r w:rsidRPr="00B65F6F">
        <w:rPr>
          <w:rFonts w:eastAsia="MS Mincho" w:cs="Times New Roman"/>
          <w:b/>
          <w:noProof/>
          <w:color w:val="auto"/>
        </w:rPr>
        <w:lastRenderedPageBreak/>
        <w:t xml:space="preserve">3.3. </w:t>
      </w:r>
      <w:r w:rsidRPr="00B65F6F">
        <w:rPr>
          <w:rFonts w:eastAsia="MS Mincho" w:cs="Times New Roman"/>
          <w:b/>
          <w:color w:val="auto"/>
        </w:rPr>
        <w:t>Î</w:t>
      </w:r>
      <w:r w:rsidRPr="00B65F6F">
        <w:rPr>
          <w:rFonts w:eastAsia="MS Mincho" w:cs="Times New Roman"/>
          <w:b/>
          <w:noProof/>
          <w:color w:val="auto"/>
        </w:rPr>
        <w:t>n domeniul supravegherii radioactivităţii mediului</w:t>
      </w:r>
    </w:p>
    <w:p w14:paraId="06DBCA24" w14:textId="77777777" w:rsidR="00B65F6F" w:rsidRPr="00B65F6F" w:rsidRDefault="00B65F6F" w:rsidP="00B65F6F">
      <w:pPr>
        <w:widowControl w:val="0"/>
        <w:tabs>
          <w:tab w:val="left" w:pos="540"/>
        </w:tabs>
        <w:autoSpaceDE w:val="0"/>
        <w:autoSpaceDN w:val="0"/>
        <w:adjustRightInd w:val="0"/>
        <w:spacing w:before="0" w:after="0" w:line="240" w:lineRule="auto"/>
        <w:ind w:left="720"/>
        <w:rPr>
          <w:rFonts w:eastAsia="MS Mincho" w:cs="Times New Roman"/>
        </w:rPr>
      </w:pPr>
      <w:r w:rsidRPr="00B65F6F">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38E67EFA" w14:textId="77777777" w:rsidR="00B65F6F" w:rsidRPr="00B65F6F" w:rsidRDefault="00B65F6F" w:rsidP="00B65F6F">
      <w:pPr>
        <w:spacing w:before="0" w:after="0" w:line="240" w:lineRule="auto"/>
        <w:ind w:left="720"/>
        <w:rPr>
          <w:rFonts w:eastAsia="MS Mincho" w:cs="Times New Roman"/>
          <w:b/>
          <w:noProof/>
          <w:color w:val="auto"/>
        </w:rPr>
      </w:pPr>
      <w:r w:rsidRPr="00B65F6F">
        <w:rPr>
          <w:rFonts w:eastAsia="MS Mincho" w:cs="Times New Roman"/>
          <w:b/>
          <w:noProof/>
          <w:color w:val="auto"/>
        </w:rPr>
        <w:t xml:space="preserve">3.4. </w:t>
      </w:r>
      <w:r w:rsidRPr="00B65F6F">
        <w:rPr>
          <w:rFonts w:eastAsia="MS Mincho" w:cs="Times New Roman"/>
          <w:b/>
          <w:color w:val="auto"/>
        </w:rPr>
        <w:t>Î</w:t>
      </w:r>
      <w:r w:rsidRPr="00B65F6F">
        <w:rPr>
          <w:rFonts w:eastAsia="MS Mincho" w:cs="Times New Roman"/>
          <w:b/>
          <w:noProof/>
          <w:color w:val="auto"/>
        </w:rPr>
        <w:t>n municipiul Bucureşti</w:t>
      </w:r>
    </w:p>
    <w:p w14:paraId="7DA203A0" w14:textId="77777777" w:rsidR="00B65F6F" w:rsidRPr="00B65F6F" w:rsidRDefault="00B65F6F" w:rsidP="00B65F6F">
      <w:pPr>
        <w:spacing w:before="0" w:after="0" w:line="240" w:lineRule="auto"/>
        <w:ind w:left="720"/>
        <w:rPr>
          <w:rFonts w:eastAsia="MS Mincho" w:cs="Times New Roman"/>
          <w:noProof/>
          <w:color w:val="auto"/>
        </w:rPr>
      </w:pPr>
      <w:r w:rsidRPr="00B65F6F">
        <w:rPr>
          <w:rFonts w:eastAsia="MS Mincho" w:cs="Times New Roman"/>
          <w:color w:val="auto"/>
        </w:rPr>
        <w:t>Î</w:t>
      </w:r>
      <w:r w:rsidRPr="00B65F6F">
        <w:rPr>
          <w:rFonts w:eastAsia="MS Mincho" w:cs="Times New Roman"/>
          <w:noProof/>
          <w:color w:val="auto"/>
        </w:rPr>
        <w:t xml:space="preserve">n ultimele 24 de ore, sistemul de monitorizare a calităţii aerului </w:t>
      </w:r>
      <w:r w:rsidRPr="00B65F6F">
        <w:rPr>
          <w:rFonts w:eastAsia="MS Mincho" w:cs="Times New Roman"/>
          <w:color w:val="auto"/>
        </w:rPr>
        <w:t>în</w:t>
      </w:r>
      <w:r w:rsidRPr="00B65F6F">
        <w:rPr>
          <w:rFonts w:eastAsia="MS Mincho" w:cs="Times New Roman"/>
          <w:noProof/>
          <w:color w:val="auto"/>
        </w:rPr>
        <w:t xml:space="preserve"> Municipiul Bucureşti nu a semnalat depăşiri ale pragurilor de informare şi alertă.</w:t>
      </w:r>
    </w:p>
    <w:p w14:paraId="4B7203EA" w14:textId="77777777" w:rsidR="00B65F6F" w:rsidRPr="00B65F6F" w:rsidRDefault="00B65F6F" w:rsidP="00B65F6F">
      <w:pPr>
        <w:spacing w:before="0" w:after="0" w:line="240" w:lineRule="auto"/>
        <w:ind w:left="720"/>
        <w:jc w:val="center"/>
        <w:rPr>
          <w:rFonts w:eastAsia="MS Mincho" w:cs="Times New Roman"/>
          <w:b/>
          <w:bCs/>
          <w:noProof/>
          <w:color w:val="auto"/>
        </w:rPr>
      </w:pPr>
    </w:p>
    <w:p w14:paraId="700D0C56" w14:textId="77777777" w:rsidR="00B65F6F" w:rsidRPr="00B65F6F" w:rsidRDefault="00B65F6F" w:rsidP="00B65F6F">
      <w:pPr>
        <w:spacing w:before="0" w:after="0" w:line="240" w:lineRule="auto"/>
        <w:ind w:left="720"/>
        <w:rPr>
          <w:rFonts w:eastAsia="MS Mincho" w:cs="Times New Roman"/>
          <w:b/>
          <w:noProof/>
          <w:color w:val="auto"/>
          <w:u w:val="single"/>
        </w:rPr>
      </w:pPr>
      <w:r w:rsidRPr="00B65F6F">
        <w:rPr>
          <w:rFonts w:eastAsia="MS Mincho" w:cs="Times New Roman"/>
          <w:b/>
          <w:noProof/>
          <w:color w:val="auto"/>
        </w:rPr>
        <w:t>IV.</w:t>
      </w:r>
      <w:r w:rsidRPr="00B65F6F">
        <w:rPr>
          <w:rFonts w:eastAsia="MS Mincho" w:cs="Times New Roman"/>
          <w:b/>
          <w:noProof/>
          <w:color w:val="auto"/>
        </w:rPr>
        <w:tab/>
      </w:r>
      <w:r w:rsidRPr="00B65F6F">
        <w:rPr>
          <w:rFonts w:eastAsia="MS Mincho" w:cs="Times New Roman"/>
          <w:b/>
          <w:noProof/>
          <w:color w:val="auto"/>
          <w:u w:val="single"/>
        </w:rPr>
        <w:t>ALIMENTĂRI CU APĂ</w:t>
      </w:r>
    </w:p>
    <w:p w14:paraId="3F9F2166" w14:textId="77777777" w:rsidR="00B65F6F" w:rsidRPr="00B65F6F" w:rsidRDefault="00B65F6F" w:rsidP="00B65F6F">
      <w:pPr>
        <w:spacing w:before="0" w:after="0" w:line="240" w:lineRule="auto"/>
        <w:ind w:left="720"/>
        <w:rPr>
          <w:rFonts w:eastAsia="MS Mincho" w:cs="Times New Roman"/>
          <w:noProof/>
          <w:color w:val="auto"/>
        </w:rPr>
      </w:pPr>
    </w:p>
    <w:p w14:paraId="56D11E18" w14:textId="77777777" w:rsidR="00B65F6F" w:rsidRPr="00B65F6F" w:rsidRDefault="00B65F6F" w:rsidP="00B65F6F">
      <w:pPr>
        <w:spacing w:before="0" w:after="0" w:line="240" w:lineRule="auto"/>
        <w:ind w:left="720"/>
        <w:rPr>
          <w:rFonts w:eastAsia="MS Mincho" w:cs="Times New Roman"/>
          <w:b/>
          <w:bCs/>
          <w:i/>
          <w:noProof/>
          <w:color w:val="auto"/>
        </w:rPr>
      </w:pPr>
      <w:r w:rsidRPr="00B65F6F">
        <w:rPr>
          <w:rFonts w:eastAsia="MS Mincho" w:cs="Times New Roman"/>
          <w:b/>
          <w:bCs/>
          <w:i/>
          <w:noProof/>
          <w:color w:val="auto"/>
        </w:rPr>
        <w:t xml:space="preserve">Administraţia Bazinală de Apă Prut-Bârlad </w:t>
      </w:r>
    </w:p>
    <w:p w14:paraId="2F7C68F8" w14:textId="77777777" w:rsidR="00B65F6F" w:rsidRPr="00B65F6F" w:rsidRDefault="00B65F6F" w:rsidP="00B65F6F">
      <w:pPr>
        <w:spacing w:before="0" w:after="0" w:line="240" w:lineRule="auto"/>
        <w:ind w:left="720"/>
        <w:rPr>
          <w:rFonts w:eastAsia="MS Mincho" w:cs="Times New Roman"/>
          <w:bCs/>
          <w:noProof/>
          <w:color w:val="auto"/>
          <w:u w:val="single"/>
        </w:rPr>
      </w:pPr>
      <w:r w:rsidRPr="00B65F6F">
        <w:rPr>
          <w:rFonts w:eastAsia="MS Mincho" w:cs="Times New Roman"/>
          <w:bCs/>
          <w:noProof/>
          <w:color w:val="auto"/>
          <w:u w:val="single"/>
        </w:rPr>
        <w:t>Judeţul Botoşani</w:t>
      </w:r>
    </w:p>
    <w:p w14:paraId="52D3BB4C"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Se menţine situaţia de restricţii în alimentarea cu apă pentru piscicultură la folosinţa: S.C. Pirania S.R.L. Botoşani - pepiniera piscicolă Havarna, prin reducerea debitelor la sursa r. Baseu - ac. Cal Alb corespunzător treptei a III-a de restricţii.</w:t>
      </w:r>
    </w:p>
    <w:p w14:paraId="1FC53E35"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Se menţine Planul de restricţii în alimentarea cu apă - treapta a III-a, pentru A.N.I.F. Filiala Teritorială Moldova Nord-U.A Botoşani-Sistemul de irigaţii Movileni-Havarna, sursa ac. Cal Alb - r. Baseu.</w:t>
      </w:r>
    </w:p>
    <w:p w14:paraId="6CF04ACC" w14:textId="77777777" w:rsidR="00B65F6F" w:rsidRPr="00B65F6F" w:rsidRDefault="00B65F6F" w:rsidP="00B65F6F">
      <w:pPr>
        <w:spacing w:before="0" w:after="0" w:line="240" w:lineRule="auto"/>
        <w:ind w:left="720"/>
        <w:rPr>
          <w:rFonts w:eastAsia="MS Mincho" w:cs="Times New Roman"/>
          <w:bCs/>
          <w:noProof/>
          <w:color w:val="auto"/>
          <w:u w:val="single"/>
        </w:rPr>
      </w:pPr>
      <w:r w:rsidRPr="00B65F6F">
        <w:rPr>
          <w:rFonts w:eastAsia="MS Mincho" w:cs="Times New Roman"/>
          <w:bCs/>
          <w:noProof/>
          <w:color w:val="auto"/>
          <w:u w:val="single"/>
        </w:rPr>
        <w:t>Judeţul Iaşi:</w:t>
      </w:r>
    </w:p>
    <w:p w14:paraId="59726241"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 xml:space="preserve">Se menţine situaţia de restricţii în alimentarea cu apă pentru piscicultură la folosinţele: </w:t>
      </w:r>
    </w:p>
    <w:p w14:paraId="1430320E"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 S.C. Noralex S.R.L. Iași, S.C. Piscicola S.R.L. Iași și S.C. CC &amp; PES S.R.L. Iași prin reducerea debitelor la sursa r. Miletin – ac. Hălceni corespunzător treptei III de aplicare a restricțiilor;</w:t>
      </w:r>
    </w:p>
    <w:p w14:paraId="17FCFFC8"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 S.C. ACVACOM S.R.L. Iaşi prin reducerea debitelor la sursa r. Gurguiata – ac. Plopi corespunzător treptei III de aplicare a restricţiilor;</w:t>
      </w:r>
    </w:p>
    <w:p w14:paraId="5FED5413" w14:textId="77777777" w:rsidR="00B65F6F" w:rsidRPr="00B65F6F" w:rsidRDefault="00B65F6F" w:rsidP="00B65F6F">
      <w:pPr>
        <w:spacing w:before="0" w:after="0" w:line="240" w:lineRule="auto"/>
        <w:ind w:left="720"/>
        <w:rPr>
          <w:rFonts w:eastAsia="MS Mincho" w:cs="Times New Roman"/>
          <w:bCs/>
          <w:noProof/>
          <w:color w:val="auto"/>
          <w:lang w:val="it-IT"/>
        </w:rPr>
      </w:pPr>
      <w:r w:rsidRPr="00B65F6F">
        <w:rPr>
          <w:rFonts w:eastAsia="MS Mincho" w:cs="Times New Roman"/>
          <w:bCs/>
          <w:noProof/>
          <w:color w:val="auto"/>
        </w:rPr>
        <w:t>- S.C. MIHPES S.R.L. Iaşi prin reducerea debitelor la sursa r. Valea Oii – ac. Sarca corespunzător treptei III de aplicare a restricţiilor</w:t>
      </w:r>
      <w:r w:rsidRPr="00B65F6F">
        <w:rPr>
          <w:rFonts w:eastAsia="MS Mincho" w:cs="Times New Roman"/>
          <w:bCs/>
          <w:noProof/>
          <w:color w:val="auto"/>
          <w:lang w:val="it-IT"/>
        </w:rPr>
        <w:t>;</w:t>
      </w:r>
    </w:p>
    <w:p w14:paraId="2EBF547D"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 S.C. APAVITAL S.A. Iași prin reducerea debitelor la sursa r. Bahlui – ac. Parcovaci corespunzător treptei II de aplicare a restricțiilor.</w:t>
      </w:r>
    </w:p>
    <w:p w14:paraId="7D191559" w14:textId="77777777" w:rsidR="00B65F6F" w:rsidRPr="00B65F6F" w:rsidRDefault="00B65F6F" w:rsidP="00B65F6F">
      <w:pPr>
        <w:spacing w:before="0" w:after="0" w:line="240" w:lineRule="auto"/>
        <w:ind w:left="720"/>
        <w:rPr>
          <w:rFonts w:eastAsia="MS Mincho" w:cs="Times New Roman"/>
          <w:bCs/>
          <w:noProof/>
          <w:color w:val="auto"/>
          <w:u w:val="single"/>
        </w:rPr>
      </w:pPr>
      <w:r w:rsidRPr="00B65F6F">
        <w:rPr>
          <w:rFonts w:eastAsia="MS Mincho" w:cs="Times New Roman"/>
          <w:bCs/>
          <w:noProof/>
          <w:color w:val="auto"/>
          <w:u w:val="single"/>
        </w:rPr>
        <w:t>Judeţul Vaslui</w:t>
      </w:r>
    </w:p>
    <w:p w14:paraId="465504A6"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Se menţin prevederile „Planului de restricţii şi folosire a apei în perioade deficitare”, astfel:</w:t>
      </w:r>
    </w:p>
    <w:p w14:paraId="46A01DF6" w14:textId="77777777" w:rsidR="00B65F6F" w:rsidRPr="00B65F6F" w:rsidRDefault="00B65F6F" w:rsidP="00B65F6F">
      <w:pPr>
        <w:spacing w:before="0" w:after="0" w:line="240" w:lineRule="auto"/>
        <w:ind w:left="720"/>
        <w:rPr>
          <w:rFonts w:eastAsia="MS Mincho" w:cs="Times New Roman"/>
          <w:bCs/>
          <w:noProof/>
          <w:color w:val="auto"/>
          <w:lang w:val="it-IT"/>
        </w:rPr>
      </w:pPr>
      <w:r w:rsidRPr="00B65F6F">
        <w:rPr>
          <w:rFonts w:eastAsia="MS Mincho" w:cs="Times New Roman"/>
          <w:bCs/>
          <w:noProof/>
          <w:color w:val="auto"/>
        </w:rPr>
        <w:t>- treapta III - ANIF Filiala Teritorială de Îmbunătăţiri Funciare Vaslui-Amenajare de irigaţii Mânjeşti, sursa acumularea Mânjeşti</w:t>
      </w:r>
      <w:r w:rsidRPr="00B65F6F">
        <w:rPr>
          <w:rFonts w:eastAsia="MS Mincho" w:cs="Times New Roman"/>
          <w:bCs/>
          <w:noProof/>
          <w:color w:val="auto"/>
          <w:lang w:val="it-IT"/>
        </w:rPr>
        <w:t>;</w:t>
      </w:r>
    </w:p>
    <w:p w14:paraId="07AA2F0D"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lang w:val="it-IT"/>
        </w:rPr>
        <w:t>-</w:t>
      </w:r>
      <w:r w:rsidRPr="00B65F6F">
        <w:rPr>
          <w:rFonts w:eastAsia="MS Mincho" w:cs="Times New Roman"/>
          <w:noProof/>
          <w:color w:val="auto"/>
          <w:lang w:val="it-IT"/>
        </w:rPr>
        <w:t xml:space="preserve"> </w:t>
      </w:r>
      <w:r w:rsidRPr="00B65F6F">
        <w:rPr>
          <w:rFonts w:eastAsia="MS Mincho" w:cs="Times New Roman"/>
          <w:bCs/>
          <w:noProof/>
          <w:color w:val="auto"/>
          <w:lang w:val="it-IT"/>
        </w:rPr>
        <w:t>treapta III - pentru S.C. AQUAVAS S.A. Vaslui – Sucursala Vaslui din acumularea Soleşti</w:t>
      </w:r>
      <w:r w:rsidRPr="00B65F6F">
        <w:rPr>
          <w:rFonts w:eastAsia="MS Mincho" w:cs="Times New Roman"/>
          <w:bCs/>
          <w:noProof/>
          <w:color w:val="auto"/>
        </w:rPr>
        <w:t>.</w:t>
      </w:r>
    </w:p>
    <w:p w14:paraId="26DBC08B" w14:textId="77777777" w:rsidR="00B65F6F" w:rsidRPr="00B65F6F" w:rsidRDefault="00B65F6F" w:rsidP="00B65F6F">
      <w:pPr>
        <w:spacing w:before="0" w:after="0" w:line="240" w:lineRule="auto"/>
        <w:ind w:left="720"/>
        <w:rPr>
          <w:rFonts w:eastAsia="MS Mincho" w:cs="Times New Roman"/>
          <w:bCs/>
          <w:noProof/>
          <w:color w:val="auto"/>
        </w:rPr>
      </w:pPr>
    </w:p>
    <w:p w14:paraId="57765E86" w14:textId="77777777" w:rsidR="00B65F6F" w:rsidRPr="00B65F6F" w:rsidRDefault="00B65F6F" w:rsidP="00B65F6F">
      <w:pPr>
        <w:spacing w:before="0" w:after="0" w:line="240" w:lineRule="auto"/>
        <w:ind w:left="720"/>
        <w:rPr>
          <w:rFonts w:eastAsia="MS Mincho" w:cs="Times New Roman"/>
          <w:b/>
          <w:bCs/>
          <w:i/>
          <w:noProof/>
          <w:color w:val="auto"/>
        </w:rPr>
      </w:pPr>
      <w:r w:rsidRPr="00B65F6F">
        <w:rPr>
          <w:rFonts w:eastAsia="MS Mincho" w:cs="Times New Roman"/>
          <w:b/>
          <w:bCs/>
          <w:i/>
          <w:noProof/>
          <w:color w:val="auto"/>
        </w:rPr>
        <w:t>Administraţia Bazinală de Apă Buzău-Ialomiţa</w:t>
      </w:r>
    </w:p>
    <w:p w14:paraId="73152633"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Ca urmare a scăderii debitului fluviului Dunărea din ultima perioada, precum și a prognozei hidrologice a debitelor medii zilnice, începând cu data de 22.09.2023 s-a trecut la aplicarea fazei de atenționare/avertizare pentru sectorul 6.1 Chiciu-Vadu Oii și sectorul 6. Chiciu-Vadu Oii (amonte Chiciu). Începând cu data de 25.07.2023 s-a trecut la aplicarea fazei de atenționare/avertizare și pentru sectoarele: 4 Brăila – Galați - PH Brăila, 5.1 Vadu Oii – Brăila - PH Vadu Oii și 5.2 Braț Măcin – PH Smârdan.</w:t>
      </w:r>
    </w:p>
    <w:p w14:paraId="0D676579" w14:textId="77777777" w:rsidR="00B65F6F" w:rsidRDefault="00B65F6F" w:rsidP="00B65F6F">
      <w:pPr>
        <w:spacing w:before="0" w:after="0" w:line="240" w:lineRule="auto"/>
        <w:ind w:left="720"/>
        <w:rPr>
          <w:rFonts w:eastAsia="MS Mincho" w:cs="Times New Roman"/>
          <w:bCs/>
          <w:noProof/>
          <w:color w:val="auto"/>
        </w:rPr>
      </w:pPr>
    </w:p>
    <w:p w14:paraId="58EA8CD8" w14:textId="77777777" w:rsidR="00B65F6F" w:rsidRDefault="00B65F6F" w:rsidP="00B65F6F">
      <w:pPr>
        <w:spacing w:before="0" w:after="0" w:line="240" w:lineRule="auto"/>
        <w:ind w:left="720"/>
        <w:rPr>
          <w:rFonts w:eastAsia="MS Mincho" w:cs="Times New Roman"/>
          <w:bCs/>
          <w:noProof/>
          <w:color w:val="auto"/>
        </w:rPr>
      </w:pPr>
    </w:p>
    <w:p w14:paraId="1E3A4DCC" w14:textId="77777777" w:rsidR="00B65F6F" w:rsidRDefault="00B65F6F" w:rsidP="00B65F6F">
      <w:pPr>
        <w:spacing w:before="0" w:after="0" w:line="240" w:lineRule="auto"/>
        <w:ind w:left="720"/>
        <w:rPr>
          <w:rFonts w:eastAsia="MS Mincho" w:cs="Times New Roman"/>
          <w:bCs/>
          <w:noProof/>
          <w:color w:val="auto"/>
        </w:rPr>
      </w:pPr>
    </w:p>
    <w:p w14:paraId="20B2E6EA" w14:textId="77777777" w:rsidR="00B65F6F" w:rsidRDefault="00B65F6F" w:rsidP="00B65F6F">
      <w:pPr>
        <w:spacing w:before="0" w:after="0" w:line="240" w:lineRule="auto"/>
        <w:ind w:left="720"/>
        <w:rPr>
          <w:rFonts w:eastAsia="MS Mincho" w:cs="Times New Roman"/>
          <w:bCs/>
          <w:noProof/>
          <w:color w:val="auto"/>
        </w:rPr>
      </w:pPr>
    </w:p>
    <w:p w14:paraId="7087E62B" w14:textId="77777777" w:rsidR="00B65F6F" w:rsidRDefault="00B65F6F" w:rsidP="00B65F6F">
      <w:pPr>
        <w:spacing w:before="0" w:after="0" w:line="240" w:lineRule="auto"/>
        <w:ind w:left="720"/>
        <w:rPr>
          <w:rFonts w:eastAsia="MS Mincho" w:cs="Times New Roman"/>
          <w:bCs/>
          <w:noProof/>
          <w:color w:val="auto"/>
        </w:rPr>
      </w:pPr>
    </w:p>
    <w:p w14:paraId="1B7BCAE2" w14:textId="77777777" w:rsidR="00B65F6F" w:rsidRPr="00B65F6F" w:rsidRDefault="00B65F6F" w:rsidP="00B65F6F">
      <w:pPr>
        <w:spacing w:before="0" w:after="0" w:line="240" w:lineRule="auto"/>
        <w:ind w:left="720"/>
        <w:rPr>
          <w:rFonts w:eastAsia="MS Mincho" w:cs="Times New Roman"/>
          <w:bCs/>
          <w:noProof/>
          <w:color w:val="auto"/>
        </w:rPr>
      </w:pPr>
    </w:p>
    <w:p w14:paraId="52AC78A5" w14:textId="77777777" w:rsidR="00B65F6F" w:rsidRPr="00B65F6F" w:rsidRDefault="00B65F6F" w:rsidP="00B65F6F">
      <w:pPr>
        <w:spacing w:before="0" w:after="0" w:line="240" w:lineRule="auto"/>
        <w:ind w:left="720"/>
        <w:rPr>
          <w:rFonts w:eastAsia="MS Mincho" w:cs="Times New Roman"/>
          <w:b/>
          <w:bCs/>
          <w:i/>
          <w:noProof/>
          <w:color w:val="auto"/>
        </w:rPr>
      </w:pPr>
      <w:r w:rsidRPr="00B65F6F">
        <w:rPr>
          <w:rFonts w:eastAsia="MS Mincho" w:cs="Times New Roman"/>
          <w:b/>
          <w:bCs/>
          <w:i/>
          <w:noProof/>
          <w:color w:val="auto"/>
        </w:rPr>
        <w:lastRenderedPageBreak/>
        <w:t>Administraţia Bazinală de Apă Jiu</w:t>
      </w:r>
    </w:p>
    <w:p w14:paraId="3D9D39CB" w14:textId="77777777" w:rsidR="00B65F6F" w:rsidRPr="00B65F6F" w:rsidRDefault="00B65F6F" w:rsidP="00B65F6F">
      <w:pPr>
        <w:spacing w:before="0" w:after="0" w:line="240" w:lineRule="auto"/>
        <w:ind w:left="720"/>
        <w:rPr>
          <w:rFonts w:eastAsia="MS Mincho" w:cs="Times New Roman"/>
          <w:bCs/>
          <w:noProof/>
          <w:color w:val="auto"/>
        </w:rPr>
      </w:pPr>
      <w:r w:rsidRPr="00B65F6F">
        <w:rPr>
          <w:rFonts w:eastAsia="MS Mincho" w:cs="Times New Roman"/>
          <w:bCs/>
          <w:noProof/>
          <w:color w:val="auto"/>
        </w:rPr>
        <w:t>Începând cu data de 17.05.2022 a fost oprită alimentarea cu apă a Barajului Valea de Pești, din Priza Câmpu lui Neag (Buta), pentru efectuarea lucrărilor de înlocuire a conductei Buta-Baraj.</w:t>
      </w:r>
    </w:p>
    <w:p w14:paraId="6979FFE3" w14:textId="77777777" w:rsidR="00B65F6F" w:rsidRDefault="00B65F6F" w:rsidP="00B65F6F">
      <w:pPr>
        <w:rPr>
          <w:rFonts w:eastAsia="MS Mincho" w:cs="Times New Roman"/>
          <w:b/>
          <w:bCs/>
          <w:color w:val="auto"/>
        </w:rPr>
      </w:pPr>
    </w:p>
    <w:p w14:paraId="5261EF75" w14:textId="1F7869A7" w:rsidR="00FA65AC" w:rsidRPr="00AD1AB4" w:rsidRDefault="00DF5C20" w:rsidP="00B65F6F">
      <w:pPr>
        <w:ind w:firstLine="720"/>
        <w:rPr>
          <w:b/>
          <w:bCs/>
        </w:rPr>
      </w:pPr>
      <w:r w:rsidRPr="00AD1AB4">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818D" w14:textId="77777777" w:rsidR="00D06078" w:rsidRDefault="00D06078" w:rsidP="00F721A4">
      <w:pPr>
        <w:spacing w:after="0" w:line="240" w:lineRule="auto"/>
      </w:pPr>
      <w:r>
        <w:separator/>
      </w:r>
    </w:p>
  </w:endnote>
  <w:endnote w:type="continuationSeparator" w:id="0">
    <w:p w14:paraId="0E15E355" w14:textId="77777777" w:rsidR="00D06078" w:rsidRDefault="00D0607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0478" w14:textId="77777777" w:rsidR="00D06078" w:rsidRDefault="00D06078" w:rsidP="00F721A4">
      <w:pPr>
        <w:spacing w:after="0" w:line="240" w:lineRule="auto"/>
      </w:pPr>
      <w:r>
        <w:separator/>
      </w:r>
    </w:p>
  </w:footnote>
  <w:footnote w:type="continuationSeparator" w:id="0">
    <w:p w14:paraId="4DB8B9C6" w14:textId="77777777" w:rsidR="00D06078" w:rsidRDefault="00D0607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11"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10"/>
  </w:num>
  <w:num w:numId="2" w16cid:durableId="1179275818">
    <w:abstractNumId w:val="5"/>
  </w:num>
  <w:num w:numId="3" w16cid:durableId="1326517993">
    <w:abstractNumId w:val="11"/>
  </w:num>
  <w:num w:numId="4" w16cid:durableId="890000528">
    <w:abstractNumId w:val="16"/>
  </w:num>
  <w:num w:numId="5" w16cid:durableId="1462578195">
    <w:abstractNumId w:val="20"/>
  </w:num>
  <w:num w:numId="6" w16cid:durableId="170224860">
    <w:abstractNumId w:val="8"/>
  </w:num>
  <w:num w:numId="7" w16cid:durableId="1009260877">
    <w:abstractNumId w:val="18"/>
  </w:num>
  <w:num w:numId="8" w16cid:durableId="352345171">
    <w:abstractNumId w:val="17"/>
  </w:num>
  <w:num w:numId="9" w16cid:durableId="1768188604">
    <w:abstractNumId w:val="12"/>
  </w:num>
  <w:num w:numId="10" w16cid:durableId="1404446947">
    <w:abstractNumId w:val="9"/>
  </w:num>
  <w:num w:numId="11" w16cid:durableId="373507723">
    <w:abstractNumId w:val="15"/>
  </w:num>
  <w:num w:numId="12" w16cid:durableId="2112316367">
    <w:abstractNumId w:val="6"/>
  </w:num>
  <w:num w:numId="13" w16cid:durableId="2001733126">
    <w:abstractNumId w:val="7"/>
  </w:num>
  <w:num w:numId="14" w16cid:durableId="1310985671">
    <w:abstractNumId w:val="1"/>
  </w:num>
  <w:num w:numId="15" w16cid:durableId="1012730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3"/>
  </w:num>
  <w:num w:numId="17" w16cid:durableId="1111048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4"/>
  </w:num>
  <w:num w:numId="19" w16cid:durableId="1763137961">
    <w:abstractNumId w:val="0"/>
  </w:num>
  <w:num w:numId="20" w16cid:durableId="603535055">
    <w:abstractNumId w:val="2"/>
  </w:num>
  <w:num w:numId="21" w16cid:durableId="421076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21"/>
  </w:num>
  <w:num w:numId="25" w16cid:durableId="1671445792">
    <w:abstractNumId w:val="14"/>
  </w:num>
  <w:num w:numId="26" w16cid:durableId="1116294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7B14"/>
    <w:rsid w:val="00020A70"/>
    <w:rsid w:val="00020AAD"/>
    <w:rsid w:val="0002277B"/>
    <w:rsid w:val="000242F7"/>
    <w:rsid w:val="000276A7"/>
    <w:rsid w:val="00030134"/>
    <w:rsid w:val="000322DF"/>
    <w:rsid w:val="00034709"/>
    <w:rsid w:val="0003494C"/>
    <w:rsid w:val="00034ACF"/>
    <w:rsid w:val="000357EA"/>
    <w:rsid w:val="00043CF7"/>
    <w:rsid w:val="00046264"/>
    <w:rsid w:val="00046C45"/>
    <w:rsid w:val="00056956"/>
    <w:rsid w:val="00066D14"/>
    <w:rsid w:val="0008125C"/>
    <w:rsid w:val="00081B62"/>
    <w:rsid w:val="00084AD6"/>
    <w:rsid w:val="00091FAC"/>
    <w:rsid w:val="000A727B"/>
    <w:rsid w:val="000B0AFA"/>
    <w:rsid w:val="000B2D87"/>
    <w:rsid w:val="000B7568"/>
    <w:rsid w:val="000C184E"/>
    <w:rsid w:val="000C6A88"/>
    <w:rsid w:val="000D2240"/>
    <w:rsid w:val="000D2D4B"/>
    <w:rsid w:val="000D36C5"/>
    <w:rsid w:val="000E1271"/>
    <w:rsid w:val="000F2466"/>
    <w:rsid w:val="000F55B5"/>
    <w:rsid w:val="00102878"/>
    <w:rsid w:val="00102A8B"/>
    <w:rsid w:val="0010351E"/>
    <w:rsid w:val="00105F3F"/>
    <w:rsid w:val="00106846"/>
    <w:rsid w:val="0011327A"/>
    <w:rsid w:val="00115973"/>
    <w:rsid w:val="00117EEE"/>
    <w:rsid w:val="00120484"/>
    <w:rsid w:val="00125E51"/>
    <w:rsid w:val="00136622"/>
    <w:rsid w:val="00143FE4"/>
    <w:rsid w:val="00154174"/>
    <w:rsid w:val="00160F2F"/>
    <w:rsid w:val="0016735A"/>
    <w:rsid w:val="001720CF"/>
    <w:rsid w:val="00174AF7"/>
    <w:rsid w:val="00181CA3"/>
    <w:rsid w:val="001852C0"/>
    <w:rsid w:val="00190DF5"/>
    <w:rsid w:val="001A27D9"/>
    <w:rsid w:val="001A48A1"/>
    <w:rsid w:val="001A553B"/>
    <w:rsid w:val="001A62B4"/>
    <w:rsid w:val="001B2E56"/>
    <w:rsid w:val="001C2217"/>
    <w:rsid w:val="001C5A7B"/>
    <w:rsid w:val="001C6241"/>
    <w:rsid w:val="001C660B"/>
    <w:rsid w:val="001E2E73"/>
    <w:rsid w:val="001E3CB6"/>
    <w:rsid w:val="00202A91"/>
    <w:rsid w:val="00205C3E"/>
    <w:rsid w:val="0021101F"/>
    <w:rsid w:val="00213657"/>
    <w:rsid w:val="00214D0E"/>
    <w:rsid w:val="002150D0"/>
    <w:rsid w:val="00224407"/>
    <w:rsid w:val="002248D6"/>
    <w:rsid w:val="002277EB"/>
    <w:rsid w:val="00233624"/>
    <w:rsid w:val="0023662F"/>
    <w:rsid w:val="002439B3"/>
    <w:rsid w:val="00244B4B"/>
    <w:rsid w:val="00250067"/>
    <w:rsid w:val="002567D2"/>
    <w:rsid w:val="002572A9"/>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B01AA"/>
    <w:rsid w:val="002B02C0"/>
    <w:rsid w:val="002B7F80"/>
    <w:rsid w:val="002C0DA4"/>
    <w:rsid w:val="002C7E5F"/>
    <w:rsid w:val="002D0786"/>
    <w:rsid w:val="002D2C51"/>
    <w:rsid w:val="002F5725"/>
    <w:rsid w:val="003021F7"/>
    <w:rsid w:val="00302AA1"/>
    <w:rsid w:val="00306A36"/>
    <w:rsid w:val="00311C12"/>
    <w:rsid w:val="003130A0"/>
    <w:rsid w:val="00314340"/>
    <w:rsid w:val="00323C20"/>
    <w:rsid w:val="00325DF9"/>
    <w:rsid w:val="00325FCB"/>
    <w:rsid w:val="00337BDB"/>
    <w:rsid w:val="00347EEA"/>
    <w:rsid w:val="00363275"/>
    <w:rsid w:val="003632EC"/>
    <w:rsid w:val="00364581"/>
    <w:rsid w:val="0036677B"/>
    <w:rsid w:val="00373640"/>
    <w:rsid w:val="00381571"/>
    <w:rsid w:val="00386B26"/>
    <w:rsid w:val="00387B47"/>
    <w:rsid w:val="00390050"/>
    <w:rsid w:val="003A1049"/>
    <w:rsid w:val="003A44DA"/>
    <w:rsid w:val="003A6701"/>
    <w:rsid w:val="003B42E4"/>
    <w:rsid w:val="003B7CB0"/>
    <w:rsid w:val="003C51B0"/>
    <w:rsid w:val="003C66C1"/>
    <w:rsid w:val="003C66F0"/>
    <w:rsid w:val="003C6862"/>
    <w:rsid w:val="003D095C"/>
    <w:rsid w:val="003D3DB6"/>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5FD7"/>
    <w:rsid w:val="00426222"/>
    <w:rsid w:val="00426B04"/>
    <w:rsid w:val="00427753"/>
    <w:rsid w:val="0042777C"/>
    <w:rsid w:val="00436932"/>
    <w:rsid w:val="004405F7"/>
    <w:rsid w:val="004415EF"/>
    <w:rsid w:val="0044390C"/>
    <w:rsid w:val="00446976"/>
    <w:rsid w:val="00451E86"/>
    <w:rsid w:val="00453D70"/>
    <w:rsid w:val="00454690"/>
    <w:rsid w:val="00462330"/>
    <w:rsid w:val="0046463E"/>
    <w:rsid w:val="004749C0"/>
    <w:rsid w:val="00476001"/>
    <w:rsid w:val="00482B9D"/>
    <w:rsid w:val="00482BC7"/>
    <w:rsid w:val="0048510A"/>
    <w:rsid w:val="0049293F"/>
    <w:rsid w:val="004A4250"/>
    <w:rsid w:val="004B060E"/>
    <w:rsid w:val="004B0AD2"/>
    <w:rsid w:val="004B16F2"/>
    <w:rsid w:val="004B1BA5"/>
    <w:rsid w:val="004B22BA"/>
    <w:rsid w:val="004B421C"/>
    <w:rsid w:val="004B5C18"/>
    <w:rsid w:val="004C72DA"/>
    <w:rsid w:val="004C7D90"/>
    <w:rsid w:val="004D2ADB"/>
    <w:rsid w:val="004D5FFB"/>
    <w:rsid w:val="004E4901"/>
    <w:rsid w:val="004E5F4D"/>
    <w:rsid w:val="004E66BB"/>
    <w:rsid w:val="004E7415"/>
    <w:rsid w:val="004F3B42"/>
    <w:rsid w:val="004F41B1"/>
    <w:rsid w:val="004F7195"/>
    <w:rsid w:val="004F7C41"/>
    <w:rsid w:val="00500F53"/>
    <w:rsid w:val="005025D9"/>
    <w:rsid w:val="005049D8"/>
    <w:rsid w:val="00505BEB"/>
    <w:rsid w:val="00511EB3"/>
    <w:rsid w:val="0051280D"/>
    <w:rsid w:val="005139D6"/>
    <w:rsid w:val="00515673"/>
    <w:rsid w:val="00520256"/>
    <w:rsid w:val="005215B2"/>
    <w:rsid w:val="005269C7"/>
    <w:rsid w:val="00527A01"/>
    <w:rsid w:val="005315F7"/>
    <w:rsid w:val="00536FB6"/>
    <w:rsid w:val="005376DC"/>
    <w:rsid w:val="0054011D"/>
    <w:rsid w:val="00543C7F"/>
    <w:rsid w:val="005443A6"/>
    <w:rsid w:val="005545F4"/>
    <w:rsid w:val="00555270"/>
    <w:rsid w:val="005619D4"/>
    <w:rsid w:val="00562D6D"/>
    <w:rsid w:val="00564044"/>
    <w:rsid w:val="0056576C"/>
    <w:rsid w:val="00566314"/>
    <w:rsid w:val="00567DB9"/>
    <w:rsid w:val="00583E89"/>
    <w:rsid w:val="005849D1"/>
    <w:rsid w:val="00592B79"/>
    <w:rsid w:val="00596E7C"/>
    <w:rsid w:val="00597986"/>
    <w:rsid w:val="005A17A2"/>
    <w:rsid w:val="005A193E"/>
    <w:rsid w:val="005A48E9"/>
    <w:rsid w:val="005A6A2B"/>
    <w:rsid w:val="005B0A19"/>
    <w:rsid w:val="005B22EB"/>
    <w:rsid w:val="005B2BDD"/>
    <w:rsid w:val="005B5BD7"/>
    <w:rsid w:val="005C31C1"/>
    <w:rsid w:val="005C657E"/>
    <w:rsid w:val="005D1F9C"/>
    <w:rsid w:val="005D226E"/>
    <w:rsid w:val="005D3DDF"/>
    <w:rsid w:val="005E11CF"/>
    <w:rsid w:val="005E403C"/>
    <w:rsid w:val="005E49A6"/>
    <w:rsid w:val="005F3590"/>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6F0D"/>
    <w:rsid w:val="006B271E"/>
    <w:rsid w:val="006B6C1C"/>
    <w:rsid w:val="006C3253"/>
    <w:rsid w:val="006C38D7"/>
    <w:rsid w:val="006C45B1"/>
    <w:rsid w:val="006D12B4"/>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7FC3"/>
    <w:rsid w:val="007521D5"/>
    <w:rsid w:val="00752257"/>
    <w:rsid w:val="00753CF1"/>
    <w:rsid w:val="00754A8C"/>
    <w:rsid w:val="00761987"/>
    <w:rsid w:val="00765148"/>
    <w:rsid w:val="0076569A"/>
    <w:rsid w:val="007666A9"/>
    <w:rsid w:val="00780B83"/>
    <w:rsid w:val="00781C09"/>
    <w:rsid w:val="007925CB"/>
    <w:rsid w:val="007A218D"/>
    <w:rsid w:val="007A27D7"/>
    <w:rsid w:val="007A2D45"/>
    <w:rsid w:val="007A525B"/>
    <w:rsid w:val="007A5996"/>
    <w:rsid w:val="007A5A4A"/>
    <w:rsid w:val="007A7A04"/>
    <w:rsid w:val="007B120A"/>
    <w:rsid w:val="007B1562"/>
    <w:rsid w:val="007B4A32"/>
    <w:rsid w:val="007C2482"/>
    <w:rsid w:val="007C4FB3"/>
    <w:rsid w:val="007C6427"/>
    <w:rsid w:val="007C693C"/>
    <w:rsid w:val="007D172A"/>
    <w:rsid w:val="007D3B9F"/>
    <w:rsid w:val="007D7D0D"/>
    <w:rsid w:val="007E1547"/>
    <w:rsid w:val="007E43A0"/>
    <w:rsid w:val="007F10F1"/>
    <w:rsid w:val="007F3530"/>
    <w:rsid w:val="007F3556"/>
    <w:rsid w:val="007F4637"/>
    <w:rsid w:val="007F5A1A"/>
    <w:rsid w:val="007F6881"/>
    <w:rsid w:val="007F693F"/>
    <w:rsid w:val="00810A7E"/>
    <w:rsid w:val="00814F62"/>
    <w:rsid w:val="008159C5"/>
    <w:rsid w:val="00820243"/>
    <w:rsid w:val="00826132"/>
    <w:rsid w:val="00830419"/>
    <w:rsid w:val="00831CD8"/>
    <w:rsid w:val="008322B2"/>
    <w:rsid w:val="008374FB"/>
    <w:rsid w:val="00845052"/>
    <w:rsid w:val="00850943"/>
    <w:rsid w:val="00852D2B"/>
    <w:rsid w:val="00856BED"/>
    <w:rsid w:val="008600D6"/>
    <w:rsid w:val="008669A9"/>
    <w:rsid w:val="00875544"/>
    <w:rsid w:val="008863A2"/>
    <w:rsid w:val="0089297E"/>
    <w:rsid w:val="00892D18"/>
    <w:rsid w:val="00897063"/>
    <w:rsid w:val="008A2B03"/>
    <w:rsid w:val="008B06CA"/>
    <w:rsid w:val="008B2DA7"/>
    <w:rsid w:val="008B56AD"/>
    <w:rsid w:val="008D1A96"/>
    <w:rsid w:val="008D3E47"/>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55FE"/>
    <w:rsid w:val="00920B92"/>
    <w:rsid w:val="00920DFF"/>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5510"/>
    <w:rsid w:val="009957A7"/>
    <w:rsid w:val="00996E14"/>
    <w:rsid w:val="009974E4"/>
    <w:rsid w:val="009979BE"/>
    <w:rsid w:val="009A53B8"/>
    <w:rsid w:val="009A7F97"/>
    <w:rsid w:val="009B19F6"/>
    <w:rsid w:val="009B2623"/>
    <w:rsid w:val="009B2EEE"/>
    <w:rsid w:val="009B656C"/>
    <w:rsid w:val="009C5724"/>
    <w:rsid w:val="009C7590"/>
    <w:rsid w:val="009D270B"/>
    <w:rsid w:val="009D7A04"/>
    <w:rsid w:val="009E0654"/>
    <w:rsid w:val="009E4820"/>
    <w:rsid w:val="009E7379"/>
    <w:rsid w:val="009F0EA1"/>
    <w:rsid w:val="009F283C"/>
    <w:rsid w:val="009F29C1"/>
    <w:rsid w:val="009F557A"/>
    <w:rsid w:val="009F5623"/>
    <w:rsid w:val="009F7A07"/>
    <w:rsid w:val="00A0097F"/>
    <w:rsid w:val="00A01DB0"/>
    <w:rsid w:val="00A112F6"/>
    <w:rsid w:val="00A123C9"/>
    <w:rsid w:val="00A17145"/>
    <w:rsid w:val="00A219F2"/>
    <w:rsid w:val="00A3021F"/>
    <w:rsid w:val="00A341DB"/>
    <w:rsid w:val="00A34423"/>
    <w:rsid w:val="00A37521"/>
    <w:rsid w:val="00A40302"/>
    <w:rsid w:val="00A4317E"/>
    <w:rsid w:val="00A436BC"/>
    <w:rsid w:val="00A46305"/>
    <w:rsid w:val="00A465B6"/>
    <w:rsid w:val="00A559EE"/>
    <w:rsid w:val="00A60482"/>
    <w:rsid w:val="00A62746"/>
    <w:rsid w:val="00A66AED"/>
    <w:rsid w:val="00A66DC2"/>
    <w:rsid w:val="00A7514E"/>
    <w:rsid w:val="00A8248D"/>
    <w:rsid w:val="00A862F9"/>
    <w:rsid w:val="00A94FC6"/>
    <w:rsid w:val="00A951A3"/>
    <w:rsid w:val="00AA4C5A"/>
    <w:rsid w:val="00AA621E"/>
    <w:rsid w:val="00AB18AF"/>
    <w:rsid w:val="00AB2C2A"/>
    <w:rsid w:val="00AB3C13"/>
    <w:rsid w:val="00AB455B"/>
    <w:rsid w:val="00AB6ADB"/>
    <w:rsid w:val="00AC04E4"/>
    <w:rsid w:val="00AC13FE"/>
    <w:rsid w:val="00AC4143"/>
    <w:rsid w:val="00AD1AB4"/>
    <w:rsid w:val="00AD584D"/>
    <w:rsid w:val="00AD6261"/>
    <w:rsid w:val="00AD64F5"/>
    <w:rsid w:val="00AE1570"/>
    <w:rsid w:val="00AE3CB3"/>
    <w:rsid w:val="00AE5726"/>
    <w:rsid w:val="00AE7638"/>
    <w:rsid w:val="00AF413A"/>
    <w:rsid w:val="00B0306C"/>
    <w:rsid w:val="00B04BEB"/>
    <w:rsid w:val="00B06972"/>
    <w:rsid w:val="00B11400"/>
    <w:rsid w:val="00B13B94"/>
    <w:rsid w:val="00B142EB"/>
    <w:rsid w:val="00B14F77"/>
    <w:rsid w:val="00B23F96"/>
    <w:rsid w:val="00B24C61"/>
    <w:rsid w:val="00B272DC"/>
    <w:rsid w:val="00B2756B"/>
    <w:rsid w:val="00B36E10"/>
    <w:rsid w:val="00B40F95"/>
    <w:rsid w:val="00B429BB"/>
    <w:rsid w:val="00B5095A"/>
    <w:rsid w:val="00B50CE0"/>
    <w:rsid w:val="00B514CE"/>
    <w:rsid w:val="00B539A5"/>
    <w:rsid w:val="00B54428"/>
    <w:rsid w:val="00B56D4A"/>
    <w:rsid w:val="00B577FD"/>
    <w:rsid w:val="00B621C5"/>
    <w:rsid w:val="00B62FCB"/>
    <w:rsid w:val="00B63839"/>
    <w:rsid w:val="00B65F6F"/>
    <w:rsid w:val="00B705EA"/>
    <w:rsid w:val="00B7179A"/>
    <w:rsid w:val="00B9102E"/>
    <w:rsid w:val="00B9543E"/>
    <w:rsid w:val="00B957CD"/>
    <w:rsid w:val="00B959A5"/>
    <w:rsid w:val="00BA19ED"/>
    <w:rsid w:val="00BA4373"/>
    <w:rsid w:val="00BA7C0D"/>
    <w:rsid w:val="00BB1600"/>
    <w:rsid w:val="00BB1990"/>
    <w:rsid w:val="00BB244B"/>
    <w:rsid w:val="00BB30AC"/>
    <w:rsid w:val="00BB6191"/>
    <w:rsid w:val="00BC771A"/>
    <w:rsid w:val="00BD11FF"/>
    <w:rsid w:val="00BD37DA"/>
    <w:rsid w:val="00BD397F"/>
    <w:rsid w:val="00BD4367"/>
    <w:rsid w:val="00BD5853"/>
    <w:rsid w:val="00BD5E9E"/>
    <w:rsid w:val="00BE170E"/>
    <w:rsid w:val="00BF6109"/>
    <w:rsid w:val="00C024A6"/>
    <w:rsid w:val="00C05439"/>
    <w:rsid w:val="00C0560F"/>
    <w:rsid w:val="00C2242A"/>
    <w:rsid w:val="00C27FEB"/>
    <w:rsid w:val="00C41027"/>
    <w:rsid w:val="00C4197E"/>
    <w:rsid w:val="00C438B9"/>
    <w:rsid w:val="00C50E09"/>
    <w:rsid w:val="00C5283B"/>
    <w:rsid w:val="00C53033"/>
    <w:rsid w:val="00C57B38"/>
    <w:rsid w:val="00C64A40"/>
    <w:rsid w:val="00C65CED"/>
    <w:rsid w:val="00C70F13"/>
    <w:rsid w:val="00C7121F"/>
    <w:rsid w:val="00C745E7"/>
    <w:rsid w:val="00C7502F"/>
    <w:rsid w:val="00C811C9"/>
    <w:rsid w:val="00C83BDA"/>
    <w:rsid w:val="00C8779F"/>
    <w:rsid w:val="00C94173"/>
    <w:rsid w:val="00C9590C"/>
    <w:rsid w:val="00C95C41"/>
    <w:rsid w:val="00CA11BD"/>
    <w:rsid w:val="00CB68DE"/>
    <w:rsid w:val="00CB6C8D"/>
    <w:rsid w:val="00CB7DCE"/>
    <w:rsid w:val="00CC2A8C"/>
    <w:rsid w:val="00CC34D2"/>
    <w:rsid w:val="00CD062E"/>
    <w:rsid w:val="00CD46FC"/>
    <w:rsid w:val="00CD5E71"/>
    <w:rsid w:val="00CE018F"/>
    <w:rsid w:val="00CE4B1E"/>
    <w:rsid w:val="00CE6DD5"/>
    <w:rsid w:val="00CF0834"/>
    <w:rsid w:val="00CF1C48"/>
    <w:rsid w:val="00CF3B97"/>
    <w:rsid w:val="00CF6A7C"/>
    <w:rsid w:val="00CF72EE"/>
    <w:rsid w:val="00D00247"/>
    <w:rsid w:val="00D006E7"/>
    <w:rsid w:val="00D0240B"/>
    <w:rsid w:val="00D02A02"/>
    <w:rsid w:val="00D048DE"/>
    <w:rsid w:val="00D058C6"/>
    <w:rsid w:val="00D06078"/>
    <w:rsid w:val="00D06241"/>
    <w:rsid w:val="00D167C6"/>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7969"/>
    <w:rsid w:val="00D80586"/>
    <w:rsid w:val="00D842A2"/>
    <w:rsid w:val="00D910E0"/>
    <w:rsid w:val="00DA0784"/>
    <w:rsid w:val="00DA4653"/>
    <w:rsid w:val="00DA6DA0"/>
    <w:rsid w:val="00DB53B4"/>
    <w:rsid w:val="00DB692B"/>
    <w:rsid w:val="00DC1A44"/>
    <w:rsid w:val="00DC27CA"/>
    <w:rsid w:val="00DC6815"/>
    <w:rsid w:val="00DC6B29"/>
    <w:rsid w:val="00DD034E"/>
    <w:rsid w:val="00DD60C4"/>
    <w:rsid w:val="00DD6625"/>
    <w:rsid w:val="00DE10A7"/>
    <w:rsid w:val="00DE1E9D"/>
    <w:rsid w:val="00DE5128"/>
    <w:rsid w:val="00DE7369"/>
    <w:rsid w:val="00DF02A3"/>
    <w:rsid w:val="00DF075B"/>
    <w:rsid w:val="00DF087E"/>
    <w:rsid w:val="00DF5C20"/>
    <w:rsid w:val="00DF6CA8"/>
    <w:rsid w:val="00E06376"/>
    <w:rsid w:val="00E11B92"/>
    <w:rsid w:val="00E14275"/>
    <w:rsid w:val="00E16A3E"/>
    <w:rsid w:val="00E22AB0"/>
    <w:rsid w:val="00E22D3F"/>
    <w:rsid w:val="00E26A4D"/>
    <w:rsid w:val="00E26B62"/>
    <w:rsid w:val="00E2732D"/>
    <w:rsid w:val="00E3086E"/>
    <w:rsid w:val="00E32BFB"/>
    <w:rsid w:val="00E348D7"/>
    <w:rsid w:val="00E35ACC"/>
    <w:rsid w:val="00E40A3C"/>
    <w:rsid w:val="00E4637F"/>
    <w:rsid w:val="00E508A9"/>
    <w:rsid w:val="00E525E7"/>
    <w:rsid w:val="00E80939"/>
    <w:rsid w:val="00E9232F"/>
    <w:rsid w:val="00E960BD"/>
    <w:rsid w:val="00EA033D"/>
    <w:rsid w:val="00EA2E8F"/>
    <w:rsid w:val="00EA30BD"/>
    <w:rsid w:val="00EA49A7"/>
    <w:rsid w:val="00EB29BC"/>
    <w:rsid w:val="00EB3D08"/>
    <w:rsid w:val="00EB5DE8"/>
    <w:rsid w:val="00ED2267"/>
    <w:rsid w:val="00ED4FA3"/>
    <w:rsid w:val="00ED6D29"/>
    <w:rsid w:val="00EE0C0B"/>
    <w:rsid w:val="00EE6BAA"/>
    <w:rsid w:val="00EF273D"/>
    <w:rsid w:val="00EF49AD"/>
    <w:rsid w:val="00EF620D"/>
    <w:rsid w:val="00EF7B5E"/>
    <w:rsid w:val="00F04972"/>
    <w:rsid w:val="00F05715"/>
    <w:rsid w:val="00F141A6"/>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58"/>
    <w:rsid w:val="00F66030"/>
    <w:rsid w:val="00F66BD9"/>
    <w:rsid w:val="00F721A4"/>
    <w:rsid w:val="00F74909"/>
    <w:rsid w:val="00F8001D"/>
    <w:rsid w:val="00F85677"/>
    <w:rsid w:val="00F919DB"/>
    <w:rsid w:val="00FA2190"/>
    <w:rsid w:val="00FA32F9"/>
    <w:rsid w:val="00FA4F5E"/>
    <w:rsid w:val="00FA5074"/>
    <w:rsid w:val="00FA65AC"/>
    <w:rsid w:val="00FA7AB5"/>
    <w:rsid w:val="00FA7F37"/>
    <w:rsid w:val="00FC11FD"/>
    <w:rsid w:val="00FC58DF"/>
    <w:rsid w:val="00FC6406"/>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2023-10-25T04:51:00Z</dcterms:created>
  <dcterms:modified xsi:type="dcterms:W3CDTF">2023-10-25T05:38:00Z</dcterms:modified>
</cp:coreProperties>
</file>