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FB7CD" w14:textId="77777777" w:rsidR="001617FD" w:rsidRPr="001617FD" w:rsidRDefault="001617FD" w:rsidP="001617FD">
      <w:pPr>
        <w:keepNext/>
        <w:keepLines/>
        <w:spacing w:before="0" w:after="0" w:line="240" w:lineRule="auto"/>
        <w:ind w:left="1080"/>
        <w:jc w:val="center"/>
        <w:outlineLvl w:val="8"/>
        <w:rPr>
          <w:rFonts w:eastAsia="Times New Roman" w:cs="Times New Roman"/>
          <w:b/>
          <w:bCs/>
          <w:iCs/>
          <w:color w:val="auto"/>
          <w:sz w:val="24"/>
          <w:szCs w:val="24"/>
        </w:rPr>
      </w:pPr>
      <w:r w:rsidRPr="001617FD">
        <w:rPr>
          <w:rFonts w:eastAsia="Times New Roman" w:cs="Times New Roman"/>
          <w:b/>
          <w:bCs/>
          <w:iCs/>
          <w:color w:val="auto"/>
          <w:sz w:val="24"/>
          <w:szCs w:val="24"/>
        </w:rPr>
        <w:t>RAPORT PRIVIND SITUAŢIA HIDROMETEOROLOGICĂ ŞI A CALITĂŢII MEDIULUI</w:t>
      </w:r>
    </w:p>
    <w:p w14:paraId="2FEB1A93" w14:textId="77777777" w:rsidR="001617FD" w:rsidRPr="001617FD" w:rsidRDefault="001617FD" w:rsidP="001617FD">
      <w:pPr>
        <w:spacing w:before="0" w:after="120" w:line="240" w:lineRule="auto"/>
        <w:ind w:left="1080"/>
        <w:jc w:val="center"/>
        <w:rPr>
          <w:rFonts w:eastAsia="MS Mincho" w:cs="Times New Roman"/>
          <w:b/>
          <w:noProof/>
          <w:color w:val="auto"/>
          <w:sz w:val="24"/>
          <w:szCs w:val="24"/>
        </w:rPr>
      </w:pPr>
      <w:r w:rsidRPr="001617FD">
        <w:rPr>
          <w:rFonts w:eastAsia="MS Mincho" w:cs="Times New Roman"/>
          <w:b/>
          <w:noProof/>
          <w:color w:val="auto"/>
          <w:sz w:val="24"/>
          <w:szCs w:val="24"/>
        </w:rPr>
        <w:t>în intervalul 16.11.2023, ora 08:00 – 17.11.2023, ora 08:00</w:t>
      </w:r>
    </w:p>
    <w:p w14:paraId="696750D7" w14:textId="77777777" w:rsidR="001617FD" w:rsidRPr="001617FD" w:rsidRDefault="001617FD" w:rsidP="001617FD">
      <w:pPr>
        <w:spacing w:before="0" w:after="0" w:line="240" w:lineRule="auto"/>
        <w:rPr>
          <w:rFonts w:eastAsia="MS Mincho" w:cs="Times New Roman"/>
          <w:noProof/>
          <w:color w:val="auto"/>
        </w:rPr>
      </w:pPr>
    </w:p>
    <w:p w14:paraId="3B954756" w14:textId="77777777" w:rsidR="001617FD" w:rsidRPr="001617FD" w:rsidRDefault="001617FD" w:rsidP="001617FD">
      <w:pPr>
        <w:spacing w:before="0" w:after="0" w:line="240" w:lineRule="auto"/>
        <w:rPr>
          <w:rFonts w:eastAsia="MS Mincho" w:cs="Times New Roman"/>
          <w:noProof/>
          <w:color w:val="auto"/>
        </w:rPr>
      </w:pPr>
    </w:p>
    <w:p w14:paraId="68DE720D" w14:textId="77777777" w:rsidR="001617FD" w:rsidRPr="001617FD" w:rsidRDefault="001617FD" w:rsidP="001617FD">
      <w:pPr>
        <w:keepNext/>
        <w:numPr>
          <w:ilvl w:val="0"/>
          <w:numId w:val="4"/>
        </w:numPr>
        <w:tabs>
          <w:tab w:val="left" w:pos="720"/>
        </w:tabs>
        <w:spacing w:before="0" w:after="120"/>
        <w:ind w:left="1080" w:firstLine="0"/>
        <w:jc w:val="left"/>
        <w:outlineLvl w:val="3"/>
        <w:rPr>
          <w:rFonts w:eastAsia="Times New Roman" w:cs="Times New Roman"/>
          <w:b/>
          <w:bCs/>
          <w:i/>
          <w:color w:val="auto"/>
          <w:u w:val="single"/>
        </w:rPr>
      </w:pPr>
      <w:r w:rsidRPr="001617FD">
        <w:rPr>
          <w:rFonts w:eastAsia="Times New Roman" w:cs="Times New Roman"/>
          <w:b/>
          <w:bCs/>
          <w:i/>
          <w:color w:val="auto"/>
          <w:u w:val="single"/>
        </w:rPr>
        <w:t>SITUAŢIA HIDROMETEOROLOGICĂ</w:t>
      </w:r>
    </w:p>
    <w:p w14:paraId="38CA4553" w14:textId="77777777" w:rsidR="001617FD" w:rsidRPr="001617FD" w:rsidRDefault="001617FD" w:rsidP="001617FD">
      <w:pPr>
        <w:spacing w:before="0" w:after="120"/>
        <w:ind w:left="1080"/>
        <w:rPr>
          <w:rFonts w:eastAsia="MS Mincho" w:cs="Times New Roman"/>
          <w:b/>
          <w:color w:val="auto"/>
          <w:u w:val="single"/>
        </w:rPr>
      </w:pPr>
      <w:r w:rsidRPr="001617FD">
        <w:rPr>
          <w:rFonts w:eastAsia="MS Mincho" w:cs="Times New Roman"/>
          <w:b/>
          <w:noProof/>
          <w:color w:val="auto"/>
        </w:rPr>
        <w:t xml:space="preserve">1. </w:t>
      </w:r>
      <w:r w:rsidRPr="001617FD">
        <w:rPr>
          <w:rFonts w:eastAsia="MS Mincho" w:cs="Times New Roman"/>
          <w:b/>
          <w:color w:val="auto"/>
          <w:u w:val="single"/>
        </w:rPr>
        <w:t>Situaţia şi prognoza hidrologică pe râurile interioare şi Dunăre din 17.11.2023, ora 07:00</w:t>
      </w:r>
    </w:p>
    <w:p w14:paraId="42D24A82" w14:textId="77777777" w:rsidR="001617FD" w:rsidRPr="001617FD" w:rsidRDefault="001617FD" w:rsidP="001617FD">
      <w:pPr>
        <w:spacing w:before="0" w:after="0"/>
        <w:ind w:left="1080"/>
        <w:rPr>
          <w:rFonts w:eastAsia="MS Mincho" w:cs="Times New Roman"/>
          <w:b/>
          <w:color w:val="auto"/>
          <w:u w:val="single"/>
        </w:rPr>
      </w:pPr>
      <w:r w:rsidRPr="001617FD">
        <w:rPr>
          <w:rFonts w:eastAsia="MS Mincho" w:cs="Times New Roman"/>
          <w:b/>
          <w:color w:val="auto"/>
          <w:u w:val="single"/>
        </w:rPr>
        <w:t>RÂURI</w:t>
      </w:r>
    </w:p>
    <w:p w14:paraId="18813066" w14:textId="77777777" w:rsidR="001617FD" w:rsidRPr="001617FD" w:rsidRDefault="001617FD" w:rsidP="001617FD">
      <w:pPr>
        <w:spacing w:before="0" w:after="0"/>
        <w:ind w:left="1080"/>
        <w:rPr>
          <w:rFonts w:eastAsia="MS Mincho" w:cs="Times New Roman"/>
          <w:color w:val="auto"/>
        </w:rPr>
      </w:pPr>
      <w:r w:rsidRPr="001617FD">
        <w:rPr>
          <w:rFonts w:eastAsia="MS Mincho" w:cs="Times New Roman"/>
          <w:b/>
          <w:color w:val="auto"/>
        </w:rPr>
        <w:t>Debitele au fost în scădere</w:t>
      </w:r>
      <w:r w:rsidRPr="001617FD">
        <w:rPr>
          <w:rFonts w:eastAsia="MS Mincho" w:cs="Times New Roman"/>
          <w:color w:val="auto"/>
        </w:rPr>
        <w:t>, exceptând cursurile mijlocii şi inferioare ale Someşului, Mureşului, Timişului şi Buzăului şi cursurile inferioare ale râurilor: Vişeu, Iza, Tur, Lăpuş, Crasna, Barcău, Crişuri, Arieş, Bega, Bârzava, Caraş, Nera, Cerna, unde au fost în creştere prin propagare.</w:t>
      </w:r>
    </w:p>
    <w:p w14:paraId="2F2A845C" w14:textId="77777777" w:rsidR="001617FD" w:rsidRPr="001617FD" w:rsidRDefault="001617FD" w:rsidP="001617FD">
      <w:pPr>
        <w:spacing w:before="0" w:after="0"/>
        <w:ind w:left="1080"/>
        <w:rPr>
          <w:rFonts w:eastAsia="MS Mincho" w:cs="Times New Roman"/>
          <w:color w:val="auto"/>
        </w:rPr>
      </w:pPr>
      <w:r w:rsidRPr="001617FD">
        <w:rPr>
          <w:rFonts w:eastAsia="MS Mincho" w:cs="Times New Roman"/>
          <w:color w:val="auto"/>
        </w:rPr>
        <w:t>Pe râurile din bazinele hidrografice: Moravița, Jiu, Olt, Vedea, Argeş, Ialomița, Siret (exceptând cursul mijlociu şi inferior al Buzăului), Prut şi pe râurile din Dobrogea, debitele au fost relativ staționare.</w:t>
      </w:r>
    </w:p>
    <w:p w14:paraId="0D2485F5" w14:textId="77777777" w:rsidR="001617FD" w:rsidRPr="001617FD" w:rsidRDefault="001617FD" w:rsidP="001617FD">
      <w:pPr>
        <w:spacing w:before="0" w:after="0"/>
        <w:ind w:left="1080"/>
        <w:rPr>
          <w:rFonts w:eastAsia="MS Mincho" w:cs="Times New Roman"/>
          <w:color w:val="auto"/>
        </w:rPr>
      </w:pPr>
      <w:r w:rsidRPr="001617FD">
        <w:rPr>
          <w:rFonts w:eastAsia="MS Mincho" w:cs="Times New Roman"/>
          <w:color w:val="auto"/>
        </w:rPr>
        <w:t>Debitele se situează la valori sub mediile multianuale lunare, cu coeficienți moduli cuprinși între 30-80%, mai mari (peste normalele lunare) pe râurile din bazinele hidrografice: Vişeu, Iza, Tur, Someş, Crasna, Barcău, Crișuri, Mureș, Bega Veche, Timiș, Bârzava, Moravița, Caraș, Nera, Cerna, în bazinele superioare ale Bistriței şi Trotușului și mai mici (sub 30%) pe râurile din bazinele hidrografice: Tazlău, Rm. Sărat, Bârlad, Jijia, pe unii afluenți din bazinele inferioare ale Jiului şi Oltului și pe unele râuri din Dobrogea.</w:t>
      </w:r>
    </w:p>
    <w:p w14:paraId="4D33B4E3" w14:textId="77777777" w:rsidR="001617FD" w:rsidRPr="001617FD" w:rsidRDefault="001617FD" w:rsidP="001617FD">
      <w:pPr>
        <w:spacing w:before="0" w:after="120"/>
        <w:ind w:left="1080"/>
        <w:rPr>
          <w:rFonts w:eastAsia="MS Mincho" w:cs="Times New Roman"/>
          <w:color w:val="auto"/>
        </w:rPr>
      </w:pPr>
      <w:r w:rsidRPr="001617FD">
        <w:rPr>
          <w:rFonts w:eastAsia="MS Mincho" w:cs="Times New Roman"/>
          <w:color w:val="auto"/>
        </w:rPr>
        <w:t xml:space="preserve">Se situează peste </w:t>
      </w:r>
      <w:r w:rsidRPr="001617FD">
        <w:rPr>
          <w:rFonts w:eastAsia="MS Mincho" w:cs="Times New Roman"/>
          <w:b/>
          <w:color w:val="auto"/>
        </w:rPr>
        <w:t>COTELE DE ATENȚIE</w:t>
      </w:r>
      <w:r w:rsidRPr="001617FD">
        <w:rPr>
          <w:rFonts w:eastAsia="MS Mincho" w:cs="Times New Roman"/>
          <w:color w:val="auto"/>
        </w:rPr>
        <w:t xml:space="preserve"> râul Tur la stațiile hidrometrice: Călinești Oaș (350+24)-jud. SM, Turulung (360+13)-jud. SM şi la Micula (270+17)-jud. SM (sector îndiguit).</w:t>
      </w:r>
    </w:p>
    <w:p w14:paraId="53AF3ABC" w14:textId="77777777" w:rsidR="001617FD" w:rsidRPr="001617FD" w:rsidRDefault="001617FD" w:rsidP="001617FD">
      <w:pPr>
        <w:spacing w:before="0" w:after="0"/>
        <w:ind w:left="1080"/>
        <w:rPr>
          <w:rFonts w:eastAsia="MS Mincho" w:cs="Times New Roman"/>
          <w:color w:val="auto"/>
        </w:rPr>
      </w:pPr>
      <w:r w:rsidRPr="001617FD">
        <w:rPr>
          <w:rFonts w:eastAsia="MS Mincho" w:cs="Times New Roman"/>
          <w:b/>
          <w:color w:val="auto"/>
        </w:rPr>
        <w:t>Debitele vor fi în creștere</w:t>
      </w:r>
      <w:r w:rsidRPr="001617FD">
        <w:rPr>
          <w:rFonts w:eastAsia="MS Mincho" w:cs="Times New Roman"/>
          <w:color w:val="auto"/>
        </w:rPr>
        <w:t>, datorită precipitațiilor, însemnate cantitativ prognozate şi propagării, pe râurile din bazinele hidrografice: Vişeu, Iza, Tur, Someş, Crasna, Barcău, Crișuri, Mureș, Bega, Timiş, Bârzava, Moravița, Caraş, Nera, Cerna şi Jiu.</w:t>
      </w:r>
    </w:p>
    <w:p w14:paraId="046D2913" w14:textId="77777777" w:rsidR="001617FD" w:rsidRPr="001617FD" w:rsidRDefault="001617FD" w:rsidP="001617FD">
      <w:pPr>
        <w:spacing w:before="0" w:after="0"/>
        <w:ind w:left="1080"/>
        <w:rPr>
          <w:rFonts w:eastAsia="MS Mincho" w:cs="Times New Roman"/>
          <w:color w:val="auto"/>
        </w:rPr>
      </w:pPr>
      <w:r w:rsidRPr="001617FD">
        <w:rPr>
          <w:rFonts w:eastAsia="MS Mincho" w:cs="Times New Roman"/>
          <w:color w:val="auto"/>
        </w:rPr>
        <w:t>Pe râurile din bazinele hidrografice: Olt, Vedea, Argeş, Ialomița, Siret, Prut şi pe râurile din Dobrogea, debitele vor fi relativ staționare.</w:t>
      </w:r>
    </w:p>
    <w:p w14:paraId="6ACD6B28" w14:textId="77777777" w:rsidR="001617FD" w:rsidRPr="001617FD" w:rsidRDefault="001617FD" w:rsidP="001617FD">
      <w:pPr>
        <w:spacing w:before="0" w:after="0"/>
        <w:ind w:left="1080"/>
        <w:rPr>
          <w:rFonts w:eastAsia="MS Mincho" w:cs="Times New Roman"/>
          <w:color w:val="auto"/>
        </w:rPr>
      </w:pPr>
      <w:r w:rsidRPr="001617FD">
        <w:rPr>
          <w:rFonts w:eastAsia="MS Mincho" w:cs="Times New Roman"/>
          <w:color w:val="auto"/>
        </w:rPr>
        <w:t>Sunt posibile creşteri de niveluri şi debite şi pe unele râuri din centrul țării şi din sudul țării, ca urmare a precipitațiilor, importante cantitativ, prognozate.</w:t>
      </w:r>
    </w:p>
    <w:p w14:paraId="6594D2A4" w14:textId="77777777" w:rsidR="001617FD" w:rsidRPr="001617FD" w:rsidRDefault="001617FD" w:rsidP="001617FD">
      <w:pPr>
        <w:spacing w:before="0" w:after="0"/>
        <w:ind w:left="1080"/>
        <w:rPr>
          <w:rFonts w:eastAsia="MS Mincho" w:cs="Times New Roman"/>
          <w:color w:val="auto"/>
        </w:rPr>
      </w:pPr>
      <w:r w:rsidRPr="001617FD">
        <w:rPr>
          <w:rFonts w:eastAsia="MS Mincho" w:cs="Times New Roman"/>
          <w:color w:val="auto"/>
        </w:rPr>
        <w:t xml:space="preserve">Se va situa peste </w:t>
      </w:r>
      <w:r w:rsidRPr="001617FD">
        <w:rPr>
          <w:rFonts w:eastAsia="MS Mincho" w:cs="Times New Roman"/>
          <w:b/>
          <w:color w:val="auto"/>
        </w:rPr>
        <w:t>COTELE DE APĂRARE</w:t>
      </w:r>
      <w:r w:rsidRPr="001617FD">
        <w:rPr>
          <w:rFonts w:eastAsia="MS Mincho" w:cs="Times New Roman"/>
          <w:color w:val="auto"/>
        </w:rPr>
        <w:t>, prin propagare, cursul inferior al râului Tur (sector îndiguit).</w:t>
      </w:r>
    </w:p>
    <w:p w14:paraId="1961DA30" w14:textId="77777777" w:rsidR="001617FD" w:rsidRPr="001617FD" w:rsidRDefault="001617FD" w:rsidP="001617FD">
      <w:pPr>
        <w:spacing w:before="0" w:after="0"/>
        <w:ind w:left="1080"/>
        <w:rPr>
          <w:rFonts w:eastAsia="MS Mincho" w:cs="Times New Roman"/>
          <w:b/>
          <w:color w:val="auto"/>
          <w:u w:val="single"/>
        </w:rPr>
      </w:pPr>
    </w:p>
    <w:p w14:paraId="59FC1989" w14:textId="77777777" w:rsidR="001617FD" w:rsidRPr="001617FD" w:rsidRDefault="001617FD" w:rsidP="001617FD">
      <w:pPr>
        <w:spacing w:before="0" w:after="0"/>
        <w:ind w:left="1080" w:right="13"/>
        <w:rPr>
          <w:rFonts w:eastAsia="MS Mincho" w:cs="Times New Roman"/>
          <w:b/>
          <w:color w:val="auto"/>
          <w:u w:val="single"/>
        </w:rPr>
      </w:pPr>
      <w:r w:rsidRPr="001617FD">
        <w:rPr>
          <w:rFonts w:eastAsia="MS Mincho" w:cs="Times New Roman"/>
          <w:b/>
          <w:color w:val="auto"/>
          <w:u w:val="single"/>
        </w:rPr>
        <w:t>DUNĂRE</w:t>
      </w:r>
    </w:p>
    <w:p w14:paraId="376C7C27" w14:textId="77777777" w:rsidR="001617FD" w:rsidRPr="001617FD" w:rsidRDefault="001617FD" w:rsidP="001617FD">
      <w:pPr>
        <w:spacing w:before="0" w:after="0"/>
        <w:ind w:left="1080" w:right="13"/>
        <w:rPr>
          <w:rFonts w:eastAsia="MS Mincho" w:cs="Times New Roman"/>
          <w:bCs/>
          <w:color w:val="auto"/>
        </w:rPr>
      </w:pPr>
      <w:r w:rsidRPr="001617FD">
        <w:rPr>
          <w:rFonts w:eastAsia="MS Mincho" w:cs="Times New Roman"/>
          <w:b/>
          <w:bCs/>
          <w:color w:val="auto"/>
        </w:rPr>
        <w:t>Debitul la intrarea în țară (secțiunea Baziaș) în intervalul 16.11 – 17.11.2023 a fost în scadere, având valoarea de 6000 m</w:t>
      </w:r>
      <w:r w:rsidRPr="001617FD">
        <w:rPr>
          <w:rFonts w:eastAsia="MS Mincho" w:cs="Times New Roman"/>
          <w:b/>
          <w:bCs/>
          <w:color w:val="auto"/>
          <w:vertAlign w:val="superscript"/>
        </w:rPr>
        <w:t>3</w:t>
      </w:r>
      <w:r w:rsidRPr="001617FD">
        <w:rPr>
          <w:rFonts w:eastAsia="MS Mincho" w:cs="Times New Roman"/>
          <w:b/>
          <w:bCs/>
          <w:color w:val="auto"/>
        </w:rPr>
        <w:t>/s</w:t>
      </w:r>
      <w:r w:rsidRPr="001617FD">
        <w:rPr>
          <w:rFonts w:eastAsia="MS Mincho" w:cs="Times New Roman"/>
          <w:bCs/>
          <w:color w:val="auto"/>
        </w:rPr>
        <w:t>, peste media multianuală a lunii noiembrie (4650 m</w:t>
      </w:r>
      <w:r w:rsidRPr="001617FD">
        <w:rPr>
          <w:rFonts w:eastAsia="MS Mincho" w:cs="Times New Roman"/>
          <w:bCs/>
          <w:color w:val="auto"/>
          <w:vertAlign w:val="superscript"/>
        </w:rPr>
        <w:t>3</w:t>
      </w:r>
      <w:r w:rsidRPr="001617FD">
        <w:rPr>
          <w:rFonts w:eastAsia="MS Mincho" w:cs="Times New Roman"/>
          <w:bCs/>
          <w:color w:val="auto"/>
        </w:rPr>
        <w:t>/s).</w:t>
      </w:r>
    </w:p>
    <w:p w14:paraId="57E3C6C6" w14:textId="77777777" w:rsidR="001617FD" w:rsidRPr="001617FD" w:rsidRDefault="001617FD" w:rsidP="001617FD">
      <w:pPr>
        <w:spacing w:before="0" w:after="120"/>
        <w:ind w:left="1080" w:right="13"/>
        <w:rPr>
          <w:rFonts w:eastAsia="MS Mincho" w:cs="Times New Roman"/>
          <w:bCs/>
          <w:color w:val="auto"/>
        </w:rPr>
      </w:pPr>
      <w:r w:rsidRPr="001617FD">
        <w:rPr>
          <w:rFonts w:eastAsia="MS Mincho" w:cs="Times New Roman"/>
          <w:bCs/>
          <w:color w:val="auto"/>
        </w:rPr>
        <w:t>În aval de Porţile de Fier, debitele au fost în creștere la Gruia și pe sectorul Oltenița – Tulcea și în scădere pe sectorul Calafat – Giurgiu.</w:t>
      </w:r>
    </w:p>
    <w:p w14:paraId="584D7544" w14:textId="77777777" w:rsidR="001617FD" w:rsidRPr="001617FD" w:rsidRDefault="001617FD" w:rsidP="001617FD">
      <w:pPr>
        <w:spacing w:before="0" w:after="0"/>
        <w:ind w:left="1080" w:right="13"/>
        <w:rPr>
          <w:rFonts w:eastAsia="MS Mincho" w:cs="Times New Roman"/>
          <w:b/>
          <w:bCs/>
          <w:color w:val="auto"/>
        </w:rPr>
      </w:pPr>
      <w:r w:rsidRPr="001617FD">
        <w:rPr>
          <w:rFonts w:eastAsia="MS Mincho" w:cs="Times New Roman"/>
          <w:b/>
          <w:bCs/>
          <w:color w:val="auto"/>
        </w:rPr>
        <w:lastRenderedPageBreak/>
        <w:t>Debitul la intrarea în țară (secțiunea Baziaș) va fi în scădere (5900 m</w:t>
      </w:r>
      <w:r w:rsidRPr="001617FD">
        <w:rPr>
          <w:rFonts w:eastAsia="MS Mincho" w:cs="Times New Roman"/>
          <w:b/>
          <w:bCs/>
          <w:color w:val="auto"/>
          <w:vertAlign w:val="superscript"/>
        </w:rPr>
        <w:t>3</w:t>
      </w:r>
      <w:r w:rsidRPr="001617FD">
        <w:rPr>
          <w:rFonts w:eastAsia="MS Mincho" w:cs="Times New Roman"/>
          <w:b/>
          <w:bCs/>
          <w:color w:val="auto"/>
        </w:rPr>
        <w:t>/s).</w:t>
      </w:r>
    </w:p>
    <w:p w14:paraId="2E989BA7" w14:textId="77777777" w:rsidR="001617FD" w:rsidRPr="001617FD" w:rsidRDefault="001617FD" w:rsidP="001617FD">
      <w:pPr>
        <w:spacing w:before="0" w:after="0"/>
        <w:ind w:left="1080" w:right="13"/>
        <w:rPr>
          <w:rFonts w:eastAsia="MS Mincho" w:cs="Times New Roman"/>
          <w:bCs/>
          <w:color w:val="auto"/>
        </w:rPr>
      </w:pPr>
      <w:r w:rsidRPr="001617FD">
        <w:rPr>
          <w:rFonts w:eastAsia="MS Mincho" w:cs="Times New Roman"/>
          <w:bCs/>
          <w:color w:val="auto"/>
        </w:rPr>
        <w:t>În aval de Porţile de Fier debitele vor fi în scădere pe sectorul Gruia – Călăraşi şi în creștere pe sectorul Cernavodă – Tulcea.</w:t>
      </w:r>
    </w:p>
    <w:p w14:paraId="2F98295D" w14:textId="77777777" w:rsidR="001617FD" w:rsidRPr="001617FD" w:rsidRDefault="001617FD" w:rsidP="001617FD">
      <w:pPr>
        <w:spacing w:before="0" w:after="0"/>
        <w:ind w:left="1080" w:right="13"/>
        <w:rPr>
          <w:rFonts w:eastAsia="MS Mincho" w:cs="Times New Roman"/>
          <w:bCs/>
          <w:color w:val="auto"/>
        </w:rPr>
      </w:pPr>
    </w:p>
    <w:p w14:paraId="7B77AA80" w14:textId="77777777" w:rsidR="001617FD" w:rsidRPr="001617FD" w:rsidRDefault="001617FD" w:rsidP="001617FD">
      <w:pPr>
        <w:spacing w:before="0" w:after="0"/>
        <w:ind w:left="1080" w:right="13"/>
        <w:rPr>
          <w:rFonts w:eastAsia="MS Mincho" w:cs="Times New Roman"/>
          <w:bCs/>
          <w:color w:val="auto"/>
        </w:rPr>
      </w:pPr>
    </w:p>
    <w:p w14:paraId="38D4E8E9" w14:textId="77777777" w:rsidR="001617FD" w:rsidRPr="001617FD" w:rsidRDefault="001617FD" w:rsidP="001617FD">
      <w:pPr>
        <w:spacing w:before="0" w:after="120"/>
        <w:ind w:left="1080" w:right="13"/>
        <w:rPr>
          <w:rFonts w:eastAsia="MS Mincho" w:cs="Times New Roman"/>
          <w:b/>
          <w:color w:val="auto"/>
          <w:spacing w:val="-2"/>
          <w:u w:val="single"/>
        </w:rPr>
      </w:pPr>
      <w:r w:rsidRPr="001617FD">
        <w:rPr>
          <w:rFonts w:eastAsia="MS Mincho" w:cs="Times New Roman"/>
          <w:b/>
          <w:color w:val="auto"/>
          <w:spacing w:val="-2"/>
        </w:rPr>
        <w:t>2.</w:t>
      </w:r>
      <w:r w:rsidRPr="001617FD">
        <w:rPr>
          <w:rFonts w:eastAsia="MS Mincho" w:cs="Times New Roman"/>
          <w:bCs/>
          <w:color w:val="auto"/>
          <w:spacing w:val="-2"/>
        </w:rPr>
        <w:t xml:space="preserve"> </w:t>
      </w:r>
      <w:r w:rsidRPr="001617FD">
        <w:rPr>
          <w:rFonts w:eastAsia="MS Mincho" w:cs="Times New Roman"/>
          <w:b/>
          <w:color w:val="auto"/>
          <w:spacing w:val="-2"/>
          <w:u w:val="single"/>
        </w:rPr>
        <w:t>Situaţia meteorologică în intervalul 16.11.2023, ora 09:00 –17.11.2023, ora 06:00</w:t>
      </w:r>
    </w:p>
    <w:p w14:paraId="5AF80896" w14:textId="77777777" w:rsidR="001617FD" w:rsidRPr="001617FD" w:rsidRDefault="001617FD" w:rsidP="001617FD">
      <w:pPr>
        <w:tabs>
          <w:tab w:val="left" w:pos="720"/>
        </w:tabs>
        <w:spacing w:before="0" w:after="0"/>
        <w:ind w:left="1080" w:right="13"/>
        <w:rPr>
          <w:rFonts w:eastAsia="Times New Roman" w:cs="Times New Roman"/>
          <w:b/>
          <w:bCs/>
          <w:color w:val="auto"/>
          <w:u w:val="single"/>
        </w:rPr>
      </w:pPr>
      <w:r w:rsidRPr="001617FD">
        <w:rPr>
          <w:rFonts w:eastAsia="Times New Roman" w:cs="Times New Roman"/>
          <w:b/>
          <w:bCs/>
          <w:color w:val="auto"/>
          <w:u w:val="single"/>
        </w:rPr>
        <w:t>ÎN ŢARĂ</w:t>
      </w:r>
    </w:p>
    <w:p w14:paraId="786E4971" w14:textId="77777777" w:rsidR="001617FD" w:rsidRPr="001617FD" w:rsidRDefault="001617FD" w:rsidP="001617FD">
      <w:pPr>
        <w:tabs>
          <w:tab w:val="left" w:pos="720"/>
        </w:tabs>
        <w:spacing w:before="0" w:after="0"/>
        <w:ind w:left="1080" w:right="13"/>
        <w:rPr>
          <w:rFonts w:eastAsia="Times New Roman" w:cs="Times New Roman"/>
          <w:bCs/>
          <w:color w:val="auto"/>
        </w:rPr>
      </w:pPr>
      <w:r w:rsidRPr="001617FD">
        <w:rPr>
          <w:rFonts w:eastAsia="Times New Roman" w:cs="Times New Roman"/>
          <w:bCs/>
          <w:color w:val="auto"/>
        </w:rPr>
        <w:t>Vremea a fost caldă pentru mijlocul lunii noiembrie în toate regiunile, dar mai ales în cele sudice și sud-estice (abateri pozitive față de media multianuală în general de 4...6 grade. Excepție au făcut zonele montane, unde valorile termice diurne s-au situat sub normalul climatologic al datei. Pe parcursul zilei cerul a fost variabil, temporar cu înnorări în nord-vest, centru și în extremitatea de sud-est, dar numai pe arii restrânse s-au semnalat ploi slabe, iar în Carpații Orientali și Meridionali, trecător s-au semnalat precipitații slabe mixte. Noaptea nebulozitatea s-a extins în vest, nord și centru și izolat a plouat slab. Vântul a suflat slab și moderat, cu intensificări în zona montană înaltă unde au fost rafale de peste 70...75 km/h, iar local și temporar, ziua, în sudul, centrul și estul teritoriului, iar noaptea în vest. La ora 20 stratul de zăpadă, prezent în zona montană înaltă, măsura -în platformele stațiilor meteo- până la 28 cm în Munții Călimani. Temperaturile maxime au fost cuprinse între 6 grade la Brașov și 17 grade la Calafat, Ploiești, Titu, Videle, Oltenița, Giurgiu, Călărași, București Băneasa și București Filaret, iar la ora 06 valorile termice erau cuprinse între -2 grad la Întorsura Buzăului și 11 grade la Moldova Nouă și Oravița.</w:t>
      </w:r>
    </w:p>
    <w:p w14:paraId="3A0463EB" w14:textId="77777777" w:rsidR="001617FD" w:rsidRPr="001617FD" w:rsidRDefault="001617FD" w:rsidP="001617FD">
      <w:pPr>
        <w:tabs>
          <w:tab w:val="left" w:pos="720"/>
        </w:tabs>
        <w:spacing w:before="0" w:after="0"/>
        <w:ind w:left="1080" w:right="13"/>
        <w:rPr>
          <w:rFonts w:eastAsia="Times New Roman" w:cs="Times New Roman"/>
          <w:bCs/>
          <w:i/>
          <w:color w:val="auto"/>
        </w:rPr>
      </w:pPr>
      <w:r w:rsidRPr="001617FD">
        <w:rPr>
          <w:rFonts w:eastAsia="Times New Roman" w:cs="Times New Roman"/>
          <w:b/>
          <w:bCs/>
          <w:i/>
          <w:color w:val="auto"/>
        </w:rPr>
        <w:t>Observație:</w:t>
      </w:r>
      <w:r w:rsidRPr="001617FD">
        <w:rPr>
          <w:rFonts w:eastAsia="Times New Roman" w:cs="Times New Roman"/>
          <w:bCs/>
          <w:i/>
          <w:color w:val="auto"/>
        </w:rPr>
        <w:t xml:space="preserve"> de ieri dimineață, de la ora 6, a fost în vigoare 1 atenționare cod galben pentru fenomene meteorologice periculoase imediate, emisă de către SRPV Sibiu.</w:t>
      </w:r>
    </w:p>
    <w:p w14:paraId="557A0F8D" w14:textId="77777777" w:rsidR="001617FD" w:rsidRPr="001617FD" w:rsidRDefault="001617FD" w:rsidP="001617FD">
      <w:pPr>
        <w:tabs>
          <w:tab w:val="left" w:pos="720"/>
        </w:tabs>
        <w:spacing w:before="0" w:after="0"/>
        <w:ind w:left="1080" w:right="13"/>
        <w:rPr>
          <w:rFonts w:eastAsia="Times New Roman" w:cs="Arial"/>
          <w:bCs/>
        </w:rPr>
      </w:pPr>
    </w:p>
    <w:p w14:paraId="46B3849D" w14:textId="77777777" w:rsidR="001617FD" w:rsidRPr="001617FD" w:rsidRDefault="001617FD" w:rsidP="001617FD">
      <w:pPr>
        <w:tabs>
          <w:tab w:val="left" w:pos="720"/>
        </w:tabs>
        <w:spacing w:before="0" w:after="0"/>
        <w:ind w:left="1080" w:right="13"/>
        <w:rPr>
          <w:rFonts w:eastAsia="Times New Roman" w:cs="Arial"/>
          <w:b/>
          <w:bCs/>
          <w:u w:val="single"/>
        </w:rPr>
      </w:pPr>
      <w:r w:rsidRPr="001617FD">
        <w:rPr>
          <w:rFonts w:eastAsia="Times New Roman" w:cs="Arial"/>
          <w:b/>
          <w:bCs/>
          <w:u w:val="single"/>
        </w:rPr>
        <w:t>LA BUCUREŞTI</w:t>
      </w:r>
    </w:p>
    <w:p w14:paraId="6FF3668E" w14:textId="77777777" w:rsidR="001617FD" w:rsidRPr="001617FD" w:rsidRDefault="001617FD" w:rsidP="001617FD">
      <w:pPr>
        <w:tabs>
          <w:tab w:val="left" w:pos="630"/>
          <w:tab w:val="left" w:pos="720"/>
        </w:tabs>
        <w:spacing w:before="0" w:after="0"/>
        <w:ind w:left="1080" w:right="13"/>
        <w:rPr>
          <w:rFonts w:eastAsia="MS Mincho" w:cs="Times New Roman"/>
          <w:color w:val="auto"/>
        </w:rPr>
      </w:pPr>
      <w:r w:rsidRPr="001617FD">
        <w:rPr>
          <w:rFonts w:eastAsia="MS Mincho" w:cs="Times New Roman"/>
          <w:color w:val="auto"/>
        </w:rPr>
        <w:t>Vremea a fost caldă pentru această dată și predominant frumoasă. Cerul a fost variabil, iar vântul a suflat slab și moderat. Temperatura maximă a fost de 16 grade la Afumați și de 17 grade la Filaret și Băneasa, iar la ora 06 se înregistrau 0 grade la stația meteorologică Băneasa, 2 grade la Afumați și 3 grade la Filaret.</w:t>
      </w:r>
    </w:p>
    <w:p w14:paraId="67B24886" w14:textId="77777777" w:rsidR="001617FD" w:rsidRPr="001617FD" w:rsidRDefault="001617FD" w:rsidP="001617FD">
      <w:pPr>
        <w:tabs>
          <w:tab w:val="left" w:pos="630"/>
          <w:tab w:val="left" w:pos="720"/>
        </w:tabs>
        <w:spacing w:before="0" w:after="0"/>
        <w:ind w:left="1080" w:right="13"/>
        <w:rPr>
          <w:rFonts w:eastAsia="MS Mincho" w:cs="Times New Roman"/>
          <w:color w:val="auto"/>
        </w:rPr>
      </w:pPr>
    </w:p>
    <w:p w14:paraId="3D952F18" w14:textId="77777777" w:rsidR="001617FD" w:rsidRPr="001617FD" w:rsidRDefault="001617FD" w:rsidP="001617FD">
      <w:pPr>
        <w:tabs>
          <w:tab w:val="left" w:pos="630"/>
          <w:tab w:val="left" w:pos="720"/>
        </w:tabs>
        <w:spacing w:before="0" w:after="0"/>
        <w:ind w:left="1080" w:right="13"/>
        <w:rPr>
          <w:rFonts w:eastAsia="MS Mincho" w:cs="Times New Roman"/>
          <w:color w:val="auto"/>
        </w:rPr>
      </w:pPr>
    </w:p>
    <w:p w14:paraId="1F3C9392" w14:textId="77777777" w:rsidR="001617FD" w:rsidRPr="001617FD" w:rsidRDefault="001617FD" w:rsidP="001617FD">
      <w:pPr>
        <w:tabs>
          <w:tab w:val="left" w:pos="630"/>
          <w:tab w:val="left" w:pos="720"/>
        </w:tabs>
        <w:spacing w:before="0" w:after="120"/>
        <w:ind w:left="1080" w:right="13"/>
        <w:rPr>
          <w:rFonts w:eastAsia="MS Mincho" w:cs="Times New Roman"/>
          <w:b/>
          <w:color w:val="auto"/>
          <w:u w:val="single"/>
        </w:rPr>
      </w:pPr>
      <w:r w:rsidRPr="001617FD">
        <w:rPr>
          <w:rFonts w:eastAsia="MS Mincho" w:cs="Times New Roman"/>
          <w:b/>
          <w:color w:val="auto"/>
        </w:rPr>
        <w:t xml:space="preserve">3. </w:t>
      </w:r>
      <w:r w:rsidRPr="001617FD">
        <w:rPr>
          <w:rFonts w:eastAsia="MS Mincho" w:cs="Times New Roman"/>
          <w:b/>
          <w:color w:val="auto"/>
          <w:u w:val="single"/>
        </w:rPr>
        <w:t>Prognoza meteorologică în intervalul 17.11.2023, ora 09:00 –18.11.2023, ora 09:00</w:t>
      </w:r>
    </w:p>
    <w:p w14:paraId="71F6186F" w14:textId="77777777" w:rsidR="001617FD" w:rsidRPr="001617FD" w:rsidRDefault="001617FD" w:rsidP="001617FD">
      <w:pPr>
        <w:tabs>
          <w:tab w:val="left" w:pos="720"/>
        </w:tabs>
        <w:spacing w:before="0" w:after="0"/>
        <w:ind w:left="1080" w:right="13"/>
        <w:rPr>
          <w:rFonts w:eastAsia="Times New Roman" w:cs="Times New Roman"/>
          <w:b/>
          <w:bCs/>
          <w:color w:val="auto"/>
          <w:u w:val="single"/>
        </w:rPr>
      </w:pPr>
      <w:r w:rsidRPr="001617FD">
        <w:rPr>
          <w:rFonts w:eastAsia="Times New Roman" w:cs="Times New Roman"/>
          <w:b/>
          <w:bCs/>
          <w:color w:val="auto"/>
          <w:u w:val="single"/>
        </w:rPr>
        <w:t>ÎN ŢARĂ</w:t>
      </w:r>
    </w:p>
    <w:p w14:paraId="091456B5" w14:textId="77777777" w:rsidR="001617FD" w:rsidRPr="001617FD" w:rsidRDefault="001617FD" w:rsidP="001617FD">
      <w:pPr>
        <w:tabs>
          <w:tab w:val="left" w:pos="630"/>
          <w:tab w:val="left" w:pos="720"/>
        </w:tabs>
        <w:spacing w:before="0" w:after="0"/>
        <w:ind w:left="1080" w:right="13"/>
        <w:rPr>
          <w:rFonts w:eastAsia="MS Mincho" w:cs="Times New Roman"/>
          <w:color w:val="auto"/>
        </w:rPr>
      </w:pPr>
      <w:r w:rsidRPr="001617FD">
        <w:rPr>
          <w:rFonts w:eastAsia="MS Mincho" w:cs="Times New Roman"/>
          <w:color w:val="auto"/>
        </w:rPr>
        <w:t xml:space="preserve">Cerul se va înnora treptat dinspre vestul-sud-vestul țării, iar ploile se vor extinde și vor cuprinde, ziua, îndeosebi jumătatea sud-vestică a teritoriului, apoi și celelalte regiuni. Pe arii restrânse se vor acumula cantități de precipitații mai însemnate, peste 20...25 l/mp, iar la munte, în special la altitudini de peste 1400 m, vor predomina ninsorile și se va depune strat de zăpadă. Vântul va sufla slab și moderat, temporar cu intensificări la munte, în special în zona înaltă a Carpaților Meridionali, cu rafale de 80...90 km/h, visolind ninsoarea și spulberând zăpada, iar cu viteze mai mici (în general de 45...55 km/h) și în </w:t>
      </w:r>
      <w:r w:rsidRPr="001617FD">
        <w:rPr>
          <w:rFonts w:eastAsia="MS Mincho" w:cs="Times New Roman"/>
          <w:color w:val="auto"/>
        </w:rPr>
        <w:lastRenderedPageBreak/>
        <w:t>vest, sud-vest și nord-est. Temperaturile maxime se vor încadra între 7 și 16 grade, iar cele minime în general între 2 și 10 grade. La începutul zilei, izolat va fi ceață.</w:t>
      </w:r>
    </w:p>
    <w:p w14:paraId="6C4F254F" w14:textId="77777777" w:rsidR="001617FD" w:rsidRPr="001617FD" w:rsidRDefault="001617FD" w:rsidP="001617FD">
      <w:pPr>
        <w:tabs>
          <w:tab w:val="left" w:pos="630"/>
          <w:tab w:val="left" w:pos="720"/>
        </w:tabs>
        <w:spacing w:before="0" w:after="0"/>
        <w:ind w:left="1080" w:right="13"/>
        <w:rPr>
          <w:rFonts w:eastAsia="MS Mincho" w:cs="Times New Roman"/>
          <w:color w:val="auto"/>
        </w:rPr>
      </w:pPr>
    </w:p>
    <w:p w14:paraId="33573372" w14:textId="77777777" w:rsidR="001617FD" w:rsidRPr="001617FD" w:rsidRDefault="001617FD" w:rsidP="001617FD">
      <w:pPr>
        <w:tabs>
          <w:tab w:val="left" w:pos="720"/>
        </w:tabs>
        <w:spacing w:before="0" w:after="0"/>
        <w:ind w:left="1080" w:right="13"/>
        <w:rPr>
          <w:rFonts w:eastAsia="Times New Roman" w:cs="Times New Roman"/>
          <w:b/>
          <w:bCs/>
          <w:color w:val="auto"/>
          <w:u w:val="single"/>
        </w:rPr>
      </w:pPr>
      <w:r w:rsidRPr="001617FD">
        <w:rPr>
          <w:rFonts w:eastAsia="Times New Roman" w:cs="Times New Roman"/>
          <w:b/>
          <w:bCs/>
          <w:color w:val="auto"/>
          <w:u w:val="single"/>
        </w:rPr>
        <w:t>LA BUCUREŞTI</w:t>
      </w:r>
    </w:p>
    <w:p w14:paraId="335D7E0C" w14:textId="77777777" w:rsidR="001617FD" w:rsidRPr="001617FD" w:rsidRDefault="001617FD" w:rsidP="001617FD">
      <w:pPr>
        <w:tabs>
          <w:tab w:val="left" w:pos="720"/>
        </w:tabs>
        <w:spacing w:before="0" w:after="0"/>
        <w:ind w:left="1080" w:right="13"/>
        <w:rPr>
          <w:rFonts w:eastAsia="Times New Roman" w:cs="Times New Roman"/>
          <w:bCs/>
          <w:color w:val="auto"/>
        </w:rPr>
      </w:pPr>
      <w:r w:rsidRPr="001617FD">
        <w:rPr>
          <w:rFonts w:eastAsia="Times New Roman" w:cs="Times New Roman"/>
          <w:bCs/>
          <w:color w:val="auto"/>
        </w:rPr>
        <w:t>Valorile termice, îndeosebi cele din timpul nopții, se vor situa peste cele normale în această perioadă din an, astfel că maxima va fi de 13...14 grade și minima de 5...6 grade. Cerul va fi variabil, cu înnorări seara și noaptea când temporar va ploua. Vântul va sufla slab și moderat.</w:t>
      </w:r>
    </w:p>
    <w:p w14:paraId="24B95FD6" w14:textId="77777777" w:rsidR="001617FD" w:rsidRPr="001617FD" w:rsidRDefault="001617FD" w:rsidP="001617FD">
      <w:pPr>
        <w:tabs>
          <w:tab w:val="left" w:pos="720"/>
        </w:tabs>
        <w:spacing w:before="0" w:after="0"/>
        <w:ind w:left="1080" w:right="13"/>
        <w:rPr>
          <w:rFonts w:eastAsia="Times New Roman" w:cs="Times New Roman"/>
          <w:bCs/>
          <w:color w:val="auto"/>
        </w:rPr>
      </w:pPr>
    </w:p>
    <w:p w14:paraId="769E6789" w14:textId="77777777" w:rsidR="001617FD" w:rsidRPr="001617FD" w:rsidRDefault="001617FD" w:rsidP="001617FD">
      <w:pPr>
        <w:tabs>
          <w:tab w:val="left" w:pos="720"/>
        </w:tabs>
        <w:spacing w:before="0" w:after="0"/>
        <w:ind w:left="1080" w:right="13"/>
        <w:rPr>
          <w:rFonts w:eastAsia="Times New Roman" w:cs="Times New Roman"/>
          <w:bCs/>
          <w:color w:val="auto"/>
        </w:rPr>
      </w:pPr>
    </w:p>
    <w:p w14:paraId="35F6E7F5" w14:textId="77777777" w:rsidR="001617FD" w:rsidRPr="001617FD" w:rsidRDefault="001617FD" w:rsidP="001617FD">
      <w:pPr>
        <w:numPr>
          <w:ilvl w:val="0"/>
          <w:numId w:val="4"/>
        </w:numPr>
        <w:tabs>
          <w:tab w:val="left" w:pos="720"/>
        </w:tabs>
        <w:spacing w:before="0" w:after="120"/>
        <w:ind w:left="1080" w:right="13" w:firstLine="0"/>
        <w:rPr>
          <w:rFonts w:eastAsia="Times New Roman" w:cs="Times New Roman"/>
          <w:b/>
          <w:bCs/>
          <w:i/>
          <w:color w:val="auto"/>
          <w:u w:val="single"/>
        </w:rPr>
      </w:pPr>
      <w:r w:rsidRPr="001617FD">
        <w:rPr>
          <w:rFonts w:eastAsia="Times New Roman" w:cs="Times New Roman"/>
          <w:b/>
          <w:bCs/>
          <w:i/>
          <w:color w:val="auto"/>
          <w:u w:val="single"/>
        </w:rPr>
        <w:t>CALITATEA APELOR</w:t>
      </w:r>
    </w:p>
    <w:p w14:paraId="5C2D7F23" w14:textId="77777777" w:rsidR="001617FD" w:rsidRPr="001617FD" w:rsidRDefault="001617FD" w:rsidP="001617FD">
      <w:pPr>
        <w:spacing w:before="0" w:after="0"/>
        <w:ind w:left="1080"/>
        <w:rPr>
          <w:rFonts w:eastAsia="MS Mincho" w:cs="Times New Roman"/>
          <w:b/>
          <w:color w:val="auto"/>
        </w:rPr>
      </w:pPr>
      <w:r w:rsidRPr="001617FD">
        <w:rPr>
          <w:rFonts w:eastAsia="MS Mincho" w:cs="Times New Roman"/>
          <w:b/>
          <w:color w:val="auto"/>
        </w:rPr>
        <w:t>1.</w:t>
      </w:r>
      <w:r w:rsidRPr="001617FD">
        <w:rPr>
          <w:rFonts w:eastAsia="MS Mincho" w:cs="Times New Roman"/>
          <w:b/>
          <w:color w:val="auto"/>
        </w:rPr>
        <w:tab/>
        <w:t>Pe fluviul Dunărea</w:t>
      </w:r>
    </w:p>
    <w:p w14:paraId="58735973" w14:textId="77777777" w:rsidR="001617FD" w:rsidRPr="001617FD" w:rsidRDefault="001617FD" w:rsidP="001617FD">
      <w:pPr>
        <w:spacing w:before="0" w:after="0"/>
        <w:ind w:left="1080" w:right="13"/>
        <w:outlineLvl w:val="5"/>
        <w:rPr>
          <w:rFonts w:eastAsia="MS Mincho" w:cs="Times New Roman"/>
          <w:color w:val="auto"/>
        </w:rPr>
      </w:pPr>
      <w:r w:rsidRPr="001617FD">
        <w:rPr>
          <w:rFonts w:eastAsia="MS Mincho" w:cs="Times New Roman"/>
          <w:b/>
          <w:i/>
          <w:color w:val="auto"/>
        </w:rPr>
        <w:t>Administrația Națională Apele Române</w:t>
      </w:r>
      <w:r w:rsidRPr="001617FD">
        <w:rPr>
          <w:rFonts w:eastAsia="MS Mincho" w:cs="Times New Roman"/>
          <w:color w:val="auto"/>
        </w:rPr>
        <w:t xml:space="preserve"> revine cu informații despre observarea în data de 15.11.2023, la ora 16:20, unor irizații de produs petrolier pe suprafața apei fluviului Dunărea, km fluvial 179-181, în zona municipiului Brăila, județul Brăila. Nu a fost semnalată mortalitate piscicolă. În urma verificărilor efectuate de o echipă din cadrul S.G.A. Brăila, nu s-a confirmat prezența irizațiilor de hidrocarburi pe suprafața apei fluviului Dunărea.</w:t>
      </w:r>
    </w:p>
    <w:p w14:paraId="5C3B74A8" w14:textId="77777777" w:rsidR="001617FD" w:rsidRPr="001617FD" w:rsidRDefault="001617FD" w:rsidP="001617FD">
      <w:pPr>
        <w:spacing w:before="0" w:after="0"/>
        <w:ind w:left="1080" w:right="13"/>
        <w:outlineLvl w:val="5"/>
        <w:rPr>
          <w:rFonts w:eastAsia="MS Mincho" w:cs="Times New Roman"/>
          <w:sz w:val="16"/>
          <w:szCs w:val="16"/>
        </w:rPr>
      </w:pPr>
    </w:p>
    <w:p w14:paraId="6FF72FBD" w14:textId="77777777" w:rsidR="001617FD" w:rsidRPr="001617FD" w:rsidRDefault="001617FD" w:rsidP="001617FD">
      <w:pPr>
        <w:spacing w:before="0" w:after="0"/>
        <w:ind w:left="1080" w:right="13"/>
        <w:outlineLvl w:val="5"/>
        <w:rPr>
          <w:rFonts w:eastAsia="MS Mincho" w:cs="Times New Roman"/>
          <w:b/>
        </w:rPr>
      </w:pPr>
      <w:r w:rsidRPr="001617FD">
        <w:rPr>
          <w:rFonts w:eastAsia="MS Mincho" w:cs="Times New Roman"/>
          <w:b/>
        </w:rPr>
        <w:t>2.</w:t>
      </w:r>
      <w:r w:rsidRPr="001617FD">
        <w:rPr>
          <w:rFonts w:eastAsia="MS Mincho" w:cs="Times New Roman"/>
          <w:b/>
        </w:rPr>
        <w:tab/>
        <w:t>Pe râurile interioare</w:t>
      </w:r>
    </w:p>
    <w:p w14:paraId="78EF5646" w14:textId="77777777" w:rsidR="001617FD" w:rsidRPr="001617FD" w:rsidRDefault="001617FD" w:rsidP="001617FD">
      <w:pPr>
        <w:spacing w:before="0" w:after="0"/>
        <w:ind w:left="1080" w:right="13"/>
        <w:outlineLvl w:val="5"/>
        <w:rPr>
          <w:rFonts w:eastAsia="MS Mincho" w:cs="Times New Roman"/>
          <w:color w:val="auto"/>
        </w:rPr>
      </w:pPr>
      <w:r w:rsidRPr="001617FD">
        <w:rPr>
          <w:rFonts w:eastAsia="MS Mincho" w:cs="Times New Roman"/>
          <w:color w:val="auto"/>
        </w:rPr>
        <w:t>Nu au fost semnalate evenimente deosebite.</w:t>
      </w:r>
    </w:p>
    <w:p w14:paraId="10CDBBEF" w14:textId="77777777" w:rsidR="001617FD" w:rsidRPr="001617FD" w:rsidRDefault="001617FD" w:rsidP="001617FD">
      <w:pPr>
        <w:spacing w:before="0" w:after="0"/>
        <w:ind w:left="1080" w:right="13"/>
        <w:outlineLvl w:val="5"/>
        <w:rPr>
          <w:rFonts w:eastAsia="MS Mincho" w:cs="Times New Roman"/>
          <w:b/>
          <w:sz w:val="16"/>
          <w:szCs w:val="16"/>
        </w:rPr>
      </w:pPr>
    </w:p>
    <w:p w14:paraId="3FAF8715" w14:textId="77777777" w:rsidR="001617FD" w:rsidRPr="001617FD" w:rsidRDefault="001617FD" w:rsidP="001617FD">
      <w:pPr>
        <w:spacing w:before="0" w:after="0"/>
        <w:ind w:left="1080" w:right="13"/>
        <w:outlineLvl w:val="5"/>
        <w:rPr>
          <w:rFonts w:eastAsia="MS Mincho" w:cs="Times New Roman"/>
          <w:b/>
        </w:rPr>
      </w:pPr>
      <w:r w:rsidRPr="001617FD">
        <w:rPr>
          <w:rFonts w:eastAsia="MS Mincho" w:cs="Times New Roman"/>
          <w:b/>
        </w:rPr>
        <w:t>3.</w:t>
      </w:r>
      <w:r w:rsidRPr="001617FD">
        <w:rPr>
          <w:rFonts w:eastAsia="MS Mincho" w:cs="Times New Roman"/>
          <w:b/>
        </w:rPr>
        <w:tab/>
        <w:t>Pe Marea Neagră</w:t>
      </w:r>
    </w:p>
    <w:p w14:paraId="4BDE0081" w14:textId="77777777" w:rsidR="001617FD" w:rsidRPr="001617FD" w:rsidRDefault="001617FD" w:rsidP="001617FD">
      <w:pPr>
        <w:tabs>
          <w:tab w:val="left" w:pos="6285"/>
        </w:tabs>
        <w:spacing w:before="0" w:after="0"/>
        <w:ind w:left="1080" w:right="13"/>
        <w:outlineLvl w:val="5"/>
        <w:rPr>
          <w:rFonts w:eastAsia="MS Mincho" w:cs="Times New Roman"/>
          <w:color w:val="auto"/>
        </w:rPr>
      </w:pPr>
      <w:r w:rsidRPr="001617FD">
        <w:rPr>
          <w:rFonts w:eastAsia="MS Mincho" w:cs="Times New Roman"/>
          <w:color w:val="auto"/>
        </w:rPr>
        <w:t>Nu au fost semnalate evenimente deosebite.</w:t>
      </w:r>
    </w:p>
    <w:p w14:paraId="1EC62078" w14:textId="77777777" w:rsidR="001617FD" w:rsidRPr="001617FD" w:rsidRDefault="001617FD" w:rsidP="001617FD">
      <w:pPr>
        <w:spacing w:before="0" w:after="0"/>
        <w:ind w:left="1080" w:right="13"/>
        <w:outlineLvl w:val="5"/>
        <w:rPr>
          <w:rFonts w:eastAsia="MS Mincho" w:cs="Times New Roman"/>
        </w:rPr>
      </w:pPr>
    </w:p>
    <w:p w14:paraId="31D859A3" w14:textId="77777777" w:rsidR="001617FD" w:rsidRPr="001617FD" w:rsidRDefault="001617FD" w:rsidP="001617FD">
      <w:pPr>
        <w:spacing w:before="0" w:after="0"/>
        <w:ind w:left="1080" w:right="13"/>
        <w:outlineLvl w:val="5"/>
        <w:rPr>
          <w:rFonts w:eastAsia="MS Mincho" w:cs="Times New Roman"/>
          <w:bCs/>
          <w:color w:val="auto"/>
        </w:rPr>
      </w:pPr>
    </w:p>
    <w:p w14:paraId="53F384FA" w14:textId="77777777" w:rsidR="001617FD" w:rsidRPr="001617FD" w:rsidRDefault="001617FD" w:rsidP="001617FD">
      <w:pPr>
        <w:numPr>
          <w:ilvl w:val="0"/>
          <w:numId w:val="7"/>
        </w:numPr>
        <w:spacing w:before="0" w:after="120"/>
        <w:ind w:left="1080" w:right="13" w:firstLine="0"/>
        <w:outlineLvl w:val="5"/>
        <w:rPr>
          <w:rFonts w:eastAsia="Times New Roman" w:cs="Times New Roman"/>
          <w:b/>
          <w:bCs/>
          <w:i/>
          <w:color w:val="auto"/>
          <w:u w:val="single"/>
        </w:rPr>
      </w:pPr>
      <w:r w:rsidRPr="001617FD">
        <w:rPr>
          <w:rFonts w:eastAsia="Times New Roman" w:cs="Times New Roman"/>
          <w:b/>
          <w:bCs/>
          <w:i/>
          <w:color w:val="auto"/>
          <w:u w:val="single"/>
        </w:rPr>
        <w:t>CALITATEA MEDIULUI</w:t>
      </w:r>
    </w:p>
    <w:p w14:paraId="40413E97" w14:textId="77777777" w:rsidR="001617FD" w:rsidRPr="001617FD" w:rsidRDefault="001617FD" w:rsidP="001617FD">
      <w:pPr>
        <w:numPr>
          <w:ilvl w:val="0"/>
          <w:numId w:val="5"/>
        </w:numPr>
        <w:tabs>
          <w:tab w:val="num" w:pos="720"/>
        </w:tabs>
        <w:spacing w:before="0" w:after="120"/>
        <w:ind w:left="1080" w:right="13" w:firstLine="0"/>
        <w:contextualSpacing/>
        <w:rPr>
          <w:rFonts w:eastAsia="MS Mincho" w:cs="Times New Roman"/>
          <w:b/>
          <w:noProof/>
          <w:color w:val="auto"/>
        </w:rPr>
      </w:pPr>
      <w:r w:rsidRPr="001617FD">
        <w:rPr>
          <w:rFonts w:eastAsia="MS Mincho" w:cs="Times New Roman"/>
          <w:b/>
          <w:color w:val="auto"/>
        </w:rPr>
        <w:t>Î</w:t>
      </w:r>
      <w:r w:rsidRPr="001617FD">
        <w:rPr>
          <w:rFonts w:eastAsia="MS Mincho" w:cs="Times New Roman"/>
          <w:b/>
          <w:noProof/>
          <w:color w:val="auto"/>
        </w:rPr>
        <w:t>n domeniul aerului</w:t>
      </w:r>
    </w:p>
    <w:p w14:paraId="220B038B" w14:textId="77777777" w:rsidR="001617FD" w:rsidRPr="001617FD" w:rsidRDefault="001617FD" w:rsidP="001617FD">
      <w:pPr>
        <w:spacing w:before="0" w:after="0"/>
        <w:ind w:left="1080" w:right="13"/>
        <w:outlineLvl w:val="5"/>
        <w:rPr>
          <w:rFonts w:eastAsia="MS Mincho" w:cs="Times New Roman"/>
          <w:b/>
        </w:rPr>
      </w:pPr>
      <w:r w:rsidRPr="001617FD">
        <w:rPr>
          <w:rFonts w:eastAsia="MS Mincho" w:cs="Times New Roman"/>
          <w:b/>
          <w:i/>
        </w:rPr>
        <w:t>Agenţia Naţională pentru Protecţia Mediului</w:t>
      </w:r>
      <w:r w:rsidRPr="001617FD">
        <w:rPr>
          <w:rFonts w:eastAsia="MS Mincho" w:cs="Times New Roman"/>
        </w:rPr>
        <w:t xml:space="preserve"> informează că, din rezultatele analizelor efectuate pentru data de 15.11.2023 în cadrul Reţelei Naţionale de Monitorizare, nu s-au constatat depășiri ale pragurilor de alertă pentru NO</w:t>
      </w:r>
      <w:r w:rsidRPr="001617FD">
        <w:rPr>
          <w:rFonts w:eastAsia="MS Mincho" w:cs="Times New Roman"/>
          <w:vertAlign w:val="subscript"/>
        </w:rPr>
        <w:t>2</w:t>
      </w:r>
      <w:r w:rsidRPr="001617FD">
        <w:rPr>
          <w:rFonts w:eastAsia="MS Mincho" w:cs="Times New Roman"/>
        </w:rPr>
        <w:t xml:space="preserve"> (dioxid de azot), SO</w:t>
      </w:r>
      <w:r w:rsidRPr="001617FD">
        <w:rPr>
          <w:rFonts w:eastAsia="MS Mincho" w:cs="Times New Roman"/>
          <w:vertAlign w:val="subscript"/>
        </w:rPr>
        <w:t>2</w:t>
      </w:r>
      <w:r w:rsidRPr="001617FD">
        <w:rPr>
          <w:rFonts w:eastAsia="MS Mincho" w:cs="Times New Roman"/>
        </w:rPr>
        <w:t xml:space="preserve"> (dioxid de sulf)</w:t>
      </w:r>
      <w:r w:rsidRPr="001617FD">
        <w:rPr>
          <w:rFonts w:eastAsia="MS Mincho" w:cs="Times New Roman"/>
          <w:color w:val="auto"/>
        </w:rPr>
        <w:t xml:space="preserve"> </w:t>
      </w:r>
      <w:r w:rsidRPr="001617FD">
        <w:rPr>
          <w:rFonts w:eastAsia="MS Mincho" w:cs="Times New Roman"/>
        </w:rPr>
        <w:t>și nici ale pragurilor de alertă și informare pentru O</w:t>
      </w:r>
      <w:r w:rsidRPr="001617FD">
        <w:rPr>
          <w:rFonts w:eastAsia="MS Mincho" w:cs="Times New Roman"/>
          <w:vertAlign w:val="subscript"/>
        </w:rPr>
        <w:t>3</w:t>
      </w:r>
      <w:r w:rsidRPr="001617FD">
        <w:rPr>
          <w:rFonts w:eastAsia="MS Mincho" w:cs="Times New Roman"/>
        </w:rPr>
        <w:t xml:space="preserve"> (ozon).</w:t>
      </w:r>
      <w:r w:rsidRPr="001617FD">
        <w:rPr>
          <w:rFonts w:eastAsia="MS Mincho" w:cs="Times New Roman"/>
          <w:b/>
        </w:rPr>
        <w:t xml:space="preserve"> </w:t>
      </w:r>
    </w:p>
    <w:p w14:paraId="1B93B96D" w14:textId="77777777" w:rsidR="001617FD" w:rsidRPr="001617FD" w:rsidRDefault="001617FD" w:rsidP="001617FD">
      <w:pPr>
        <w:spacing w:before="0" w:after="0"/>
        <w:ind w:left="1080" w:right="13"/>
        <w:outlineLvl w:val="5"/>
        <w:rPr>
          <w:rFonts w:eastAsia="MS Mincho" w:cs="Times New Roman"/>
          <w:color w:val="auto"/>
        </w:rPr>
      </w:pPr>
      <w:r w:rsidRPr="001617FD">
        <w:rPr>
          <w:rFonts w:eastAsia="MS Mincho" w:cs="Times New Roman"/>
        </w:rPr>
        <w:t>Nu a fost înregistrată depășirea valorii limită zilnice pentru indicatorul particule în suspensie PM</w:t>
      </w:r>
      <w:r w:rsidRPr="001617FD">
        <w:rPr>
          <w:rFonts w:eastAsia="MS Mincho" w:cs="Times New Roman"/>
          <w:vertAlign w:val="subscript"/>
        </w:rPr>
        <w:t>10</w:t>
      </w:r>
      <w:r w:rsidRPr="001617FD">
        <w:rPr>
          <w:rFonts w:eastAsia="MS Mincho" w:cs="Times New Roman"/>
        </w:rPr>
        <w:t>. Concentrațiile au fost determinate în scop informativ, prin metoda nefelometrică, validarea valorilor urmând a fi efectuată după prelucrarea datelor obţinute prin metoda gravimetrică, care este metoda de referinţă în conformitate cu legislaţia naţională și europeană</w:t>
      </w:r>
      <w:r w:rsidRPr="001617FD">
        <w:rPr>
          <w:rFonts w:eastAsia="MS Mincho" w:cs="Times New Roman"/>
          <w:color w:val="auto"/>
        </w:rPr>
        <w:t>.</w:t>
      </w:r>
    </w:p>
    <w:p w14:paraId="0D3D3A7B" w14:textId="77777777" w:rsidR="001617FD" w:rsidRPr="001617FD" w:rsidRDefault="001617FD" w:rsidP="001617FD">
      <w:pPr>
        <w:spacing w:before="0" w:after="0"/>
        <w:ind w:left="1080" w:right="13"/>
        <w:outlineLvl w:val="5"/>
        <w:rPr>
          <w:rFonts w:eastAsia="MS Mincho" w:cs="Times New Roman"/>
          <w:color w:val="auto"/>
          <w:sz w:val="16"/>
          <w:szCs w:val="16"/>
        </w:rPr>
      </w:pPr>
    </w:p>
    <w:p w14:paraId="00F936C9" w14:textId="77777777" w:rsidR="001617FD" w:rsidRPr="001617FD" w:rsidRDefault="001617FD" w:rsidP="001617FD">
      <w:pPr>
        <w:numPr>
          <w:ilvl w:val="0"/>
          <w:numId w:val="5"/>
        </w:numPr>
        <w:tabs>
          <w:tab w:val="num" w:pos="709"/>
        </w:tabs>
        <w:spacing w:before="0" w:after="0"/>
        <w:ind w:left="1080" w:right="13" w:firstLine="0"/>
        <w:rPr>
          <w:rFonts w:eastAsia="MS Mincho" w:cs="Times New Roman"/>
          <w:b/>
          <w:color w:val="auto"/>
        </w:rPr>
      </w:pPr>
      <w:r w:rsidRPr="001617FD">
        <w:rPr>
          <w:rFonts w:eastAsia="MS Mincho" w:cs="Times New Roman"/>
          <w:b/>
          <w:color w:val="auto"/>
        </w:rPr>
        <w:t>În domeniul solului şi vegetaţiei</w:t>
      </w:r>
    </w:p>
    <w:p w14:paraId="73B7760A" w14:textId="77777777" w:rsidR="001617FD" w:rsidRPr="001617FD" w:rsidRDefault="001617FD" w:rsidP="001617FD">
      <w:pPr>
        <w:spacing w:before="0" w:after="0"/>
        <w:ind w:left="1080"/>
        <w:rPr>
          <w:rFonts w:eastAsia="MS Mincho" w:cs="Times New Roman"/>
          <w:bCs/>
          <w:color w:val="auto"/>
        </w:rPr>
      </w:pPr>
      <w:r w:rsidRPr="001617FD">
        <w:rPr>
          <w:rFonts w:eastAsia="MS Mincho" w:cs="Times New Roman"/>
          <w:color w:val="auto"/>
        </w:rPr>
        <w:t>Nu au fost semnalate evenimente deosebite.</w:t>
      </w:r>
    </w:p>
    <w:p w14:paraId="6038403D" w14:textId="77777777" w:rsidR="001617FD" w:rsidRPr="001617FD" w:rsidRDefault="001617FD" w:rsidP="001617FD">
      <w:pPr>
        <w:spacing w:before="0" w:after="0"/>
        <w:ind w:left="1080"/>
        <w:rPr>
          <w:rFonts w:eastAsia="MS Mincho" w:cs="Times New Roman"/>
          <w:color w:val="auto"/>
          <w:sz w:val="16"/>
          <w:szCs w:val="16"/>
        </w:rPr>
      </w:pPr>
    </w:p>
    <w:p w14:paraId="69054B09" w14:textId="77777777" w:rsidR="001617FD" w:rsidRPr="001617FD" w:rsidRDefault="001617FD" w:rsidP="001617FD">
      <w:pPr>
        <w:numPr>
          <w:ilvl w:val="0"/>
          <w:numId w:val="5"/>
        </w:numPr>
        <w:tabs>
          <w:tab w:val="num" w:pos="709"/>
        </w:tabs>
        <w:spacing w:before="0" w:after="0"/>
        <w:ind w:left="1080" w:right="13" w:firstLine="0"/>
        <w:rPr>
          <w:rFonts w:eastAsia="MS Mincho" w:cs="Times New Roman"/>
          <w:b/>
          <w:noProof/>
          <w:color w:val="auto"/>
        </w:rPr>
      </w:pPr>
      <w:r w:rsidRPr="001617FD">
        <w:rPr>
          <w:rFonts w:eastAsia="MS Mincho" w:cs="Times New Roman"/>
          <w:b/>
          <w:color w:val="auto"/>
        </w:rPr>
        <w:t>Î</w:t>
      </w:r>
      <w:r w:rsidRPr="001617FD">
        <w:rPr>
          <w:rFonts w:eastAsia="MS Mincho" w:cs="Times New Roman"/>
          <w:b/>
          <w:noProof/>
          <w:color w:val="auto"/>
        </w:rPr>
        <w:t>n domeniul supravegherii radioactivităţii mediului</w:t>
      </w:r>
    </w:p>
    <w:p w14:paraId="0B1C812C" w14:textId="77777777" w:rsidR="001617FD" w:rsidRPr="001617FD" w:rsidRDefault="001617FD" w:rsidP="001617FD">
      <w:pPr>
        <w:spacing w:before="0" w:after="0"/>
        <w:ind w:left="1080" w:right="13"/>
        <w:outlineLvl w:val="5"/>
        <w:rPr>
          <w:rFonts w:eastAsia="MS Mincho" w:cs="Times New Roman"/>
          <w:color w:val="auto"/>
        </w:rPr>
      </w:pPr>
      <w:r w:rsidRPr="001617FD">
        <w:rPr>
          <w:rFonts w:eastAsia="MS Mincho" w:cs="Times New Roman"/>
          <w:b/>
          <w:i/>
          <w:color w:val="auto"/>
        </w:rPr>
        <w:lastRenderedPageBreak/>
        <w:t>Agenţia Naţională pentru Protecţia Mediului</w:t>
      </w:r>
      <w:r w:rsidRPr="001617FD">
        <w:rPr>
          <w:rFonts w:eastAsia="MS Mincho" w:cs="Times New Roman"/>
          <w:color w:val="auto"/>
        </w:rPr>
        <w:t xml:space="preserve"> informează că pentru factorii de mediu urmăriţi nu s-au înregistrat depăşiri ale limitelor de avertizare/alarmare, conform OM 1978/2010, în intervalul 15.11.2023-16.11.2023 şi nu s-au semnalat evenimente deosebite. Parametrii constataţi la staţiile de pe teritoriul României s-au situat în limitele normale de variație ale fondului natural.</w:t>
      </w:r>
    </w:p>
    <w:p w14:paraId="5F9433D9" w14:textId="77777777" w:rsidR="001617FD" w:rsidRPr="001617FD" w:rsidRDefault="001617FD" w:rsidP="001617FD">
      <w:pPr>
        <w:widowControl w:val="0"/>
        <w:tabs>
          <w:tab w:val="left" w:pos="270"/>
        </w:tabs>
        <w:autoSpaceDE w:val="0"/>
        <w:autoSpaceDN w:val="0"/>
        <w:adjustRightInd w:val="0"/>
        <w:spacing w:before="0" w:after="0"/>
        <w:ind w:left="1080" w:right="13"/>
        <w:rPr>
          <w:rFonts w:eastAsia="MS Mincho" w:cs="Times New Roman"/>
          <w:color w:val="auto"/>
          <w:sz w:val="16"/>
          <w:szCs w:val="16"/>
        </w:rPr>
      </w:pPr>
    </w:p>
    <w:p w14:paraId="5395F4E1" w14:textId="77777777" w:rsidR="001617FD" w:rsidRPr="001617FD" w:rsidRDefault="001617FD" w:rsidP="001617FD">
      <w:pPr>
        <w:numPr>
          <w:ilvl w:val="0"/>
          <w:numId w:val="5"/>
        </w:numPr>
        <w:tabs>
          <w:tab w:val="num" w:pos="709"/>
        </w:tabs>
        <w:spacing w:before="0" w:after="0"/>
        <w:ind w:left="1080" w:right="13" w:firstLine="0"/>
        <w:rPr>
          <w:rFonts w:eastAsia="MS Mincho" w:cs="Times New Roman"/>
          <w:b/>
          <w:noProof/>
          <w:color w:val="auto"/>
        </w:rPr>
      </w:pPr>
      <w:r w:rsidRPr="001617FD">
        <w:rPr>
          <w:rFonts w:eastAsia="MS Mincho" w:cs="Times New Roman"/>
          <w:b/>
          <w:color w:val="auto"/>
        </w:rPr>
        <w:t>Î</w:t>
      </w:r>
      <w:r w:rsidRPr="001617FD">
        <w:rPr>
          <w:rFonts w:eastAsia="MS Mincho" w:cs="Times New Roman"/>
          <w:b/>
          <w:noProof/>
          <w:color w:val="auto"/>
        </w:rPr>
        <w:t>n municipiul Bucureşti</w:t>
      </w:r>
    </w:p>
    <w:p w14:paraId="3AE04EE7" w14:textId="77777777" w:rsidR="001617FD" w:rsidRPr="001617FD" w:rsidRDefault="001617FD" w:rsidP="001617FD">
      <w:pPr>
        <w:spacing w:before="0" w:after="0"/>
        <w:ind w:left="1080" w:right="13"/>
        <w:outlineLvl w:val="5"/>
        <w:rPr>
          <w:rFonts w:eastAsia="MS Mincho" w:cs="Times New Roman"/>
          <w:color w:val="auto"/>
        </w:rPr>
      </w:pPr>
      <w:r w:rsidRPr="001617FD">
        <w:rPr>
          <w:rFonts w:eastAsia="MS Mincho" w:cs="Times New Roman"/>
          <w:color w:val="auto"/>
        </w:rPr>
        <w:t>Nu au fost semnalate evenimente deosebite.</w:t>
      </w:r>
    </w:p>
    <w:p w14:paraId="4A3FD4BA" w14:textId="77777777" w:rsidR="001617FD" w:rsidRPr="001617FD" w:rsidRDefault="001617FD" w:rsidP="001617FD">
      <w:pPr>
        <w:spacing w:before="0" w:after="0"/>
        <w:ind w:left="1080" w:right="13"/>
        <w:outlineLvl w:val="5"/>
        <w:rPr>
          <w:rFonts w:eastAsia="MS Mincho" w:cs="Times New Roman"/>
          <w:color w:val="auto"/>
        </w:rPr>
      </w:pPr>
    </w:p>
    <w:p w14:paraId="0DD0B120" w14:textId="77777777" w:rsidR="001617FD" w:rsidRPr="001617FD" w:rsidRDefault="001617FD" w:rsidP="001617FD">
      <w:pPr>
        <w:spacing w:before="0" w:after="0"/>
        <w:ind w:left="1080" w:right="13"/>
        <w:outlineLvl w:val="5"/>
        <w:rPr>
          <w:rFonts w:eastAsia="MS Mincho" w:cs="Times New Roman"/>
          <w:color w:val="auto"/>
        </w:rPr>
      </w:pPr>
    </w:p>
    <w:p w14:paraId="1A27CC07" w14:textId="77777777" w:rsidR="001617FD" w:rsidRPr="001617FD" w:rsidRDefault="001617FD" w:rsidP="001617FD">
      <w:pPr>
        <w:numPr>
          <w:ilvl w:val="0"/>
          <w:numId w:val="7"/>
        </w:numPr>
        <w:spacing w:before="0" w:after="120"/>
        <w:ind w:left="1080" w:right="13" w:firstLine="0"/>
        <w:outlineLvl w:val="5"/>
        <w:rPr>
          <w:rFonts w:eastAsia="Times New Roman" w:cs="Times New Roman"/>
          <w:b/>
          <w:bCs/>
          <w:i/>
          <w:color w:val="auto"/>
          <w:u w:val="single"/>
        </w:rPr>
      </w:pPr>
      <w:r w:rsidRPr="001617FD">
        <w:rPr>
          <w:rFonts w:eastAsia="Times New Roman" w:cs="Times New Roman"/>
          <w:b/>
          <w:bCs/>
          <w:i/>
          <w:color w:val="auto"/>
          <w:u w:val="single"/>
        </w:rPr>
        <w:t>ALIMENTĂRI CU APĂ</w:t>
      </w:r>
    </w:p>
    <w:p w14:paraId="03CAF340" w14:textId="77777777" w:rsidR="001617FD" w:rsidRPr="001617FD" w:rsidRDefault="001617FD" w:rsidP="001617FD">
      <w:pPr>
        <w:spacing w:before="0" w:after="120"/>
        <w:ind w:left="1080" w:right="13"/>
        <w:outlineLvl w:val="5"/>
        <w:rPr>
          <w:rFonts w:eastAsia="MS Mincho" w:cs="Times New Roman"/>
          <w:b/>
          <w:bCs/>
          <w:i/>
          <w:color w:val="auto"/>
        </w:rPr>
      </w:pPr>
      <w:r w:rsidRPr="001617FD">
        <w:rPr>
          <w:rFonts w:eastAsia="MS Mincho" w:cs="Times New Roman"/>
          <w:b/>
          <w:bCs/>
          <w:i/>
          <w:color w:val="auto"/>
        </w:rPr>
        <w:t xml:space="preserve">Administraţia Bazinală de Apă Prut-Bârlad </w:t>
      </w:r>
    </w:p>
    <w:p w14:paraId="1BE29566" w14:textId="77777777" w:rsidR="001617FD" w:rsidRPr="001617FD" w:rsidRDefault="001617FD" w:rsidP="001617FD">
      <w:pPr>
        <w:spacing w:before="0" w:after="0"/>
        <w:ind w:left="1080" w:right="13"/>
        <w:outlineLvl w:val="5"/>
        <w:rPr>
          <w:rFonts w:eastAsia="MS Mincho" w:cs="Times New Roman"/>
          <w:bCs/>
          <w:color w:val="auto"/>
          <w:u w:val="single"/>
        </w:rPr>
      </w:pPr>
      <w:r w:rsidRPr="001617FD">
        <w:rPr>
          <w:rFonts w:eastAsia="MS Mincho" w:cs="Times New Roman"/>
          <w:bCs/>
          <w:color w:val="auto"/>
          <w:u w:val="single"/>
        </w:rPr>
        <w:t>Judeţul Botoşani</w:t>
      </w:r>
    </w:p>
    <w:p w14:paraId="5E8A37E7" w14:textId="77777777" w:rsidR="001617FD" w:rsidRPr="001617FD" w:rsidRDefault="001617FD" w:rsidP="001617FD">
      <w:pPr>
        <w:spacing w:before="0" w:after="0"/>
        <w:ind w:left="1080" w:right="13"/>
        <w:outlineLvl w:val="5"/>
        <w:rPr>
          <w:rFonts w:eastAsia="MS Mincho" w:cs="Times New Roman"/>
          <w:bCs/>
          <w:color w:val="auto"/>
        </w:rPr>
      </w:pPr>
      <w:r w:rsidRPr="001617FD">
        <w:rPr>
          <w:rFonts w:eastAsia="MS Mincho" w:cs="Times New Roman"/>
          <w:bCs/>
          <w:color w:val="auto"/>
        </w:rPr>
        <w:t>Se menţine situaţia de restricţii în alimentarea cu apă pentru piscicultură la folosinţa: S.C. Pirania S.R.L. Botoşani - pepiniera piscicolă Havarna, prin reducerea debitelor la sursa r. Baseu - ac. Cal Alb corespunzător treptei a III-a de restricţii.</w:t>
      </w:r>
    </w:p>
    <w:p w14:paraId="778F8E8D" w14:textId="77777777" w:rsidR="001617FD" w:rsidRPr="001617FD" w:rsidRDefault="001617FD" w:rsidP="001617FD">
      <w:pPr>
        <w:spacing w:before="0" w:after="0"/>
        <w:ind w:left="1080" w:right="13"/>
        <w:outlineLvl w:val="5"/>
        <w:rPr>
          <w:rFonts w:eastAsia="MS Mincho" w:cs="Times New Roman"/>
          <w:bCs/>
          <w:color w:val="auto"/>
        </w:rPr>
      </w:pPr>
      <w:r w:rsidRPr="001617FD">
        <w:rPr>
          <w:rFonts w:eastAsia="MS Mincho" w:cs="Times New Roman"/>
          <w:bCs/>
          <w:color w:val="auto"/>
        </w:rPr>
        <w:t>Se menţine Planul de restricţii în alimentarea cu apă - treapta a III-a, pentru A.N.I.F. Filiala Teritorială Moldova Nord-U.A Botoşani-Sistemul de irigaţii Movileni-Havarna, sursa ac. Cal Alb - r. Baseu.</w:t>
      </w:r>
    </w:p>
    <w:p w14:paraId="595CBE2B" w14:textId="77777777" w:rsidR="001617FD" w:rsidRPr="001617FD" w:rsidRDefault="001617FD" w:rsidP="001617FD">
      <w:pPr>
        <w:spacing w:before="0" w:after="0"/>
        <w:ind w:left="1080" w:right="13"/>
        <w:outlineLvl w:val="5"/>
        <w:rPr>
          <w:rFonts w:eastAsia="MS Mincho" w:cs="Times New Roman"/>
          <w:bCs/>
          <w:color w:val="auto"/>
          <w:u w:val="single"/>
        </w:rPr>
      </w:pPr>
      <w:r w:rsidRPr="001617FD">
        <w:rPr>
          <w:rFonts w:eastAsia="MS Mincho" w:cs="Times New Roman"/>
          <w:bCs/>
          <w:color w:val="auto"/>
          <w:u w:val="single"/>
        </w:rPr>
        <w:t>Judeţul Iaşi:</w:t>
      </w:r>
    </w:p>
    <w:p w14:paraId="55F856B4" w14:textId="77777777" w:rsidR="001617FD" w:rsidRPr="001617FD" w:rsidRDefault="001617FD" w:rsidP="001617FD">
      <w:pPr>
        <w:spacing w:before="0" w:after="0"/>
        <w:ind w:left="1080" w:right="13"/>
        <w:outlineLvl w:val="5"/>
        <w:rPr>
          <w:rFonts w:eastAsia="MS Mincho" w:cs="Times New Roman"/>
          <w:bCs/>
          <w:color w:val="auto"/>
        </w:rPr>
      </w:pPr>
      <w:r w:rsidRPr="001617FD">
        <w:rPr>
          <w:rFonts w:eastAsia="MS Mincho" w:cs="Times New Roman"/>
          <w:bCs/>
          <w:color w:val="auto"/>
        </w:rPr>
        <w:t xml:space="preserve">Se menţine situaţia de restricţii în alimentarea cu apă pentru piscicultură la folosinţele: </w:t>
      </w:r>
    </w:p>
    <w:p w14:paraId="3323247D" w14:textId="77777777" w:rsidR="001617FD" w:rsidRPr="001617FD" w:rsidRDefault="001617FD" w:rsidP="001617FD">
      <w:pPr>
        <w:spacing w:before="0" w:after="0"/>
        <w:ind w:left="1080" w:right="13"/>
        <w:outlineLvl w:val="5"/>
        <w:rPr>
          <w:rFonts w:eastAsia="MS Mincho" w:cs="Times New Roman"/>
          <w:bCs/>
          <w:color w:val="auto"/>
        </w:rPr>
      </w:pPr>
      <w:r w:rsidRPr="001617FD">
        <w:rPr>
          <w:rFonts w:eastAsia="MS Mincho" w:cs="Times New Roman"/>
          <w:bCs/>
          <w:color w:val="auto"/>
        </w:rPr>
        <w:t>- S.C. Noralex S.R.L. Iași, S.C. Piscicola S.R.L. Iași și S.C. CC &amp; PES S.R.L. Iași prin reducerea debitelor la sursa r. Miletin – ac. Hălceni corespunzător treptei III de aplicare a restricțiilor;</w:t>
      </w:r>
    </w:p>
    <w:p w14:paraId="663B94DE" w14:textId="77777777" w:rsidR="001617FD" w:rsidRPr="001617FD" w:rsidRDefault="001617FD" w:rsidP="001617FD">
      <w:pPr>
        <w:spacing w:before="0" w:after="0"/>
        <w:ind w:left="1080" w:right="13"/>
        <w:outlineLvl w:val="5"/>
        <w:rPr>
          <w:rFonts w:eastAsia="MS Mincho" w:cs="Times New Roman"/>
          <w:bCs/>
          <w:color w:val="auto"/>
        </w:rPr>
      </w:pPr>
      <w:r w:rsidRPr="001617FD">
        <w:rPr>
          <w:rFonts w:eastAsia="MS Mincho" w:cs="Times New Roman"/>
          <w:bCs/>
          <w:color w:val="auto"/>
        </w:rPr>
        <w:t>- S.C. ACVACOM S.R.L. Iaşi prin reducerea debitelor la sursa r. Gurguiata – ac. Plopi corespunzător treptei III de aplicare a restricţiilor;</w:t>
      </w:r>
    </w:p>
    <w:p w14:paraId="16CAF11A" w14:textId="77777777" w:rsidR="001617FD" w:rsidRPr="001617FD" w:rsidRDefault="001617FD" w:rsidP="001617FD">
      <w:pPr>
        <w:spacing w:before="0" w:after="0"/>
        <w:ind w:left="1080" w:right="13"/>
        <w:outlineLvl w:val="5"/>
        <w:rPr>
          <w:rFonts w:eastAsia="MS Mincho" w:cs="Times New Roman"/>
          <w:bCs/>
          <w:color w:val="auto"/>
        </w:rPr>
      </w:pPr>
      <w:r w:rsidRPr="001617FD">
        <w:rPr>
          <w:rFonts w:eastAsia="MS Mincho" w:cs="Times New Roman"/>
          <w:bCs/>
          <w:color w:val="auto"/>
        </w:rPr>
        <w:t>- S.C. MIHPES S.R.L. Iaşi prin reducerea debitelor la sursa r. Valea Oii – ac. Sarca corespunzător treptei III de aplicare a restricţiilor;</w:t>
      </w:r>
    </w:p>
    <w:p w14:paraId="02902DDE" w14:textId="77777777" w:rsidR="001617FD" w:rsidRPr="001617FD" w:rsidRDefault="001617FD" w:rsidP="001617FD">
      <w:pPr>
        <w:spacing w:before="0" w:after="0"/>
        <w:ind w:left="1080" w:right="13"/>
        <w:outlineLvl w:val="5"/>
        <w:rPr>
          <w:rFonts w:eastAsia="MS Mincho" w:cs="Times New Roman"/>
          <w:bCs/>
          <w:color w:val="auto"/>
        </w:rPr>
      </w:pPr>
      <w:r w:rsidRPr="001617FD">
        <w:rPr>
          <w:rFonts w:eastAsia="MS Mincho" w:cs="Times New Roman"/>
          <w:bCs/>
          <w:color w:val="auto"/>
        </w:rPr>
        <w:t>- S.C. APAVITAL S.A. Iași prin reducerea debitelor la sursa r. Bahlui – ac. Parcovaci corespunzător treptei III de aplicare a restricțiilor.</w:t>
      </w:r>
    </w:p>
    <w:p w14:paraId="703C52B2" w14:textId="77777777" w:rsidR="001617FD" w:rsidRPr="001617FD" w:rsidRDefault="001617FD" w:rsidP="001617FD">
      <w:pPr>
        <w:spacing w:before="0" w:after="0"/>
        <w:ind w:left="1080" w:right="13"/>
        <w:outlineLvl w:val="5"/>
        <w:rPr>
          <w:rFonts w:eastAsia="MS Mincho" w:cs="Times New Roman"/>
          <w:bCs/>
          <w:color w:val="auto"/>
          <w:u w:val="single"/>
        </w:rPr>
      </w:pPr>
      <w:r w:rsidRPr="001617FD">
        <w:rPr>
          <w:rFonts w:eastAsia="MS Mincho" w:cs="Times New Roman"/>
          <w:bCs/>
          <w:color w:val="auto"/>
          <w:u w:val="single"/>
        </w:rPr>
        <w:t>Judeţul Vaslui</w:t>
      </w:r>
    </w:p>
    <w:p w14:paraId="553D6795" w14:textId="77777777" w:rsidR="001617FD" w:rsidRPr="001617FD" w:rsidRDefault="001617FD" w:rsidP="001617FD">
      <w:pPr>
        <w:spacing w:before="0" w:after="0"/>
        <w:ind w:left="1080" w:right="13"/>
        <w:outlineLvl w:val="5"/>
        <w:rPr>
          <w:rFonts w:eastAsia="MS Mincho" w:cs="Times New Roman"/>
          <w:bCs/>
          <w:color w:val="auto"/>
        </w:rPr>
      </w:pPr>
      <w:r w:rsidRPr="001617FD">
        <w:rPr>
          <w:rFonts w:eastAsia="MS Mincho" w:cs="Times New Roman"/>
          <w:bCs/>
          <w:color w:val="auto"/>
        </w:rPr>
        <w:t>Se menţin prevederile „Planului de restricţii şi folosire a apei în perioade deficitare”, astfel:</w:t>
      </w:r>
    </w:p>
    <w:p w14:paraId="2FBBA5B5" w14:textId="77777777" w:rsidR="001617FD" w:rsidRPr="001617FD" w:rsidRDefault="001617FD" w:rsidP="001617FD">
      <w:pPr>
        <w:spacing w:before="0" w:after="0"/>
        <w:ind w:left="1080" w:right="13"/>
        <w:outlineLvl w:val="5"/>
        <w:rPr>
          <w:rFonts w:eastAsia="MS Mincho" w:cs="Times New Roman"/>
          <w:bCs/>
          <w:color w:val="auto"/>
        </w:rPr>
      </w:pPr>
      <w:r w:rsidRPr="001617FD">
        <w:rPr>
          <w:rFonts w:eastAsia="MS Mincho" w:cs="Times New Roman"/>
          <w:bCs/>
          <w:color w:val="auto"/>
        </w:rPr>
        <w:t>- treapta III - ANIF Filiala Teritorială de Îmbunătăţiri Funciare Vaslui-Amenajare de irigaţii Mânjeşti, sursa acumularea Mânjeşti;</w:t>
      </w:r>
    </w:p>
    <w:p w14:paraId="4CD0DDC8" w14:textId="77777777" w:rsidR="001617FD" w:rsidRPr="001617FD" w:rsidRDefault="001617FD" w:rsidP="001617FD">
      <w:pPr>
        <w:spacing w:before="0" w:after="0"/>
        <w:ind w:left="1080" w:right="13"/>
        <w:outlineLvl w:val="5"/>
        <w:rPr>
          <w:rFonts w:eastAsia="MS Mincho" w:cs="Times New Roman"/>
          <w:bCs/>
          <w:color w:val="auto"/>
        </w:rPr>
      </w:pPr>
      <w:r w:rsidRPr="001617FD">
        <w:rPr>
          <w:rFonts w:eastAsia="MS Mincho" w:cs="Times New Roman"/>
          <w:bCs/>
          <w:color w:val="auto"/>
        </w:rPr>
        <w:t>-</w:t>
      </w:r>
      <w:r w:rsidRPr="001617FD">
        <w:rPr>
          <w:rFonts w:eastAsia="MS Mincho" w:cs="Times New Roman"/>
          <w:color w:val="auto"/>
        </w:rPr>
        <w:t xml:space="preserve"> </w:t>
      </w:r>
      <w:r w:rsidRPr="001617FD">
        <w:rPr>
          <w:rFonts w:eastAsia="MS Mincho" w:cs="Times New Roman"/>
          <w:bCs/>
          <w:color w:val="auto"/>
        </w:rPr>
        <w:t>treapta III - pentru S.C. AQUAVAS S.A. Vaslui – Sucursala Vaslui din acumularea Soleşti.</w:t>
      </w:r>
    </w:p>
    <w:p w14:paraId="03D91102" w14:textId="77777777" w:rsidR="001617FD" w:rsidRPr="001617FD" w:rsidRDefault="001617FD" w:rsidP="001617FD">
      <w:pPr>
        <w:spacing w:before="0" w:after="0"/>
        <w:ind w:left="1080" w:right="13"/>
        <w:outlineLvl w:val="5"/>
        <w:rPr>
          <w:rFonts w:eastAsia="MS Mincho" w:cs="Times New Roman"/>
          <w:bCs/>
          <w:color w:val="auto"/>
        </w:rPr>
      </w:pPr>
    </w:p>
    <w:p w14:paraId="60831373" w14:textId="77777777" w:rsidR="00B60785" w:rsidRDefault="00B60785" w:rsidP="00D07360">
      <w:pPr>
        <w:rPr>
          <w:rFonts w:eastAsia="Times New Roman" w:cs="Times New Roman"/>
          <w:b/>
          <w:bCs/>
          <w:iCs/>
          <w:color w:val="auto"/>
          <w:sz w:val="24"/>
          <w:szCs w:val="24"/>
        </w:rPr>
      </w:pPr>
    </w:p>
    <w:p w14:paraId="5261EF75" w14:textId="51581A10" w:rsidR="00FA65AC" w:rsidRPr="00AD1AB4" w:rsidRDefault="00BC3743" w:rsidP="001617FD">
      <w:pPr>
        <w:ind w:left="360" w:firstLine="720"/>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761987">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AB4EF" w14:textId="77777777" w:rsidR="001F1A9B" w:rsidRDefault="001F1A9B" w:rsidP="00F721A4">
      <w:pPr>
        <w:spacing w:after="0" w:line="240" w:lineRule="auto"/>
      </w:pPr>
      <w:r>
        <w:separator/>
      </w:r>
    </w:p>
  </w:endnote>
  <w:endnote w:type="continuationSeparator" w:id="0">
    <w:p w14:paraId="3B0CE71F" w14:textId="77777777" w:rsidR="001F1A9B" w:rsidRDefault="001F1A9B"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27A28" w14:textId="77777777" w:rsidR="001F1A9B" w:rsidRDefault="001F1A9B" w:rsidP="00F721A4">
      <w:pPr>
        <w:spacing w:after="0" w:line="240" w:lineRule="auto"/>
      </w:pPr>
      <w:r>
        <w:separator/>
      </w:r>
    </w:p>
  </w:footnote>
  <w:footnote w:type="continuationSeparator" w:id="0">
    <w:p w14:paraId="03047492" w14:textId="77777777" w:rsidR="001F1A9B" w:rsidRDefault="001F1A9B"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796"/>
    <w:multiLevelType w:val="hybridMultilevel"/>
    <w:tmpl w:val="97BC9F40"/>
    <w:lvl w:ilvl="0" w:tplc="9E827B38">
      <w:start w:val="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15C47B8"/>
    <w:multiLevelType w:val="hybridMultilevel"/>
    <w:tmpl w:val="6E7CF0FC"/>
    <w:lvl w:ilvl="0" w:tplc="EECED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35D1A"/>
    <w:multiLevelType w:val="hybridMultilevel"/>
    <w:tmpl w:val="638C8C32"/>
    <w:lvl w:ilvl="0" w:tplc="7D84D574">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4E6990"/>
    <w:multiLevelType w:val="hybridMultilevel"/>
    <w:tmpl w:val="D93C5D3E"/>
    <w:lvl w:ilvl="0" w:tplc="81D8C3BE">
      <w:start w:val="19"/>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5"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7" w15:restartNumberingAfterBreak="0">
    <w:nsid w:val="1E7F269C"/>
    <w:multiLevelType w:val="hybridMultilevel"/>
    <w:tmpl w:val="14D6CD40"/>
    <w:lvl w:ilvl="0" w:tplc="1974DF9C">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8"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11"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0C17B4"/>
    <w:multiLevelType w:val="hybridMultilevel"/>
    <w:tmpl w:val="B56C6576"/>
    <w:lvl w:ilvl="0" w:tplc="4BB49446">
      <w:start w:val="3"/>
      <w:numFmt w:val="bullet"/>
      <w:lvlText w:val="-"/>
      <w:lvlJc w:val="left"/>
      <w:pPr>
        <w:ind w:left="1440" w:hanging="360"/>
      </w:pPr>
      <w:rPr>
        <w:rFonts w:ascii="Trebuchet MS" w:eastAsia="MS Mincho"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AE15AFB"/>
    <w:multiLevelType w:val="hybridMultilevel"/>
    <w:tmpl w:val="37401B8C"/>
    <w:lvl w:ilvl="0" w:tplc="9E827B38">
      <w:start w:val="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036DC9"/>
    <w:multiLevelType w:val="hybridMultilevel"/>
    <w:tmpl w:val="C804C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F676470"/>
    <w:multiLevelType w:val="hybridMultilevel"/>
    <w:tmpl w:val="B1023DC0"/>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16cid:durableId="1858496408">
    <w:abstractNumId w:val="10"/>
  </w:num>
  <w:num w:numId="2" w16cid:durableId="1179275818">
    <w:abstractNumId w:val="5"/>
  </w:num>
  <w:num w:numId="3" w16cid:durableId="1326517993">
    <w:abstractNumId w:val="11"/>
  </w:num>
  <w:num w:numId="4" w16cid:durableId="890000528">
    <w:abstractNumId w:val="16"/>
  </w:num>
  <w:num w:numId="5" w16cid:durableId="1462578195">
    <w:abstractNumId w:val="20"/>
  </w:num>
  <w:num w:numId="6" w16cid:durableId="170224860">
    <w:abstractNumId w:val="8"/>
  </w:num>
  <w:num w:numId="7" w16cid:durableId="1009260877">
    <w:abstractNumId w:val="18"/>
  </w:num>
  <w:num w:numId="8" w16cid:durableId="352345171">
    <w:abstractNumId w:val="17"/>
  </w:num>
  <w:num w:numId="9" w16cid:durableId="1768188604">
    <w:abstractNumId w:val="12"/>
  </w:num>
  <w:num w:numId="10" w16cid:durableId="1404446947">
    <w:abstractNumId w:val="9"/>
  </w:num>
  <w:num w:numId="11" w16cid:durableId="373507723">
    <w:abstractNumId w:val="15"/>
  </w:num>
  <w:num w:numId="12" w16cid:durableId="2112316367">
    <w:abstractNumId w:val="6"/>
  </w:num>
  <w:num w:numId="13" w16cid:durableId="2001733126">
    <w:abstractNumId w:val="7"/>
  </w:num>
  <w:num w:numId="14" w16cid:durableId="1310985671">
    <w:abstractNumId w:val="1"/>
  </w:num>
  <w:num w:numId="15" w16cid:durableId="10127303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39862">
    <w:abstractNumId w:val="3"/>
  </w:num>
  <w:num w:numId="17" w16cid:durableId="1111048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9814826">
    <w:abstractNumId w:val="4"/>
  </w:num>
  <w:num w:numId="19" w16cid:durableId="1763137961">
    <w:abstractNumId w:val="0"/>
  </w:num>
  <w:num w:numId="20" w16cid:durableId="603535055">
    <w:abstractNumId w:val="2"/>
  </w:num>
  <w:num w:numId="21" w16cid:durableId="4210760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156660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68653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3937779">
    <w:abstractNumId w:val="21"/>
  </w:num>
  <w:num w:numId="25" w16cid:durableId="1671445792">
    <w:abstractNumId w:val="14"/>
  </w:num>
  <w:num w:numId="26" w16cid:durableId="11162942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12593"/>
    <w:rsid w:val="00014687"/>
    <w:rsid w:val="00016B2B"/>
    <w:rsid w:val="00017B14"/>
    <w:rsid w:val="00020A70"/>
    <w:rsid w:val="00020AAD"/>
    <w:rsid w:val="0002277B"/>
    <w:rsid w:val="000242F7"/>
    <w:rsid w:val="000276A7"/>
    <w:rsid w:val="00030134"/>
    <w:rsid w:val="000322DF"/>
    <w:rsid w:val="00034709"/>
    <w:rsid w:val="0003494C"/>
    <w:rsid w:val="00034ACF"/>
    <w:rsid w:val="000357EA"/>
    <w:rsid w:val="0004323F"/>
    <w:rsid w:val="00043CF7"/>
    <w:rsid w:val="00046264"/>
    <w:rsid w:val="00046C45"/>
    <w:rsid w:val="00056956"/>
    <w:rsid w:val="00066D14"/>
    <w:rsid w:val="0008125C"/>
    <w:rsid w:val="00081B62"/>
    <w:rsid w:val="00081C4F"/>
    <w:rsid w:val="00084AD6"/>
    <w:rsid w:val="00087310"/>
    <w:rsid w:val="00091FAC"/>
    <w:rsid w:val="000A727B"/>
    <w:rsid w:val="000B0AFA"/>
    <w:rsid w:val="000B2D87"/>
    <w:rsid w:val="000B7568"/>
    <w:rsid w:val="000C184E"/>
    <w:rsid w:val="000C6A88"/>
    <w:rsid w:val="000D2240"/>
    <w:rsid w:val="000D2D4B"/>
    <w:rsid w:val="000D36C5"/>
    <w:rsid w:val="000E1271"/>
    <w:rsid w:val="000F2466"/>
    <w:rsid w:val="000F55B5"/>
    <w:rsid w:val="00102878"/>
    <w:rsid w:val="00102A8B"/>
    <w:rsid w:val="0010351E"/>
    <w:rsid w:val="00105F3F"/>
    <w:rsid w:val="00106846"/>
    <w:rsid w:val="0011327A"/>
    <w:rsid w:val="00115973"/>
    <w:rsid w:val="00117EEE"/>
    <w:rsid w:val="00120484"/>
    <w:rsid w:val="00125E51"/>
    <w:rsid w:val="00136622"/>
    <w:rsid w:val="00143FE4"/>
    <w:rsid w:val="00154174"/>
    <w:rsid w:val="00160649"/>
    <w:rsid w:val="00160F2F"/>
    <w:rsid w:val="001617FD"/>
    <w:rsid w:val="0016735A"/>
    <w:rsid w:val="001720CF"/>
    <w:rsid w:val="00174AF7"/>
    <w:rsid w:val="00181CA3"/>
    <w:rsid w:val="001852C0"/>
    <w:rsid w:val="001865FE"/>
    <w:rsid w:val="00190DF5"/>
    <w:rsid w:val="001A27D9"/>
    <w:rsid w:val="001A2F57"/>
    <w:rsid w:val="001A48A1"/>
    <w:rsid w:val="001A553B"/>
    <w:rsid w:val="001A62B4"/>
    <w:rsid w:val="001B2E56"/>
    <w:rsid w:val="001C2217"/>
    <w:rsid w:val="001C53C6"/>
    <w:rsid w:val="001C5A7B"/>
    <w:rsid w:val="001C6241"/>
    <w:rsid w:val="001C660B"/>
    <w:rsid w:val="001E2E73"/>
    <w:rsid w:val="001E3CB6"/>
    <w:rsid w:val="001F1A9B"/>
    <w:rsid w:val="00202A91"/>
    <w:rsid w:val="00205C3E"/>
    <w:rsid w:val="0021101F"/>
    <w:rsid w:val="00213657"/>
    <w:rsid w:val="00214D0E"/>
    <w:rsid w:val="002150D0"/>
    <w:rsid w:val="00224407"/>
    <w:rsid w:val="002248D6"/>
    <w:rsid w:val="002277EB"/>
    <w:rsid w:val="0022796A"/>
    <w:rsid w:val="00233624"/>
    <w:rsid w:val="0023662F"/>
    <w:rsid w:val="002439B3"/>
    <w:rsid w:val="00244B4B"/>
    <w:rsid w:val="00250067"/>
    <w:rsid w:val="002567D2"/>
    <w:rsid w:val="002572A9"/>
    <w:rsid w:val="00262DC2"/>
    <w:rsid w:val="002647D3"/>
    <w:rsid w:val="00264DAD"/>
    <w:rsid w:val="00270FA0"/>
    <w:rsid w:val="00272895"/>
    <w:rsid w:val="00274B78"/>
    <w:rsid w:val="00275029"/>
    <w:rsid w:val="00280DA4"/>
    <w:rsid w:val="002810A6"/>
    <w:rsid w:val="0028467B"/>
    <w:rsid w:val="002862BA"/>
    <w:rsid w:val="002870FC"/>
    <w:rsid w:val="00287EE9"/>
    <w:rsid w:val="00290524"/>
    <w:rsid w:val="00290CCA"/>
    <w:rsid w:val="00290E31"/>
    <w:rsid w:val="002A3560"/>
    <w:rsid w:val="002A5591"/>
    <w:rsid w:val="002B01AA"/>
    <w:rsid w:val="002B02C0"/>
    <w:rsid w:val="002B04CD"/>
    <w:rsid w:val="002B7F80"/>
    <w:rsid w:val="002C0DA4"/>
    <w:rsid w:val="002C2B91"/>
    <w:rsid w:val="002C7E5F"/>
    <w:rsid w:val="002D0786"/>
    <w:rsid w:val="002D2C51"/>
    <w:rsid w:val="002F5725"/>
    <w:rsid w:val="003021F7"/>
    <w:rsid w:val="00302AA1"/>
    <w:rsid w:val="00306A36"/>
    <w:rsid w:val="00311C12"/>
    <w:rsid w:val="003130A0"/>
    <w:rsid w:val="00314340"/>
    <w:rsid w:val="00323C20"/>
    <w:rsid w:val="00325DF9"/>
    <w:rsid w:val="00325FCB"/>
    <w:rsid w:val="00337BDB"/>
    <w:rsid w:val="00347EEA"/>
    <w:rsid w:val="00363275"/>
    <w:rsid w:val="003632EC"/>
    <w:rsid w:val="00364581"/>
    <w:rsid w:val="0036677B"/>
    <w:rsid w:val="00373640"/>
    <w:rsid w:val="00374740"/>
    <w:rsid w:val="00381571"/>
    <w:rsid w:val="00386B26"/>
    <w:rsid w:val="00387B47"/>
    <w:rsid w:val="00390050"/>
    <w:rsid w:val="003A1049"/>
    <w:rsid w:val="003A44DA"/>
    <w:rsid w:val="003A6701"/>
    <w:rsid w:val="003B42E4"/>
    <w:rsid w:val="003B7CB0"/>
    <w:rsid w:val="003C2FE8"/>
    <w:rsid w:val="003C51B0"/>
    <w:rsid w:val="003C66C1"/>
    <w:rsid w:val="003C66F0"/>
    <w:rsid w:val="003C6862"/>
    <w:rsid w:val="003D095C"/>
    <w:rsid w:val="003D33DC"/>
    <w:rsid w:val="003D3DB6"/>
    <w:rsid w:val="003E233B"/>
    <w:rsid w:val="003E43EC"/>
    <w:rsid w:val="003E694D"/>
    <w:rsid w:val="003F0730"/>
    <w:rsid w:val="003F4389"/>
    <w:rsid w:val="003F5AE9"/>
    <w:rsid w:val="003F69CC"/>
    <w:rsid w:val="004010D8"/>
    <w:rsid w:val="00403897"/>
    <w:rsid w:val="0040701F"/>
    <w:rsid w:val="00421645"/>
    <w:rsid w:val="00421654"/>
    <w:rsid w:val="004219AB"/>
    <w:rsid w:val="00422572"/>
    <w:rsid w:val="0042374E"/>
    <w:rsid w:val="00424578"/>
    <w:rsid w:val="00425FD7"/>
    <w:rsid w:val="00426222"/>
    <w:rsid w:val="00426B04"/>
    <w:rsid w:val="00427753"/>
    <w:rsid w:val="0042777C"/>
    <w:rsid w:val="00436932"/>
    <w:rsid w:val="004405F7"/>
    <w:rsid w:val="004415EF"/>
    <w:rsid w:val="0044390C"/>
    <w:rsid w:val="00446976"/>
    <w:rsid w:val="00451E86"/>
    <w:rsid w:val="00453D70"/>
    <w:rsid w:val="00454690"/>
    <w:rsid w:val="00462330"/>
    <w:rsid w:val="0046463E"/>
    <w:rsid w:val="004749C0"/>
    <w:rsid w:val="00476001"/>
    <w:rsid w:val="00482B9D"/>
    <w:rsid w:val="00482BC7"/>
    <w:rsid w:val="0048510A"/>
    <w:rsid w:val="0049293F"/>
    <w:rsid w:val="004A4250"/>
    <w:rsid w:val="004B060E"/>
    <w:rsid w:val="004B0AD2"/>
    <w:rsid w:val="004B16F2"/>
    <w:rsid w:val="004B1BA5"/>
    <w:rsid w:val="004B22BA"/>
    <w:rsid w:val="004B421C"/>
    <w:rsid w:val="004B5C18"/>
    <w:rsid w:val="004B7671"/>
    <w:rsid w:val="004C26F0"/>
    <w:rsid w:val="004C72DA"/>
    <w:rsid w:val="004C7D90"/>
    <w:rsid w:val="004D2ADB"/>
    <w:rsid w:val="004D5FFB"/>
    <w:rsid w:val="004E4901"/>
    <w:rsid w:val="004E5F4D"/>
    <w:rsid w:val="004E66BB"/>
    <w:rsid w:val="004E7415"/>
    <w:rsid w:val="004F1445"/>
    <w:rsid w:val="004F3B42"/>
    <w:rsid w:val="004F41B1"/>
    <w:rsid w:val="004F59CF"/>
    <w:rsid w:val="004F7195"/>
    <w:rsid w:val="004F7C41"/>
    <w:rsid w:val="00500F53"/>
    <w:rsid w:val="005025D9"/>
    <w:rsid w:val="005049D8"/>
    <w:rsid w:val="00505BEB"/>
    <w:rsid w:val="00511EB3"/>
    <w:rsid w:val="0051256F"/>
    <w:rsid w:val="0051280D"/>
    <w:rsid w:val="005139D6"/>
    <w:rsid w:val="00515673"/>
    <w:rsid w:val="00520256"/>
    <w:rsid w:val="005215B2"/>
    <w:rsid w:val="005269C7"/>
    <w:rsid w:val="00527A01"/>
    <w:rsid w:val="005315F7"/>
    <w:rsid w:val="00536FB6"/>
    <w:rsid w:val="005376DC"/>
    <w:rsid w:val="0054011D"/>
    <w:rsid w:val="00543C7F"/>
    <w:rsid w:val="005443A6"/>
    <w:rsid w:val="00550E2F"/>
    <w:rsid w:val="005545F4"/>
    <w:rsid w:val="00555270"/>
    <w:rsid w:val="005619D4"/>
    <w:rsid w:val="00562D6D"/>
    <w:rsid w:val="00564044"/>
    <w:rsid w:val="0056576C"/>
    <w:rsid w:val="00566314"/>
    <w:rsid w:val="00567DB9"/>
    <w:rsid w:val="00567FB0"/>
    <w:rsid w:val="00583E89"/>
    <w:rsid w:val="005849D1"/>
    <w:rsid w:val="00591662"/>
    <w:rsid w:val="00592B79"/>
    <w:rsid w:val="0059565C"/>
    <w:rsid w:val="00596E7C"/>
    <w:rsid w:val="00597986"/>
    <w:rsid w:val="005A17A2"/>
    <w:rsid w:val="005A193E"/>
    <w:rsid w:val="005A48E9"/>
    <w:rsid w:val="005A6A2B"/>
    <w:rsid w:val="005B0A19"/>
    <w:rsid w:val="005B22EB"/>
    <w:rsid w:val="005B2BDD"/>
    <w:rsid w:val="005B49D5"/>
    <w:rsid w:val="005B5BD7"/>
    <w:rsid w:val="005C31C1"/>
    <w:rsid w:val="005C657E"/>
    <w:rsid w:val="005D1F9C"/>
    <w:rsid w:val="005D226E"/>
    <w:rsid w:val="005D3DDF"/>
    <w:rsid w:val="005E11CF"/>
    <w:rsid w:val="005E403C"/>
    <w:rsid w:val="005E49A6"/>
    <w:rsid w:val="005F2C21"/>
    <w:rsid w:val="005F3590"/>
    <w:rsid w:val="00610D05"/>
    <w:rsid w:val="00615F4A"/>
    <w:rsid w:val="00622B9B"/>
    <w:rsid w:val="00622E90"/>
    <w:rsid w:val="006236C7"/>
    <w:rsid w:val="0062601F"/>
    <w:rsid w:val="006304B0"/>
    <w:rsid w:val="00632F40"/>
    <w:rsid w:val="00636BE5"/>
    <w:rsid w:val="00640F0C"/>
    <w:rsid w:val="006432E5"/>
    <w:rsid w:val="006463B0"/>
    <w:rsid w:val="00651B50"/>
    <w:rsid w:val="006561B2"/>
    <w:rsid w:val="006562D8"/>
    <w:rsid w:val="00656C32"/>
    <w:rsid w:val="00656F69"/>
    <w:rsid w:val="0066027C"/>
    <w:rsid w:val="00660DA6"/>
    <w:rsid w:val="0066108B"/>
    <w:rsid w:val="00661CF6"/>
    <w:rsid w:val="00662BF7"/>
    <w:rsid w:val="006646C0"/>
    <w:rsid w:val="00664A48"/>
    <w:rsid w:val="006722E0"/>
    <w:rsid w:val="0067385C"/>
    <w:rsid w:val="00673C68"/>
    <w:rsid w:val="00673DC1"/>
    <w:rsid w:val="00676377"/>
    <w:rsid w:val="00683771"/>
    <w:rsid w:val="0069314F"/>
    <w:rsid w:val="00693357"/>
    <w:rsid w:val="006954E2"/>
    <w:rsid w:val="00696822"/>
    <w:rsid w:val="00696B6C"/>
    <w:rsid w:val="006A6F0D"/>
    <w:rsid w:val="006B271E"/>
    <w:rsid w:val="006B6C1C"/>
    <w:rsid w:val="006C3253"/>
    <w:rsid w:val="006C38D7"/>
    <w:rsid w:val="006C45B1"/>
    <w:rsid w:val="006D12B4"/>
    <w:rsid w:val="006D2A29"/>
    <w:rsid w:val="006D492B"/>
    <w:rsid w:val="006F2233"/>
    <w:rsid w:val="006F5C4F"/>
    <w:rsid w:val="006F672C"/>
    <w:rsid w:val="00711779"/>
    <w:rsid w:val="00715FFF"/>
    <w:rsid w:val="007213DB"/>
    <w:rsid w:val="00721EB7"/>
    <w:rsid w:val="00722E98"/>
    <w:rsid w:val="007234A3"/>
    <w:rsid w:val="007273E4"/>
    <w:rsid w:val="007275E9"/>
    <w:rsid w:val="0073503E"/>
    <w:rsid w:val="0073561F"/>
    <w:rsid w:val="0074234E"/>
    <w:rsid w:val="00747FC3"/>
    <w:rsid w:val="007521D5"/>
    <w:rsid w:val="00752257"/>
    <w:rsid w:val="00753CF1"/>
    <w:rsid w:val="00754642"/>
    <w:rsid w:val="00754A8C"/>
    <w:rsid w:val="00761987"/>
    <w:rsid w:val="00765148"/>
    <w:rsid w:val="0076569A"/>
    <w:rsid w:val="007666A9"/>
    <w:rsid w:val="00780B83"/>
    <w:rsid w:val="00781C09"/>
    <w:rsid w:val="007925CB"/>
    <w:rsid w:val="00797D16"/>
    <w:rsid w:val="007A218D"/>
    <w:rsid w:val="007A27D7"/>
    <w:rsid w:val="007A2D45"/>
    <w:rsid w:val="007A525B"/>
    <w:rsid w:val="007A5996"/>
    <w:rsid w:val="007A5A4A"/>
    <w:rsid w:val="007A7A04"/>
    <w:rsid w:val="007B120A"/>
    <w:rsid w:val="007B1562"/>
    <w:rsid w:val="007B4A32"/>
    <w:rsid w:val="007C2482"/>
    <w:rsid w:val="007C4FB3"/>
    <w:rsid w:val="007C6427"/>
    <w:rsid w:val="007C693C"/>
    <w:rsid w:val="007D172A"/>
    <w:rsid w:val="007D3B9F"/>
    <w:rsid w:val="007D7D0D"/>
    <w:rsid w:val="007E1547"/>
    <w:rsid w:val="007E43A0"/>
    <w:rsid w:val="007F10F1"/>
    <w:rsid w:val="007F3530"/>
    <w:rsid w:val="007F3556"/>
    <w:rsid w:val="007F4637"/>
    <w:rsid w:val="007F5A1A"/>
    <w:rsid w:val="007F6881"/>
    <w:rsid w:val="007F693F"/>
    <w:rsid w:val="00806B62"/>
    <w:rsid w:val="00810A7E"/>
    <w:rsid w:val="008126C5"/>
    <w:rsid w:val="00814F62"/>
    <w:rsid w:val="008159C5"/>
    <w:rsid w:val="00820243"/>
    <w:rsid w:val="00826132"/>
    <w:rsid w:val="00830419"/>
    <w:rsid w:val="00831CD8"/>
    <w:rsid w:val="008322B2"/>
    <w:rsid w:val="008374FB"/>
    <w:rsid w:val="00840553"/>
    <w:rsid w:val="00845052"/>
    <w:rsid w:val="00850943"/>
    <w:rsid w:val="00852D2B"/>
    <w:rsid w:val="00856005"/>
    <w:rsid w:val="00856BED"/>
    <w:rsid w:val="008600D6"/>
    <w:rsid w:val="008669A9"/>
    <w:rsid w:val="00875544"/>
    <w:rsid w:val="008863A2"/>
    <w:rsid w:val="0089297E"/>
    <w:rsid w:val="00892D18"/>
    <w:rsid w:val="00897063"/>
    <w:rsid w:val="008A2B03"/>
    <w:rsid w:val="008B06CA"/>
    <w:rsid w:val="008B2DA7"/>
    <w:rsid w:val="008B56AD"/>
    <w:rsid w:val="008C2C70"/>
    <w:rsid w:val="008D1A96"/>
    <w:rsid w:val="008D3E47"/>
    <w:rsid w:val="008D686C"/>
    <w:rsid w:val="008D7BF6"/>
    <w:rsid w:val="008E252C"/>
    <w:rsid w:val="008E375F"/>
    <w:rsid w:val="008E5EC3"/>
    <w:rsid w:val="008F0F94"/>
    <w:rsid w:val="008F1890"/>
    <w:rsid w:val="008F3A6C"/>
    <w:rsid w:val="008F7C84"/>
    <w:rsid w:val="009023DF"/>
    <w:rsid w:val="00902BA4"/>
    <w:rsid w:val="00903B12"/>
    <w:rsid w:val="00904668"/>
    <w:rsid w:val="00904ED8"/>
    <w:rsid w:val="00907215"/>
    <w:rsid w:val="00911C2A"/>
    <w:rsid w:val="009128EA"/>
    <w:rsid w:val="009155FE"/>
    <w:rsid w:val="00920B92"/>
    <w:rsid w:val="00920DFF"/>
    <w:rsid w:val="00924B05"/>
    <w:rsid w:val="00924D93"/>
    <w:rsid w:val="00925D22"/>
    <w:rsid w:val="0092652B"/>
    <w:rsid w:val="00930415"/>
    <w:rsid w:val="00930B91"/>
    <w:rsid w:val="00936E04"/>
    <w:rsid w:val="00942B81"/>
    <w:rsid w:val="00942E0A"/>
    <w:rsid w:val="00943FED"/>
    <w:rsid w:val="009458D9"/>
    <w:rsid w:val="00946A95"/>
    <w:rsid w:val="009514BE"/>
    <w:rsid w:val="00955410"/>
    <w:rsid w:val="009568E7"/>
    <w:rsid w:val="00957CCC"/>
    <w:rsid w:val="009600EF"/>
    <w:rsid w:val="009636DB"/>
    <w:rsid w:val="00970EBE"/>
    <w:rsid w:val="009806BC"/>
    <w:rsid w:val="00984F08"/>
    <w:rsid w:val="009920EC"/>
    <w:rsid w:val="00995510"/>
    <w:rsid w:val="009957A7"/>
    <w:rsid w:val="009962EB"/>
    <w:rsid w:val="00996E14"/>
    <w:rsid w:val="009974E4"/>
    <w:rsid w:val="009979BE"/>
    <w:rsid w:val="009A53B8"/>
    <w:rsid w:val="009A7F97"/>
    <w:rsid w:val="009B19F6"/>
    <w:rsid w:val="009B2623"/>
    <w:rsid w:val="009B2EEE"/>
    <w:rsid w:val="009B656C"/>
    <w:rsid w:val="009C5724"/>
    <w:rsid w:val="009C7590"/>
    <w:rsid w:val="009D270B"/>
    <w:rsid w:val="009D7A04"/>
    <w:rsid w:val="009E0654"/>
    <w:rsid w:val="009E4820"/>
    <w:rsid w:val="009E7379"/>
    <w:rsid w:val="009F0EA1"/>
    <w:rsid w:val="009F283C"/>
    <w:rsid w:val="009F29C1"/>
    <w:rsid w:val="009F557A"/>
    <w:rsid w:val="009F5623"/>
    <w:rsid w:val="009F7A07"/>
    <w:rsid w:val="00A0097F"/>
    <w:rsid w:val="00A01DB0"/>
    <w:rsid w:val="00A112F6"/>
    <w:rsid w:val="00A123C9"/>
    <w:rsid w:val="00A17145"/>
    <w:rsid w:val="00A219F2"/>
    <w:rsid w:val="00A3021F"/>
    <w:rsid w:val="00A341DB"/>
    <w:rsid w:val="00A34423"/>
    <w:rsid w:val="00A37521"/>
    <w:rsid w:val="00A40302"/>
    <w:rsid w:val="00A4317E"/>
    <w:rsid w:val="00A436BC"/>
    <w:rsid w:val="00A46305"/>
    <w:rsid w:val="00A465B6"/>
    <w:rsid w:val="00A559EE"/>
    <w:rsid w:val="00A60482"/>
    <w:rsid w:val="00A62746"/>
    <w:rsid w:val="00A66AED"/>
    <w:rsid w:val="00A66DC2"/>
    <w:rsid w:val="00A7514E"/>
    <w:rsid w:val="00A8248D"/>
    <w:rsid w:val="00A862F9"/>
    <w:rsid w:val="00A94FC6"/>
    <w:rsid w:val="00A951A3"/>
    <w:rsid w:val="00AA4C5A"/>
    <w:rsid w:val="00AA621E"/>
    <w:rsid w:val="00AB18AF"/>
    <w:rsid w:val="00AB2C2A"/>
    <w:rsid w:val="00AB3C13"/>
    <w:rsid w:val="00AB455B"/>
    <w:rsid w:val="00AB4EF3"/>
    <w:rsid w:val="00AB6ADB"/>
    <w:rsid w:val="00AC04E4"/>
    <w:rsid w:val="00AC13FE"/>
    <w:rsid w:val="00AC4143"/>
    <w:rsid w:val="00AD1AB4"/>
    <w:rsid w:val="00AD584D"/>
    <w:rsid w:val="00AD6261"/>
    <w:rsid w:val="00AD64F5"/>
    <w:rsid w:val="00AE1570"/>
    <w:rsid w:val="00AE3CB3"/>
    <w:rsid w:val="00AE5726"/>
    <w:rsid w:val="00AE7638"/>
    <w:rsid w:val="00AF413A"/>
    <w:rsid w:val="00B00EFF"/>
    <w:rsid w:val="00B0306C"/>
    <w:rsid w:val="00B04BEB"/>
    <w:rsid w:val="00B06972"/>
    <w:rsid w:val="00B11400"/>
    <w:rsid w:val="00B13B94"/>
    <w:rsid w:val="00B142EB"/>
    <w:rsid w:val="00B14F77"/>
    <w:rsid w:val="00B23F96"/>
    <w:rsid w:val="00B24C61"/>
    <w:rsid w:val="00B272DC"/>
    <w:rsid w:val="00B2756B"/>
    <w:rsid w:val="00B27F30"/>
    <w:rsid w:val="00B36E10"/>
    <w:rsid w:val="00B40F95"/>
    <w:rsid w:val="00B429BB"/>
    <w:rsid w:val="00B44802"/>
    <w:rsid w:val="00B5095A"/>
    <w:rsid w:val="00B50CE0"/>
    <w:rsid w:val="00B514CE"/>
    <w:rsid w:val="00B539A5"/>
    <w:rsid w:val="00B54428"/>
    <w:rsid w:val="00B56D4A"/>
    <w:rsid w:val="00B577FD"/>
    <w:rsid w:val="00B60785"/>
    <w:rsid w:val="00B621C5"/>
    <w:rsid w:val="00B62FCB"/>
    <w:rsid w:val="00B63839"/>
    <w:rsid w:val="00B65F6F"/>
    <w:rsid w:val="00B705EA"/>
    <w:rsid w:val="00B7179A"/>
    <w:rsid w:val="00B9102E"/>
    <w:rsid w:val="00B9543E"/>
    <w:rsid w:val="00B957CD"/>
    <w:rsid w:val="00B959A5"/>
    <w:rsid w:val="00BA19ED"/>
    <w:rsid w:val="00BA4373"/>
    <w:rsid w:val="00BA6EA6"/>
    <w:rsid w:val="00BA7C0D"/>
    <w:rsid w:val="00BB1600"/>
    <w:rsid w:val="00BB1990"/>
    <w:rsid w:val="00BB244B"/>
    <w:rsid w:val="00BB30AC"/>
    <w:rsid w:val="00BB6191"/>
    <w:rsid w:val="00BC3743"/>
    <w:rsid w:val="00BC771A"/>
    <w:rsid w:val="00BD11FF"/>
    <w:rsid w:val="00BD37DA"/>
    <w:rsid w:val="00BD397F"/>
    <w:rsid w:val="00BD4367"/>
    <w:rsid w:val="00BD5853"/>
    <w:rsid w:val="00BD5E9E"/>
    <w:rsid w:val="00BE170E"/>
    <w:rsid w:val="00BE3A43"/>
    <w:rsid w:val="00BF6109"/>
    <w:rsid w:val="00C024A6"/>
    <w:rsid w:val="00C05439"/>
    <w:rsid w:val="00C0560F"/>
    <w:rsid w:val="00C1125C"/>
    <w:rsid w:val="00C2242A"/>
    <w:rsid w:val="00C27FEB"/>
    <w:rsid w:val="00C41027"/>
    <w:rsid w:val="00C4197E"/>
    <w:rsid w:val="00C438B9"/>
    <w:rsid w:val="00C50E09"/>
    <w:rsid w:val="00C5283B"/>
    <w:rsid w:val="00C53033"/>
    <w:rsid w:val="00C57B38"/>
    <w:rsid w:val="00C64A40"/>
    <w:rsid w:val="00C65CED"/>
    <w:rsid w:val="00C70E09"/>
    <w:rsid w:val="00C70F13"/>
    <w:rsid w:val="00C7121F"/>
    <w:rsid w:val="00C745E7"/>
    <w:rsid w:val="00C7502F"/>
    <w:rsid w:val="00C811C9"/>
    <w:rsid w:val="00C834F8"/>
    <w:rsid w:val="00C83BDA"/>
    <w:rsid w:val="00C8779F"/>
    <w:rsid w:val="00C94173"/>
    <w:rsid w:val="00C9590C"/>
    <w:rsid w:val="00C95C41"/>
    <w:rsid w:val="00CA11BD"/>
    <w:rsid w:val="00CB68DE"/>
    <w:rsid w:val="00CB6C8D"/>
    <w:rsid w:val="00CB7DCE"/>
    <w:rsid w:val="00CC2A8C"/>
    <w:rsid w:val="00CC34D2"/>
    <w:rsid w:val="00CD062E"/>
    <w:rsid w:val="00CD46FC"/>
    <w:rsid w:val="00CD5E71"/>
    <w:rsid w:val="00CE018F"/>
    <w:rsid w:val="00CE4B1E"/>
    <w:rsid w:val="00CE6DD5"/>
    <w:rsid w:val="00CF0834"/>
    <w:rsid w:val="00CF1C48"/>
    <w:rsid w:val="00CF3B97"/>
    <w:rsid w:val="00CF6A7C"/>
    <w:rsid w:val="00CF72EE"/>
    <w:rsid w:val="00D00247"/>
    <w:rsid w:val="00D006E7"/>
    <w:rsid w:val="00D0240B"/>
    <w:rsid w:val="00D02A02"/>
    <w:rsid w:val="00D048DE"/>
    <w:rsid w:val="00D058C6"/>
    <w:rsid w:val="00D06078"/>
    <w:rsid w:val="00D06241"/>
    <w:rsid w:val="00D07360"/>
    <w:rsid w:val="00D167C6"/>
    <w:rsid w:val="00D254BB"/>
    <w:rsid w:val="00D32684"/>
    <w:rsid w:val="00D33D55"/>
    <w:rsid w:val="00D36A57"/>
    <w:rsid w:val="00D40CEA"/>
    <w:rsid w:val="00D41A62"/>
    <w:rsid w:val="00D47E70"/>
    <w:rsid w:val="00D53E51"/>
    <w:rsid w:val="00D54095"/>
    <w:rsid w:val="00D5642F"/>
    <w:rsid w:val="00D579B8"/>
    <w:rsid w:val="00D63446"/>
    <w:rsid w:val="00D6558E"/>
    <w:rsid w:val="00D67895"/>
    <w:rsid w:val="00D70B3F"/>
    <w:rsid w:val="00D731D8"/>
    <w:rsid w:val="00D7428B"/>
    <w:rsid w:val="00D77969"/>
    <w:rsid w:val="00D80586"/>
    <w:rsid w:val="00D842A2"/>
    <w:rsid w:val="00D910E0"/>
    <w:rsid w:val="00DA0784"/>
    <w:rsid w:val="00DA2C8C"/>
    <w:rsid w:val="00DA4653"/>
    <w:rsid w:val="00DA6DA0"/>
    <w:rsid w:val="00DB53B4"/>
    <w:rsid w:val="00DB692B"/>
    <w:rsid w:val="00DC1A44"/>
    <w:rsid w:val="00DC27CA"/>
    <w:rsid w:val="00DC6815"/>
    <w:rsid w:val="00DC6B29"/>
    <w:rsid w:val="00DD034E"/>
    <w:rsid w:val="00DD60C4"/>
    <w:rsid w:val="00DD6625"/>
    <w:rsid w:val="00DE10A7"/>
    <w:rsid w:val="00DE1E9D"/>
    <w:rsid w:val="00DE5128"/>
    <w:rsid w:val="00DE7369"/>
    <w:rsid w:val="00DF02A3"/>
    <w:rsid w:val="00DF075B"/>
    <w:rsid w:val="00DF087E"/>
    <w:rsid w:val="00DF5C20"/>
    <w:rsid w:val="00DF6CA8"/>
    <w:rsid w:val="00E06376"/>
    <w:rsid w:val="00E11B92"/>
    <w:rsid w:val="00E14275"/>
    <w:rsid w:val="00E16A3E"/>
    <w:rsid w:val="00E22AB0"/>
    <w:rsid w:val="00E22D3F"/>
    <w:rsid w:val="00E26A4D"/>
    <w:rsid w:val="00E26B62"/>
    <w:rsid w:val="00E2732D"/>
    <w:rsid w:val="00E3086E"/>
    <w:rsid w:val="00E31590"/>
    <w:rsid w:val="00E32BFB"/>
    <w:rsid w:val="00E348D7"/>
    <w:rsid w:val="00E35ACC"/>
    <w:rsid w:val="00E36EBD"/>
    <w:rsid w:val="00E40A3C"/>
    <w:rsid w:val="00E447AD"/>
    <w:rsid w:val="00E4637F"/>
    <w:rsid w:val="00E508A9"/>
    <w:rsid w:val="00E525E7"/>
    <w:rsid w:val="00E657AD"/>
    <w:rsid w:val="00E673EB"/>
    <w:rsid w:val="00E73607"/>
    <w:rsid w:val="00E80939"/>
    <w:rsid w:val="00E9232F"/>
    <w:rsid w:val="00E960BD"/>
    <w:rsid w:val="00EA033D"/>
    <w:rsid w:val="00EA2E8F"/>
    <w:rsid w:val="00EA30BD"/>
    <w:rsid w:val="00EA49A7"/>
    <w:rsid w:val="00EA49F8"/>
    <w:rsid w:val="00EB29BC"/>
    <w:rsid w:val="00EB3D08"/>
    <w:rsid w:val="00EB5DE8"/>
    <w:rsid w:val="00EC3996"/>
    <w:rsid w:val="00ED2267"/>
    <w:rsid w:val="00ED4FA3"/>
    <w:rsid w:val="00ED6D29"/>
    <w:rsid w:val="00EE0C0B"/>
    <w:rsid w:val="00EE25E8"/>
    <w:rsid w:val="00EE6BAA"/>
    <w:rsid w:val="00EF273D"/>
    <w:rsid w:val="00EF49AD"/>
    <w:rsid w:val="00EF620D"/>
    <w:rsid w:val="00EF7B5E"/>
    <w:rsid w:val="00F04972"/>
    <w:rsid w:val="00F05715"/>
    <w:rsid w:val="00F13BD2"/>
    <w:rsid w:val="00F141A6"/>
    <w:rsid w:val="00F226BA"/>
    <w:rsid w:val="00F2276A"/>
    <w:rsid w:val="00F23B0F"/>
    <w:rsid w:val="00F253F9"/>
    <w:rsid w:val="00F277BF"/>
    <w:rsid w:val="00F30ACA"/>
    <w:rsid w:val="00F30B42"/>
    <w:rsid w:val="00F32921"/>
    <w:rsid w:val="00F33A85"/>
    <w:rsid w:val="00F3643F"/>
    <w:rsid w:val="00F4513B"/>
    <w:rsid w:val="00F45F3C"/>
    <w:rsid w:val="00F50971"/>
    <w:rsid w:val="00F562AB"/>
    <w:rsid w:val="00F5783B"/>
    <w:rsid w:val="00F57858"/>
    <w:rsid w:val="00F66030"/>
    <w:rsid w:val="00F66BD9"/>
    <w:rsid w:val="00F721A4"/>
    <w:rsid w:val="00F74909"/>
    <w:rsid w:val="00F8001D"/>
    <w:rsid w:val="00F85677"/>
    <w:rsid w:val="00F919DB"/>
    <w:rsid w:val="00FA2190"/>
    <w:rsid w:val="00FA32F9"/>
    <w:rsid w:val="00FA4F5E"/>
    <w:rsid w:val="00FA5074"/>
    <w:rsid w:val="00FA65AC"/>
    <w:rsid w:val="00FA7AB5"/>
    <w:rsid w:val="00FA7F37"/>
    <w:rsid w:val="00FC11FD"/>
    <w:rsid w:val="00FC58DF"/>
    <w:rsid w:val="00FC6406"/>
    <w:rsid w:val="00FD12A1"/>
    <w:rsid w:val="00FD202E"/>
    <w:rsid w:val="00FD377D"/>
    <w:rsid w:val="00FD406F"/>
    <w:rsid w:val="00FD7F0D"/>
    <w:rsid w:val="00FE5501"/>
    <w:rsid w:val="00FF0077"/>
    <w:rsid w:val="00FF170F"/>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2">
    <w:name w:val="heading 2"/>
    <w:basedOn w:val="Normal"/>
    <w:next w:val="Normal"/>
    <w:link w:val="Heading2Char"/>
    <w:uiPriority w:val="9"/>
    <w:semiHidden/>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iPriority w:val="99"/>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semiHidden/>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semiHidden/>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uiPriority w:val="9"/>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4</cp:revision>
  <cp:lastPrinted>2023-02-27T13:07:00Z</cp:lastPrinted>
  <dcterms:created xsi:type="dcterms:W3CDTF">2023-11-17T05:43:00Z</dcterms:created>
  <dcterms:modified xsi:type="dcterms:W3CDTF">2023-11-17T05:59:00Z</dcterms:modified>
</cp:coreProperties>
</file>